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 w:line="189" w:lineRule="auto"/>
        <w:ind w:left="35"/>
        <w:rPr>
          <w:sz w:val="21"/>
          <w:szCs w:val="21"/>
        </w:rPr>
      </w:pPr>
      <w:r>
        <w:pict>
          <v:shape id="_x0000_s1025" style="width:481.9pt;height:0.75pt;margin-top:212.32pt;margin-left:70.92pt;mso-position-horizontal-relative:page;mso-position-vertical-relative:page;position:absolute;z-index:251658240" coordorigin="0,0" coordsize="9637,15" o:allowincell="f" path="m,7l9637,7e" filled="f" strokecolor="black" strokeweight="0.75pt"/>
        </w:pict>
      </w:r>
      <w:r>
        <w:pict>
          <v:shape id="_x0000_s1026" style="width:481.9pt;height:0.75pt;margin-top:728.26pt;margin-left:70.86pt;mso-position-horizontal-relative:page;mso-position-vertical-relative:page;position:absolute;z-index:251659264" coordorigin="0,0" coordsize="9637,15" o:allowincell="f" path="m,7l9637,7e" filled="f" strokecolor="black" strokeweight="0.75pt"/>
        </w:pict>
      </w:r>
      <w:r>
        <w:rPr>
          <w:rFonts w:ascii="Times New Roman" w:eastAsia="Times New Roman" w:hAnsi="Times New Roman" w:cs="Times New Roman"/>
          <w:spacing w:val="-1"/>
          <w:sz w:val="21"/>
          <w:szCs w:val="21"/>
        </w:rPr>
        <w:t>ICS</w:t>
      </w:r>
      <w:r>
        <w:rPr>
          <w:rFonts w:ascii="Times New Roman" w:eastAsia="Times New Roman" w:hAnsi="Times New Roman" w:cs="Times New Roman"/>
          <w:spacing w:val="9"/>
          <w:sz w:val="21"/>
          <w:szCs w:val="21"/>
        </w:rPr>
        <w:t xml:space="preserve">   </w:t>
      </w:r>
      <w:r>
        <w:rPr>
          <w:spacing w:val="-1"/>
          <w:sz w:val="21"/>
          <w:szCs w:val="21"/>
        </w:rPr>
        <w:t>93.160</w:t>
      </w:r>
    </w:p>
    <w:p>
      <w:pPr>
        <w:pStyle w:val="BodyText"/>
        <w:spacing w:before="96" w:line="187" w:lineRule="auto"/>
        <w:ind w:left="37"/>
        <w:rPr>
          <w:sz w:val="21"/>
          <w:szCs w:val="21"/>
        </w:rPr>
      </w:pPr>
      <w:r>
        <w:rPr>
          <w:rFonts w:ascii="Times New Roman" w:eastAsia="Times New Roman" w:hAnsi="Times New Roman" w:cs="Times New Roman"/>
          <w:spacing w:val="-3"/>
          <w:sz w:val="21"/>
          <w:szCs w:val="21"/>
        </w:rPr>
        <w:t>CCS</w:t>
      </w:r>
      <w:r>
        <w:rPr>
          <w:rFonts w:ascii="Times New Roman" w:eastAsia="Times New Roman" w:hAnsi="Times New Roman" w:cs="Times New Roman"/>
          <w:spacing w:val="10"/>
          <w:sz w:val="21"/>
          <w:szCs w:val="21"/>
        </w:rPr>
        <w:t xml:space="preserve">  </w:t>
      </w:r>
      <w:r>
        <w:rPr>
          <w:spacing w:val="-3"/>
          <w:sz w:val="21"/>
          <w:szCs w:val="21"/>
        </w:rPr>
        <w:t>R</w:t>
      </w:r>
      <w:r>
        <w:rPr>
          <w:spacing w:val="-3"/>
          <w:sz w:val="21"/>
          <w:szCs w:val="21"/>
        </w:rPr>
        <w:t xml:space="preserve"> </w:t>
      </w:r>
      <w:r>
        <w:rPr>
          <w:spacing w:val="-3"/>
          <w:sz w:val="21"/>
          <w:szCs w:val="21"/>
        </w:rPr>
        <w:t>52</w:t>
      </w:r>
    </w:p>
    <w:p>
      <w:pPr>
        <w:spacing w:before="17" w:line="186" w:lineRule="auto"/>
        <w:ind w:left="6299"/>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8322" cy="39700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8322" cy="397002"/>
                    </a:xfrm>
                    <a:prstGeom prst="rect">
                      <a:avLst/>
                    </a:prstGeom>
                  </pic:spPr>
                </pic:pic>
              </a:graphicData>
            </a:graphic>
          </wp:inline>
        </w:drawing>
      </w:r>
      <w:r>
        <w:rPr>
          <w:rFonts w:ascii="Times New Roman" w:eastAsia="Times New Roman" w:hAnsi="Times New Roman" w:cs="Times New Roman"/>
          <w:b/>
          <w:bCs/>
          <w:spacing w:val="78"/>
          <w:w w:val="128"/>
          <w:sz w:val="96"/>
          <w:szCs w:val="96"/>
        </w:rPr>
        <w:t>34</w:t>
      </w:r>
    </w:p>
    <w:p>
      <w:pPr>
        <w:pStyle w:val="BodyText"/>
        <w:spacing w:before="320" w:line="928" w:lineRule="exact"/>
        <w:rPr>
          <w:sz w:val="48"/>
          <w:szCs w:val="48"/>
        </w:rPr>
      </w:pPr>
      <w:r>
        <w:rPr>
          <w:spacing w:val="-20"/>
          <w:position w:val="33"/>
          <w:sz w:val="48"/>
          <w:szCs w:val="48"/>
        </w:rPr>
        <w:t>安</w:t>
      </w:r>
      <w:r>
        <w:rPr>
          <w:spacing w:val="26"/>
          <w:position w:val="33"/>
          <w:sz w:val="48"/>
          <w:szCs w:val="48"/>
        </w:rPr>
        <w:t xml:space="preserve">    </w:t>
      </w:r>
      <w:r>
        <w:rPr>
          <w:spacing w:val="-20"/>
          <w:position w:val="33"/>
          <w:sz w:val="48"/>
          <w:szCs w:val="48"/>
        </w:rPr>
        <w:t>徽</w:t>
      </w:r>
      <w:r>
        <w:rPr>
          <w:spacing w:val="27"/>
          <w:position w:val="33"/>
          <w:sz w:val="48"/>
          <w:szCs w:val="48"/>
        </w:rPr>
        <w:t xml:space="preserve">    </w:t>
      </w:r>
      <w:r>
        <w:rPr>
          <w:spacing w:val="-20"/>
          <w:position w:val="33"/>
          <w:sz w:val="48"/>
          <w:szCs w:val="48"/>
        </w:rPr>
        <w:t>省</w:t>
      </w:r>
      <w:r>
        <w:rPr>
          <w:spacing w:val="27"/>
          <w:position w:val="33"/>
          <w:sz w:val="48"/>
          <w:szCs w:val="48"/>
        </w:rPr>
        <w:t xml:space="preserve">    </w:t>
      </w:r>
      <w:r>
        <w:rPr>
          <w:spacing w:val="-20"/>
          <w:position w:val="33"/>
          <w:sz w:val="48"/>
          <w:szCs w:val="48"/>
        </w:rPr>
        <w:t>地</w:t>
      </w:r>
      <w:r>
        <w:rPr>
          <w:spacing w:val="29"/>
          <w:position w:val="33"/>
          <w:sz w:val="48"/>
          <w:szCs w:val="48"/>
        </w:rPr>
        <w:t xml:space="preserve">    </w:t>
      </w:r>
      <w:r>
        <w:rPr>
          <w:spacing w:val="-20"/>
          <w:position w:val="33"/>
          <w:sz w:val="48"/>
          <w:szCs w:val="48"/>
        </w:rPr>
        <w:t>方</w:t>
      </w:r>
      <w:r>
        <w:rPr>
          <w:spacing w:val="24"/>
          <w:position w:val="33"/>
          <w:sz w:val="48"/>
          <w:szCs w:val="48"/>
        </w:rPr>
        <w:t xml:space="preserve">    </w:t>
      </w:r>
      <w:r>
        <w:rPr>
          <w:spacing w:val="-20"/>
          <w:position w:val="33"/>
          <w:sz w:val="48"/>
          <w:szCs w:val="48"/>
        </w:rPr>
        <w:t>标</w:t>
      </w:r>
      <w:r>
        <w:rPr>
          <w:spacing w:val="27"/>
          <w:position w:val="33"/>
          <w:sz w:val="48"/>
          <w:szCs w:val="48"/>
        </w:rPr>
        <w:t xml:space="preserve">    </w:t>
      </w:r>
      <w:r>
        <w:rPr>
          <w:spacing w:val="-20"/>
          <w:position w:val="33"/>
          <w:sz w:val="48"/>
          <w:szCs w:val="48"/>
        </w:rPr>
        <w:t>准</w:t>
      </w:r>
    </w:p>
    <w:p>
      <w:pPr>
        <w:pStyle w:val="BodyText"/>
        <w:spacing w:before="1" w:line="242" w:lineRule="auto"/>
        <w:ind w:left="6785"/>
      </w:pPr>
      <w:r>
        <w:t>DB</w:t>
      </w:r>
      <w:r>
        <w:rPr>
          <w:spacing w:val="5"/>
        </w:rPr>
        <w:t>34/T</w:t>
      </w:r>
      <w:r>
        <w:rPr>
          <w:spacing w:val="5"/>
        </w:rPr>
        <w:t xml:space="preserve"> </w:t>
      </w:r>
      <w:r>
        <w:rPr>
          <w:spacing w:val="5"/>
        </w:rPr>
        <w:t>4307.4—2024</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166" w:line="239" w:lineRule="auto"/>
        <w:ind w:left="2314" w:right="168" w:hanging="2048"/>
        <w:outlineLvl w:val="0"/>
        <w:rPr>
          <w:sz w:val="51"/>
          <w:szCs w:val="51"/>
        </w:rPr>
      </w:pPr>
      <w:r>
        <w:rPr>
          <w:spacing w:val="7"/>
          <w:sz w:val="51"/>
          <w:szCs w:val="51"/>
        </w:rPr>
        <w:t>内河水下工程结构物检测与评定技术规范</w:t>
      </w:r>
      <w:r>
        <w:rPr>
          <w:spacing w:val="1"/>
          <w:sz w:val="51"/>
          <w:szCs w:val="51"/>
        </w:rPr>
        <w:t xml:space="preserve"> </w:t>
      </w:r>
      <w:r>
        <w:rPr>
          <w:spacing w:val="3"/>
          <w:sz w:val="51"/>
          <w:szCs w:val="51"/>
        </w:rPr>
        <w:t>第</w:t>
      </w:r>
      <w:r>
        <w:rPr>
          <w:spacing w:val="-114"/>
          <w:sz w:val="51"/>
          <w:szCs w:val="51"/>
        </w:rPr>
        <w:t xml:space="preserve"> </w:t>
      </w:r>
      <w:r>
        <w:rPr>
          <w:spacing w:val="3"/>
          <w:sz w:val="51"/>
          <w:szCs w:val="51"/>
        </w:rPr>
        <w:t>4</w:t>
      </w:r>
      <w:r>
        <w:rPr>
          <w:spacing w:val="-91"/>
          <w:sz w:val="51"/>
          <w:szCs w:val="51"/>
        </w:rPr>
        <w:t xml:space="preserve"> </w:t>
      </w:r>
      <w:r>
        <w:rPr>
          <w:spacing w:val="3"/>
          <w:sz w:val="51"/>
          <w:szCs w:val="51"/>
        </w:rPr>
        <w:t>部分：拦河坝部分</w:t>
      </w:r>
    </w:p>
    <w:p>
      <w:pPr>
        <w:spacing w:line="260" w:lineRule="auto"/>
        <w:rPr>
          <w:rFonts w:ascii="Arial"/>
          <w:sz w:val="21"/>
        </w:rPr>
      </w:pPr>
    </w:p>
    <w:p>
      <w:pPr>
        <w:spacing w:before="78" w:line="302" w:lineRule="auto"/>
        <w:ind w:left="3286" w:right="636" w:hanging="2597"/>
        <w:rPr>
          <w:rFonts w:ascii="Times New Roman" w:eastAsia="Times New Roman" w:hAnsi="Times New Roman" w:cs="Times New Roman"/>
          <w:sz w:val="27"/>
          <w:szCs w:val="27"/>
        </w:rPr>
      </w:pPr>
      <w:r>
        <w:rPr>
          <w:rFonts w:ascii="Times New Roman" w:eastAsia="Times New Roman" w:hAnsi="Times New Roman" w:cs="Times New Roman"/>
          <w:spacing w:val="5"/>
          <w:sz w:val="27"/>
          <w:szCs w:val="27"/>
        </w:rPr>
        <w:t>Technical regulatio</w:t>
      </w:r>
      <w:r>
        <w:rPr>
          <w:rFonts w:ascii="Times New Roman" w:eastAsia="Times New Roman" w:hAnsi="Times New Roman" w:cs="Times New Roman"/>
          <w:spacing w:val="4"/>
          <w:sz w:val="27"/>
          <w:szCs w:val="27"/>
        </w:rPr>
        <w:t>ns for inspection and evaluation of</w:t>
      </w:r>
      <w:r>
        <w:rPr>
          <w:rFonts w:ascii="Times New Roman" w:eastAsia="Times New Roman" w:hAnsi="Times New Roman" w:cs="Times New Roman"/>
          <w:spacing w:val="-26"/>
          <w:sz w:val="27"/>
          <w:szCs w:val="27"/>
        </w:rPr>
        <w:t xml:space="preserve"> </w:t>
      </w:r>
      <w:r>
        <w:rPr>
          <w:rFonts w:ascii="Times New Roman" w:eastAsia="Times New Roman" w:hAnsi="Times New Roman" w:cs="Times New Roman"/>
          <w:spacing w:val="4"/>
          <w:sz w:val="27"/>
          <w:szCs w:val="27"/>
        </w:rPr>
        <w:t>underwater structure</w:t>
      </w:r>
      <w:r>
        <w:rPr>
          <w:rFonts w:ascii="Times New Roman" w:eastAsia="Times New Roman" w:hAnsi="Times New Roman" w:cs="Times New Roman"/>
          <w:sz w:val="27"/>
          <w:szCs w:val="27"/>
        </w:rPr>
        <w:t xml:space="preserve"> </w:t>
      </w:r>
      <w:r>
        <w:rPr>
          <w:rFonts w:ascii="Times New Roman" w:eastAsia="Times New Roman" w:hAnsi="Times New Roman" w:cs="Times New Roman"/>
          <w:sz w:val="27"/>
          <w:szCs w:val="27"/>
        </w:rPr>
        <w:t>of</w:t>
      </w:r>
      <w:r>
        <w:rPr>
          <w:rFonts w:ascii="Times New Roman" w:eastAsia="Times New Roman" w:hAnsi="Times New Roman" w:cs="Times New Roman"/>
          <w:spacing w:val="-15"/>
          <w:sz w:val="27"/>
          <w:szCs w:val="27"/>
        </w:rPr>
        <w:t xml:space="preserve"> </w:t>
      </w:r>
      <w:r>
        <w:rPr>
          <w:rFonts w:ascii="Times New Roman" w:eastAsia="Times New Roman" w:hAnsi="Times New Roman" w:cs="Times New Roman"/>
          <w:sz w:val="27"/>
          <w:szCs w:val="27"/>
        </w:rPr>
        <w:t>inland</w:t>
      </w:r>
      <w:r>
        <w:rPr>
          <w:rFonts w:ascii="Times New Roman" w:eastAsia="Times New Roman" w:hAnsi="Times New Roman" w:cs="Times New Roman"/>
          <w:spacing w:val="20"/>
          <w:sz w:val="27"/>
          <w:szCs w:val="27"/>
        </w:rPr>
        <w:t xml:space="preserve"> </w:t>
      </w:r>
      <w:r>
        <w:rPr>
          <w:rFonts w:ascii="Times New Roman" w:eastAsia="Times New Roman" w:hAnsi="Times New Roman" w:cs="Times New Roman"/>
          <w:sz w:val="27"/>
          <w:szCs w:val="27"/>
        </w:rPr>
        <w:t>river</w:t>
      </w:r>
      <w:r>
        <w:rPr>
          <w:rFonts w:ascii="Times New Roman" w:eastAsia="Times New Roman" w:hAnsi="Times New Roman" w:cs="Times New Roman"/>
          <w:spacing w:val="20"/>
          <w:sz w:val="27"/>
          <w:szCs w:val="27"/>
        </w:rPr>
        <w:t>—</w:t>
      </w:r>
      <w:r>
        <w:rPr>
          <w:rFonts w:ascii="Times New Roman" w:eastAsia="Times New Roman" w:hAnsi="Times New Roman" w:cs="Times New Roman"/>
          <w:sz w:val="27"/>
          <w:szCs w:val="27"/>
        </w:rPr>
        <w:t>Part</w:t>
      </w:r>
      <w:r>
        <w:rPr>
          <w:rFonts w:ascii="Times New Roman" w:eastAsia="Times New Roman" w:hAnsi="Times New Roman" w:cs="Times New Roman"/>
          <w:spacing w:val="20"/>
          <w:sz w:val="27"/>
          <w:szCs w:val="27"/>
        </w:rPr>
        <w:t xml:space="preserve"> 4: </w:t>
      </w:r>
      <w:r>
        <w:rPr>
          <w:rFonts w:ascii="Times New Roman" w:eastAsia="Times New Roman" w:hAnsi="Times New Roman" w:cs="Times New Roman"/>
          <w:sz w:val="27"/>
          <w:szCs w:val="27"/>
        </w:rPr>
        <w:t>Dam</w:t>
      </w: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pacing w:before="6"/>
        <w:sectPr>
          <w:pgSz w:w="11905" w:h="16840"/>
          <w:pgMar w:top="589" w:right="818" w:bottom="0" w:left="1341" w:header="0" w:footer="0" w:gutter="0"/>
          <w:cols w:num="1" w:space="708" w:equalWidth="0">
            <w:col w:w="9744" w:space="0"/>
          </w:cols>
        </w:sectPr>
      </w:pPr>
    </w:p>
    <w:p>
      <w:pPr>
        <w:spacing w:before="6"/>
      </w:pPr>
    </w:p>
    <w:p>
      <w:pPr>
        <w:spacing w:before="6"/>
      </w:pPr>
    </w:p>
    <w:p>
      <w:pPr>
        <w:spacing w:before="6"/>
      </w:pPr>
    </w:p>
    <w:p>
      <w:pPr>
        <w:spacing w:before="6"/>
      </w:pPr>
    </w:p>
    <w:p>
      <w:pPr>
        <w:spacing w:before="6"/>
      </w:pPr>
    </w:p>
    <w:p>
      <w:pPr>
        <w:spacing w:before="6"/>
      </w:pPr>
    </w:p>
    <w:p>
      <w:pPr>
        <w:spacing w:before="6"/>
      </w:pPr>
    </w:p>
    <w:p>
      <w:pPr>
        <w:spacing w:before="6"/>
      </w:pPr>
    </w:p>
    <w:p>
      <w:pPr>
        <w:sectPr>
          <w:type w:val="nextPage"/>
          <w:pgSz w:w="11905" w:h="16840"/>
          <w:pgMar w:top="589" w:right="818" w:bottom="0" w:left="1341" w:header="0" w:footer="0" w:gutter="0"/>
          <w:pgNumType w:start="2"/>
          <w:cols w:num="1" w:space="708" w:equalWidth="0">
            <w:col w:w="9744" w:space="0"/>
          </w:cols>
          <w:titlePg w:val="0"/>
        </w:sectPr>
      </w:pPr>
    </w:p>
    <w:p>
      <w:pPr>
        <w:pStyle w:val="BodyText"/>
        <w:spacing w:before="57" w:line="194" w:lineRule="auto"/>
        <w:ind w:left="85"/>
      </w:pPr>
      <w:r>
        <w:t>2024</w:t>
      </w:r>
      <w:r>
        <w:rPr>
          <w:spacing w:val="-59"/>
        </w:rPr>
        <w:t xml:space="preserve"> </w:t>
      </w:r>
      <w:r>
        <w:t>-</w:t>
      </w:r>
      <w:r>
        <w:rPr>
          <w:spacing w:val="-56"/>
        </w:rPr>
        <w:t xml:space="preserve"> </w:t>
      </w:r>
      <w:r>
        <w:t>01</w:t>
      </w:r>
      <w:r>
        <w:rPr>
          <w:spacing w:val="-59"/>
        </w:rPr>
        <w:t xml:space="preserve"> </w:t>
      </w:r>
      <w:r>
        <w:t>-</w:t>
      </w:r>
      <w:r>
        <w:rPr>
          <w:spacing w:val="-40"/>
        </w:rPr>
        <w:t xml:space="preserve"> </w:t>
      </w:r>
      <w:r>
        <w:t>11</w:t>
      </w:r>
      <w:r>
        <w:rPr>
          <w:spacing w:val="-51"/>
        </w:rPr>
        <w:t xml:space="preserve"> </w:t>
      </w:r>
      <w:r>
        <w:t>发布</w:t>
      </w:r>
    </w:p>
    <w:p>
      <w:pPr>
        <w:spacing w:line="14" w:lineRule="auto"/>
        <w:rPr>
          <w:rFonts w:ascii="Arial"/>
          <w:sz w:val="2"/>
        </w:rPr>
      </w:pPr>
      <w:r>
        <w:rPr>
          <w:rFonts w:ascii="Arial" w:eastAsia="Arial" w:hAnsi="Arial" w:cs="Arial"/>
          <w:sz w:val="2"/>
          <w:szCs w:val="2"/>
        </w:rPr>
        <w:br w:type="column"/>
      </w:r>
    </w:p>
    <w:p>
      <w:pPr>
        <w:pStyle w:val="BodyText"/>
        <w:spacing w:before="56" w:line="194" w:lineRule="auto"/>
        <w:jc w:val="right"/>
      </w:pPr>
      <w:r>
        <w:rPr>
          <w:spacing w:val="-1"/>
        </w:rPr>
        <w:t>2024</w:t>
      </w:r>
      <w:r>
        <w:rPr>
          <w:spacing w:val="-52"/>
        </w:rPr>
        <w:t xml:space="preserve"> </w:t>
      </w:r>
      <w:r>
        <w:rPr>
          <w:spacing w:val="-1"/>
        </w:rPr>
        <w:t>-</w:t>
      </w:r>
      <w:r>
        <w:rPr>
          <w:spacing w:val="-56"/>
        </w:rPr>
        <w:t xml:space="preserve"> </w:t>
      </w:r>
      <w:r>
        <w:rPr>
          <w:spacing w:val="-1"/>
        </w:rPr>
        <w:t>02</w:t>
      </w:r>
      <w:r>
        <w:rPr>
          <w:spacing w:val="-59"/>
        </w:rPr>
        <w:t xml:space="preserve"> </w:t>
      </w:r>
      <w:r>
        <w:rPr>
          <w:spacing w:val="-1"/>
        </w:rPr>
        <w:t>-</w:t>
      </w:r>
      <w:r>
        <w:rPr>
          <w:spacing w:val="-40"/>
        </w:rPr>
        <w:t xml:space="preserve"> </w:t>
      </w:r>
      <w:r>
        <w:rPr>
          <w:spacing w:val="-1"/>
        </w:rPr>
        <w:t>11</w:t>
      </w:r>
      <w:r>
        <w:rPr>
          <w:spacing w:val="-46"/>
        </w:rPr>
        <w:t xml:space="preserve"> </w:t>
      </w:r>
      <w:r>
        <w:rPr>
          <w:spacing w:val="-1"/>
        </w:rPr>
        <w:t>实施</w:t>
      </w:r>
    </w:p>
    <w:p>
      <w:pPr>
        <w:spacing w:line="194" w:lineRule="auto"/>
        <w:sectPr>
          <w:type w:val="continuous"/>
          <w:pgSz w:w="11905" w:h="16840"/>
          <w:pgMar w:top="589" w:right="818" w:bottom="0" w:left="1341" w:header="0" w:footer="0" w:gutter="0"/>
          <w:pgNumType w:start="3"/>
          <w:cols w:num="2" w:space="708" w:equalWidth="0">
            <w:col w:w="7343" w:space="100"/>
            <w:col w:w="2302" w:space="0"/>
          </w:cols>
        </w:sect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BodyText"/>
        <w:spacing w:before="88" w:line="194" w:lineRule="auto"/>
        <w:ind w:left="2729"/>
      </w:pPr>
      <w:r>
        <w:rPr>
          <w:spacing w:val="6"/>
        </w:rPr>
        <w:t>安徽省市场监督管理局</w:t>
      </w:r>
      <w:r>
        <w:rPr>
          <w:spacing w:val="6"/>
        </w:rPr>
        <w:t xml:space="preserve">    </w:t>
      </w:r>
      <w:r>
        <w:rPr>
          <w:spacing w:val="6"/>
        </w:rPr>
        <w:t>发</w:t>
      </w:r>
      <w:r>
        <w:rPr>
          <w:spacing w:val="54"/>
        </w:rPr>
        <w:t xml:space="preserve"> </w:t>
      </w:r>
      <w:r>
        <w:rPr>
          <w:spacing w:val="6"/>
        </w:rPr>
        <w:t>布</w:t>
      </w:r>
    </w:p>
    <w:p>
      <w:pPr>
        <w:spacing w:line="194" w:lineRule="auto"/>
        <w:sectPr>
          <w:type w:val="continuous"/>
          <w:pgSz w:w="11905" w:h="16840"/>
          <w:pgMar w:top="589" w:right="818" w:bottom="0" w:left="1341" w:header="0" w:footer="0" w:gutter="0"/>
          <w:pgNumType w:start="4"/>
          <w:cols w:num="1" w:space="708" w:equalWidth="0">
            <w:col w:w="9744"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5" w:h="16840"/>
          <w:pgMar w:top="0" w:right="0" w:bottom="0" w:left="0" w:header="0" w:footer="0" w:gutter="0"/>
          <w:pgNumType w:start="5"/>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4307.4</w:t>
      </w:r>
      <w:r>
        <w:rPr>
          <w:rFonts w:ascii="SimSun" w:eastAsia="SimSun" w:hAnsi="SimSun" w:cs="SimSun"/>
          <w:spacing w:val="-1"/>
          <w:sz w:val="21"/>
          <w:szCs w:val="21"/>
        </w:rPr>
        <w:t>—</w:t>
      </w:r>
      <w:r>
        <w:rPr>
          <w:spacing w:val="-1"/>
          <w:sz w:val="21"/>
          <w:szCs w:val="21"/>
        </w:rPr>
        <w:t>2024</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104" w:line="223" w:lineRule="auto"/>
        <w:ind w:left="4081"/>
        <w:rPr>
          <w:sz w:val="32"/>
          <w:szCs w:val="32"/>
        </w:rPr>
      </w:pPr>
      <w:bookmarkStart w:id="0" w:name="bookmark1"/>
      <w:bookmarkEnd w:id="0"/>
      <w:r>
        <w:rPr>
          <w:spacing w:val="-27"/>
          <w:sz w:val="32"/>
          <w:szCs w:val="32"/>
        </w:rPr>
        <w:t>目</w:t>
      </w:r>
      <w:r>
        <w:rPr>
          <w:spacing w:val="3"/>
          <w:sz w:val="32"/>
          <w:szCs w:val="32"/>
        </w:rPr>
        <w:t xml:space="preserve">    </w:t>
      </w:r>
      <w:r>
        <w:rPr>
          <w:spacing w:val="-27"/>
          <w:sz w:val="32"/>
          <w:szCs w:val="32"/>
        </w:rPr>
        <w:t>次</w:t>
      </w:r>
    </w:p>
    <w:p>
      <w:pPr>
        <w:spacing w:line="310" w:lineRule="auto"/>
        <w:rPr>
          <w:rFonts w:ascii="Arial"/>
          <w:sz w:val="21"/>
        </w:rPr>
      </w:pPr>
    </w:p>
    <w:p>
      <w:pPr>
        <w:spacing w:line="311" w:lineRule="auto"/>
        <w:rPr>
          <w:rFonts w:ascii="Arial"/>
          <w:sz w:val="21"/>
        </w:rPr>
      </w:pPr>
    </w:p>
    <w:sdt>
      <w:sdtPr>
        <w:rPr>
          <w:rFonts w:ascii="SimSun" w:eastAsia="SimSun" w:hAnsi="SimSun" w:cs="SimSun"/>
          <w:sz w:val="21"/>
          <w:szCs w:val="21"/>
        </w:rPr>
        <w:id w:val="135464068"/>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9" w:line="222" w:lineRule="auto"/>
            <w:ind w:left="4"/>
            <w:rPr>
              <w:rFonts w:ascii="SimSun" w:eastAsia="SimSun" w:hAnsi="SimSun" w:cs="SimSun"/>
              <w:sz w:val="21"/>
              <w:szCs w:val="21"/>
            </w:rPr>
          </w:pPr>
          <w:r>
            <w:rPr>
              <w:rFonts w:ascii="SimSun" w:eastAsia="SimSun" w:hAnsi="SimSun" w:cs="SimSun"/>
              <w:spacing w:val="-6"/>
              <w:sz w:val="21"/>
              <w:szCs w:val="21"/>
            </w:rPr>
            <w:t>前言</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3"/>
              <w:sz w:val="21"/>
              <w:szCs w:val="21"/>
            </w:rPr>
            <w:t xml:space="preserve"> </w:t>
          </w:r>
          <w:r>
            <w:rPr>
              <w:rFonts w:ascii="SimSun" w:eastAsia="SimSun" w:hAnsi="SimSun" w:cs="SimSun"/>
              <w:spacing w:val="-10"/>
              <w:sz w:val="21"/>
              <w:szCs w:val="21"/>
            </w:rPr>
            <w:t>II</w:t>
          </w:r>
        </w:p>
        <w:p>
          <w:pPr>
            <w:tabs>
              <w:tab w:val="right" w:leader="dot" w:pos="9337"/>
            </w:tabs>
            <w:spacing w:before="147"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0" w:lineRule="auto"/>
            <w:ind w:left="3"/>
            <w:rPr>
              <w:rFonts w:ascii="SimSun" w:eastAsia="SimSun" w:hAnsi="SimSun" w:cs="SimSun"/>
              <w:sz w:val="21"/>
              <w:szCs w:val="21"/>
            </w:rPr>
          </w:pPr>
          <w:r>
            <w:rPr>
              <w:rFonts w:ascii="SimSun" w:eastAsia="SimSun" w:hAnsi="SimSun" w:cs="SimSun"/>
              <w:spacing w:val="-2"/>
              <w:sz w:val="21"/>
              <w:szCs w:val="21"/>
            </w:rPr>
            <w:t>2  规范性引用文件</w:t>
          </w:r>
          <w:r>
            <w:rPr>
              <w:rFonts w:ascii="SimSun" w:eastAsia="SimSun" w:hAnsi="SimSun" w:cs="SimSun"/>
              <w:spacing w:val="-12"/>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50" w:line="220"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2"/>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48" w:line="220"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基本规定</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5" w:history="1">
            <w:r>
              <w:rPr>
                <w:rFonts w:ascii="SimSun" w:eastAsia="SimSun" w:hAnsi="SimSun" w:cs="SimSun"/>
                <w:spacing w:val="-24"/>
                <w:sz w:val="21"/>
                <w:szCs w:val="21"/>
              </w:rPr>
              <w:t>1</w:t>
            </w:r>
          </w:hyperlink>
        </w:p>
        <w:p>
          <w:pPr>
            <w:tabs>
              <w:tab w:val="right" w:leader="dot" w:pos="9337"/>
            </w:tabs>
            <w:spacing w:before="150" w:line="220" w:lineRule="auto"/>
            <w:ind w:left="5"/>
            <w:rPr>
              <w:rFonts w:ascii="SimSun" w:eastAsia="SimSun" w:hAnsi="SimSun" w:cs="SimSun"/>
              <w:sz w:val="21"/>
              <w:szCs w:val="21"/>
            </w:rPr>
          </w:pPr>
          <w:r>
            <w:rPr>
              <w:rFonts w:ascii="SimSun" w:eastAsia="SimSun" w:hAnsi="SimSun" w:cs="SimSun"/>
              <w:spacing w:val="-3"/>
              <w:sz w:val="21"/>
              <w:szCs w:val="21"/>
            </w:rPr>
            <w:t xml:space="preserve">5  检测准备与方案编制 </w:t>
          </w:r>
          <w:r>
            <w:rPr>
              <w:rFonts w:ascii="SimSun" w:eastAsia="SimSun" w:hAnsi="SimSun" w:cs="SimSun"/>
              <w:sz w:val="21"/>
              <w:szCs w:val="21"/>
            </w:rPr>
            <w:tab/>
          </w:r>
          <w:r>
            <w:rPr>
              <w:rFonts w:ascii="SimSun" w:eastAsia="SimSun" w:hAnsi="SimSun" w:cs="SimSun"/>
              <w:spacing w:val="5"/>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70" w:line="221" w:lineRule="auto"/>
            <w:ind w:left="206"/>
            <w:rPr>
              <w:rFonts w:ascii="SimSun" w:eastAsia="SimSun" w:hAnsi="SimSun" w:cs="SimSun"/>
              <w:sz w:val="21"/>
              <w:szCs w:val="21"/>
            </w:rPr>
          </w:pPr>
          <w:r>
            <w:rPr>
              <w:rFonts w:ascii="Arial" w:eastAsia="Arial" w:hAnsi="Arial" w:cs="Arial"/>
              <w:color w:val="949494"/>
              <w:spacing w:val="-1"/>
              <w:position w:val="1"/>
              <w:sz w:val="21"/>
              <w:szCs w:val="21"/>
            </w:rPr>
            <w:t>5.1</w:t>
          </w:r>
          <w:r>
            <w:rPr>
              <w:rFonts w:ascii="Arial" w:eastAsia="Arial" w:hAnsi="Arial" w:cs="Arial"/>
              <w:color w:val="949494"/>
              <w:spacing w:val="-1"/>
              <w:position w:val="1"/>
              <w:sz w:val="21"/>
              <w:szCs w:val="21"/>
            </w:rPr>
            <w:t xml:space="preserve">    </w:t>
          </w:r>
          <w:r>
            <w:rPr>
              <w:rFonts w:ascii="SimSun" w:eastAsia="SimSun" w:hAnsi="SimSun" w:cs="SimSun"/>
              <w:spacing w:val="-1"/>
              <w:sz w:val="21"/>
              <w:szCs w:val="21"/>
            </w:rPr>
            <w:t>一般规定</w:t>
          </w:r>
          <w:r>
            <w:rPr>
              <w:rFonts w:ascii="SimSun" w:eastAsia="SimSun" w:hAnsi="SimSun" w:cs="SimSun"/>
              <w:spacing w:val="-1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49" w:line="220" w:lineRule="auto"/>
            <w:ind w:left="206"/>
            <w:rPr>
              <w:rFonts w:ascii="SimSun" w:eastAsia="SimSun" w:hAnsi="SimSun" w:cs="SimSun"/>
              <w:sz w:val="21"/>
              <w:szCs w:val="21"/>
            </w:rPr>
          </w:pPr>
          <w:r>
            <w:rPr>
              <w:rFonts w:ascii="Arial" w:eastAsia="Arial" w:hAnsi="Arial" w:cs="Arial"/>
              <w:color w:val="8E8E8E"/>
              <w:position w:val="1"/>
              <w:sz w:val="21"/>
              <w:szCs w:val="21"/>
            </w:rPr>
            <w:t>5.2</w:t>
          </w:r>
          <w:r>
            <w:rPr>
              <w:rFonts w:ascii="Arial" w:eastAsia="Arial" w:hAnsi="Arial" w:cs="Arial"/>
              <w:color w:val="8E8E8E"/>
              <w:spacing w:val="17"/>
              <w:w w:val="101"/>
              <w:position w:val="1"/>
              <w:sz w:val="21"/>
              <w:szCs w:val="21"/>
            </w:rPr>
            <w:t xml:space="preserve">   </w:t>
          </w:r>
          <w:r>
            <w:rPr>
              <w:rFonts w:ascii="SimSun" w:eastAsia="SimSun" w:hAnsi="SimSun" w:cs="SimSun"/>
              <w:sz w:val="21"/>
              <w:szCs w:val="21"/>
            </w:rPr>
            <w:t>检测准备</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8" w:history="1">
            <w:r>
              <w:rPr>
                <w:rFonts w:ascii="SimSun" w:eastAsia="SimSun" w:hAnsi="SimSun" w:cs="SimSun"/>
                <w:spacing w:val="-11"/>
                <w:sz w:val="21"/>
                <w:szCs w:val="21"/>
              </w:rPr>
              <w:t>2</w:t>
            </w:r>
          </w:hyperlink>
        </w:p>
        <w:p>
          <w:pPr>
            <w:tabs>
              <w:tab w:val="right" w:leader="dot" w:pos="9337"/>
            </w:tabs>
            <w:spacing w:before="50" w:line="220" w:lineRule="auto"/>
            <w:ind w:left="206"/>
            <w:rPr>
              <w:rFonts w:ascii="SimSun" w:eastAsia="SimSun" w:hAnsi="SimSun" w:cs="SimSun"/>
              <w:sz w:val="21"/>
              <w:szCs w:val="21"/>
            </w:rPr>
          </w:pPr>
          <w:r>
            <w:rPr>
              <w:rFonts w:ascii="Arial" w:eastAsia="Arial" w:hAnsi="Arial" w:cs="Arial"/>
              <w:color w:val="939393"/>
              <w:position w:val="1"/>
              <w:sz w:val="21"/>
              <w:szCs w:val="21"/>
            </w:rPr>
            <w:t>5.3</w:t>
          </w:r>
          <w:r>
            <w:rPr>
              <w:rFonts w:ascii="Arial" w:eastAsia="Arial" w:hAnsi="Arial" w:cs="Arial"/>
              <w:color w:val="939393"/>
              <w:spacing w:val="17"/>
              <w:w w:val="101"/>
              <w:position w:val="1"/>
              <w:sz w:val="21"/>
              <w:szCs w:val="21"/>
            </w:rPr>
            <w:t xml:space="preserve">   </w:t>
          </w:r>
          <w:r>
            <w:rPr>
              <w:rFonts w:ascii="SimSun" w:eastAsia="SimSun" w:hAnsi="SimSun" w:cs="SimSun"/>
              <w:sz w:val="21"/>
              <w:szCs w:val="21"/>
            </w:rPr>
            <w:t>方案编制</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9" w:history="1">
            <w:r>
              <w:rPr>
                <w:rFonts w:ascii="SimSun" w:eastAsia="SimSun" w:hAnsi="SimSun" w:cs="SimSun"/>
                <w:spacing w:val="-11"/>
                <w:sz w:val="21"/>
                <w:szCs w:val="21"/>
              </w:rPr>
              <w:t>2</w:t>
            </w:r>
          </w:hyperlink>
        </w:p>
        <w:p>
          <w:pPr>
            <w:tabs>
              <w:tab w:val="right" w:leader="dot" w:pos="9337"/>
            </w:tabs>
            <w:spacing w:before="130" w:line="220"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6"/>
              <w:sz w:val="21"/>
              <w:szCs w:val="21"/>
            </w:rPr>
            <w:t xml:space="preserve">  </w:t>
          </w:r>
          <w:r>
            <w:rPr>
              <w:rFonts w:ascii="SimSun" w:eastAsia="SimSun" w:hAnsi="SimSun" w:cs="SimSun"/>
              <w:spacing w:val="-4"/>
              <w:sz w:val="21"/>
              <w:szCs w:val="21"/>
            </w:rPr>
            <w:t>现场检测</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69" w:line="221" w:lineRule="auto"/>
            <w:ind w:left="206"/>
            <w:rPr>
              <w:rFonts w:ascii="SimSun" w:eastAsia="SimSun" w:hAnsi="SimSun" w:cs="SimSun"/>
              <w:sz w:val="21"/>
              <w:szCs w:val="21"/>
            </w:rPr>
          </w:pPr>
          <w:r>
            <w:rPr>
              <w:rFonts w:ascii="Arial" w:eastAsia="Arial" w:hAnsi="Arial" w:cs="Arial"/>
              <w:color w:val="848484"/>
              <w:spacing w:val="-1"/>
              <w:position w:val="1"/>
              <w:sz w:val="21"/>
              <w:szCs w:val="21"/>
            </w:rPr>
            <w:t>6.1</w:t>
          </w:r>
          <w:r>
            <w:rPr>
              <w:rFonts w:ascii="Arial" w:eastAsia="Arial" w:hAnsi="Arial" w:cs="Arial"/>
              <w:color w:val="848484"/>
              <w:spacing w:val="-1"/>
              <w:position w:val="1"/>
              <w:sz w:val="21"/>
              <w:szCs w:val="21"/>
            </w:rPr>
            <w:t xml:space="preserve">    </w:t>
          </w:r>
          <w:r>
            <w:rPr>
              <w:rFonts w:ascii="SimSun" w:eastAsia="SimSun" w:hAnsi="SimSun" w:cs="SimSun"/>
              <w:spacing w:val="-1"/>
              <w:sz w:val="21"/>
              <w:szCs w:val="21"/>
            </w:rPr>
            <w:t>一般规定</w:t>
          </w:r>
          <w:r>
            <w:rPr>
              <w:rFonts w:ascii="SimSun" w:eastAsia="SimSun" w:hAnsi="SimSun" w:cs="SimSun"/>
              <w:spacing w:val="-15"/>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49" w:line="220" w:lineRule="auto"/>
            <w:ind w:left="206"/>
            <w:rPr>
              <w:rFonts w:ascii="SimSun" w:eastAsia="SimSun" w:hAnsi="SimSun" w:cs="SimSun"/>
              <w:sz w:val="21"/>
              <w:szCs w:val="21"/>
            </w:rPr>
          </w:pPr>
          <w:r>
            <w:rPr>
              <w:rFonts w:ascii="Arial" w:eastAsia="Arial" w:hAnsi="Arial" w:cs="Arial"/>
              <w:color w:val="8B8B8B"/>
              <w:position w:val="1"/>
              <w:sz w:val="21"/>
              <w:szCs w:val="21"/>
            </w:rPr>
            <w:t>6.2</w:t>
          </w:r>
          <w:r>
            <w:rPr>
              <w:rFonts w:ascii="Arial" w:eastAsia="Arial" w:hAnsi="Arial" w:cs="Arial"/>
              <w:color w:val="8B8B8B"/>
              <w:spacing w:val="17"/>
              <w:w w:val="101"/>
              <w:position w:val="1"/>
              <w:sz w:val="21"/>
              <w:szCs w:val="21"/>
            </w:rPr>
            <w:t xml:space="preserve">   </w:t>
          </w:r>
          <w:r>
            <w:rPr>
              <w:rFonts w:ascii="SimSun" w:eastAsia="SimSun" w:hAnsi="SimSun" w:cs="SimSun"/>
              <w:sz w:val="21"/>
              <w:szCs w:val="21"/>
            </w:rPr>
            <w:t>检测范围</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49" w:line="220" w:lineRule="auto"/>
            <w:ind w:left="206"/>
            <w:rPr>
              <w:rFonts w:ascii="SimSun" w:eastAsia="SimSun" w:hAnsi="SimSun" w:cs="SimSun"/>
              <w:sz w:val="21"/>
              <w:szCs w:val="21"/>
            </w:rPr>
          </w:pPr>
          <w:r>
            <w:rPr>
              <w:rFonts w:ascii="Arial" w:eastAsia="Arial" w:hAnsi="Arial" w:cs="Arial"/>
              <w:color w:val="848484"/>
              <w:position w:val="1"/>
              <w:sz w:val="21"/>
              <w:szCs w:val="21"/>
            </w:rPr>
            <w:t>6.3</w:t>
          </w:r>
          <w:r>
            <w:rPr>
              <w:rFonts w:ascii="Arial" w:eastAsia="Arial" w:hAnsi="Arial" w:cs="Arial"/>
              <w:color w:val="848484"/>
              <w:spacing w:val="17"/>
              <w:w w:val="101"/>
              <w:position w:val="1"/>
              <w:sz w:val="21"/>
              <w:szCs w:val="21"/>
            </w:rPr>
            <w:t xml:space="preserve">   </w:t>
          </w:r>
          <w:r>
            <w:rPr>
              <w:rFonts w:ascii="SimSun" w:eastAsia="SimSun" w:hAnsi="SimSun" w:cs="SimSun"/>
              <w:sz w:val="21"/>
              <w:szCs w:val="21"/>
            </w:rPr>
            <w:t>检测内容</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50" w:line="220" w:lineRule="auto"/>
            <w:ind w:left="206"/>
            <w:rPr>
              <w:rFonts w:ascii="SimSun" w:eastAsia="SimSun" w:hAnsi="SimSun" w:cs="SimSun"/>
              <w:sz w:val="21"/>
              <w:szCs w:val="21"/>
            </w:rPr>
          </w:pPr>
          <w:r>
            <w:rPr>
              <w:rFonts w:ascii="Arial" w:eastAsia="Arial" w:hAnsi="Arial" w:cs="Arial"/>
              <w:color w:val="878787"/>
              <w:spacing w:val="1"/>
              <w:position w:val="1"/>
              <w:sz w:val="21"/>
              <w:szCs w:val="21"/>
            </w:rPr>
            <w:t>6.4</w:t>
          </w:r>
          <w:r>
            <w:rPr>
              <w:rFonts w:ascii="Arial" w:eastAsia="Arial" w:hAnsi="Arial" w:cs="Arial"/>
              <w:color w:val="878787"/>
              <w:spacing w:val="15"/>
              <w:position w:val="1"/>
              <w:sz w:val="21"/>
              <w:szCs w:val="21"/>
            </w:rPr>
            <w:t xml:space="preserve">   </w:t>
          </w:r>
          <w:r>
            <w:rPr>
              <w:rFonts w:ascii="SimSun" w:eastAsia="SimSun" w:hAnsi="SimSun" w:cs="SimSun"/>
              <w:spacing w:val="1"/>
              <w:sz w:val="21"/>
              <w:szCs w:val="21"/>
            </w:rPr>
            <w:t>检测方法及要求</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0" w:history="1">
            <w:r>
              <w:rPr>
                <w:rFonts w:ascii="SimSun" w:eastAsia="SimSun" w:hAnsi="SimSun" w:cs="SimSun"/>
                <w:sz w:val="21"/>
                <w:szCs w:val="21"/>
              </w:rPr>
              <w:t>4</w:t>
            </w:r>
          </w:hyperlink>
        </w:p>
        <w:p>
          <w:pPr>
            <w:tabs>
              <w:tab w:val="right" w:leader="dot" w:pos="9337"/>
            </w:tabs>
            <w:spacing w:before="130" w:line="220" w:lineRule="auto"/>
            <w:ind w:left="5"/>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6"/>
              <w:sz w:val="21"/>
              <w:szCs w:val="21"/>
            </w:rPr>
            <w:t xml:space="preserve">  </w:t>
          </w:r>
          <w:r>
            <w:rPr>
              <w:rFonts w:ascii="SimSun" w:eastAsia="SimSun" w:hAnsi="SimSun" w:cs="SimSun"/>
              <w:spacing w:val="-5"/>
              <w:sz w:val="21"/>
              <w:szCs w:val="21"/>
            </w:rPr>
            <w:t>检测评定</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1" w:history="1">
            <w:r>
              <w:rPr>
                <w:rFonts w:ascii="SimSun" w:eastAsia="SimSun" w:hAnsi="SimSun" w:cs="SimSun"/>
                <w:spacing w:val="-13"/>
                <w:sz w:val="21"/>
                <w:szCs w:val="21"/>
              </w:rPr>
              <w:t>5</w:t>
            </w:r>
          </w:hyperlink>
        </w:p>
        <w:p>
          <w:pPr>
            <w:tabs>
              <w:tab w:val="right" w:leader="dot" w:pos="9337"/>
            </w:tabs>
            <w:spacing w:before="68" w:line="217" w:lineRule="auto"/>
            <w:ind w:left="206"/>
            <w:rPr>
              <w:rFonts w:ascii="SimSun" w:eastAsia="SimSun" w:hAnsi="SimSun" w:cs="SimSun"/>
              <w:sz w:val="21"/>
              <w:szCs w:val="21"/>
            </w:rPr>
          </w:pPr>
          <w:r>
            <w:rPr>
              <w:rFonts w:ascii="Arial" w:eastAsia="Arial" w:hAnsi="Arial" w:cs="Arial"/>
              <w:color w:val="8F8F8F"/>
              <w:spacing w:val="-1"/>
              <w:position w:val="1"/>
              <w:sz w:val="21"/>
              <w:szCs w:val="21"/>
            </w:rPr>
            <w:t>7.1</w:t>
          </w:r>
          <w:r>
            <w:rPr>
              <w:rFonts w:ascii="Arial" w:eastAsia="Arial" w:hAnsi="Arial" w:cs="Arial"/>
              <w:color w:val="8F8F8F"/>
              <w:spacing w:val="-1"/>
              <w:position w:val="1"/>
              <w:sz w:val="21"/>
              <w:szCs w:val="21"/>
            </w:rPr>
            <w:t xml:space="preserve">    </w:t>
          </w:r>
          <w:r>
            <w:rPr>
              <w:rFonts w:ascii="SimSun" w:eastAsia="SimSun" w:hAnsi="SimSun" w:cs="SimSun"/>
              <w:spacing w:val="-1"/>
              <w:position w:val="-1"/>
              <w:sz w:val="21"/>
              <w:szCs w:val="21"/>
            </w:rPr>
            <w:t>一般规定</w:t>
          </w:r>
          <w:r>
            <w:rPr>
              <w:rFonts w:ascii="SimSun" w:eastAsia="SimSun" w:hAnsi="SimSun" w:cs="SimSun"/>
              <w:spacing w:val="-15"/>
              <w:position w:val="-1"/>
              <w:sz w:val="21"/>
              <w:szCs w:val="21"/>
            </w:rPr>
            <w:t xml:space="preserve"> </w:t>
          </w:r>
          <w:r>
            <w:rPr>
              <w:rFonts w:ascii="SimSun" w:eastAsia="SimSun" w:hAnsi="SimSun" w:cs="SimSun"/>
              <w:sz w:val="21"/>
              <w:szCs w:val="21"/>
            </w:rPr>
            <w:tab/>
          </w:r>
          <w:r>
            <w:rPr>
              <w:rFonts w:ascii="SimSun" w:eastAsia="SimSun" w:hAnsi="SimSun" w:cs="SimSun"/>
              <w:spacing w:val="7"/>
              <w:position w:val="-1"/>
              <w:sz w:val="21"/>
              <w:szCs w:val="21"/>
            </w:rPr>
            <w:t xml:space="preserve"> </w:t>
          </w:r>
          <w:hyperlink w:anchor="bookmark12" w:history="1">
            <w:r>
              <w:rPr>
                <w:rFonts w:ascii="SimSun" w:eastAsia="SimSun" w:hAnsi="SimSun" w:cs="SimSun"/>
                <w:spacing w:val="-13"/>
                <w:position w:val="-1"/>
                <w:sz w:val="21"/>
                <w:szCs w:val="21"/>
              </w:rPr>
              <w:t>5</w:t>
            </w:r>
          </w:hyperlink>
        </w:p>
        <w:p>
          <w:pPr>
            <w:tabs>
              <w:tab w:val="right" w:leader="dot" w:pos="9337"/>
            </w:tabs>
            <w:spacing w:before="49" w:line="221" w:lineRule="auto"/>
            <w:ind w:left="206"/>
            <w:rPr>
              <w:rFonts w:ascii="SimSun" w:eastAsia="SimSun" w:hAnsi="SimSun" w:cs="SimSun"/>
              <w:sz w:val="21"/>
              <w:szCs w:val="21"/>
            </w:rPr>
          </w:pPr>
          <w:r>
            <w:rPr>
              <w:rFonts w:ascii="Arial" w:eastAsia="Arial" w:hAnsi="Arial" w:cs="Arial"/>
              <w:color w:val="848484"/>
              <w:spacing w:val="1"/>
              <w:position w:val="1"/>
              <w:sz w:val="21"/>
              <w:szCs w:val="21"/>
            </w:rPr>
            <w:t>7.2</w:t>
          </w:r>
          <w:r>
            <w:rPr>
              <w:rFonts w:ascii="Arial" w:eastAsia="Arial" w:hAnsi="Arial" w:cs="Arial"/>
              <w:color w:val="848484"/>
              <w:spacing w:val="15"/>
              <w:w w:val="101"/>
              <w:position w:val="1"/>
              <w:sz w:val="21"/>
              <w:szCs w:val="21"/>
            </w:rPr>
            <w:t xml:space="preserve">   </w:t>
          </w:r>
          <w:r>
            <w:rPr>
              <w:rFonts w:ascii="SimSun" w:eastAsia="SimSun" w:hAnsi="SimSun" w:cs="SimSun"/>
              <w:spacing w:val="1"/>
              <w:sz w:val="21"/>
              <w:szCs w:val="21"/>
            </w:rPr>
            <w:t>评定流程</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3" w:history="1">
            <w:r>
              <w:rPr>
                <w:rFonts w:ascii="SimSun" w:eastAsia="SimSun" w:hAnsi="SimSun" w:cs="SimSun"/>
                <w:spacing w:val="-13"/>
                <w:sz w:val="21"/>
                <w:szCs w:val="21"/>
              </w:rPr>
              <w:t>5</w:t>
            </w:r>
          </w:hyperlink>
        </w:p>
        <w:p>
          <w:pPr>
            <w:tabs>
              <w:tab w:val="right" w:leader="dot" w:pos="9337"/>
            </w:tabs>
            <w:spacing w:before="49" w:line="221" w:lineRule="auto"/>
            <w:ind w:left="206"/>
            <w:rPr>
              <w:rFonts w:ascii="SimSun" w:eastAsia="SimSun" w:hAnsi="SimSun" w:cs="SimSun"/>
              <w:sz w:val="21"/>
              <w:szCs w:val="21"/>
            </w:rPr>
          </w:pPr>
          <w:r>
            <w:rPr>
              <w:rFonts w:ascii="Arial" w:eastAsia="Arial" w:hAnsi="Arial" w:cs="Arial"/>
              <w:color w:val="8D8D8D"/>
              <w:position w:val="1"/>
              <w:sz w:val="21"/>
              <w:szCs w:val="21"/>
            </w:rPr>
            <w:t>7.3</w:t>
          </w:r>
          <w:r>
            <w:rPr>
              <w:rFonts w:ascii="Arial" w:eastAsia="Arial" w:hAnsi="Arial" w:cs="Arial"/>
              <w:color w:val="8D8D8D"/>
              <w:spacing w:val="17"/>
              <w:w w:val="101"/>
              <w:position w:val="1"/>
              <w:sz w:val="21"/>
              <w:szCs w:val="21"/>
            </w:rPr>
            <w:t xml:space="preserve">   </w:t>
          </w:r>
          <w:r>
            <w:rPr>
              <w:rFonts w:ascii="SimSun" w:eastAsia="SimSun" w:hAnsi="SimSun" w:cs="SimSun"/>
              <w:sz w:val="21"/>
              <w:szCs w:val="21"/>
            </w:rPr>
            <w:t>单元评定</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4" w:history="1">
            <w:r>
              <w:rPr>
                <w:rFonts w:ascii="SimSun" w:eastAsia="SimSun" w:hAnsi="SimSun" w:cs="SimSun"/>
                <w:spacing w:val="-10"/>
                <w:sz w:val="21"/>
                <w:szCs w:val="21"/>
              </w:rPr>
              <w:t>6</w:t>
            </w:r>
          </w:hyperlink>
        </w:p>
        <w:p>
          <w:pPr>
            <w:tabs>
              <w:tab w:val="right" w:leader="dot" w:pos="9337"/>
            </w:tabs>
            <w:spacing w:before="49" w:line="220" w:lineRule="auto"/>
            <w:ind w:left="206"/>
            <w:rPr>
              <w:rFonts w:ascii="SimSun" w:eastAsia="SimSun" w:hAnsi="SimSun" w:cs="SimSun"/>
              <w:sz w:val="21"/>
              <w:szCs w:val="21"/>
            </w:rPr>
          </w:pPr>
          <w:r>
            <w:rPr>
              <w:rFonts w:ascii="Arial" w:eastAsia="Arial" w:hAnsi="Arial" w:cs="Arial"/>
              <w:color w:val="7C7C7C"/>
              <w:spacing w:val="1"/>
              <w:position w:val="1"/>
              <w:sz w:val="21"/>
              <w:szCs w:val="21"/>
            </w:rPr>
            <w:t>7.4</w:t>
          </w:r>
          <w:r>
            <w:rPr>
              <w:rFonts w:ascii="Arial" w:eastAsia="Arial" w:hAnsi="Arial" w:cs="Arial"/>
              <w:color w:val="7C7C7C"/>
              <w:spacing w:val="15"/>
              <w:position w:val="1"/>
              <w:sz w:val="21"/>
              <w:szCs w:val="21"/>
            </w:rPr>
            <w:t xml:space="preserve">   </w:t>
          </w:r>
          <w:r>
            <w:rPr>
              <w:rFonts w:ascii="SimSun" w:eastAsia="SimSun" w:hAnsi="SimSun" w:cs="SimSun"/>
              <w:spacing w:val="1"/>
              <w:sz w:val="21"/>
              <w:szCs w:val="21"/>
            </w:rPr>
            <w:t>水下结构物评定</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5" w:history="1">
            <w:r>
              <w:rPr>
                <w:rFonts w:ascii="SimSun" w:eastAsia="SimSun" w:hAnsi="SimSun" w:cs="SimSun"/>
                <w:spacing w:val="-10"/>
                <w:sz w:val="21"/>
                <w:szCs w:val="21"/>
              </w:rPr>
              <w:t>6</w:t>
            </w:r>
          </w:hyperlink>
        </w:p>
        <w:p>
          <w:pPr>
            <w:tabs>
              <w:tab w:val="right" w:leader="dot" w:pos="9337"/>
            </w:tabs>
            <w:spacing w:before="129" w:line="219" w:lineRule="auto"/>
            <w:ind w:left="1"/>
            <w:rPr>
              <w:rFonts w:ascii="SimSun" w:eastAsia="SimSun" w:hAnsi="SimSun" w:cs="SimSun"/>
              <w:sz w:val="21"/>
              <w:szCs w:val="21"/>
            </w:rPr>
          </w:pPr>
          <w:r>
            <w:rPr>
              <w:rFonts w:ascii="SimSun" w:eastAsia="SimSun" w:hAnsi="SimSun" w:cs="SimSun"/>
              <w:spacing w:val="-2"/>
              <w:sz w:val="21"/>
              <w:szCs w:val="21"/>
            </w:rPr>
            <w:t>8  检测报告编制</w:t>
          </w:r>
          <w:r>
            <w:rPr>
              <w:rFonts w:ascii="SimSun" w:eastAsia="SimSun" w:hAnsi="SimSun" w:cs="SimSun"/>
              <w:spacing w:val="-14"/>
              <w:sz w:val="21"/>
              <w:szCs w:val="21"/>
            </w:rPr>
            <w:t xml:space="preserve"> </w:t>
          </w:r>
          <w:r>
            <w:rPr>
              <w:rFonts w:ascii="SimSun" w:eastAsia="SimSun" w:hAnsi="SimSun" w:cs="SimSun"/>
              <w:sz w:val="21"/>
              <w:szCs w:val="21"/>
            </w:rPr>
            <w:tab/>
          </w:r>
          <w:r>
            <w:rPr>
              <w:rFonts w:ascii="SimSun" w:eastAsia="SimSun" w:hAnsi="SimSun" w:cs="SimSun"/>
              <w:spacing w:val="8"/>
              <w:sz w:val="21"/>
              <w:szCs w:val="21"/>
            </w:rPr>
            <w:t xml:space="preserve"> </w:t>
          </w:r>
          <w:hyperlink w:anchor="bookmark16" w:history="1">
            <w:r>
              <w:rPr>
                <w:rFonts w:ascii="SimSun" w:eastAsia="SimSun" w:hAnsi="SimSun" w:cs="SimSun"/>
                <w:spacing w:val="-14"/>
                <w:sz w:val="21"/>
                <w:szCs w:val="21"/>
              </w:rPr>
              <w:t>7</w:t>
            </w:r>
          </w:hyperlink>
        </w:p>
        <w:p>
          <w:pPr>
            <w:tabs>
              <w:tab w:val="right" w:leader="dot" w:pos="9337"/>
            </w:tabs>
            <w:spacing w:before="152" w:line="220" w:lineRule="auto"/>
            <w:ind w:left="17"/>
            <w:rPr>
              <w:rFonts w:ascii="SimSun" w:eastAsia="SimSun" w:hAnsi="SimSun" w:cs="SimSun"/>
              <w:sz w:val="21"/>
              <w:szCs w:val="21"/>
            </w:rPr>
          </w:pPr>
          <w:r>
            <w:rPr>
              <w:rFonts w:ascii="SimSun" w:eastAsia="SimSun" w:hAnsi="SimSun" w:cs="SimSun"/>
              <w:spacing w:val="-4"/>
              <w:sz w:val="21"/>
              <w:szCs w:val="21"/>
            </w:rPr>
            <w:t>附录</w:t>
          </w:r>
          <w:r>
            <w:rPr>
              <w:rFonts w:ascii="SimSun" w:eastAsia="SimSun" w:hAnsi="SimSun" w:cs="SimSun"/>
              <w:spacing w:val="-51"/>
              <w:sz w:val="21"/>
              <w:szCs w:val="21"/>
            </w:rPr>
            <w:t xml:space="preserve"> </w:t>
          </w:r>
          <w:r>
            <w:rPr>
              <w:rFonts w:ascii="SimSun" w:eastAsia="SimSun" w:hAnsi="SimSun" w:cs="SimSun"/>
              <w:spacing w:val="-4"/>
              <w:sz w:val="21"/>
              <w:szCs w:val="21"/>
            </w:rPr>
            <w:t>A（资料性）</w:t>
          </w:r>
          <w:r>
            <w:rPr>
              <w:rFonts w:ascii="SimSun" w:eastAsia="SimSun" w:hAnsi="SimSun" w:cs="SimSun"/>
              <w:spacing w:val="34"/>
              <w:sz w:val="21"/>
              <w:szCs w:val="21"/>
            </w:rPr>
            <w:t xml:space="preserve">  </w:t>
          </w:r>
          <w:r>
            <w:rPr>
              <w:rFonts w:ascii="SimSun" w:eastAsia="SimSun" w:hAnsi="SimSun" w:cs="SimSun"/>
              <w:spacing w:val="-4"/>
              <w:sz w:val="21"/>
              <w:szCs w:val="21"/>
            </w:rPr>
            <w:t>拦河坝水下工程结构物常用检测方法</w:t>
          </w:r>
          <w:r>
            <w:rPr>
              <w:rFonts w:ascii="SimSun" w:eastAsia="SimSun" w:hAnsi="SimSun" w:cs="SimSun"/>
              <w:spacing w:val="-54"/>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7" w:history="1">
            <w:r>
              <w:rPr>
                <w:rFonts w:ascii="SimSun" w:eastAsia="SimSun" w:hAnsi="SimSun" w:cs="SimSun"/>
                <w:sz w:val="21"/>
                <w:szCs w:val="21"/>
              </w:rPr>
              <w:t>8</w:t>
            </w:r>
          </w:hyperlink>
        </w:p>
        <w:p>
          <w:pPr>
            <w:tabs>
              <w:tab w:val="right" w:leader="dot" w:pos="9337"/>
            </w:tabs>
            <w:spacing w:before="149" w:line="220" w:lineRule="auto"/>
            <w:ind w:left="17"/>
            <w:rPr>
              <w:rFonts w:ascii="SimSun" w:eastAsia="SimSun" w:hAnsi="SimSun" w:cs="SimSun"/>
              <w:sz w:val="21"/>
              <w:szCs w:val="21"/>
            </w:rPr>
          </w:pPr>
          <w:r>
            <w:rPr>
              <w:rFonts w:ascii="SimSun" w:eastAsia="SimSun" w:hAnsi="SimSun" w:cs="SimSun"/>
              <w:spacing w:val="-7"/>
              <w:sz w:val="21"/>
              <w:szCs w:val="21"/>
            </w:rPr>
            <w:t>附录</w:t>
          </w:r>
          <w:r>
            <w:rPr>
              <w:rFonts w:ascii="SimSun" w:eastAsia="SimSun" w:hAnsi="SimSun" w:cs="SimSun"/>
              <w:spacing w:val="-35"/>
              <w:sz w:val="21"/>
              <w:szCs w:val="21"/>
            </w:rPr>
            <w:t xml:space="preserve"> </w:t>
          </w:r>
          <w:r>
            <w:rPr>
              <w:rFonts w:ascii="SimSun" w:eastAsia="SimSun" w:hAnsi="SimSun" w:cs="SimSun"/>
              <w:spacing w:val="-7"/>
              <w:sz w:val="21"/>
              <w:szCs w:val="21"/>
            </w:rPr>
            <w:t>B（资料性）</w:t>
          </w:r>
          <w:r>
            <w:rPr>
              <w:rFonts w:ascii="SimSun" w:eastAsia="SimSun" w:hAnsi="SimSun" w:cs="SimSun"/>
              <w:spacing w:val="34"/>
              <w:sz w:val="21"/>
              <w:szCs w:val="21"/>
            </w:rPr>
            <w:t xml:space="preserve">  </w:t>
          </w:r>
          <w:r>
            <w:rPr>
              <w:rFonts w:ascii="SimSun" w:eastAsia="SimSun" w:hAnsi="SimSun" w:cs="SimSun"/>
              <w:spacing w:val="-7"/>
              <w:sz w:val="21"/>
              <w:szCs w:val="21"/>
            </w:rPr>
            <w:t>检测数据成果要求</w:t>
          </w:r>
          <w:r>
            <w:rPr>
              <w:rFonts w:ascii="SimSun" w:eastAsia="SimSun" w:hAnsi="SimSun" w:cs="SimSun"/>
              <w:spacing w:val="-6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bookmark18" w:history="1">
            <w:r>
              <w:rPr>
                <w:rFonts w:ascii="SimSun" w:eastAsia="SimSun" w:hAnsi="SimSun" w:cs="SimSun"/>
                <w:sz w:val="21"/>
                <w:szCs w:val="21"/>
              </w:rPr>
              <w:t>9</w:t>
            </w:r>
          </w:hyperlink>
        </w:p>
        <w:p>
          <w:pPr>
            <w:tabs>
              <w:tab w:val="right" w:leader="dot" w:pos="9337"/>
            </w:tabs>
            <w:spacing w:before="149" w:line="220" w:lineRule="auto"/>
            <w:ind w:left="17"/>
            <w:rPr>
              <w:rFonts w:ascii="SimSun" w:eastAsia="SimSun" w:hAnsi="SimSun" w:cs="SimSun"/>
              <w:sz w:val="21"/>
              <w:szCs w:val="21"/>
            </w:rPr>
          </w:pPr>
          <w:r>
            <w:rPr>
              <w:rFonts w:ascii="SimSun" w:eastAsia="SimSun" w:hAnsi="SimSun" w:cs="SimSun"/>
              <w:spacing w:val="-4"/>
              <w:sz w:val="21"/>
              <w:szCs w:val="21"/>
            </w:rPr>
            <w:t>附录</w:t>
          </w:r>
          <w:r>
            <w:rPr>
              <w:rFonts w:ascii="SimSun" w:eastAsia="SimSun" w:hAnsi="SimSun" w:cs="SimSun"/>
              <w:spacing w:val="-34"/>
              <w:sz w:val="21"/>
              <w:szCs w:val="21"/>
            </w:rPr>
            <w:t xml:space="preserve"> </w:t>
          </w:r>
          <w:r>
            <w:rPr>
              <w:rFonts w:ascii="SimSun" w:eastAsia="SimSun" w:hAnsi="SimSun" w:cs="SimSun"/>
              <w:spacing w:val="-4"/>
              <w:sz w:val="21"/>
              <w:szCs w:val="21"/>
            </w:rPr>
            <w:t>C（规范性）</w:t>
          </w:r>
          <w:r>
            <w:rPr>
              <w:rFonts w:ascii="SimSun" w:eastAsia="SimSun" w:hAnsi="SimSun" w:cs="SimSun"/>
              <w:spacing w:val="33"/>
              <w:sz w:val="21"/>
              <w:szCs w:val="21"/>
            </w:rPr>
            <w:t xml:space="preserve">  </w:t>
          </w:r>
          <w:r>
            <w:rPr>
              <w:rFonts w:ascii="SimSun" w:eastAsia="SimSun" w:hAnsi="SimSun" w:cs="SimSun"/>
              <w:spacing w:val="-4"/>
              <w:sz w:val="21"/>
              <w:szCs w:val="21"/>
            </w:rPr>
            <w:t>拦河坝水下工程结构物单元评定技术状态等级</w:t>
          </w:r>
          <w:r>
            <w:rPr>
              <w:rFonts w:ascii="SimSun" w:eastAsia="SimSun" w:hAnsi="SimSun" w:cs="SimSun"/>
              <w:spacing w:val="-48"/>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19"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47"/>
              <w:sz w:val="21"/>
              <w:szCs w:val="21"/>
            </w:rPr>
            <w:t xml:space="preserve"> </w:t>
          </w:r>
          <w:r>
            <w:rPr>
              <w:rFonts w:ascii="SimSun" w:eastAsia="SimSun" w:hAnsi="SimSun" w:cs="SimSun"/>
              <w:spacing w:val="-6"/>
              <w:sz w:val="21"/>
              <w:szCs w:val="21"/>
            </w:rPr>
            <w:t>D（资料性）</w:t>
          </w:r>
          <w:r>
            <w:rPr>
              <w:rFonts w:ascii="SimSun" w:eastAsia="SimSun" w:hAnsi="SimSun" w:cs="SimSun"/>
              <w:spacing w:val="35"/>
              <w:sz w:val="21"/>
              <w:szCs w:val="21"/>
            </w:rPr>
            <w:t xml:space="preserve">  </w:t>
          </w:r>
          <w:r>
            <w:rPr>
              <w:rFonts w:ascii="SimSun" w:eastAsia="SimSun" w:hAnsi="SimSun" w:cs="SimSun"/>
              <w:spacing w:val="-6"/>
              <w:sz w:val="21"/>
              <w:szCs w:val="21"/>
            </w:rPr>
            <w:t>水下检测作业记录表</w:t>
          </w:r>
          <w:r>
            <w:rPr>
              <w:rFonts w:ascii="SimSun" w:eastAsia="SimSun" w:hAnsi="SimSun" w:cs="SimSun"/>
              <w:spacing w:val="-62"/>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20" w:history="1">
            <w:r>
              <w:rPr>
                <w:rFonts w:ascii="SimSun" w:eastAsia="SimSun" w:hAnsi="SimSun" w:cs="SimSun"/>
                <w:spacing w:val="-12"/>
                <w:sz w:val="21"/>
                <w:szCs w:val="21"/>
              </w:rPr>
              <w:t>11</w:t>
            </w:r>
          </w:hyperlink>
        </w:p>
        <w:p>
          <w:pPr>
            <w:tabs>
              <w:tab w:val="right" w:leader="dot" w:pos="9337"/>
            </w:tabs>
            <w:spacing w:before="150" w:line="219"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35"/>
              <w:sz w:val="21"/>
              <w:szCs w:val="21"/>
            </w:rPr>
            <w:t xml:space="preserve"> </w:t>
          </w:r>
          <w:r>
            <w:rPr>
              <w:rFonts w:ascii="SimSun" w:eastAsia="SimSun" w:hAnsi="SimSun" w:cs="SimSun"/>
              <w:spacing w:val="-6"/>
              <w:sz w:val="21"/>
              <w:szCs w:val="21"/>
            </w:rPr>
            <w:t>E（资料性）</w:t>
          </w:r>
          <w:r>
            <w:rPr>
              <w:rFonts w:ascii="SimSun" w:eastAsia="SimSun" w:hAnsi="SimSun" w:cs="SimSun"/>
              <w:spacing w:val="35"/>
              <w:sz w:val="21"/>
              <w:szCs w:val="21"/>
            </w:rPr>
            <w:t xml:space="preserve">  </w:t>
          </w:r>
          <w:r>
            <w:rPr>
              <w:rFonts w:ascii="SimSun" w:eastAsia="SimSun" w:hAnsi="SimSun" w:cs="SimSun"/>
              <w:spacing w:val="-6"/>
              <w:sz w:val="21"/>
              <w:szCs w:val="21"/>
            </w:rPr>
            <w:t>水下检测报告封面及扉页</w:t>
          </w:r>
          <w:r>
            <w:rPr>
              <w:rFonts w:ascii="SimSun" w:eastAsia="SimSun" w:hAnsi="SimSun" w:cs="SimSun"/>
              <w:spacing w:val="-60"/>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21" w:history="1">
            <w:r>
              <w:rPr>
                <w:rFonts w:ascii="SimSun" w:eastAsia="SimSun" w:hAnsi="SimSun" w:cs="SimSun"/>
                <w:spacing w:val="-13"/>
                <w:sz w:val="21"/>
                <w:szCs w:val="21"/>
              </w:rPr>
              <w:t>1</w:t>
            </w:r>
            <w:r>
              <w:rPr>
                <w:rFonts w:ascii="SimSun" w:eastAsia="SimSun" w:hAnsi="SimSun" w:cs="SimSun"/>
                <w:spacing w:val="-11"/>
                <w:sz w:val="21"/>
                <w:szCs w:val="21"/>
              </w:rPr>
              <w:t>6</w:t>
            </w:r>
          </w:hyperlink>
        </w:p>
      </w:sdtContent>
    </w:sdt>
    <w:p>
      <w:pPr>
        <w:spacing w:line="219" w:lineRule="auto"/>
        <w:rPr>
          <w:rFonts w:ascii="SimSun" w:eastAsia="SimSun" w:hAnsi="SimSun" w:cs="SimSun"/>
          <w:sz w:val="21"/>
          <w:szCs w:val="21"/>
        </w:rPr>
        <w:sectPr>
          <w:headerReference w:type="default" r:id="rId7"/>
          <w:footerReference w:type="default" r:id="rId8"/>
          <w:pgSz w:w="11905" w:h="16840"/>
          <w:pgMar w:top="400" w:right="1131" w:bottom="1312" w:left="1425" w:header="0" w:footer="1134" w:gutter="0"/>
          <w:pgNumType w:start="6"/>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rPr>
          <w:sz w:val="21"/>
          <w:szCs w:val="21"/>
        </w:rPr>
      </w:pPr>
      <w:r>
        <w:rPr>
          <w:spacing w:val="-1"/>
          <w:sz w:val="21"/>
          <w:szCs w:val="21"/>
        </w:rPr>
        <w:t>DB34/T</w:t>
      </w:r>
      <w:r>
        <w:rPr>
          <w:spacing w:val="-1"/>
          <w:sz w:val="21"/>
          <w:szCs w:val="21"/>
        </w:rPr>
        <w:t xml:space="preserve"> </w:t>
      </w:r>
      <w:r>
        <w:rPr>
          <w:spacing w:val="-1"/>
          <w:sz w:val="21"/>
          <w:szCs w:val="21"/>
        </w:rPr>
        <w:t>4307.4</w:t>
      </w:r>
      <w:r>
        <w:rPr>
          <w:rFonts w:ascii="SimSun" w:eastAsia="SimSun" w:hAnsi="SimSun" w:cs="SimSun"/>
          <w:spacing w:val="-1"/>
          <w:sz w:val="21"/>
          <w:szCs w:val="21"/>
        </w:rPr>
        <w:t>—</w:t>
      </w:r>
      <w:r>
        <w:rPr>
          <w:spacing w:val="-1"/>
          <w:sz w:val="21"/>
          <w:szCs w:val="21"/>
        </w:rPr>
        <w:t>2024</w:t>
      </w:r>
    </w:p>
    <w:p>
      <w:pPr>
        <w:spacing w:line="342" w:lineRule="auto"/>
        <w:rPr>
          <w:rFonts w:ascii="Arial"/>
          <w:sz w:val="21"/>
        </w:rPr>
      </w:pPr>
    </w:p>
    <w:p>
      <w:pPr>
        <w:spacing w:line="343" w:lineRule="auto"/>
        <w:rPr>
          <w:rFonts w:ascii="Arial"/>
          <w:sz w:val="21"/>
        </w:rPr>
      </w:pPr>
    </w:p>
    <w:p>
      <w:pPr>
        <w:pStyle w:val="BodyText"/>
        <w:spacing w:before="104" w:line="223" w:lineRule="auto"/>
        <w:ind w:left="4252"/>
        <w:rPr>
          <w:sz w:val="32"/>
          <w:szCs w:val="32"/>
        </w:rPr>
      </w:pPr>
      <w:bookmarkStart w:id="1" w:name="bookmark10"/>
      <w:bookmarkEnd w:id="1"/>
      <w:r>
        <w:rPr>
          <w:spacing w:val="-7"/>
          <w:sz w:val="32"/>
          <w:szCs w:val="32"/>
        </w:rPr>
        <w:t>前</w:t>
      </w:r>
      <w:r>
        <w:rPr>
          <w:spacing w:val="6"/>
          <w:sz w:val="32"/>
          <w:szCs w:val="32"/>
        </w:rPr>
        <w:t xml:space="preserve">    </w:t>
      </w:r>
      <w:r>
        <w:rPr>
          <w:spacing w:val="-7"/>
          <w:sz w:val="32"/>
          <w:szCs w:val="32"/>
        </w:rPr>
        <w:t>言</w:t>
      </w:r>
    </w:p>
    <w:p>
      <w:pPr>
        <w:spacing w:line="267" w:lineRule="auto"/>
        <w:rPr>
          <w:rFonts w:ascii="Arial"/>
          <w:sz w:val="21"/>
        </w:rPr>
      </w:pPr>
    </w:p>
    <w:p>
      <w:pPr>
        <w:spacing w:line="267" w:lineRule="auto"/>
        <w:rPr>
          <w:rFonts w:ascii="Arial"/>
          <w:sz w:val="21"/>
        </w:rPr>
      </w:pPr>
    </w:p>
    <w:p>
      <w:pPr>
        <w:spacing w:before="68" w:line="247" w:lineRule="auto"/>
        <w:ind w:right="74" w:firstLine="420"/>
        <w:rPr>
          <w:rFonts w:ascii="SimSun" w:eastAsia="SimSun" w:hAnsi="SimSun" w:cs="SimSun"/>
          <w:sz w:val="21"/>
          <w:szCs w:val="21"/>
        </w:rPr>
      </w:pPr>
      <w:r>
        <w:rPr>
          <w:rFonts w:ascii="SimSun" w:eastAsia="SimSun" w:hAnsi="SimSun" w:cs="SimSun"/>
          <w:spacing w:val="-4"/>
          <w:sz w:val="21"/>
          <w:szCs w:val="21"/>
        </w:rPr>
        <w:t>本文件按照 GB/T 1.1—2020《标准化工作导则  第1部分： 标准化文件的结构和起草规则</w:t>
      </w:r>
      <w:r>
        <w:rPr>
          <w:rFonts w:ascii="SimSun" w:eastAsia="SimSun" w:hAnsi="SimSun" w:cs="SimSun"/>
          <w:spacing w:val="-5"/>
          <w:sz w:val="21"/>
          <w:szCs w:val="21"/>
        </w:rPr>
        <w:t>》的规定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1" w:line="247" w:lineRule="auto"/>
        <w:ind w:right="76" w:firstLine="419"/>
        <w:rPr>
          <w:rFonts w:ascii="SimSun" w:eastAsia="SimSun" w:hAnsi="SimSun" w:cs="SimSun"/>
          <w:sz w:val="21"/>
          <w:szCs w:val="21"/>
        </w:rPr>
      </w:pPr>
      <w:r>
        <w:rPr>
          <w:rFonts w:ascii="SimSun" w:eastAsia="SimSun" w:hAnsi="SimSun" w:cs="SimSun"/>
          <w:spacing w:val="-1"/>
          <w:sz w:val="21"/>
          <w:szCs w:val="21"/>
        </w:rPr>
        <w:t>本文件是 DB34/T 4307《内河水下工程结构物检测与评定技术规范》的第4部分。DB34/T 4307</w:t>
      </w:r>
      <w:r>
        <w:rPr>
          <w:rFonts w:ascii="SimSun" w:eastAsia="SimSun" w:hAnsi="SimSun" w:cs="SimSun"/>
          <w:spacing w:val="51"/>
          <w:sz w:val="21"/>
          <w:szCs w:val="21"/>
        </w:rPr>
        <w:t xml:space="preserve"> </w:t>
      </w:r>
      <w:r>
        <w:rPr>
          <w:rFonts w:ascii="SimSun" w:eastAsia="SimSun" w:hAnsi="SimSun" w:cs="SimSun"/>
          <w:spacing w:val="-1"/>
          <w:sz w:val="21"/>
          <w:szCs w:val="21"/>
        </w:rPr>
        <w:t>已</w:t>
      </w:r>
      <w:r>
        <w:rPr>
          <w:rFonts w:ascii="SimSun" w:eastAsia="SimSun" w:hAnsi="SimSun" w:cs="SimSun"/>
          <w:sz w:val="21"/>
          <w:szCs w:val="21"/>
        </w:rPr>
        <w:t xml:space="preserve"> </w:t>
      </w:r>
      <w:r>
        <w:rPr>
          <w:rFonts w:ascii="SimSun" w:eastAsia="SimSun" w:hAnsi="SimSun" w:cs="SimSun"/>
          <w:spacing w:val="-6"/>
          <w:sz w:val="21"/>
          <w:szCs w:val="21"/>
        </w:rPr>
        <w:t>经发布了以下部分：</w:t>
      </w:r>
    </w:p>
    <w:p>
      <w:pPr>
        <w:spacing w:before="62" w:line="220" w:lineRule="auto"/>
        <w:ind w:left="422"/>
        <w:rPr>
          <w:rFonts w:ascii="SimSun" w:eastAsia="SimSun" w:hAnsi="SimSun" w:cs="SimSun"/>
          <w:sz w:val="21"/>
          <w:szCs w:val="21"/>
        </w:rPr>
      </w:pPr>
      <w:r>
        <w:rPr>
          <w:rFonts w:ascii="SimSun" w:eastAsia="SimSun" w:hAnsi="SimSun" w:cs="SimSun"/>
          <w:spacing w:val="-14"/>
          <w:sz w:val="21"/>
          <w:szCs w:val="21"/>
        </w:rPr>
        <w:t>——第</w:t>
      </w:r>
      <w:r>
        <w:rPr>
          <w:rFonts w:ascii="SimSun" w:eastAsia="SimSun" w:hAnsi="SimSun" w:cs="SimSun"/>
          <w:spacing w:val="-26"/>
          <w:sz w:val="21"/>
          <w:szCs w:val="21"/>
        </w:rPr>
        <w:t xml:space="preserve"> </w:t>
      </w:r>
      <w:r>
        <w:rPr>
          <w:rFonts w:ascii="SimSun" w:eastAsia="SimSun" w:hAnsi="SimSun" w:cs="SimSun"/>
          <w:spacing w:val="-14"/>
          <w:sz w:val="21"/>
          <w:szCs w:val="21"/>
        </w:rPr>
        <w:t>1</w:t>
      </w:r>
      <w:r>
        <w:rPr>
          <w:rFonts w:ascii="SimSun" w:eastAsia="SimSun" w:hAnsi="SimSun" w:cs="SimSun"/>
          <w:spacing w:val="-41"/>
          <w:sz w:val="21"/>
          <w:szCs w:val="21"/>
        </w:rPr>
        <w:t xml:space="preserve"> </w:t>
      </w:r>
      <w:r>
        <w:rPr>
          <w:rFonts w:ascii="SimSun" w:eastAsia="SimSun" w:hAnsi="SimSun" w:cs="SimSun"/>
          <w:spacing w:val="-14"/>
          <w:sz w:val="21"/>
          <w:szCs w:val="21"/>
        </w:rPr>
        <w:t>部分： 桥梁部分；</w:t>
      </w:r>
    </w:p>
    <w:p>
      <w:pPr>
        <w:spacing w:before="62" w:line="220" w:lineRule="auto"/>
        <w:ind w:left="422"/>
        <w:rPr>
          <w:rFonts w:ascii="SimSun" w:eastAsia="SimSun" w:hAnsi="SimSun" w:cs="SimSun"/>
          <w:sz w:val="21"/>
          <w:szCs w:val="21"/>
        </w:rPr>
      </w:pPr>
      <w:r>
        <w:rPr>
          <w:rFonts w:ascii="SimSun" w:eastAsia="SimSun" w:hAnsi="SimSun" w:cs="SimSun"/>
          <w:spacing w:val="-13"/>
          <w:sz w:val="21"/>
          <w:szCs w:val="21"/>
        </w:rPr>
        <w:t>——第</w:t>
      </w:r>
      <w:r>
        <w:rPr>
          <w:rFonts w:ascii="SimSun" w:eastAsia="SimSun" w:hAnsi="SimSun" w:cs="SimSun"/>
          <w:spacing w:val="-39"/>
          <w:sz w:val="21"/>
          <w:szCs w:val="21"/>
        </w:rPr>
        <w:t xml:space="preserve"> </w:t>
      </w:r>
      <w:r>
        <w:rPr>
          <w:rFonts w:ascii="SimSun" w:eastAsia="SimSun" w:hAnsi="SimSun" w:cs="SimSun"/>
          <w:spacing w:val="-13"/>
          <w:sz w:val="21"/>
          <w:szCs w:val="21"/>
        </w:rPr>
        <w:t>2</w:t>
      </w:r>
      <w:r>
        <w:rPr>
          <w:rFonts w:ascii="SimSun" w:eastAsia="SimSun" w:hAnsi="SimSun" w:cs="SimSun"/>
          <w:spacing w:val="-41"/>
          <w:sz w:val="21"/>
          <w:szCs w:val="21"/>
        </w:rPr>
        <w:t xml:space="preserve"> </w:t>
      </w:r>
      <w:r>
        <w:rPr>
          <w:rFonts w:ascii="SimSun" w:eastAsia="SimSun" w:hAnsi="SimSun" w:cs="SimSun"/>
          <w:spacing w:val="-13"/>
          <w:sz w:val="21"/>
          <w:szCs w:val="21"/>
        </w:rPr>
        <w:t>部分： 港口部分；</w:t>
      </w:r>
    </w:p>
    <w:p>
      <w:pPr>
        <w:spacing w:before="62" w:line="220" w:lineRule="auto"/>
        <w:ind w:left="422"/>
        <w:rPr>
          <w:rFonts w:ascii="SimSun" w:eastAsia="SimSun" w:hAnsi="SimSun" w:cs="SimSun"/>
          <w:sz w:val="21"/>
          <w:szCs w:val="21"/>
        </w:rPr>
      </w:pPr>
      <w:r>
        <w:rPr>
          <w:rFonts w:ascii="SimSun" w:eastAsia="SimSun" w:hAnsi="SimSun" w:cs="SimSun"/>
          <w:spacing w:val="-12"/>
          <w:sz w:val="21"/>
          <w:szCs w:val="21"/>
        </w:rPr>
        <w:t>——第</w:t>
      </w:r>
      <w:r>
        <w:rPr>
          <w:rFonts w:ascii="SimSun" w:eastAsia="SimSun" w:hAnsi="SimSun" w:cs="SimSun"/>
          <w:spacing w:val="-37"/>
          <w:sz w:val="21"/>
          <w:szCs w:val="21"/>
        </w:rPr>
        <w:t xml:space="preserve"> </w:t>
      </w:r>
      <w:r>
        <w:rPr>
          <w:rFonts w:ascii="SimSun" w:eastAsia="SimSun" w:hAnsi="SimSun" w:cs="SimSun"/>
          <w:spacing w:val="-12"/>
          <w:sz w:val="21"/>
          <w:szCs w:val="21"/>
        </w:rPr>
        <w:t>3</w:t>
      </w:r>
      <w:r>
        <w:rPr>
          <w:rFonts w:ascii="SimSun" w:eastAsia="SimSun" w:hAnsi="SimSun" w:cs="SimSun"/>
          <w:spacing w:val="-41"/>
          <w:sz w:val="21"/>
          <w:szCs w:val="21"/>
        </w:rPr>
        <w:t xml:space="preserve"> </w:t>
      </w:r>
      <w:r>
        <w:rPr>
          <w:rFonts w:ascii="SimSun" w:eastAsia="SimSun" w:hAnsi="SimSun" w:cs="SimSun"/>
          <w:spacing w:val="-12"/>
          <w:sz w:val="21"/>
          <w:szCs w:val="21"/>
        </w:rPr>
        <w:t>部分： 船闸部分。</w:t>
      </w:r>
    </w:p>
    <w:p>
      <w:pPr>
        <w:spacing w:before="60" w:line="220" w:lineRule="auto"/>
        <w:ind w:left="417"/>
        <w:rPr>
          <w:rFonts w:ascii="SimSun" w:eastAsia="SimSun" w:hAnsi="SimSun" w:cs="SimSun"/>
          <w:sz w:val="21"/>
          <w:szCs w:val="21"/>
        </w:rPr>
      </w:pPr>
      <w:r>
        <w:rPr>
          <w:rFonts w:ascii="SimSun" w:eastAsia="SimSun" w:hAnsi="SimSun" w:cs="SimSun"/>
          <w:spacing w:val="-1"/>
          <w:sz w:val="21"/>
          <w:szCs w:val="21"/>
        </w:rPr>
        <w:t>请注意本文件的某些内容可能涉及专利。本文件的发布机构不承担识别专利的责任。</w:t>
      </w:r>
    </w:p>
    <w:p>
      <w:pPr>
        <w:spacing w:before="62" w:line="220" w:lineRule="auto"/>
        <w:ind w:left="420"/>
        <w:rPr>
          <w:rFonts w:ascii="SimSun" w:eastAsia="SimSun" w:hAnsi="SimSun" w:cs="SimSun"/>
          <w:sz w:val="21"/>
          <w:szCs w:val="21"/>
        </w:rPr>
      </w:pPr>
      <w:r>
        <w:rPr>
          <w:rFonts w:ascii="SimSun" w:eastAsia="SimSun" w:hAnsi="SimSun" w:cs="SimSun"/>
          <w:spacing w:val="-3"/>
          <w:sz w:val="21"/>
          <w:szCs w:val="21"/>
        </w:rPr>
        <w:t>本文件由安徽省交通科学研究院提出。</w:t>
      </w:r>
    </w:p>
    <w:p>
      <w:pPr>
        <w:spacing w:before="62" w:line="220" w:lineRule="auto"/>
        <w:ind w:left="420"/>
        <w:rPr>
          <w:rFonts w:ascii="SimSun" w:eastAsia="SimSun" w:hAnsi="SimSun" w:cs="SimSun"/>
          <w:sz w:val="21"/>
          <w:szCs w:val="21"/>
        </w:rPr>
      </w:pPr>
      <w:r>
        <w:rPr>
          <w:rFonts w:ascii="SimSun" w:eastAsia="SimSun" w:hAnsi="SimSun" w:cs="SimSun"/>
          <w:spacing w:val="-3"/>
          <w:sz w:val="21"/>
          <w:szCs w:val="21"/>
        </w:rPr>
        <w:t>本文件由安徽省交通运输厅归口。</w:t>
      </w:r>
    </w:p>
    <w:p>
      <w:pPr>
        <w:spacing w:before="62" w:line="256" w:lineRule="auto"/>
        <w:ind w:left="2" w:firstLine="417"/>
        <w:rPr>
          <w:rFonts w:ascii="SimSun" w:eastAsia="SimSun" w:hAnsi="SimSun" w:cs="SimSun"/>
          <w:sz w:val="21"/>
          <w:szCs w:val="21"/>
        </w:rPr>
      </w:pPr>
      <w:r>
        <w:rPr>
          <w:rFonts w:ascii="SimSun" w:eastAsia="SimSun" w:hAnsi="SimSun" w:cs="SimSun"/>
          <w:spacing w:val="-1"/>
          <w:sz w:val="21"/>
          <w:szCs w:val="21"/>
        </w:rPr>
        <w:t>本文件起草单位：安徽省交通科学研究院、水利部 交通</w:t>
      </w:r>
      <w:r>
        <w:rPr>
          <w:rFonts w:ascii="SimSun" w:eastAsia="SimSun" w:hAnsi="SimSun" w:cs="SimSun"/>
          <w:spacing w:val="-2"/>
          <w:sz w:val="21"/>
          <w:szCs w:val="21"/>
        </w:rPr>
        <w:t>运输部</w:t>
      </w:r>
      <w:r>
        <w:rPr>
          <w:rFonts w:ascii="SimSun" w:eastAsia="SimSun" w:hAnsi="SimSun" w:cs="SimSun"/>
          <w:spacing w:val="29"/>
          <w:sz w:val="21"/>
          <w:szCs w:val="21"/>
        </w:rPr>
        <w:t xml:space="preserve"> </w:t>
      </w:r>
      <w:r>
        <w:rPr>
          <w:rFonts w:ascii="SimSun" w:eastAsia="SimSun" w:hAnsi="SimSun" w:cs="SimSun"/>
          <w:spacing w:val="-2"/>
          <w:sz w:val="21"/>
          <w:szCs w:val="21"/>
        </w:rPr>
        <w:t>国家能源局南京水利科学研究院、</w:t>
      </w:r>
      <w:r>
        <w:rPr>
          <w:rFonts w:ascii="SimSun" w:eastAsia="SimSun" w:hAnsi="SimSun" w:cs="SimSun"/>
          <w:sz w:val="21"/>
          <w:szCs w:val="21"/>
        </w:rPr>
        <w:t xml:space="preserve"> </w:t>
      </w:r>
      <w:r>
        <w:rPr>
          <w:rFonts w:ascii="SimSun" w:eastAsia="SimSun" w:hAnsi="SimSun" w:cs="SimSun"/>
          <w:spacing w:val="-2"/>
          <w:sz w:val="21"/>
          <w:szCs w:val="21"/>
        </w:rPr>
        <w:t>安徽省港航集团有限公司、安徽省现代交通</w:t>
      </w:r>
      <w:r>
        <w:rPr>
          <w:rFonts w:ascii="SimSun" w:eastAsia="SimSun" w:hAnsi="SimSun" w:cs="SimSun"/>
          <w:spacing w:val="-3"/>
          <w:sz w:val="21"/>
          <w:szCs w:val="21"/>
        </w:rPr>
        <w:t xml:space="preserve">设计研究院有限责任公司、安徽省高速公路试验检测科研中 </w:t>
      </w:r>
      <w:r>
        <w:rPr>
          <w:rFonts w:ascii="SimSun" w:eastAsia="SimSun" w:hAnsi="SimSun" w:cs="SimSun"/>
          <w:spacing w:val="-2"/>
          <w:sz w:val="21"/>
          <w:szCs w:val="21"/>
        </w:rPr>
        <w:t>心有限公司、南京水科院瑞迪科技集团有限公司。</w:t>
      </w:r>
    </w:p>
    <w:p>
      <w:pPr>
        <w:spacing w:before="63" w:line="247" w:lineRule="auto"/>
        <w:ind w:right="106" w:firstLine="419"/>
        <w:rPr>
          <w:rFonts w:ascii="SimSun" w:eastAsia="SimSun" w:hAnsi="SimSun" w:cs="SimSun"/>
          <w:sz w:val="21"/>
          <w:szCs w:val="21"/>
        </w:rPr>
      </w:pPr>
      <w:r>
        <w:rPr>
          <w:rFonts w:ascii="SimSun" w:eastAsia="SimSun" w:hAnsi="SimSun" w:cs="SimSun"/>
          <w:spacing w:val="-11"/>
          <w:sz w:val="21"/>
          <w:szCs w:val="21"/>
        </w:rPr>
        <w:t>本文件主要起草人：</w:t>
      </w:r>
      <w:r>
        <w:rPr>
          <w:rFonts w:ascii="SimSun" w:eastAsia="SimSun" w:hAnsi="SimSun" w:cs="SimSun"/>
          <w:spacing w:val="33"/>
          <w:sz w:val="21"/>
          <w:szCs w:val="21"/>
        </w:rPr>
        <w:t xml:space="preserve"> </w:t>
      </w:r>
      <w:r>
        <w:rPr>
          <w:rFonts w:ascii="SimSun" w:eastAsia="SimSun" w:hAnsi="SimSun" w:cs="SimSun"/>
          <w:spacing w:val="-11"/>
          <w:sz w:val="21"/>
          <w:szCs w:val="21"/>
        </w:rPr>
        <w:t>胡升、鲁文妍、韩朋、赵勇、柯敏勇、杜荣宏、陈亮、张雷、韩正权、程华</w:t>
      </w:r>
      <w:r>
        <w:rPr>
          <w:rFonts w:ascii="SimSun" w:eastAsia="SimSun" w:hAnsi="SimSun" w:cs="SimSun"/>
          <w:spacing w:val="-12"/>
          <w:sz w:val="21"/>
          <w:szCs w:val="21"/>
        </w:rPr>
        <w:t>才、</w:t>
      </w:r>
      <w:r>
        <w:rPr>
          <w:rFonts w:ascii="SimSun" w:eastAsia="SimSun" w:hAnsi="SimSun" w:cs="SimSun"/>
          <w:sz w:val="21"/>
          <w:szCs w:val="21"/>
        </w:rPr>
        <w:t xml:space="preserve"> </w:t>
      </w:r>
      <w:r>
        <w:rPr>
          <w:rFonts w:ascii="SimSun" w:eastAsia="SimSun" w:hAnsi="SimSun" w:cs="SimSun"/>
          <w:spacing w:val="-2"/>
          <w:sz w:val="21"/>
          <w:szCs w:val="21"/>
        </w:rPr>
        <w:t>罗彬、桂玉枝、刘海祥、束冬林、龙志勇。</w:t>
      </w:r>
    </w:p>
    <w:p>
      <w:pPr>
        <w:spacing w:line="247" w:lineRule="auto"/>
        <w:rPr>
          <w:rFonts w:ascii="SimSun" w:eastAsia="SimSun" w:hAnsi="SimSun" w:cs="SimSun"/>
          <w:sz w:val="21"/>
          <w:szCs w:val="21"/>
        </w:rPr>
        <w:sectPr>
          <w:headerReference w:type="default" r:id="rId9"/>
          <w:footerReference w:type="default" r:id="rId10"/>
          <w:pgSz w:w="11905" w:h="16840"/>
          <w:pgMar w:top="400" w:right="1341" w:bottom="1312" w:left="1143" w:header="0" w:footer="1134" w:gutter="0"/>
          <w:pgNumType w:start="7"/>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7371"/>
        <w:rPr>
          <w:sz w:val="21"/>
          <w:szCs w:val="21"/>
        </w:rPr>
      </w:pPr>
      <w:r>
        <w:rPr>
          <w:spacing w:val="-1"/>
          <w:sz w:val="21"/>
          <w:szCs w:val="21"/>
        </w:rPr>
        <w:t>DB34/T</w:t>
      </w:r>
      <w:r>
        <w:rPr>
          <w:spacing w:val="-1"/>
          <w:sz w:val="21"/>
          <w:szCs w:val="21"/>
        </w:rPr>
        <w:t xml:space="preserve"> </w:t>
      </w:r>
      <w:r>
        <w:rPr>
          <w:spacing w:val="-1"/>
          <w:sz w:val="21"/>
          <w:szCs w:val="21"/>
        </w:rPr>
        <w:t>4307.4</w:t>
      </w:r>
      <w:r>
        <w:rPr>
          <w:rFonts w:ascii="SimSun" w:eastAsia="SimSun" w:hAnsi="SimSun" w:cs="SimSun"/>
          <w:spacing w:val="-1"/>
          <w:sz w:val="21"/>
          <w:szCs w:val="21"/>
        </w:rPr>
        <w:t>—</w:t>
      </w:r>
      <w:r>
        <w:rPr>
          <w:spacing w:val="-1"/>
          <w:sz w:val="21"/>
          <w:szCs w:val="21"/>
        </w:rPr>
        <w:t>2024</w:t>
      </w:r>
    </w:p>
    <w:p>
      <w:pPr>
        <w:spacing w:line="250" w:lineRule="auto"/>
        <w:rPr>
          <w:rFonts w:ascii="Arial"/>
          <w:sz w:val="21"/>
        </w:rPr>
      </w:pPr>
    </w:p>
    <w:p>
      <w:pPr>
        <w:spacing w:line="251" w:lineRule="auto"/>
        <w:rPr>
          <w:rFonts w:ascii="Arial"/>
          <w:sz w:val="21"/>
        </w:rPr>
      </w:pPr>
    </w:p>
    <w:p>
      <w:pPr>
        <w:pStyle w:val="BodyText"/>
        <w:spacing w:before="104" w:line="227" w:lineRule="auto"/>
        <w:ind w:left="3091" w:right="1872" w:hanging="1260"/>
        <w:rPr>
          <w:sz w:val="32"/>
          <w:szCs w:val="32"/>
        </w:rPr>
      </w:pPr>
      <w:bookmarkStart w:id="2" w:name="bookmark11"/>
      <w:bookmarkEnd w:id="2"/>
      <w:bookmarkStart w:id="3" w:name="bookmark12"/>
      <w:bookmarkEnd w:id="3"/>
      <w:bookmarkStart w:id="4" w:name="bookmark13"/>
      <w:bookmarkEnd w:id="4"/>
      <w:r>
        <w:rPr>
          <w:spacing w:val="-2"/>
          <w:sz w:val="32"/>
          <w:szCs w:val="32"/>
        </w:rPr>
        <w:t>内河水下工程结构物检测与评定技术规范</w:t>
      </w:r>
      <w:r>
        <w:rPr>
          <w:spacing w:val="2"/>
          <w:sz w:val="32"/>
          <w:szCs w:val="32"/>
        </w:rPr>
        <w:t xml:space="preserve"> </w:t>
      </w:r>
      <w:r>
        <w:rPr>
          <w:spacing w:val="-4"/>
          <w:sz w:val="32"/>
          <w:szCs w:val="32"/>
        </w:rPr>
        <w:t>第</w:t>
      </w:r>
      <w:r>
        <w:rPr>
          <w:spacing w:val="-72"/>
          <w:sz w:val="32"/>
          <w:szCs w:val="32"/>
        </w:rPr>
        <w:t xml:space="preserve"> </w:t>
      </w:r>
      <w:r>
        <w:rPr>
          <w:spacing w:val="-4"/>
          <w:sz w:val="32"/>
          <w:szCs w:val="32"/>
        </w:rPr>
        <w:t>4</w:t>
      </w:r>
      <w:r>
        <w:rPr>
          <w:spacing w:val="-59"/>
          <w:sz w:val="32"/>
          <w:szCs w:val="32"/>
        </w:rPr>
        <w:t xml:space="preserve"> </w:t>
      </w:r>
      <w:r>
        <w:rPr>
          <w:spacing w:val="-4"/>
          <w:sz w:val="32"/>
          <w:szCs w:val="32"/>
        </w:rPr>
        <w:t>部分：拦河坝部分</w:t>
      </w:r>
    </w:p>
    <w:p>
      <w:pPr>
        <w:spacing w:line="314" w:lineRule="auto"/>
        <w:rPr>
          <w:rFonts w:ascii="Arial"/>
          <w:sz w:val="21"/>
        </w:rPr>
      </w:pPr>
    </w:p>
    <w:p>
      <w:pPr>
        <w:spacing w:line="315" w:lineRule="auto"/>
        <w:rPr>
          <w:rFonts w:ascii="Arial"/>
          <w:sz w:val="21"/>
        </w:rPr>
      </w:pPr>
    </w:p>
    <w:p>
      <w:pPr>
        <w:pStyle w:val="BodyText"/>
        <w:spacing w:before="68" w:line="223" w:lineRule="auto"/>
        <w:ind w:left="21"/>
        <w:rPr>
          <w:sz w:val="21"/>
          <w:szCs w:val="21"/>
        </w:rPr>
      </w:pPr>
      <w:r>
        <w:rPr>
          <w:spacing w:val="-9"/>
          <w:sz w:val="21"/>
          <w:szCs w:val="21"/>
        </w:rPr>
        <w:t>1</w:t>
      </w:r>
      <w:r>
        <w:rPr>
          <w:spacing w:val="6"/>
          <w:sz w:val="21"/>
          <w:szCs w:val="21"/>
        </w:rPr>
        <w:t xml:space="preserve">  </w:t>
      </w:r>
      <w:r>
        <w:rPr>
          <w:spacing w:val="-9"/>
          <w:sz w:val="21"/>
          <w:szCs w:val="21"/>
        </w:rPr>
        <w:t>范围</w:t>
      </w:r>
    </w:p>
    <w:p>
      <w:pPr>
        <w:spacing w:line="299" w:lineRule="auto"/>
        <w:rPr>
          <w:rFonts w:ascii="Arial"/>
          <w:sz w:val="21"/>
        </w:rPr>
      </w:pPr>
    </w:p>
    <w:p>
      <w:pPr>
        <w:spacing w:before="68" w:line="247" w:lineRule="auto"/>
        <w:ind w:left="12" w:firstLine="419"/>
        <w:rPr>
          <w:rFonts w:ascii="SimSun" w:eastAsia="SimSun" w:hAnsi="SimSun" w:cs="SimSun"/>
          <w:sz w:val="21"/>
          <w:szCs w:val="21"/>
        </w:rPr>
      </w:pPr>
      <w:r>
        <w:rPr>
          <w:rFonts w:ascii="SimSun" w:eastAsia="SimSun" w:hAnsi="SimSun" w:cs="SimSun"/>
          <w:spacing w:val="-1"/>
          <w:sz w:val="21"/>
          <w:szCs w:val="21"/>
        </w:rPr>
        <w:t>本文件规定了内河水下工程结构物检测与评定（拦河坝部分）的基本规定、检测准备与方案编制、</w:t>
      </w:r>
      <w:r>
        <w:rPr>
          <w:rFonts w:ascii="SimSun" w:eastAsia="SimSun" w:hAnsi="SimSun" w:cs="SimSun"/>
          <w:spacing w:val="12"/>
          <w:sz w:val="21"/>
          <w:szCs w:val="21"/>
        </w:rPr>
        <w:t xml:space="preserve"> </w:t>
      </w:r>
      <w:r>
        <w:rPr>
          <w:rFonts w:ascii="SimSun" w:eastAsia="SimSun" w:hAnsi="SimSun" w:cs="SimSun"/>
          <w:spacing w:val="-3"/>
          <w:sz w:val="21"/>
          <w:szCs w:val="21"/>
        </w:rPr>
        <w:t>现场检测、检测评定、检测报告编制。</w:t>
      </w:r>
    </w:p>
    <w:p>
      <w:pPr>
        <w:spacing w:before="63" w:line="624" w:lineRule="exact"/>
        <w:ind w:left="431"/>
        <w:rPr>
          <w:rFonts w:ascii="SimSun" w:eastAsia="SimSun" w:hAnsi="SimSun" w:cs="SimSun"/>
          <w:sz w:val="21"/>
          <w:szCs w:val="21"/>
        </w:rPr>
      </w:pPr>
      <w:r>
        <w:rPr>
          <w:rFonts w:ascii="SimSun" w:eastAsia="SimSun" w:hAnsi="SimSun" w:cs="SimSun"/>
          <w:spacing w:val="-2"/>
          <w:position w:val="32"/>
          <w:sz w:val="21"/>
          <w:szCs w:val="21"/>
        </w:rPr>
        <w:t>本文件适用于拦河坝水下混凝土结构及金属结构的检测与评定。</w:t>
      </w:r>
    </w:p>
    <w:p>
      <w:pPr>
        <w:pStyle w:val="BodyText"/>
        <w:spacing w:line="221" w:lineRule="auto"/>
        <w:ind w:left="8"/>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2" w:lineRule="auto"/>
        <w:rPr>
          <w:rFonts w:ascii="Arial"/>
          <w:sz w:val="21"/>
        </w:rPr>
      </w:pPr>
    </w:p>
    <w:p>
      <w:pPr>
        <w:spacing w:before="69" w:line="256" w:lineRule="auto"/>
        <w:ind w:left="8" w:right="15"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1"/>
          <w:sz w:val="21"/>
          <w:szCs w:val="21"/>
        </w:rPr>
        <w:t xml:space="preserve"> </w:t>
      </w:r>
      <w:r>
        <w:rPr>
          <w:rFonts w:ascii="SimSun" w:eastAsia="SimSun" w:hAnsi="SimSun" w:cs="SimSun"/>
          <w:spacing w:val="-10"/>
          <w:sz w:val="21"/>
          <w:szCs w:val="21"/>
        </w:rPr>
        <w:t>仅该日期对应的版本适用于本文件；</w:t>
      </w:r>
      <w:r>
        <w:rPr>
          <w:rFonts w:ascii="SimSun" w:eastAsia="SimSun" w:hAnsi="SimSun" w:cs="SimSun"/>
          <w:spacing w:val="36"/>
          <w:sz w:val="21"/>
          <w:szCs w:val="21"/>
        </w:rPr>
        <w:t xml:space="preserve"> </w:t>
      </w:r>
      <w:r>
        <w:rPr>
          <w:rFonts w:ascii="SimSun" w:eastAsia="SimSun" w:hAnsi="SimSun" w:cs="SimSun"/>
          <w:spacing w:val="-10"/>
          <w:sz w:val="21"/>
          <w:szCs w:val="21"/>
        </w:rPr>
        <w:t>不注日期的</w:t>
      </w:r>
      <w:r>
        <w:rPr>
          <w:rFonts w:ascii="SimSun" w:eastAsia="SimSun" w:hAnsi="SimSun" w:cs="SimSun"/>
          <w:spacing w:val="-11"/>
          <w:sz w:val="21"/>
          <w:szCs w:val="21"/>
        </w:rPr>
        <w:t>引用文件，</w:t>
      </w:r>
      <w:r>
        <w:rPr>
          <w:rFonts w:ascii="SimSun" w:eastAsia="SimSun" w:hAnsi="SimSun" w:cs="SimSun"/>
          <w:spacing w:val="30"/>
          <w:sz w:val="21"/>
          <w:szCs w:val="21"/>
        </w:rPr>
        <w:t xml:space="preserve"> </w:t>
      </w:r>
      <w:r>
        <w:rPr>
          <w:rFonts w:ascii="SimSun" w:eastAsia="SimSun" w:hAnsi="SimSun" w:cs="SimSun"/>
          <w:spacing w:val="-11"/>
          <w:sz w:val="21"/>
          <w:szCs w:val="21"/>
        </w:rPr>
        <w:t>其最新版本（包括所有的修改单） 适用于本</w:t>
      </w:r>
      <w:r>
        <w:rPr>
          <w:rFonts w:ascii="SimSun" w:eastAsia="SimSun" w:hAnsi="SimSun" w:cs="SimSun"/>
          <w:sz w:val="21"/>
          <w:szCs w:val="21"/>
        </w:rPr>
        <w:t xml:space="preserve"> </w:t>
      </w:r>
      <w:r>
        <w:rPr>
          <w:rFonts w:ascii="SimSun" w:eastAsia="SimSun" w:hAnsi="SimSun" w:cs="SimSun"/>
          <w:spacing w:val="-9"/>
          <w:sz w:val="21"/>
          <w:szCs w:val="21"/>
        </w:rPr>
        <w:t>文件。</w:t>
      </w:r>
    </w:p>
    <w:p>
      <w:pPr>
        <w:spacing w:before="61" w:line="312" w:lineRule="exact"/>
        <w:ind w:left="428"/>
        <w:rPr>
          <w:rFonts w:ascii="SimSun" w:eastAsia="SimSun" w:hAnsi="SimSun" w:cs="SimSun"/>
          <w:sz w:val="21"/>
          <w:szCs w:val="21"/>
        </w:rPr>
      </w:pPr>
      <w:r>
        <w:rPr>
          <w:rFonts w:ascii="SimSun" w:eastAsia="SimSun" w:hAnsi="SimSun" w:cs="SimSun"/>
          <w:spacing w:val="-2"/>
          <w:position w:val="7"/>
          <w:sz w:val="21"/>
          <w:szCs w:val="21"/>
        </w:rPr>
        <w:t>GB/T</w:t>
      </w:r>
      <w:r>
        <w:rPr>
          <w:rFonts w:ascii="SimSun" w:eastAsia="SimSun" w:hAnsi="SimSun" w:cs="SimSun"/>
          <w:spacing w:val="34"/>
          <w:position w:val="7"/>
          <w:sz w:val="21"/>
          <w:szCs w:val="21"/>
        </w:rPr>
        <w:t xml:space="preserve"> </w:t>
      </w:r>
      <w:r>
        <w:rPr>
          <w:rFonts w:ascii="SimSun" w:eastAsia="SimSun" w:hAnsi="SimSun" w:cs="SimSun"/>
          <w:spacing w:val="-2"/>
          <w:position w:val="7"/>
          <w:sz w:val="21"/>
          <w:szCs w:val="21"/>
        </w:rPr>
        <w:t>11344  无损检测 超声测厚</w:t>
      </w:r>
    </w:p>
    <w:p>
      <w:pPr>
        <w:spacing w:before="1" w:line="220" w:lineRule="auto"/>
        <w:ind w:left="428"/>
        <w:rPr>
          <w:rFonts w:ascii="SimSun" w:eastAsia="SimSun" w:hAnsi="SimSun" w:cs="SimSun"/>
          <w:sz w:val="21"/>
          <w:szCs w:val="21"/>
        </w:rPr>
      </w:pPr>
      <w:r>
        <w:rPr>
          <w:rFonts w:ascii="SimSun" w:eastAsia="SimSun" w:hAnsi="SimSun" w:cs="SimSun"/>
          <w:spacing w:val="-2"/>
          <w:sz w:val="21"/>
          <w:szCs w:val="21"/>
        </w:rPr>
        <w:t>GB 26123</w:t>
      </w:r>
      <w:r>
        <w:rPr>
          <w:rFonts w:ascii="SimSun" w:eastAsia="SimSun" w:hAnsi="SimSun" w:cs="SimSun"/>
          <w:spacing w:val="13"/>
          <w:sz w:val="21"/>
          <w:szCs w:val="21"/>
        </w:rPr>
        <w:t xml:space="preserve">  </w:t>
      </w:r>
      <w:r>
        <w:rPr>
          <w:rFonts w:ascii="SimSun" w:eastAsia="SimSun" w:hAnsi="SimSun" w:cs="SimSun"/>
          <w:spacing w:val="-2"/>
          <w:sz w:val="21"/>
          <w:szCs w:val="21"/>
        </w:rPr>
        <w:t>空气潜水安全要求</w:t>
      </w:r>
    </w:p>
    <w:p>
      <w:pPr>
        <w:spacing w:before="61" w:line="220" w:lineRule="auto"/>
        <w:ind w:left="428"/>
        <w:rPr>
          <w:rFonts w:ascii="SimSun" w:eastAsia="SimSun" w:hAnsi="SimSun" w:cs="SimSun"/>
          <w:sz w:val="21"/>
          <w:szCs w:val="21"/>
        </w:rPr>
      </w:pPr>
      <w:r>
        <w:rPr>
          <w:rFonts w:ascii="SimSun" w:eastAsia="SimSun" w:hAnsi="SimSun" w:cs="SimSun"/>
          <w:spacing w:val="-1"/>
          <w:sz w:val="21"/>
          <w:szCs w:val="21"/>
        </w:rPr>
        <w:t>GB 28396  混合气潜水安全要求</w:t>
      </w:r>
    </w:p>
    <w:p>
      <w:pPr>
        <w:spacing w:before="62" w:line="220" w:lineRule="auto"/>
        <w:ind w:left="424"/>
        <w:rPr>
          <w:rFonts w:ascii="SimSun" w:eastAsia="SimSun" w:hAnsi="SimSun" w:cs="SimSun"/>
          <w:sz w:val="21"/>
          <w:szCs w:val="21"/>
        </w:rPr>
      </w:pPr>
      <w:r>
        <w:rPr>
          <w:rFonts w:ascii="SimSun" w:eastAsia="SimSun" w:hAnsi="SimSun" w:cs="SimSun"/>
          <w:spacing w:val="-1"/>
          <w:sz w:val="21"/>
          <w:szCs w:val="21"/>
        </w:rPr>
        <w:t>NB/T 10349</w:t>
      </w:r>
      <w:r>
        <w:rPr>
          <w:rFonts w:ascii="SimSun" w:eastAsia="SimSun" w:hAnsi="SimSun" w:cs="SimSun"/>
          <w:spacing w:val="9"/>
          <w:sz w:val="21"/>
          <w:szCs w:val="21"/>
        </w:rPr>
        <w:t xml:space="preserve">  </w:t>
      </w:r>
      <w:r>
        <w:rPr>
          <w:rFonts w:ascii="SimSun" w:eastAsia="SimSun" w:hAnsi="SimSun" w:cs="SimSun"/>
          <w:spacing w:val="-1"/>
          <w:sz w:val="21"/>
          <w:szCs w:val="21"/>
        </w:rPr>
        <w:t>压力钢管安全检测技术规程</w:t>
      </w:r>
    </w:p>
    <w:p>
      <w:pPr>
        <w:spacing w:before="61" w:line="312" w:lineRule="exact"/>
        <w:ind w:left="431"/>
        <w:rPr>
          <w:rFonts w:ascii="SimSun" w:eastAsia="SimSun" w:hAnsi="SimSun" w:cs="SimSun"/>
          <w:sz w:val="21"/>
          <w:szCs w:val="21"/>
        </w:rPr>
      </w:pPr>
      <w:r>
        <w:rPr>
          <w:rFonts w:ascii="SimSun" w:eastAsia="SimSun" w:hAnsi="SimSun" w:cs="SimSun"/>
          <w:spacing w:val="-1"/>
          <w:position w:val="7"/>
          <w:sz w:val="21"/>
          <w:szCs w:val="21"/>
        </w:rPr>
        <w:t>SL 101  水工钢闸门和启闭机安全检测技术规程</w:t>
      </w:r>
    </w:p>
    <w:p>
      <w:pPr>
        <w:spacing w:before="1" w:line="220" w:lineRule="auto"/>
        <w:ind w:left="431"/>
        <w:rPr>
          <w:rFonts w:ascii="SimSun" w:eastAsia="SimSun" w:hAnsi="SimSun" w:cs="SimSun"/>
          <w:sz w:val="21"/>
          <w:szCs w:val="21"/>
        </w:rPr>
      </w:pPr>
      <w:r>
        <w:rPr>
          <w:rFonts w:ascii="SimSun" w:eastAsia="SimSun" w:hAnsi="SimSun" w:cs="SimSun"/>
          <w:spacing w:val="-2"/>
          <w:sz w:val="21"/>
          <w:szCs w:val="21"/>
        </w:rPr>
        <w:t>SL/T 352</w:t>
      </w:r>
      <w:r>
        <w:rPr>
          <w:rFonts w:ascii="SimSun" w:eastAsia="SimSun" w:hAnsi="SimSun" w:cs="SimSun"/>
          <w:spacing w:val="12"/>
          <w:sz w:val="21"/>
          <w:szCs w:val="21"/>
        </w:rPr>
        <w:t xml:space="preserve">  </w:t>
      </w:r>
      <w:r>
        <w:rPr>
          <w:rFonts w:ascii="SimSun" w:eastAsia="SimSun" w:hAnsi="SimSun" w:cs="SimSun"/>
          <w:spacing w:val="-2"/>
          <w:sz w:val="21"/>
          <w:szCs w:val="21"/>
        </w:rPr>
        <w:t>水工混凝土试验规程</w:t>
      </w:r>
    </w:p>
    <w:p>
      <w:pPr>
        <w:spacing w:before="61" w:line="221" w:lineRule="auto"/>
        <w:ind w:left="431"/>
        <w:rPr>
          <w:rFonts w:ascii="SimSun" w:eastAsia="SimSun" w:hAnsi="SimSun" w:cs="SimSun"/>
          <w:sz w:val="21"/>
          <w:szCs w:val="21"/>
        </w:rPr>
      </w:pPr>
      <w:r>
        <w:rPr>
          <w:rFonts w:ascii="SimSun" w:eastAsia="SimSun" w:hAnsi="SimSun" w:cs="SimSun"/>
          <w:spacing w:val="-1"/>
          <w:sz w:val="21"/>
          <w:szCs w:val="21"/>
        </w:rPr>
        <w:t>SL/T 436  堤防隐患探测规程</w:t>
      </w:r>
    </w:p>
    <w:p>
      <w:pPr>
        <w:spacing w:before="61" w:line="624" w:lineRule="exact"/>
        <w:ind w:left="431"/>
        <w:rPr>
          <w:rFonts w:ascii="SimSun" w:eastAsia="SimSun" w:hAnsi="SimSun" w:cs="SimSun"/>
          <w:sz w:val="21"/>
          <w:szCs w:val="21"/>
        </w:rPr>
      </w:pPr>
      <w:r>
        <w:rPr>
          <w:rFonts w:ascii="SimSun" w:eastAsia="SimSun" w:hAnsi="SimSun" w:cs="SimSun"/>
          <w:spacing w:val="-1"/>
          <w:position w:val="32"/>
          <w:sz w:val="21"/>
          <w:szCs w:val="21"/>
        </w:rPr>
        <w:t>SL 713  水工混凝土结构缺陷检测技术规程</w:t>
      </w:r>
    </w:p>
    <w:p>
      <w:pPr>
        <w:pStyle w:val="BodyText"/>
        <w:spacing w:line="222" w:lineRule="auto"/>
        <w:ind w:left="10"/>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1" w:lineRule="auto"/>
        <w:rPr>
          <w:rFonts w:ascii="Arial"/>
          <w:sz w:val="21"/>
        </w:rPr>
      </w:pPr>
    </w:p>
    <w:p>
      <w:pPr>
        <w:spacing w:before="69" w:line="241" w:lineRule="auto"/>
        <w:ind w:left="4"/>
        <w:rPr>
          <w:rFonts w:ascii="SimSun" w:eastAsia="SimSun" w:hAnsi="SimSun" w:cs="SimSun"/>
          <w:sz w:val="21"/>
          <w:szCs w:val="21"/>
        </w:rPr>
      </w:pPr>
      <w:r>
        <w:rPr>
          <w:rFonts w:ascii="Arial" w:eastAsia="Arial" w:hAnsi="Arial" w:cs="Arial"/>
          <w:color w:val="6C6C6C"/>
          <w:spacing w:val="-4"/>
          <w:position w:val="-13"/>
          <w:sz w:val="21"/>
          <w:szCs w:val="21"/>
        </w:rPr>
        <w:t>3.1</w:t>
      </w:r>
      <w:r>
        <w:rPr>
          <w:rFonts w:ascii="Arial" w:eastAsia="Arial" w:hAnsi="Arial" w:cs="Arial"/>
          <w:color w:val="6C6C6C"/>
          <w:spacing w:val="24"/>
          <w:w w:val="101"/>
          <w:position w:val="-13"/>
          <w:sz w:val="21"/>
          <w:szCs w:val="21"/>
        </w:rPr>
        <w:t xml:space="preserve">  </w:t>
      </w:r>
      <w:r>
        <w:rPr>
          <w:rFonts w:ascii="SimSun" w:eastAsia="SimSun" w:hAnsi="SimSun" w:cs="SimSun"/>
          <w:spacing w:val="-4"/>
          <w:position w:val="15"/>
          <w:sz w:val="21"/>
          <w:szCs w:val="21"/>
        </w:rPr>
        <w:t>下列术语和定义适用于本文件。</w:t>
      </w:r>
    </w:p>
    <w:p>
      <w:pPr>
        <w:pStyle w:val="BodyText"/>
        <w:spacing w:before="86" w:line="218" w:lineRule="auto"/>
        <w:ind w:left="431"/>
        <w:rPr>
          <w:sz w:val="21"/>
          <w:szCs w:val="21"/>
        </w:rPr>
      </w:pPr>
      <w:r>
        <w:rPr>
          <w:sz w:val="21"/>
          <w:szCs w:val="21"/>
        </w:rPr>
        <w:t>拦河坝水下工程结构物</w:t>
      </w:r>
      <w:r>
        <w:rPr>
          <w:sz w:val="21"/>
          <w:szCs w:val="21"/>
        </w:rPr>
        <w:t xml:space="preserve">  </w:t>
      </w:r>
      <w:r>
        <w:rPr>
          <w:sz w:val="21"/>
          <w:szCs w:val="21"/>
        </w:rPr>
        <w:t>underwater</w:t>
      </w:r>
      <w:r>
        <w:rPr>
          <w:sz w:val="21"/>
          <w:szCs w:val="21"/>
        </w:rPr>
        <w:t xml:space="preserve"> </w:t>
      </w:r>
      <w:r>
        <w:rPr>
          <w:sz w:val="21"/>
          <w:szCs w:val="21"/>
        </w:rPr>
        <w:t>engineering</w:t>
      </w:r>
      <w:r>
        <w:rPr>
          <w:sz w:val="21"/>
          <w:szCs w:val="21"/>
        </w:rPr>
        <w:t xml:space="preserve"> </w:t>
      </w:r>
      <w:r>
        <w:rPr>
          <w:sz w:val="21"/>
          <w:szCs w:val="21"/>
        </w:rPr>
        <w:t>structure</w:t>
      </w:r>
      <w:r>
        <w:rPr>
          <w:spacing w:val="-1"/>
          <w:sz w:val="21"/>
          <w:szCs w:val="21"/>
        </w:rPr>
        <w:t xml:space="preserve"> </w:t>
      </w:r>
      <w:r>
        <w:rPr>
          <w:spacing w:val="-1"/>
          <w:sz w:val="21"/>
          <w:szCs w:val="21"/>
        </w:rPr>
        <w:t>around</w:t>
      </w:r>
      <w:r>
        <w:rPr>
          <w:spacing w:val="-1"/>
          <w:sz w:val="21"/>
          <w:szCs w:val="21"/>
        </w:rPr>
        <w:t xml:space="preserve"> </w:t>
      </w:r>
      <w:r>
        <w:rPr>
          <w:spacing w:val="-1"/>
          <w:sz w:val="21"/>
          <w:szCs w:val="21"/>
        </w:rPr>
        <w:t>dam</w:t>
      </w:r>
    </w:p>
    <w:p>
      <w:pPr>
        <w:spacing w:before="64" w:line="220" w:lineRule="auto"/>
        <w:ind w:left="430"/>
        <w:rPr>
          <w:rFonts w:ascii="SimSun" w:eastAsia="SimSun" w:hAnsi="SimSun" w:cs="SimSun"/>
          <w:sz w:val="21"/>
          <w:szCs w:val="21"/>
        </w:rPr>
        <w:sectPr>
          <w:headerReference w:type="default" r:id="rId11"/>
          <w:footerReference w:type="default" r:id="rId12"/>
          <w:pgSz w:w="11905" w:h="16840"/>
          <w:pgMar w:top="400" w:right="1056" w:bottom="1314" w:left="1416" w:header="0" w:footer="1134" w:gutter="0"/>
          <w:pgNumType w:start="8"/>
          <w:cols w:space="708"/>
        </w:sectPr>
      </w:pPr>
      <w:r>
        <w:rPr>
          <w:rFonts w:ascii="SimSun" w:eastAsia="SimSun" w:hAnsi="SimSun" w:cs="SimSun"/>
          <w:spacing w:val="-1"/>
          <w:sz w:val="21"/>
          <w:szCs w:val="21"/>
        </w:rPr>
        <w:t>拦河坝挡水建筑物、引（输）水建筑物、泄水建筑物及金属结构水面以下</w:t>
      </w:r>
      <w:r>
        <w:rPr>
          <w:rFonts w:ascii="SimSun" w:eastAsia="SimSun" w:hAnsi="SimSun" w:cs="SimSun"/>
          <w:spacing w:val="-2"/>
          <w:sz w:val="21"/>
          <w:szCs w:val="21"/>
        </w:rPr>
        <w:t>部分。</w:t>
      </w:r>
    </w:p>
    <w:p>
      <w:pPr>
        <w:pStyle w:val="BodyText"/>
        <w:spacing w:before="88" w:line="196" w:lineRule="auto"/>
        <w:ind w:left="4"/>
        <w:rPr>
          <w:sz w:val="21"/>
          <w:szCs w:val="21"/>
        </w:rPr>
      </w:pPr>
      <w:r>
        <w:rPr>
          <w:rFonts w:ascii="Arial" w:eastAsia="Arial" w:hAnsi="Arial" w:cs="Arial"/>
          <w:color w:val="696969"/>
          <w:position w:val="19"/>
          <w:sz w:val="21"/>
          <w:szCs w:val="21"/>
        </w:rPr>
        <w:t>3.2</w:t>
      </w:r>
      <w:r>
        <w:rPr>
          <w:rFonts w:ascii="Arial" w:eastAsia="Arial" w:hAnsi="Arial" w:cs="Arial"/>
          <w:color w:val="696969"/>
          <w:position w:val="19"/>
          <w:sz w:val="21"/>
          <w:szCs w:val="21"/>
        </w:rPr>
        <w:t xml:space="preserve">  </w:t>
      </w:r>
      <w:r>
        <w:rPr>
          <w:position w:val="-14"/>
          <w:sz w:val="21"/>
          <w:szCs w:val="21"/>
        </w:rPr>
        <w:t>水下检测</w:t>
      </w:r>
      <w:r>
        <w:rPr>
          <w:position w:val="-14"/>
          <w:sz w:val="21"/>
          <w:szCs w:val="21"/>
        </w:rPr>
        <w:t xml:space="preserve">  </w:t>
      </w:r>
      <w:r>
        <w:rPr>
          <w:position w:val="-14"/>
          <w:sz w:val="21"/>
          <w:szCs w:val="21"/>
        </w:rPr>
        <w:t>underwater</w:t>
      </w:r>
      <w:r>
        <w:rPr>
          <w:position w:val="-14"/>
          <w:sz w:val="21"/>
          <w:szCs w:val="21"/>
        </w:rPr>
        <w:t xml:space="preserve"> </w:t>
      </w:r>
      <w:r>
        <w:rPr>
          <w:position w:val="-14"/>
          <w:sz w:val="21"/>
          <w:szCs w:val="21"/>
        </w:rPr>
        <w:t>detection</w:t>
      </w:r>
    </w:p>
    <w:p>
      <w:pPr>
        <w:spacing w:before="60" w:line="624" w:lineRule="exact"/>
        <w:ind w:left="429"/>
        <w:rPr>
          <w:rFonts w:ascii="SimSun" w:eastAsia="SimSun" w:hAnsi="SimSun" w:cs="SimSun"/>
          <w:sz w:val="21"/>
          <w:szCs w:val="21"/>
        </w:rPr>
      </w:pPr>
      <w:r>
        <w:rPr>
          <w:rFonts w:ascii="SimSun" w:eastAsia="SimSun" w:hAnsi="SimSun" w:cs="SimSun"/>
          <w:spacing w:val="-2"/>
          <w:position w:val="32"/>
          <w:sz w:val="21"/>
          <w:szCs w:val="21"/>
        </w:rPr>
        <w:t>采用指定方法对水下目标的技术指标或形态进行测试的过程。</w:t>
      </w:r>
    </w:p>
    <w:p>
      <w:pPr>
        <w:pStyle w:val="BodyText"/>
        <w:spacing w:line="223" w:lineRule="auto"/>
        <w:ind w:left="4"/>
        <w:rPr>
          <w:sz w:val="21"/>
          <w:szCs w:val="21"/>
        </w:rPr>
      </w:pPr>
      <w:r>
        <w:rPr>
          <w:spacing w:val="-2"/>
          <w:sz w:val="21"/>
          <w:szCs w:val="21"/>
        </w:rPr>
        <w:t>4</w:t>
      </w:r>
      <w:r>
        <w:rPr>
          <w:spacing w:val="4"/>
          <w:sz w:val="21"/>
          <w:szCs w:val="21"/>
        </w:rPr>
        <w:t xml:space="preserve">  </w:t>
      </w:r>
      <w:r>
        <w:rPr>
          <w:spacing w:val="-2"/>
          <w:sz w:val="21"/>
          <w:szCs w:val="21"/>
        </w:rPr>
        <w:t>基本规定</w:t>
      </w:r>
    </w:p>
    <w:p>
      <w:pPr>
        <w:spacing w:line="300" w:lineRule="auto"/>
        <w:rPr>
          <w:rFonts w:ascii="Arial"/>
          <w:sz w:val="21"/>
        </w:rPr>
      </w:pPr>
    </w:p>
    <w:p>
      <w:pPr>
        <w:spacing w:before="68" w:line="216" w:lineRule="auto"/>
        <w:rPr>
          <w:rFonts w:ascii="SimSun" w:eastAsia="SimSun" w:hAnsi="SimSun" w:cs="SimSun"/>
          <w:sz w:val="21"/>
          <w:szCs w:val="21"/>
        </w:rPr>
      </w:pPr>
      <w:r>
        <w:rPr>
          <w:rFonts w:ascii="Arial" w:eastAsia="Arial" w:hAnsi="Arial" w:cs="Arial"/>
          <w:color w:val="616161"/>
          <w:spacing w:val="-1"/>
          <w:position w:val="2"/>
          <w:sz w:val="21"/>
          <w:szCs w:val="21"/>
        </w:rPr>
        <w:t>4.1</w:t>
      </w:r>
      <w:r>
        <w:rPr>
          <w:rFonts w:ascii="Arial" w:eastAsia="Arial" w:hAnsi="Arial" w:cs="Arial"/>
          <w:color w:val="616161"/>
          <w:spacing w:val="-1"/>
          <w:position w:val="2"/>
          <w:sz w:val="21"/>
          <w:szCs w:val="21"/>
        </w:rPr>
        <w:t xml:space="preserve">    </w:t>
      </w:r>
      <w:r>
        <w:rPr>
          <w:rFonts w:ascii="SimSun" w:eastAsia="SimSun" w:hAnsi="SimSun" w:cs="SimSun"/>
          <w:spacing w:val="-1"/>
          <w:sz w:val="21"/>
          <w:szCs w:val="21"/>
        </w:rPr>
        <w:t>拦河坝水下工程结构物检测分为定期检测和特殊情况检测。</w:t>
      </w:r>
    </w:p>
    <w:p>
      <w:pPr>
        <w:pStyle w:val="BodyText"/>
        <w:spacing w:before="62" w:line="220" w:lineRule="auto"/>
        <w:ind w:left="4"/>
        <w:rPr>
          <w:rFonts w:ascii="SimSun" w:eastAsia="SimSun" w:hAnsi="SimSun" w:cs="SimSun"/>
          <w:sz w:val="21"/>
          <w:szCs w:val="21"/>
        </w:rPr>
      </w:pPr>
      <w:r>
        <w:rPr>
          <w:spacing w:val="-6"/>
          <w:sz w:val="21"/>
          <w:szCs w:val="21"/>
        </w:rPr>
        <w:t>4.1.1</w:t>
      </w:r>
      <w:r>
        <w:rPr>
          <w:spacing w:val="-6"/>
          <w:sz w:val="21"/>
          <w:szCs w:val="21"/>
        </w:rPr>
        <w:t xml:space="preserve">  </w:t>
      </w:r>
      <w:r>
        <w:rPr>
          <w:rFonts w:ascii="SimSun" w:eastAsia="SimSun" w:hAnsi="SimSun" w:cs="SimSun"/>
          <w:spacing w:val="-6"/>
          <w:sz w:val="21"/>
          <w:szCs w:val="21"/>
        </w:rPr>
        <w:t>定期检测：结合拦河坝安全鉴定周期，</w:t>
      </w:r>
      <w:r>
        <w:rPr>
          <w:rFonts w:ascii="SimSun" w:eastAsia="SimSun" w:hAnsi="SimSun" w:cs="SimSun"/>
          <w:spacing w:val="74"/>
          <w:sz w:val="21"/>
          <w:szCs w:val="21"/>
        </w:rPr>
        <w:t xml:space="preserve"> </w:t>
      </w:r>
      <w:r>
        <w:rPr>
          <w:rFonts w:ascii="SimSun" w:eastAsia="SimSun" w:hAnsi="SimSun" w:cs="SimSun"/>
          <w:spacing w:val="-6"/>
          <w:sz w:val="21"/>
          <w:szCs w:val="21"/>
        </w:rPr>
        <w:t>一般</w:t>
      </w:r>
      <w:r>
        <w:rPr>
          <w:rFonts w:ascii="SimSun" w:eastAsia="SimSun" w:hAnsi="SimSun" w:cs="SimSun"/>
          <w:spacing w:val="-42"/>
          <w:sz w:val="21"/>
          <w:szCs w:val="21"/>
        </w:rPr>
        <w:t xml:space="preserve"> </w:t>
      </w:r>
      <w:r>
        <w:rPr>
          <w:rFonts w:ascii="SimSun" w:eastAsia="SimSun" w:hAnsi="SimSun" w:cs="SimSun"/>
          <w:spacing w:val="-6"/>
          <w:sz w:val="21"/>
          <w:szCs w:val="21"/>
        </w:rPr>
        <w:t>6～10</w:t>
      </w:r>
      <w:r>
        <w:rPr>
          <w:rFonts w:ascii="SimSun" w:eastAsia="SimSun" w:hAnsi="SimSun" w:cs="SimSun"/>
          <w:spacing w:val="-43"/>
          <w:sz w:val="21"/>
          <w:szCs w:val="21"/>
        </w:rPr>
        <w:t xml:space="preserve"> </w:t>
      </w:r>
      <w:r>
        <w:rPr>
          <w:rFonts w:ascii="SimSun" w:eastAsia="SimSun" w:hAnsi="SimSun" w:cs="SimSun"/>
          <w:spacing w:val="-6"/>
          <w:sz w:val="21"/>
          <w:szCs w:val="21"/>
        </w:rPr>
        <w:t>年开展一次。</w:t>
      </w:r>
    </w:p>
    <w:p>
      <w:pPr>
        <w:pStyle w:val="BodyText"/>
        <w:spacing w:before="62" w:line="220" w:lineRule="auto"/>
        <w:ind w:left="4"/>
        <w:rPr>
          <w:rFonts w:ascii="SimSun" w:eastAsia="SimSun" w:hAnsi="SimSun" w:cs="SimSun"/>
          <w:sz w:val="21"/>
          <w:szCs w:val="21"/>
        </w:rPr>
      </w:pPr>
      <w:r>
        <w:rPr>
          <w:sz w:val="21"/>
          <w:szCs w:val="21"/>
        </w:rPr>
        <w:t>4.1.2</w:t>
      </w:r>
      <w:r>
        <w:rPr>
          <w:sz w:val="21"/>
          <w:szCs w:val="21"/>
        </w:rPr>
        <w:t xml:space="preserve">  </w:t>
      </w:r>
      <w:r>
        <w:rPr>
          <w:rFonts w:ascii="SimSun" w:eastAsia="SimSun" w:hAnsi="SimSun" w:cs="SimSun"/>
          <w:sz w:val="21"/>
          <w:szCs w:val="21"/>
        </w:rPr>
        <w:t>特殊情况检测：当发生有感地震、极端气温、超标准洪水、水位骤降骤升、高水位期、低水位</w:t>
      </w:r>
    </w:p>
    <w:p>
      <w:pPr>
        <w:spacing w:before="61" w:line="185" w:lineRule="auto"/>
        <w:ind w:left="13"/>
        <w:rPr>
          <w:rFonts w:ascii="SimSun" w:eastAsia="SimSun" w:hAnsi="SimSun" w:cs="SimSun"/>
          <w:sz w:val="21"/>
          <w:szCs w:val="21"/>
        </w:rPr>
      </w:pPr>
      <w:r>
        <w:rPr>
          <w:rFonts w:ascii="SimSun" w:eastAsia="SimSun" w:hAnsi="SimSun" w:cs="SimSun"/>
          <w:spacing w:val="-2"/>
          <w:sz w:val="21"/>
          <w:szCs w:val="21"/>
        </w:rPr>
        <w:t>期及其他影响拦河坝安全运用情况时，应进行特殊情况检测。</w:t>
      </w:r>
    </w:p>
    <w:p>
      <w:pPr>
        <w:spacing w:before="102" w:line="220" w:lineRule="auto"/>
        <w:ind w:left="537"/>
        <w:rPr>
          <w:rFonts w:ascii="SimSun" w:eastAsia="SimSun" w:hAnsi="SimSun" w:cs="SimSun"/>
          <w:sz w:val="21"/>
          <w:szCs w:val="21"/>
        </w:rPr>
      </w:pPr>
      <w:r>
        <w:rPr>
          <w:rFonts w:ascii="SimSun" w:eastAsia="SimSun" w:hAnsi="SimSun" w:cs="SimSun"/>
          <w:spacing w:val="-1"/>
          <w:sz w:val="21"/>
          <w:szCs w:val="21"/>
        </w:rPr>
        <w:t>主要工作流程包括检测准备、方案编制、现场检测</w:t>
      </w:r>
      <w:r>
        <w:rPr>
          <w:rFonts w:ascii="SimSun" w:eastAsia="SimSun" w:hAnsi="SimSun" w:cs="SimSun"/>
          <w:spacing w:val="-2"/>
          <w:sz w:val="21"/>
          <w:szCs w:val="21"/>
        </w:rPr>
        <w:t>、检测评定等环节。</w:t>
      </w:r>
    </w:p>
    <w:p>
      <w:pPr>
        <w:spacing w:line="220" w:lineRule="auto"/>
        <w:rPr>
          <w:rFonts w:ascii="SimSun" w:eastAsia="SimSun" w:hAnsi="SimSun" w:cs="SimSun"/>
          <w:sz w:val="21"/>
          <w:szCs w:val="21"/>
        </w:rPr>
        <w:sectPr>
          <w:headerReference w:type="default" r:id="rId13"/>
          <w:footerReference w:type="default" r:id="rId14"/>
          <w:type w:val="nextPage"/>
          <w:pgSz w:w="11905" w:h="16840"/>
          <w:pgMar w:top="400" w:right="1056" w:bottom="1314" w:left="1416" w:header="0" w:footer="1134" w:gutter="0"/>
          <w:pgNumType w:start="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5"/>
        <w:rPr>
          <w:sz w:val="21"/>
          <w:szCs w:val="21"/>
        </w:rPr>
      </w:pPr>
      <w:bookmarkStart w:id="5" w:name="bookmark14"/>
      <w:bookmarkEnd w:id="5"/>
      <w:bookmarkStart w:id="6" w:name="bookmark15"/>
      <w:bookmarkEnd w:id="6"/>
      <w:r>
        <w:rPr>
          <w:spacing w:val="-1"/>
          <w:sz w:val="21"/>
          <w:szCs w:val="21"/>
        </w:rPr>
        <w:t>DB34/T</w:t>
      </w:r>
      <w:r>
        <w:rPr>
          <w:spacing w:val="-1"/>
          <w:sz w:val="21"/>
          <w:szCs w:val="21"/>
        </w:rPr>
        <w:t xml:space="preserve"> </w:t>
      </w:r>
      <w:r>
        <w:rPr>
          <w:spacing w:val="-1"/>
          <w:sz w:val="21"/>
          <w:szCs w:val="21"/>
        </w:rPr>
        <w:t>4307.4</w:t>
      </w:r>
      <w:r>
        <w:rPr>
          <w:rFonts w:ascii="SimSun" w:eastAsia="SimSun" w:hAnsi="SimSun" w:cs="SimSun"/>
          <w:spacing w:val="-1"/>
          <w:sz w:val="21"/>
          <w:szCs w:val="21"/>
        </w:rPr>
        <w:t>—</w:t>
      </w:r>
      <w:r>
        <w:rPr>
          <w:spacing w:val="-1"/>
          <w:sz w:val="21"/>
          <w:szCs w:val="21"/>
        </w:rPr>
        <w:t>2024</w:t>
      </w:r>
    </w:p>
    <w:p>
      <w:pPr>
        <w:spacing w:before="261" w:line="523" w:lineRule="exact"/>
        <w:rPr>
          <w:rFonts w:ascii="SimSun" w:eastAsia="SimSun" w:hAnsi="SimSun" w:cs="SimSun"/>
          <w:sz w:val="21"/>
          <w:szCs w:val="21"/>
        </w:rPr>
      </w:pPr>
      <w:r>
        <w:rPr>
          <w:rFonts w:ascii="SimSun" w:eastAsia="SimSun" w:hAnsi="SimSun" w:cs="SimSun"/>
          <w:position w:val="-7"/>
          <w:sz w:val="21"/>
          <w:szCs w:val="21"/>
        </w:rPr>
        <w:drawing>
          <wp:inline distT="0" distB="0" distL="0" distR="0">
            <wp:extent cx="207263" cy="29870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207263" cy="298704"/>
                    </a:xfrm>
                    <a:prstGeom prst="rect">
                      <a:avLst/>
                    </a:prstGeom>
                  </pic:spPr>
                </pic:pic>
              </a:graphicData>
            </a:graphic>
          </wp:inline>
        </w:drawing>
      </w:r>
      <w:r>
        <w:rPr>
          <w:rFonts w:ascii="SimSun" w:eastAsia="SimSun" w:hAnsi="SimSun" w:cs="SimSun"/>
          <w:spacing w:val="3"/>
          <w:position w:val="-7"/>
          <w:sz w:val="21"/>
          <w:szCs w:val="21"/>
        </w:rPr>
        <w:t xml:space="preserve">  </w:t>
      </w:r>
      <w:r>
        <w:ruby>
          <w:rubyPr>
            <w:rubyAlign w:val="left"/>
            <w:hps w:val="21"/>
            <w:hpsRaise w:val="10"/>
            <w:hpsBaseText w:val="21"/>
          </w:rubyPr>
          <w:rt>
            <w:r>
              <w:rPr>
                <w:rFonts w:ascii="SimSun" w:eastAsia="SimSun" w:hAnsi="SimSun" w:cs="SimSun"/>
                <w:w w:val="93"/>
                <w:position w:val="14"/>
                <w:sz w:val="21"/>
                <w:szCs w:val="21"/>
              </w:rPr>
              <w:t>水下检测的潜水人员、设备和系统、</w:t>
            </w:r>
          </w:rt>
          <w:rubyBase>
            <w:r>
              <w:rPr>
                <w:rFonts w:ascii="SimSun" w:eastAsia="SimSun" w:hAnsi="SimSun" w:cs="SimSun"/>
                <w:spacing w:val="1"/>
                <w:w w:val="99"/>
                <w:position w:val="-7"/>
                <w:sz w:val="21"/>
                <w:szCs w:val="21"/>
              </w:rPr>
              <w:t>水下检测应符合国家有关安全生产</w:t>
            </w:r>
          </w:rubyBase>
        </w:ruby>
      </w:r>
      <w:r>
        <w:rPr>
          <w:rFonts w:ascii="SimSun" w:eastAsia="SimSun" w:hAnsi="SimSun" w:cs="SimSun"/>
          <w:spacing w:val="-10"/>
          <w:position w:val="-7"/>
          <w:sz w:val="21"/>
          <w:szCs w:val="21"/>
        </w:rPr>
        <w:t>、</w:t>
      </w:r>
      <w:r>
        <w:rPr>
          <w:rFonts w:ascii="SimSun" w:eastAsia="SimSun" w:hAnsi="SimSun" w:cs="SimSun"/>
          <w:spacing w:val="-10"/>
          <w:position w:val="24"/>
          <w:sz w:val="21"/>
          <w:szCs w:val="21"/>
        </w:rPr>
        <w:t>作</w:t>
      </w:r>
      <w:r>
        <w:ruby>
          <w:rubyPr>
            <w:rubyAlign w:val="left"/>
            <w:hps w:val="21"/>
            <w:hpsRaise w:val="10"/>
            <w:hpsBaseText w:val="21"/>
          </w:rubyPr>
          <w:rt>
            <w:r>
              <w:rPr>
                <w:rFonts w:ascii="SimSun" w:eastAsia="SimSun" w:hAnsi="SimSun" w:cs="SimSun"/>
                <w:w w:val="99"/>
                <w:position w:val="14"/>
                <w:sz w:val="21"/>
                <w:szCs w:val="21"/>
              </w:rPr>
              <w:t>业</w:t>
            </w:r>
          </w:rt>
          <w:rubyBase>
            <w:r>
              <w:rPr>
                <w:rFonts w:ascii="SimSun" w:eastAsia="SimSun" w:hAnsi="SimSun" w:cs="SimSun"/>
                <w:w w:val="70"/>
                <w:position w:val="-7"/>
                <w:sz w:val="21"/>
                <w:szCs w:val="21"/>
              </w:rPr>
              <w:t>环</w:t>
            </w:r>
          </w:rubyBase>
        </w:ruby>
      </w:r>
      <w:r>
        <w:ruby>
          <w:rubyPr>
            <w:rubyAlign w:val="left"/>
            <w:hps w:val="21"/>
            <w:hpsRaise w:val="10"/>
            <w:hpsBaseText w:val="21"/>
          </w:rubyPr>
          <w:rt>
            <w:r>
              <w:rPr>
                <w:rFonts w:ascii="SimSun" w:eastAsia="SimSun" w:hAnsi="SimSun" w:cs="SimSun"/>
                <w:w w:val="99"/>
                <w:position w:val="14"/>
                <w:sz w:val="21"/>
                <w:szCs w:val="21"/>
              </w:rPr>
              <w:t>程</w:t>
            </w:r>
          </w:rt>
          <w:rubyBase>
            <w:r>
              <w:rPr>
                <w:rFonts w:ascii="SimSun" w:eastAsia="SimSun" w:hAnsi="SimSun" w:cs="SimSun"/>
                <w:w w:val="70"/>
                <w:position w:val="-7"/>
                <w:sz w:val="21"/>
                <w:szCs w:val="21"/>
              </w:rPr>
              <w:t>境</w:t>
            </w:r>
          </w:rubyBase>
        </w:ruby>
      </w:r>
      <w:r>
        <w:ruby>
          <w:rubyPr>
            <w:rubyAlign w:val="left"/>
            <w:hps w:val="21"/>
            <w:hpsRaise w:val="10"/>
            <w:hpsBaseText w:val="21"/>
          </w:rubyPr>
          <w:rt>
            <w:r>
              <w:rPr>
                <w:rFonts w:ascii="SimSun" w:eastAsia="SimSun" w:hAnsi="SimSun" w:cs="SimSun"/>
                <w:w w:val="99"/>
                <w:position w:val="14"/>
                <w:sz w:val="21"/>
                <w:szCs w:val="21"/>
              </w:rPr>
              <w:t>序</w:t>
            </w:r>
          </w:rt>
          <w:rubyBase>
            <w:r>
              <w:rPr>
                <w:rFonts w:ascii="SimSun" w:eastAsia="SimSun" w:hAnsi="SimSun" w:cs="SimSun"/>
                <w:w w:val="70"/>
                <w:position w:val="-7"/>
                <w:sz w:val="21"/>
                <w:szCs w:val="21"/>
              </w:rPr>
              <w:t>保</w:t>
            </w:r>
          </w:rubyBase>
        </w:ruby>
      </w:r>
      <w:r>
        <w:ruby>
          <w:rubyPr>
            <w:rubyAlign w:val="left"/>
            <w:hps w:val="21"/>
            <w:hpsRaise w:val="10"/>
            <w:hpsBaseText w:val="21"/>
          </w:rubyPr>
          <w:rt>
            <w:r>
              <w:rPr>
                <w:rFonts w:ascii="SimSun" w:eastAsia="SimSun" w:hAnsi="SimSun" w:cs="SimSun"/>
                <w:w w:val="99"/>
                <w:position w:val="14"/>
                <w:sz w:val="21"/>
                <w:szCs w:val="21"/>
              </w:rPr>
              <w:t>等</w:t>
            </w:r>
          </w:rt>
          <w:rubyBase>
            <w:r>
              <w:rPr>
                <w:rFonts w:ascii="SimSun" w:eastAsia="SimSun" w:hAnsi="SimSun" w:cs="SimSun"/>
                <w:w w:val="70"/>
                <w:position w:val="-7"/>
                <w:sz w:val="21"/>
                <w:szCs w:val="21"/>
              </w:rPr>
              <w:t>护</w:t>
            </w:r>
          </w:rubyBase>
        </w:ruby>
      </w:r>
      <w:r>
        <w:ruby>
          <w:rubyPr>
            <w:rubyAlign w:val="left"/>
            <w:hps w:val="21"/>
            <w:hpsRaise w:val="10"/>
            <w:hpsBaseText w:val="21"/>
          </w:rubyPr>
          <w:rt>
            <w:r>
              <w:rPr>
                <w:rFonts w:ascii="SimSun" w:eastAsia="SimSun" w:hAnsi="SimSun" w:cs="SimSun"/>
                <w:w w:val="99"/>
                <w:position w:val="14"/>
                <w:sz w:val="21"/>
                <w:szCs w:val="21"/>
              </w:rPr>
              <w:t>安</w:t>
            </w:r>
          </w:rt>
          <w:rubyBase>
            <w:r>
              <w:rPr>
                <w:rFonts w:ascii="SimSun" w:eastAsia="SimSun" w:hAnsi="SimSun" w:cs="SimSun"/>
                <w:w w:val="71"/>
                <w:position w:val="-7"/>
                <w:sz w:val="21"/>
                <w:szCs w:val="21"/>
              </w:rPr>
              <w:t>的</w:t>
            </w:r>
          </w:rubyBase>
        </w:ruby>
      </w:r>
      <w:r>
        <w:ruby>
          <w:rubyPr>
            <w:rubyAlign w:val="left"/>
            <w:hps w:val="21"/>
            <w:hpsRaise w:val="10"/>
            <w:hpsBaseText w:val="21"/>
          </w:rubyPr>
          <w:rt>
            <w:r>
              <w:rPr>
                <w:rFonts w:ascii="SimSun" w:eastAsia="SimSun" w:hAnsi="SimSun" w:cs="SimSun"/>
                <w:w w:val="99"/>
                <w:position w:val="14"/>
                <w:sz w:val="21"/>
                <w:szCs w:val="21"/>
              </w:rPr>
              <w:t>全</w:t>
            </w:r>
          </w:rt>
          <w:rubyBase>
            <w:r>
              <w:rPr>
                <w:rFonts w:ascii="SimSun" w:eastAsia="SimSun" w:hAnsi="SimSun" w:cs="SimSun"/>
                <w:w w:val="71"/>
                <w:position w:val="-7"/>
                <w:sz w:val="21"/>
                <w:szCs w:val="21"/>
              </w:rPr>
              <w:t>规</w:t>
            </w:r>
          </w:rubyBase>
        </w:ruby>
      </w:r>
      <w:r>
        <w:ruby>
          <w:rubyPr>
            <w:rubyAlign w:val="left"/>
            <w:hps w:val="21"/>
            <w:hpsRaise w:val="10"/>
            <w:hpsBaseText w:val="21"/>
          </w:rubyPr>
          <w:rt>
            <w:r>
              <w:rPr>
                <w:rFonts w:ascii="SimSun" w:eastAsia="SimSun" w:hAnsi="SimSun" w:cs="SimSun"/>
                <w:w w:val="99"/>
                <w:position w:val="14"/>
                <w:sz w:val="21"/>
                <w:szCs w:val="21"/>
              </w:rPr>
              <w:t>要</w:t>
            </w:r>
          </w:rt>
          <w:rubyBase>
            <w:r>
              <w:rPr>
                <w:rFonts w:ascii="SimSun" w:eastAsia="SimSun" w:hAnsi="SimSun" w:cs="SimSun"/>
                <w:w w:val="53"/>
                <w:position w:val="-7"/>
                <w:sz w:val="21"/>
                <w:szCs w:val="21"/>
              </w:rPr>
              <w:t>定。</w:t>
            </w:r>
          </w:rubyBase>
        </w:ruby>
      </w:r>
      <w:r>
        <w:rPr>
          <w:rFonts w:ascii="SimSun" w:eastAsia="SimSun" w:hAnsi="SimSun" w:cs="SimSun"/>
          <w:spacing w:val="-10"/>
          <w:position w:val="24"/>
          <w:sz w:val="21"/>
          <w:szCs w:val="21"/>
        </w:rPr>
        <w:t>求应按</w:t>
      </w:r>
      <w:r>
        <w:rPr>
          <w:rFonts w:ascii="SimSun" w:eastAsia="SimSun" w:hAnsi="SimSun" w:cs="SimSun"/>
          <w:spacing w:val="-47"/>
          <w:position w:val="24"/>
          <w:sz w:val="21"/>
          <w:szCs w:val="21"/>
        </w:rPr>
        <w:t xml:space="preserve"> </w:t>
      </w:r>
      <w:r>
        <w:rPr>
          <w:rFonts w:ascii="SimSun" w:eastAsia="SimSun" w:hAnsi="SimSun" w:cs="SimSun"/>
          <w:spacing w:val="-10"/>
          <w:position w:val="24"/>
          <w:sz w:val="21"/>
          <w:szCs w:val="21"/>
        </w:rPr>
        <w:t>GB 26123</w:t>
      </w:r>
      <w:r>
        <w:rPr>
          <w:rFonts w:ascii="SimSun" w:eastAsia="SimSun" w:hAnsi="SimSun" w:cs="SimSun"/>
          <w:spacing w:val="-42"/>
          <w:position w:val="24"/>
          <w:sz w:val="21"/>
          <w:szCs w:val="21"/>
        </w:rPr>
        <w:t xml:space="preserve"> </w:t>
      </w:r>
      <w:r>
        <w:rPr>
          <w:rFonts w:ascii="SimSun" w:eastAsia="SimSun" w:hAnsi="SimSun" w:cs="SimSun"/>
          <w:spacing w:val="-10"/>
          <w:position w:val="24"/>
          <w:sz w:val="21"/>
          <w:szCs w:val="21"/>
        </w:rPr>
        <w:t>和</w:t>
      </w:r>
      <w:r>
        <w:rPr>
          <w:rFonts w:ascii="SimSun" w:eastAsia="SimSun" w:hAnsi="SimSun" w:cs="SimSun"/>
          <w:spacing w:val="-47"/>
          <w:position w:val="24"/>
          <w:sz w:val="21"/>
          <w:szCs w:val="21"/>
        </w:rPr>
        <w:t xml:space="preserve"> </w:t>
      </w:r>
      <w:r>
        <w:rPr>
          <w:rFonts w:ascii="SimSun" w:eastAsia="SimSun" w:hAnsi="SimSun" w:cs="SimSun"/>
          <w:spacing w:val="-10"/>
          <w:position w:val="24"/>
          <w:sz w:val="21"/>
          <w:szCs w:val="21"/>
        </w:rPr>
        <w:t>GB 283</w:t>
      </w:r>
      <w:r>
        <w:rPr>
          <w:rFonts w:ascii="SimSun" w:eastAsia="SimSun" w:hAnsi="SimSun" w:cs="SimSun"/>
          <w:spacing w:val="-11"/>
          <w:position w:val="24"/>
          <w:sz w:val="21"/>
          <w:szCs w:val="21"/>
        </w:rPr>
        <w:t>96</w:t>
      </w:r>
      <w:r>
        <w:rPr>
          <w:rFonts w:ascii="SimSun" w:eastAsia="SimSun" w:hAnsi="SimSun" w:cs="SimSun"/>
          <w:spacing w:val="-26"/>
          <w:position w:val="24"/>
          <w:sz w:val="21"/>
          <w:szCs w:val="21"/>
        </w:rPr>
        <w:t xml:space="preserve"> </w:t>
      </w:r>
      <w:r>
        <w:rPr>
          <w:rFonts w:ascii="SimSun" w:eastAsia="SimSun" w:hAnsi="SimSun" w:cs="SimSun"/>
          <w:spacing w:val="-11"/>
          <w:position w:val="24"/>
          <w:sz w:val="21"/>
          <w:szCs w:val="21"/>
        </w:rPr>
        <w:t>的有关规定。</w:t>
      </w:r>
    </w:p>
    <w:p>
      <w:pPr>
        <w:spacing w:line="342" w:lineRule="auto"/>
        <w:rPr>
          <w:rFonts w:ascii="Arial"/>
          <w:sz w:val="21"/>
        </w:rPr>
      </w:pPr>
    </w:p>
    <w:p>
      <w:pPr>
        <w:pStyle w:val="BodyText"/>
        <w:spacing w:before="68" w:line="221" w:lineRule="auto"/>
        <w:ind w:left="9"/>
        <w:rPr>
          <w:sz w:val="21"/>
          <w:szCs w:val="21"/>
        </w:rPr>
      </w:pPr>
      <w:r>
        <w:rPr>
          <w:spacing w:val="-1"/>
          <w:sz w:val="21"/>
          <w:szCs w:val="21"/>
        </w:rPr>
        <w:t>5</w:t>
      </w:r>
      <w:r>
        <w:rPr>
          <w:spacing w:val="-1"/>
          <w:sz w:val="21"/>
          <w:szCs w:val="21"/>
        </w:rPr>
        <w:t xml:space="preserve">  </w:t>
      </w:r>
      <w:r>
        <w:rPr>
          <w:spacing w:val="-1"/>
          <w:sz w:val="21"/>
          <w:szCs w:val="21"/>
        </w:rPr>
        <w:t>检测准备与方案编制</w:t>
      </w:r>
    </w:p>
    <w:p>
      <w:pPr>
        <w:spacing w:line="303" w:lineRule="auto"/>
        <w:rPr>
          <w:rFonts w:ascii="Arial"/>
          <w:sz w:val="21"/>
        </w:rPr>
      </w:pPr>
    </w:p>
    <w:p>
      <w:pPr>
        <w:pStyle w:val="BodyText"/>
        <w:spacing w:before="68" w:line="216" w:lineRule="auto"/>
        <w:rPr>
          <w:sz w:val="21"/>
          <w:szCs w:val="21"/>
        </w:rPr>
      </w:pPr>
      <w:r>
        <w:rPr>
          <w:rFonts w:ascii="Arial" w:eastAsia="Arial" w:hAnsi="Arial" w:cs="Arial"/>
          <w:color w:val="666666"/>
          <w:spacing w:val="-3"/>
          <w:position w:val="1"/>
          <w:sz w:val="21"/>
          <w:szCs w:val="21"/>
        </w:rPr>
        <w:t>5.1</w:t>
      </w:r>
      <w:r>
        <w:rPr>
          <w:rFonts w:ascii="Arial" w:eastAsia="Arial" w:hAnsi="Arial" w:cs="Arial"/>
          <w:color w:val="666666"/>
          <w:spacing w:val="6"/>
          <w:position w:val="1"/>
          <w:sz w:val="21"/>
          <w:szCs w:val="21"/>
        </w:rPr>
        <w:t xml:space="preserve">    </w:t>
      </w:r>
      <w:r>
        <w:rPr>
          <w:spacing w:val="-3"/>
          <w:position w:val="-1"/>
          <w:sz w:val="21"/>
          <w:szCs w:val="21"/>
        </w:rPr>
        <w:t>一般规定</w:t>
      </w:r>
    </w:p>
    <w:p>
      <w:pPr>
        <w:pStyle w:val="BodyText"/>
        <w:spacing w:before="216" w:line="248" w:lineRule="auto"/>
        <w:ind w:left="13" w:hanging="4"/>
        <w:rPr>
          <w:rFonts w:ascii="SimSun" w:eastAsia="SimSun" w:hAnsi="SimSun" w:cs="SimSun"/>
          <w:sz w:val="21"/>
          <w:szCs w:val="21"/>
        </w:rPr>
      </w:pPr>
      <w:r>
        <w:rPr>
          <w:sz w:val="21"/>
          <w:szCs w:val="21"/>
        </w:rPr>
        <w:t>5.1.1</w:t>
      </w:r>
      <w:r>
        <w:rPr>
          <w:sz w:val="21"/>
          <w:szCs w:val="21"/>
        </w:rPr>
        <w:t xml:space="preserve">  </w:t>
      </w:r>
      <w:r>
        <w:rPr>
          <w:rFonts w:ascii="SimSun" w:eastAsia="SimSun" w:hAnsi="SimSun" w:cs="SimSun"/>
          <w:sz w:val="21"/>
          <w:szCs w:val="21"/>
        </w:rPr>
        <w:t>水下检测仪器应满足测量精确度、分辨率、量程及动态响应的性能要求，以及气候环境、机械</w:t>
      </w:r>
      <w:r>
        <w:rPr>
          <w:rFonts w:ascii="SimSun" w:eastAsia="SimSun" w:hAnsi="SimSun" w:cs="SimSun"/>
          <w:spacing w:val="5"/>
          <w:sz w:val="21"/>
          <w:szCs w:val="21"/>
        </w:rPr>
        <w:t xml:space="preserve"> </w:t>
      </w:r>
      <w:r>
        <w:rPr>
          <w:rFonts w:ascii="SimSun" w:eastAsia="SimSun" w:hAnsi="SimSun" w:cs="SimSun"/>
          <w:spacing w:val="-3"/>
          <w:sz w:val="21"/>
          <w:szCs w:val="21"/>
        </w:rPr>
        <w:t>环境、电磁环境的适应性要求。</w:t>
      </w:r>
    </w:p>
    <w:p>
      <w:pPr>
        <w:pStyle w:val="BodyText"/>
        <w:spacing w:before="61" w:line="256" w:lineRule="auto"/>
        <w:ind w:left="17" w:right="1" w:hanging="8"/>
        <w:rPr>
          <w:rFonts w:ascii="SimSun" w:eastAsia="SimSun" w:hAnsi="SimSun" w:cs="SimSun"/>
          <w:sz w:val="21"/>
          <w:szCs w:val="21"/>
        </w:rPr>
      </w:pPr>
      <w:r>
        <w:rPr>
          <w:sz w:val="21"/>
          <w:szCs w:val="21"/>
        </w:rPr>
        <w:t>5.1.2</w:t>
      </w:r>
      <w:r>
        <w:rPr>
          <w:sz w:val="21"/>
          <w:szCs w:val="21"/>
        </w:rPr>
        <w:t xml:space="preserve">  </w:t>
      </w:r>
      <w:r>
        <w:rPr>
          <w:rFonts w:ascii="SimSun" w:eastAsia="SimSun" w:hAnsi="SimSun" w:cs="SimSun"/>
          <w:sz w:val="21"/>
          <w:szCs w:val="21"/>
        </w:rPr>
        <w:t>水下检测前应对检测设备及附属软、</w:t>
      </w:r>
      <w:r>
        <w:rPr>
          <w:rFonts w:ascii="SimSun" w:eastAsia="SimSun" w:hAnsi="SimSun" w:cs="SimSun"/>
          <w:spacing w:val="-1"/>
          <w:sz w:val="21"/>
          <w:szCs w:val="21"/>
        </w:rPr>
        <w:t>硬件等进行检查、校正，保持正常工作状态。检测仪器、</w:t>
      </w:r>
      <w:r>
        <w:rPr>
          <w:rFonts w:ascii="SimSun" w:eastAsia="SimSun" w:hAnsi="SimSun" w:cs="SimSun"/>
          <w:sz w:val="21"/>
          <w:szCs w:val="21"/>
        </w:rPr>
        <w:t xml:space="preserve"> </w:t>
      </w:r>
      <w:r>
        <w:rPr>
          <w:rFonts w:ascii="SimSun" w:eastAsia="SimSun" w:hAnsi="SimSun" w:cs="SimSun"/>
          <w:spacing w:val="-5"/>
          <w:sz w:val="21"/>
          <w:szCs w:val="21"/>
        </w:rPr>
        <w:t>设备检定或校准时， 宜按照检测仪器设备的实际布设情况进行整体检定或校准。各检测设备应配套齐全</w:t>
      </w:r>
      <w:r>
        <w:rPr>
          <w:rFonts w:ascii="SimSun" w:eastAsia="SimSun" w:hAnsi="SimSun" w:cs="SimSun"/>
          <w:spacing w:val="16"/>
          <w:sz w:val="21"/>
          <w:szCs w:val="21"/>
        </w:rPr>
        <w:t xml:space="preserve"> </w:t>
      </w:r>
      <w:r>
        <w:rPr>
          <w:rFonts w:ascii="SimSun" w:eastAsia="SimSun" w:hAnsi="SimSun" w:cs="SimSun"/>
          <w:spacing w:val="-4"/>
          <w:sz w:val="21"/>
          <w:szCs w:val="21"/>
        </w:rPr>
        <w:t>并在检验合格有效期内。</w:t>
      </w:r>
    </w:p>
    <w:p>
      <w:pPr>
        <w:pStyle w:val="BodyText"/>
        <w:spacing w:before="62" w:line="247" w:lineRule="auto"/>
        <w:ind w:left="18" w:right="47" w:hanging="9"/>
        <w:rPr>
          <w:rFonts w:ascii="SimSun" w:eastAsia="SimSun" w:hAnsi="SimSun" w:cs="SimSun"/>
          <w:sz w:val="21"/>
          <w:szCs w:val="21"/>
        </w:rPr>
      </w:pPr>
      <w:r>
        <w:rPr>
          <w:spacing w:val="-7"/>
          <w:sz w:val="21"/>
          <w:szCs w:val="21"/>
        </w:rPr>
        <w:t>5.1.3</w:t>
      </w:r>
      <w:r>
        <w:rPr>
          <w:spacing w:val="-7"/>
          <w:sz w:val="21"/>
          <w:szCs w:val="21"/>
        </w:rPr>
        <w:t xml:space="preserve">  </w:t>
      </w:r>
      <w:r>
        <w:rPr>
          <w:rFonts w:ascii="SimSun" w:eastAsia="SimSun" w:hAnsi="SimSun" w:cs="SimSun"/>
          <w:spacing w:val="-7"/>
          <w:sz w:val="21"/>
          <w:szCs w:val="21"/>
        </w:rPr>
        <w:t>釆用新技术、新设备、新材料、新工艺时，应与成熟的方法进行比对验证， 有相</w:t>
      </w:r>
      <w:r>
        <w:rPr>
          <w:rFonts w:ascii="SimSun" w:eastAsia="SimSun" w:hAnsi="SimSun" w:cs="SimSun"/>
          <w:spacing w:val="-8"/>
          <w:sz w:val="21"/>
          <w:szCs w:val="21"/>
        </w:rPr>
        <w:t>应的检测细则，</w:t>
      </w:r>
      <w:r>
        <w:rPr>
          <w:rFonts w:ascii="SimSun" w:eastAsia="SimSun" w:hAnsi="SimSun" w:cs="SimSun"/>
          <w:sz w:val="21"/>
          <w:szCs w:val="21"/>
        </w:rPr>
        <w:t xml:space="preserve"> </w:t>
      </w:r>
      <w:r>
        <w:rPr>
          <w:rFonts w:ascii="SimSun" w:eastAsia="SimSun" w:hAnsi="SimSun" w:cs="SimSun"/>
          <w:spacing w:val="-3"/>
          <w:sz w:val="21"/>
          <w:szCs w:val="21"/>
        </w:rPr>
        <w:t>并提供测试误差或测试结果的不确定度。</w:t>
      </w:r>
    </w:p>
    <w:p>
      <w:pPr>
        <w:pStyle w:val="BodyText"/>
        <w:spacing w:before="62" w:line="468" w:lineRule="exact"/>
        <w:ind w:left="9"/>
        <w:rPr>
          <w:rFonts w:ascii="SimSun" w:eastAsia="SimSun" w:hAnsi="SimSun" w:cs="SimSun"/>
          <w:sz w:val="21"/>
          <w:szCs w:val="21"/>
        </w:rPr>
      </w:pPr>
      <w:r>
        <w:rPr>
          <w:spacing w:val="-1"/>
          <w:position w:val="19"/>
          <w:sz w:val="21"/>
          <w:szCs w:val="21"/>
        </w:rPr>
        <w:t>5.1.4</w:t>
      </w:r>
      <w:r>
        <w:rPr>
          <w:spacing w:val="-1"/>
          <w:position w:val="19"/>
          <w:sz w:val="21"/>
          <w:szCs w:val="21"/>
        </w:rPr>
        <w:t xml:space="preserve">  </w:t>
      </w:r>
      <w:r>
        <w:rPr>
          <w:rFonts w:ascii="SimSun" w:eastAsia="SimSun" w:hAnsi="SimSun" w:cs="SimSun"/>
          <w:spacing w:val="-1"/>
          <w:position w:val="19"/>
          <w:sz w:val="21"/>
          <w:szCs w:val="21"/>
        </w:rPr>
        <w:t>水下检测应重视与仪器监测成果的对比，对运行异常、仪器监测成果警示的部位应重点核查。</w:t>
      </w:r>
    </w:p>
    <w:p>
      <w:pPr>
        <w:pStyle w:val="BodyText"/>
        <w:spacing w:before="1" w:line="218" w:lineRule="auto"/>
        <w:rPr>
          <w:sz w:val="21"/>
          <w:szCs w:val="21"/>
        </w:rPr>
      </w:pPr>
      <w:r>
        <w:rPr>
          <w:rFonts w:ascii="Arial" w:eastAsia="Arial" w:hAnsi="Arial" w:cs="Arial"/>
          <w:color w:val="6A6A6A"/>
          <w:spacing w:val="2"/>
          <w:position w:val="1"/>
          <w:sz w:val="21"/>
          <w:szCs w:val="21"/>
        </w:rPr>
        <w:t>5.2</w:t>
      </w:r>
      <w:r>
        <w:rPr>
          <w:rFonts w:ascii="Arial" w:eastAsia="Arial" w:hAnsi="Arial" w:cs="Arial"/>
          <w:color w:val="6A6A6A"/>
          <w:spacing w:val="16"/>
          <w:w w:val="101"/>
          <w:position w:val="1"/>
          <w:sz w:val="21"/>
          <w:szCs w:val="21"/>
        </w:rPr>
        <w:t xml:space="preserve">   </w:t>
      </w:r>
      <w:r>
        <w:rPr>
          <w:spacing w:val="2"/>
          <w:position w:val="-1"/>
          <w:sz w:val="21"/>
          <w:szCs w:val="21"/>
        </w:rPr>
        <w:t>检测准备</w:t>
      </w:r>
    </w:p>
    <w:p>
      <w:pPr>
        <w:pStyle w:val="BodyText"/>
        <w:spacing w:before="214" w:line="247" w:lineRule="auto"/>
        <w:ind w:left="16" w:hanging="7"/>
        <w:rPr>
          <w:rFonts w:ascii="SimSun" w:eastAsia="SimSun" w:hAnsi="SimSun" w:cs="SimSun"/>
          <w:sz w:val="21"/>
          <w:szCs w:val="21"/>
        </w:rPr>
      </w:pPr>
      <w:r>
        <w:rPr>
          <w:sz w:val="21"/>
          <w:szCs w:val="21"/>
        </w:rPr>
        <w:t>5.2.1</w:t>
      </w:r>
      <w:r>
        <w:rPr>
          <w:sz w:val="21"/>
          <w:szCs w:val="21"/>
        </w:rPr>
        <w:t xml:space="preserve">  </w:t>
      </w:r>
      <w:r>
        <w:rPr>
          <w:rFonts w:ascii="SimSun" w:eastAsia="SimSun" w:hAnsi="SimSun" w:cs="SimSun"/>
          <w:sz w:val="21"/>
          <w:szCs w:val="21"/>
        </w:rPr>
        <w:t>水下检测的目的、范围和内容应根据检测对象的具体情况和要求经过初步调查后确定，初步调</w:t>
      </w:r>
      <w:r>
        <w:rPr>
          <w:rFonts w:ascii="SimSun" w:eastAsia="SimSun" w:hAnsi="SimSun" w:cs="SimSun"/>
          <w:spacing w:val="5"/>
          <w:sz w:val="21"/>
          <w:szCs w:val="21"/>
        </w:rPr>
        <w:t xml:space="preserve"> </w:t>
      </w:r>
      <w:r>
        <w:rPr>
          <w:rFonts w:ascii="SimSun" w:eastAsia="SimSun" w:hAnsi="SimSun" w:cs="SimSun"/>
          <w:spacing w:val="-5"/>
          <w:sz w:val="21"/>
          <w:szCs w:val="21"/>
        </w:rPr>
        <w:t>查应包括以下主要内容：</w:t>
      </w:r>
    </w:p>
    <w:p>
      <w:pPr>
        <w:spacing w:before="62" w:line="220" w:lineRule="auto"/>
        <w:ind w:left="435"/>
        <w:rPr>
          <w:rFonts w:ascii="SimSun" w:eastAsia="SimSun" w:hAnsi="SimSun" w:cs="SimSun"/>
          <w:sz w:val="21"/>
          <w:szCs w:val="21"/>
        </w:rPr>
      </w:pPr>
      <w:r>
        <w:rPr>
          <w:rFonts w:ascii="SimSun" w:eastAsia="SimSun" w:hAnsi="SimSun" w:cs="SimSun"/>
          <w:spacing w:val="-3"/>
          <w:sz w:val="21"/>
          <w:szCs w:val="21"/>
        </w:rPr>
        <w:t>a)  水文、气象、水下地形与建筑物相关资料；</w:t>
      </w:r>
    </w:p>
    <w:p>
      <w:pPr>
        <w:spacing w:before="62" w:line="312" w:lineRule="exact"/>
        <w:ind w:left="430"/>
        <w:rPr>
          <w:rFonts w:ascii="SimSun" w:eastAsia="SimSun" w:hAnsi="SimSun" w:cs="SimSun"/>
          <w:sz w:val="21"/>
          <w:szCs w:val="21"/>
        </w:rPr>
      </w:pPr>
      <w:r>
        <w:rPr>
          <w:rFonts w:ascii="SimSun" w:eastAsia="SimSun" w:hAnsi="SimSun" w:cs="SimSun"/>
          <w:spacing w:val="-2"/>
          <w:position w:val="7"/>
          <w:sz w:val="21"/>
          <w:szCs w:val="21"/>
        </w:rPr>
        <w:t>b)  拦河坝设计、施工、监理、质监、竣工验收相关资料；</w:t>
      </w:r>
    </w:p>
    <w:p>
      <w:pPr>
        <w:spacing w:line="220" w:lineRule="auto"/>
        <w:ind w:left="438"/>
        <w:rPr>
          <w:rFonts w:ascii="SimSun" w:eastAsia="SimSun" w:hAnsi="SimSun" w:cs="SimSun"/>
          <w:sz w:val="21"/>
          <w:szCs w:val="21"/>
        </w:rPr>
      </w:pPr>
      <w:r>
        <w:rPr>
          <w:rFonts w:ascii="SimSun" w:eastAsia="SimSun" w:hAnsi="SimSun" w:cs="SimSun"/>
          <w:spacing w:val="-3"/>
          <w:sz w:val="21"/>
          <w:szCs w:val="21"/>
        </w:rPr>
        <w:t>c)  历年运行、检测、监测、维护等相关资料；</w:t>
      </w:r>
    </w:p>
    <w:p>
      <w:pPr>
        <w:spacing w:before="61" w:line="312" w:lineRule="exact"/>
        <w:ind w:left="438"/>
        <w:rPr>
          <w:rFonts w:ascii="SimSun" w:eastAsia="SimSun" w:hAnsi="SimSun" w:cs="SimSun"/>
          <w:sz w:val="21"/>
          <w:szCs w:val="21"/>
        </w:rPr>
      </w:pPr>
      <w:r>
        <w:rPr>
          <w:rFonts w:ascii="SimSun" w:eastAsia="SimSun" w:hAnsi="SimSun" w:cs="SimSun"/>
          <w:spacing w:val="-3"/>
          <w:position w:val="7"/>
          <w:sz w:val="21"/>
          <w:szCs w:val="21"/>
        </w:rPr>
        <w:t>d)  查看水下作业区周边地物、地貌、交通状况等；</w:t>
      </w:r>
    </w:p>
    <w:p>
      <w:pPr>
        <w:spacing w:before="1" w:line="220" w:lineRule="auto"/>
        <w:ind w:left="439"/>
        <w:rPr>
          <w:rFonts w:ascii="SimSun" w:eastAsia="SimSun" w:hAnsi="SimSun" w:cs="SimSun"/>
          <w:sz w:val="21"/>
          <w:szCs w:val="21"/>
        </w:rPr>
      </w:pPr>
      <w:r>
        <w:rPr>
          <w:rFonts w:ascii="SimSun" w:eastAsia="SimSun" w:hAnsi="SimSun" w:cs="SimSun"/>
          <w:spacing w:val="-3"/>
          <w:sz w:val="21"/>
          <w:szCs w:val="21"/>
        </w:rPr>
        <w:t>e)  调查被检测部位工作状况及现场条件等；</w:t>
      </w:r>
    </w:p>
    <w:p>
      <w:pPr>
        <w:spacing w:before="61" w:line="220" w:lineRule="auto"/>
        <w:ind w:left="437"/>
        <w:rPr>
          <w:rFonts w:ascii="SimSun" w:eastAsia="SimSun" w:hAnsi="SimSun" w:cs="SimSun"/>
          <w:sz w:val="21"/>
          <w:szCs w:val="21"/>
        </w:rPr>
      </w:pPr>
      <w:r>
        <w:rPr>
          <w:rFonts w:ascii="SimSun" w:eastAsia="SimSun" w:hAnsi="SimSun" w:cs="SimSun"/>
          <w:spacing w:val="-2"/>
          <w:sz w:val="21"/>
          <w:szCs w:val="21"/>
        </w:rPr>
        <w:t>f)  检测水域的环境信息，包括水深、水温、水动力及风力风向等影响检测的信息；</w:t>
      </w:r>
    </w:p>
    <w:p>
      <w:pPr>
        <w:spacing w:before="62" w:line="312" w:lineRule="exact"/>
        <w:ind w:left="437"/>
        <w:rPr>
          <w:rFonts w:ascii="SimSun" w:eastAsia="SimSun" w:hAnsi="SimSun" w:cs="SimSun"/>
          <w:sz w:val="21"/>
          <w:szCs w:val="21"/>
        </w:rPr>
      </w:pPr>
      <w:r>
        <w:rPr>
          <w:rFonts w:ascii="SimSun" w:eastAsia="SimSun" w:hAnsi="SimSun" w:cs="SimSun"/>
          <w:spacing w:val="-3"/>
          <w:position w:val="7"/>
          <w:sz w:val="21"/>
          <w:szCs w:val="21"/>
        </w:rPr>
        <w:t>g)  水下检测设备的安放和布设位置；</w:t>
      </w:r>
    </w:p>
    <w:p>
      <w:pPr>
        <w:spacing w:line="220" w:lineRule="auto"/>
        <w:ind w:left="431"/>
        <w:rPr>
          <w:rFonts w:ascii="SimSun" w:eastAsia="SimSun" w:hAnsi="SimSun" w:cs="SimSun"/>
          <w:sz w:val="21"/>
          <w:szCs w:val="21"/>
        </w:rPr>
      </w:pPr>
      <w:r>
        <w:rPr>
          <w:rFonts w:ascii="SimSun" w:eastAsia="SimSun" w:hAnsi="SimSun" w:cs="SimSun"/>
          <w:spacing w:val="-3"/>
          <w:sz w:val="21"/>
          <w:szCs w:val="21"/>
        </w:rPr>
        <w:t>h)  其他有助于检测的信息。</w:t>
      </w:r>
    </w:p>
    <w:p>
      <w:pPr>
        <w:pStyle w:val="BodyText"/>
        <w:spacing w:before="62" w:line="247" w:lineRule="auto"/>
        <w:ind w:left="14" w:hanging="5"/>
        <w:rPr>
          <w:rFonts w:ascii="SimSun" w:eastAsia="SimSun" w:hAnsi="SimSun" w:cs="SimSun"/>
          <w:sz w:val="21"/>
          <w:szCs w:val="21"/>
        </w:rPr>
      </w:pPr>
      <w:r>
        <w:rPr>
          <w:spacing w:val="-3"/>
          <w:sz w:val="21"/>
          <w:szCs w:val="21"/>
        </w:rPr>
        <w:t>5.2.2</w:t>
      </w:r>
      <w:r>
        <w:rPr>
          <w:spacing w:val="-3"/>
          <w:sz w:val="21"/>
          <w:szCs w:val="21"/>
        </w:rPr>
        <w:t xml:space="preserve">  </w:t>
      </w:r>
      <w:r>
        <w:rPr>
          <w:rFonts w:ascii="SimSun" w:eastAsia="SimSun" w:hAnsi="SimSun" w:cs="SimSun"/>
          <w:spacing w:val="-3"/>
          <w:sz w:val="21"/>
          <w:szCs w:val="21"/>
        </w:rPr>
        <w:t>水下检测前应做好工程运行调度和电力安排，</w:t>
      </w:r>
      <w:r>
        <w:rPr>
          <w:rFonts w:ascii="SimSun" w:eastAsia="SimSun" w:hAnsi="SimSun" w:cs="SimSun"/>
          <w:spacing w:val="57"/>
          <w:sz w:val="21"/>
          <w:szCs w:val="21"/>
        </w:rPr>
        <w:t xml:space="preserve"> </w:t>
      </w:r>
      <w:r>
        <w:rPr>
          <w:rFonts w:ascii="SimSun" w:eastAsia="SimSun" w:hAnsi="SimSun" w:cs="SimSun"/>
          <w:spacing w:val="-3"/>
          <w:sz w:val="21"/>
          <w:szCs w:val="21"/>
        </w:rPr>
        <w:t>为检查引（输）水</w:t>
      </w:r>
      <w:r>
        <w:rPr>
          <w:rFonts w:ascii="SimSun" w:eastAsia="SimSun" w:hAnsi="SimSun" w:cs="SimSun"/>
          <w:spacing w:val="-4"/>
          <w:sz w:val="21"/>
          <w:szCs w:val="21"/>
        </w:rPr>
        <w:t>、泄水建筑物提供检查条件及</w:t>
      </w:r>
      <w:r>
        <w:rPr>
          <w:rFonts w:ascii="SimSun" w:eastAsia="SimSun" w:hAnsi="SimSun" w:cs="SimSun"/>
          <w:sz w:val="21"/>
          <w:szCs w:val="21"/>
        </w:rPr>
        <w:t xml:space="preserve"> </w:t>
      </w:r>
      <w:r>
        <w:rPr>
          <w:rFonts w:ascii="SimSun" w:eastAsia="SimSun" w:hAnsi="SimSun" w:cs="SimSun"/>
          <w:spacing w:val="-6"/>
          <w:sz w:val="21"/>
          <w:szCs w:val="21"/>
        </w:rPr>
        <w:t>动力和照明。</w:t>
      </w:r>
    </w:p>
    <w:p>
      <w:pPr>
        <w:pStyle w:val="BodyText"/>
        <w:spacing w:before="218" w:line="216" w:lineRule="auto"/>
        <w:rPr>
          <w:sz w:val="21"/>
          <w:szCs w:val="21"/>
        </w:rPr>
      </w:pPr>
      <w:r>
        <w:rPr>
          <w:rFonts w:ascii="Arial" w:eastAsia="Arial" w:hAnsi="Arial" w:cs="Arial"/>
          <w:color w:val="6D6D6D"/>
          <w:spacing w:val="2"/>
          <w:position w:val="1"/>
          <w:sz w:val="21"/>
          <w:szCs w:val="21"/>
        </w:rPr>
        <w:t>5.3</w:t>
      </w:r>
      <w:r>
        <w:rPr>
          <w:rFonts w:ascii="Arial" w:eastAsia="Arial" w:hAnsi="Arial" w:cs="Arial"/>
          <w:color w:val="6D6D6D"/>
          <w:spacing w:val="17"/>
          <w:position w:val="1"/>
          <w:sz w:val="21"/>
          <w:szCs w:val="21"/>
        </w:rPr>
        <w:t xml:space="preserve">   </w:t>
      </w:r>
      <w:r>
        <w:rPr>
          <w:spacing w:val="2"/>
          <w:position w:val="-1"/>
          <w:sz w:val="21"/>
          <w:szCs w:val="21"/>
        </w:rPr>
        <w:t>方案编制</w:t>
      </w:r>
    </w:p>
    <w:p>
      <w:pPr>
        <w:pStyle w:val="BodyText"/>
        <w:spacing w:before="217" w:line="220" w:lineRule="auto"/>
        <w:ind w:left="9"/>
        <w:rPr>
          <w:rFonts w:ascii="SimSun" w:eastAsia="SimSun" w:hAnsi="SimSun" w:cs="SimSun"/>
          <w:sz w:val="21"/>
          <w:szCs w:val="21"/>
        </w:rPr>
      </w:pPr>
      <w:r>
        <w:rPr>
          <w:spacing w:val="-1"/>
          <w:sz w:val="21"/>
          <w:szCs w:val="21"/>
        </w:rPr>
        <w:t>5.3.1</w:t>
      </w:r>
      <w:r>
        <w:rPr>
          <w:spacing w:val="-1"/>
          <w:sz w:val="21"/>
          <w:szCs w:val="21"/>
        </w:rPr>
        <w:t xml:space="preserve">  </w:t>
      </w:r>
      <w:r>
        <w:rPr>
          <w:rFonts w:ascii="SimSun" w:eastAsia="SimSun" w:hAnsi="SimSun" w:cs="SimSun"/>
          <w:spacing w:val="-1"/>
          <w:sz w:val="21"/>
          <w:szCs w:val="21"/>
        </w:rPr>
        <w:t>水下检测作业开展前，应根据委托单位的要求和初步调查结果编制水下检测方案。</w:t>
      </w:r>
    </w:p>
    <w:p>
      <w:pPr>
        <w:pStyle w:val="BodyText"/>
        <w:spacing w:before="62" w:line="220" w:lineRule="auto"/>
        <w:ind w:left="9"/>
        <w:rPr>
          <w:rFonts w:ascii="SimSun" w:eastAsia="SimSun" w:hAnsi="SimSun" w:cs="SimSun"/>
          <w:sz w:val="21"/>
          <w:szCs w:val="21"/>
        </w:rPr>
      </w:pPr>
      <w:r>
        <w:rPr>
          <w:spacing w:val="-2"/>
          <w:sz w:val="21"/>
          <w:szCs w:val="21"/>
        </w:rPr>
        <w:t>5.3.2</w:t>
      </w:r>
      <w:r>
        <w:rPr>
          <w:spacing w:val="-2"/>
          <w:sz w:val="21"/>
          <w:szCs w:val="21"/>
        </w:rPr>
        <w:t xml:space="preserve">  </w:t>
      </w:r>
      <w:r>
        <w:rPr>
          <w:rFonts w:ascii="SimSun" w:eastAsia="SimSun" w:hAnsi="SimSun" w:cs="SimSun"/>
          <w:spacing w:val="-2"/>
          <w:sz w:val="21"/>
          <w:szCs w:val="21"/>
        </w:rPr>
        <w:t>水下检测方案应包括下列主要</w:t>
      </w:r>
      <w:r>
        <w:rPr>
          <w:rFonts w:ascii="SimSun" w:eastAsia="SimSun" w:hAnsi="SimSun" w:cs="SimSun"/>
          <w:spacing w:val="-3"/>
          <w:sz w:val="21"/>
          <w:szCs w:val="21"/>
        </w:rPr>
        <w:t>内容：</w:t>
      </w:r>
    </w:p>
    <w:p>
      <w:pPr>
        <w:spacing w:before="62" w:line="220" w:lineRule="auto"/>
        <w:ind w:right="1"/>
        <w:jc w:val="right"/>
        <w:rPr>
          <w:rFonts w:ascii="SimSun" w:eastAsia="SimSun" w:hAnsi="SimSun" w:cs="SimSun"/>
          <w:sz w:val="21"/>
          <w:szCs w:val="21"/>
        </w:rPr>
        <w:sectPr>
          <w:headerReference w:type="default" r:id="rId16"/>
          <w:footerReference w:type="default" r:id="rId17"/>
          <w:pgSz w:w="11905" w:h="16840"/>
          <w:pgMar w:top="400" w:right="1415" w:bottom="1313" w:left="1128" w:header="0" w:footer="1134" w:gutter="0"/>
          <w:pgNumType w:start="10"/>
          <w:cols w:space="708"/>
        </w:sectPr>
      </w:pPr>
      <w:r>
        <w:rPr>
          <w:rFonts w:ascii="SimSun" w:eastAsia="SimSun" w:hAnsi="SimSun" w:cs="SimSun"/>
          <w:spacing w:val="-16"/>
          <w:sz w:val="21"/>
          <w:szCs w:val="21"/>
        </w:rPr>
        <w:t>a)  项</w:t>
      </w:r>
      <w:r>
        <w:rPr>
          <w:rFonts w:ascii="SimSun" w:eastAsia="SimSun" w:hAnsi="SimSun" w:cs="SimSun"/>
          <w:spacing w:val="-15"/>
          <w:sz w:val="21"/>
          <w:szCs w:val="21"/>
        </w:rPr>
        <w:t>目概况； 包括拦河坝概况，</w:t>
      </w:r>
      <w:r>
        <w:rPr>
          <w:rFonts w:ascii="SimSun" w:eastAsia="SimSun" w:hAnsi="SimSun" w:cs="SimSun"/>
          <w:spacing w:val="48"/>
          <w:sz w:val="21"/>
          <w:szCs w:val="21"/>
        </w:rPr>
        <w:t xml:space="preserve"> </w:t>
      </w:r>
      <w:r>
        <w:rPr>
          <w:rFonts w:ascii="SimSun" w:eastAsia="SimSun" w:hAnsi="SimSun" w:cs="SimSun"/>
          <w:spacing w:val="-15"/>
          <w:sz w:val="21"/>
          <w:szCs w:val="21"/>
        </w:rPr>
        <w:t>结构类型， 运行情况， 历年检测、维修加固情况，</w:t>
      </w:r>
      <w:r>
        <w:rPr>
          <w:rFonts w:ascii="SimSun" w:eastAsia="SimSun" w:hAnsi="SimSun" w:cs="SimSun"/>
          <w:spacing w:val="36"/>
          <w:sz w:val="21"/>
          <w:szCs w:val="21"/>
        </w:rPr>
        <w:t xml:space="preserve"> </w:t>
      </w:r>
      <w:r>
        <w:rPr>
          <w:rFonts w:ascii="SimSun" w:eastAsia="SimSun" w:hAnsi="SimSun" w:cs="SimSun"/>
          <w:spacing w:val="-15"/>
          <w:sz w:val="21"/>
          <w:szCs w:val="21"/>
        </w:rPr>
        <w:t>所检水下部</w:t>
      </w:r>
      <w:r>
        <w:rPr>
          <w:rFonts w:ascii="SimSun" w:eastAsia="SimSun" w:hAnsi="SimSun" w:cs="SimSun"/>
          <w:spacing w:val="-10"/>
          <w:sz w:val="21"/>
          <w:szCs w:val="21"/>
        </w:rPr>
        <w:t>位</w:t>
      </w:r>
    </w:p>
    <w:p>
      <w:pPr>
        <w:spacing w:before="62" w:line="220" w:lineRule="auto"/>
        <w:ind w:left="870"/>
        <w:rPr>
          <w:rFonts w:ascii="SimSun" w:eastAsia="SimSun" w:hAnsi="SimSun" w:cs="SimSun"/>
          <w:sz w:val="21"/>
          <w:szCs w:val="21"/>
        </w:rPr>
      </w:pPr>
      <w:r>
        <w:rPr>
          <w:rFonts w:ascii="SimSun" w:eastAsia="SimSun" w:hAnsi="SimSun" w:cs="SimSun"/>
          <w:spacing w:val="-9"/>
          <w:sz w:val="21"/>
          <w:szCs w:val="21"/>
        </w:rPr>
        <w:t>结构特点等；</w:t>
      </w:r>
    </w:p>
    <w:p>
      <w:pPr>
        <w:spacing w:before="61" w:line="220" w:lineRule="auto"/>
        <w:ind w:left="435"/>
        <w:rPr>
          <w:rFonts w:ascii="SimSun" w:eastAsia="SimSun" w:hAnsi="SimSun" w:cs="SimSun"/>
          <w:sz w:val="21"/>
          <w:szCs w:val="21"/>
        </w:rPr>
      </w:pPr>
      <w:r>
        <w:rPr>
          <w:rFonts w:ascii="SimSun" w:eastAsia="SimSun" w:hAnsi="SimSun" w:cs="SimSun"/>
          <w:spacing w:val="-6"/>
          <w:sz w:val="21"/>
          <w:szCs w:val="21"/>
        </w:rPr>
        <w:t>b)</w:t>
      </w:r>
      <w:r>
        <w:rPr>
          <w:rFonts w:ascii="SimSun" w:eastAsia="SimSun" w:hAnsi="SimSun" w:cs="SimSun"/>
          <w:spacing w:val="9"/>
          <w:sz w:val="21"/>
          <w:szCs w:val="21"/>
        </w:rPr>
        <w:t xml:space="preserve">  </w:t>
      </w:r>
      <w:r>
        <w:rPr>
          <w:rFonts w:ascii="SimSun" w:eastAsia="SimSun" w:hAnsi="SimSun" w:cs="SimSun"/>
          <w:spacing w:val="-6"/>
          <w:sz w:val="21"/>
          <w:szCs w:val="21"/>
        </w:rPr>
        <w:t>检测目的和要求；</w:t>
      </w:r>
    </w:p>
    <w:p>
      <w:pPr>
        <w:spacing w:before="61" w:line="220" w:lineRule="auto"/>
        <w:ind w:left="443"/>
        <w:rPr>
          <w:rFonts w:ascii="SimSun" w:eastAsia="SimSun" w:hAnsi="SimSun" w:cs="SimSun"/>
          <w:sz w:val="21"/>
          <w:szCs w:val="21"/>
        </w:rPr>
      </w:pPr>
      <w:r>
        <w:rPr>
          <w:rFonts w:ascii="SimSun" w:eastAsia="SimSun" w:hAnsi="SimSun" w:cs="SimSun"/>
          <w:spacing w:val="-2"/>
          <w:sz w:val="21"/>
          <w:szCs w:val="21"/>
        </w:rPr>
        <w:t>c)  检测依据，主要包括检测所依据的标准及有关技术资料；</w:t>
      </w:r>
    </w:p>
    <w:p>
      <w:pPr>
        <w:spacing w:before="62" w:line="220" w:lineRule="auto"/>
        <w:ind w:left="443"/>
        <w:rPr>
          <w:rFonts w:ascii="SimSun" w:eastAsia="SimSun" w:hAnsi="SimSun" w:cs="SimSun"/>
          <w:sz w:val="21"/>
          <w:szCs w:val="21"/>
        </w:rPr>
      </w:pPr>
      <w:r>
        <w:rPr>
          <w:rFonts w:ascii="SimSun" w:eastAsia="SimSun" w:hAnsi="SimSun" w:cs="SimSun"/>
          <w:spacing w:val="-1"/>
          <w:sz w:val="21"/>
          <w:szCs w:val="21"/>
        </w:rPr>
        <w:t>d)  检测范围、内容和方法，包括检测项目、选用的检测方法、检测工</w:t>
      </w:r>
      <w:r>
        <w:rPr>
          <w:rFonts w:ascii="SimSun" w:eastAsia="SimSun" w:hAnsi="SimSun" w:cs="SimSun"/>
          <w:spacing w:val="-2"/>
          <w:sz w:val="21"/>
          <w:szCs w:val="21"/>
        </w:rPr>
        <w:t>作布置、检测工作量等；</w:t>
      </w:r>
    </w:p>
    <w:p>
      <w:pPr>
        <w:spacing w:before="62" w:line="312" w:lineRule="exact"/>
        <w:ind w:left="444"/>
        <w:rPr>
          <w:rFonts w:ascii="SimSun" w:eastAsia="SimSun" w:hAnsi="SimSun" w:cs="SimSun"/>
          <w:sz w:val="21"/>
          <w:szCs w:val="21"/>
        </w:rPr>
      </w:pPr>
      <w:r>
        <w:rPr>
          <w:rFonts w:ascii="SimSun" w:eastAsia="SimSun" w:hAnsi="SimSun" w:cs="SimSun"/>
          <w:spacing w:val="-3"/>
          <w:position w:val="7"/>
          <w:sz w:val="21"/>
          <w:szCs w:val="21"/>
        </w:rPr>
        <w:t>e)  检测作业流程及具体实施方案；</w:t>
      </w:r>
    </w:p>
    <w:p>
      <w:pPr>
        <w:spacing w:before="1" w:line="220" w:lineRule="auto"/>
        <w:ind w:left="442"/>
        <w:rPr>
          <w:rFonts w:ascii="SimSun" w:eastAsia="SimSun" w:hAnsi="SimSun" w:cs="SimSun"/>
          <w:sz w:val="21"/>
          <w:szCs w:val="21"/>
        </w:rPr>
      </w:pPr>
      <w:r>
        <w:rPr>
          <w:rFonts w:ascii="SimSun" w:eastAsia="SimSun" w:hAnsi="SimSun" w:cs="SimSun"/>
          <w:spacing w:val="-4"/>
          <w:sz w:val="21"/>
          <w:szCs w:val="21"/>
        </w:rPr>
        <w:t>f)  检测人员和仪器设备；</w:t>
      </w:r>
    </w:p>
    <w:p>
      <w:pPr>
        <w:spacing w:before="61" w:line="312" w:lineRule="exact"/>
        <w:ind w:left="442"/>
        <w:rPr>
          <w:rFonts w:ascii="SimSun" w:eastAsia="SimSun" w:hAnsi="SimSun" w:cs="SimSun"/>
          <w:sz w:val="21"/>
          <w:szCs w:val="21"/>
        </w:rPr>
      </w:pPr>
      <w:r>
        <w:rPr>
          <w:rFonts w:ascii="SimSun" w:eastAsia="SimSun" w:hAnsi="SimSun" w:cs="SimSun"/>
          <w:spacing w:val="-4"/>
          <w:position w:val="7"/>
          <w:sz w:val="21"/>
          <w:szCs w:val="21"/>
        </w:rPr>
        <w:t>g)  检测工作进度计划与工期；</w:t>
      </w:r>
    </w:p>
    <w:p>
      <w:pPr>
        <w:spacing w:line="220" w:lineRule="auto"/>
        <w:ind w:left="436"/>
        <w:rPr>
          <w:rFonts w:ascii="SimSun" w:eastAsia="SimSun" w:hAnsi="SimSun" w:cs="SimSun"/>
          <w:sz w:val="21"/>
          <w:szCs w:val="21"/>
        </w:rPr>
      </w:pPr>
      <w:r>
        <w:rPr>
          <w:rFonts w:ascii="SimSun" w:eastAsia="SimSun" w:hAnsi="SimSun" w:cs="SimSun"/>
          <w:spacing w:val="-4"/>
          <w:sz w:val="21"/>
          <w:szCs w:val="21"/>
        </w:rPr>
        <w:t>h)  检测配合工作及要求；</w:t>
      </w:r>
    </w:p>
    <w:p>
      <w:pPr>
        <w:spacing w:before="62" w:line="220" w:lineRule="auto"/>
        <w:ind w:left="452"/>
        <w:rPr>
          <w:rFonts w:ascii="SimSun" w:eastAsia="SimSun" w:hAnsi="SimSun" w:cs="SimSun"/>
          <w:sz w:val="21"/>
          <w:szCs w:val="21"/>
        </w:rPr>
      </w:pPr>
      <w:r>
        <w:rPr>
          <w:rFonts w:ascii="SimSun" w:eastAsia="SimSun" w:hAnsi="SimSun" w:cs="SimSun"/>
          <w:spacing w:val="-4"/>
          <w:sz w:val="21"/>
          <w:szCs w:val="21"/>
        </w:rPr>
        <w:t>i)  检测安全、环保措施和应急预案；</w:t>
      </w:r>
    </w:p>
    <w:p>
      <w:pPr>
        <w:spacing w:line="220" w:lineRule="auto"/>
        <w:rPr>
          <w:rFonts w:ascii="SimSun" w:eastAsia="SimSun" w:hAnsi="SimSun" w:cs="SimSun"/>
          <w:sz w:val="21"/>
          <w:szCs w:val="21"/>
        </w:rPr>
        <w:sectPr>
          <w:headerReference w:type="default" r:id="rId18"/>
          <w:footerReference w:type="default" r:id="rId19"/>
          <w:type w:val="nextPage"/>
          <w:pgSz w:w="11905" w:h="16840"/>
          <w:pgMar w:top="400" w:right="1415" w:bottom="1313" w:left="1128" w:header="0" w:footer="1134" w:gutter="0"/>
          <w:pgNumType w:start="11"/>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bookmarkStart w:id="7" w:name="bookmark16"/>
      <w:bookmarkEnd w:id="7"/>
      <w:r>
        <w:rPr>
          <w:spacing w:val="-1"/>
          <w:sz w:val="21"/>
          <w:szCs w:val="21"/>
        </w:rPr>
        <w:t>DB34/T</w:t>
      </w:r>
      <w:r>
        <w:rPr>
          <w:spacing w:val="-1"/>
          <w:sz w:val="21"/>
          <w:szCs w:val="21"/>
        </w:rPr>
        <w:t xml:space="preserve"> </w:t>
      </w:r>
      <w:r>
        <w:rPr>
          <w:spacing w:val="-1"/>
          <w:sz w:val="21"/>
          <w:szCs w:val="21"/>
        </w:rPr>
        <w:t>4307.4</w:t>
      </w:r>
      <w:r>
        <w:rPr>
          <w:rFonts w:ascii="SimSun" w:eastAsia="SimSun" w:hAnsi="SimSun" w:cs="SimSun"/>
          <w:spacing w:val="-1"/>
          <w:sz w:val="21"/>
          <w:szCs w:val="21"/>
        </w:rPr>
        <w:t>—</w:t>
      </w:r>
      <w:r>
        <w:rPr>
          <w:spacing w:val="-1"/>
          <w:sz w:val="21"/>
          <w:szCs w:val="21"/>
        </w:rPr>
        <w:t>2024</w:t>
      </w:r>
    </w:p>
    <w:p>
      <w:pPr>
        <w:spacing w:before="262" w:line="215" w:lineRule="auto"/>
        <w:ind w:left="441"/>
        <w:rPr>
          <w:rFonts w:ascii="SimSun" w:eastAsia="SimSun" w:hAnsi="SimSun" w:cs="SimSun"/>
          <w:sz w:val="21"/>
          <w:szCs w:val="21"/>
        </w:rPr>
      </w:pPr>
      <w:r>
        <w:rPr>
          <w:rFonts w:ascii="SimSun" w:eastAsia="SimSun" w:hAnsi="SimSun" w:cs="SimSun"/>
          <w:spacing w:val="-6"/>
          <w:sz w:val="21"/>
          <w:szCs w:val="21"/>
        </w:rPr>
        <w:t>j)</w:t>
      </w:r>
      <w:r>
        <w:rPr>
          <w:rFonts w:ascii="SimSun" w:eastAsia="SimSun" w:hAnsi="SimSun" w:cs="SimSun"/>
          <w:spacing w:val="9"/>
          <w:sz w:val="21"/>
          <w:szCs w:val="21"/>
        </w:rPr>
        <w:t xml:space="preserve">  </w:t>
      </w:r>
      <w:r>
        <w:rPr>
          <w:rFonts w:ascii="SimSun" w:eastAsia="SimSun" w:hAnsi="SimSun" w:cs="SimSun"/>
          <w:spacing w:val="-6"/>
          <w:sz w:val="21"/>
          <w:szCs w:val="21"/>
        </w:rPr>
        <w:t>检测成果形式。</w:t>
      </w:r>
    </w:p>
    <w:p>
      <w:pPr>
        <w:pStyle w:val="BodyText"/>
        <w:spacing w:before="67" w:line="220" w:lineRule="auto"/>
        <w:ind w:left="3"/>
        <w:rPr>
          <w:rFonts w:ascii="SimSun" w:eastAsia="SimSun" w:hAnsi="SimSun" w:cs="SimSun"/>
          <w:sz w:val="21"/>
          <w:szCs w:val="21"/>
        </w:rPr>
      </w:pPr>
      <w:r>
        <w:rPr>
          <w:spacing w:val="-2"/>
          <w:sz w:val="21"/>
          <w:szCs w:val="21"/>
        </w:rPr>
        <w:t>5.3.3</w:t>
      </w:r>
      <w:r>
        <w:rPr>
          <w:spacing w:val="-2"/>
          <w:sz w:val="21"/>
          <w:szCs w:val="21"/>
        </w:rPr>
        <w:t xml:space="preserve">  </w:t>
      </w:r>
      <w:r>
        <w:rPr>
          <w:rFonts w:ascii="SimSun" w:eastAsia="SimSun" w:hAnsi="SimSun" w:cs="SimSun"/>
          <w:spacing w:val="-2"/>
          <w:sz w:val="21"/>
          <w:szCs w:val="21"/>
        </w:rPr>
        <w:t>检测方案编制完成后宜经审查后实施。</w:t>
      </w:r>
    </w:p>
    <w:p>
      <w:pPr>
        <w:spacing w:line="302" w:lineRule="auto"/>
        <w:rPr>
          <w:rFonts w:ascii="Arial"/>
          <w:sz w:val="21"/>
        </w:rPr>
      </w:pPr>
    </w:p>
    <w:p>
      <w:pPr>
        <w:pStyle w:val="BodyText"/>
        <w:spacing w:before="69" w:line="222" w:lineRule="auto"/>
        <w:ind w:left="7"/>
        <w:rPr>
          <w:sz w:val="21"/>
          <w:szCs w:val="21"/>
        </w:rPr>
      </w:pPr>
      <w:r>
        <w:rPr>
          <w:spacing w:val="-3"/>
          <w:sz w:val="21"/>
          <w:szCs w:val="21"/>
        </w:rPr>
        <w:t>6</w:t>
      </w:r>
      <w:r>
        <w:rPr>
          <w:spacing w:val="4"/>
          <w:sz w:val="21"/>
          <w:szCs w:val="21"/>
        </w:rPr>
        <w:t xml:space="preserve">  </w:t>
      </w:r>
      <w:r>
        <w:rPr>
          <w:spacing w:val="-3"/>
          <w:sz w:val="21"/>
          <w:szCs w:val="21"/>
        </w:rPr>
        <w:t>现场检测</w:t>
      </w:r>
    </w:p>
    <w:p>
      <w:pPr>
        <w:spacing w:line="302" w:lineRule="auto"/>
        <w:rPr>
          <w:rFonts w:ascii="Arial"/>
          <w:sz w:val="21"/>
        </w:rPr>
      </w:pPr>
    </w:p>
    <w:p>
      <w:pPr>
        <w:pStyle w:val="BodyText"/>
        <w:spacing w:before="68" w:line="216" w:lineRule="auto"/>
        <w:ind w:left="2"/>
        <w:rPr>
          <w:sz w:val="21"/>
          <w:szCs w:val="21"/>
        </w:rPr>
      </w:pPr>
      <w:r>
        <w:rPr>
          <w:rFonts w:ascii="Arial" w:eastAsia="Arial" w:hAnsi="Arial" w:cs="Arial"/>
          <w:color w:val="5C5C5C"/>
          <w:spacing w:val="-4"/>
          <w:position w:val="1"/>
          <w:sz w:val="21"/>
          <w:szCs w:val="21"/>
        </w:rPr>
        <w:t>6.1</w:t>
      </w:r>
      <w:r>
        <w:rPr>
          <w:rFonts w:ascii="Arial" w:eastAsia="Arial" w:hAnsi="Arial" w:cs="Arial"/>
          <w:color w:val="5C5C5C"/>
          <w:spacing w:val="6"/>
          <w:position w:val="1"/>
          <w:sz w:val="21"/>
          <w:szCs w:val="21"/>
        </w:rPr>
        <w:t xml:space="preserve">    </w:t>
      </w:r>
      <w:r>
        <w:rPr>
          <w:spacing w:val="-4"/>
          <w:position w:val="-1"/>
          <w:sz w:val="21"/>
          <w:szCs w:val="21"/>
        </w:rPr>
        <w:t>一般规定</w:t>
      </w:r>
    </w:p>
    <w:p>
      <w:pPr>
        <w:pStyle w:val="BodyText"/>
        <w:spacing w:before="217" w:line="220" w:lineRule="auto"/>
        <w:ind w:left="7"/>
        <w:rPr>
          <w:rFonts w:ascii="SimSun" w:eastAsia="SimSun" w:hAnsi="SimSun" w:cs="SimSun"/>
          <w:sz w:val="21"/>
          <w:szCs w:val="21"/>
        </w:rPr>
      </w:pPr>
      <w:r>
        <w:rPr>
          <w:spacing w:val="-1"/>
          <w:sz w:val="21"/>
          <w:szCs w:val="21"/>
        </w:rPr>
        <w:t>6.1.1</w:t>
      </w:r>
      <w:r>
        <w:rPr>
          <w:spacing w:val="-1"/>
          <w:sz w:val="21"/>
          <w:szCs w:val="21"/>
        </w:rPr>
        <w:t xml:space="preserve">  </w:t>
      </w:r>
      <w:r>
        <w:rPr>
          <w:rFonts w:ascii="SimSun" w:eastAsia="SimSun" w:hAnsi="SimSun" w:cs="SimSun"/>
          <w:spacing w:val="-1"/>
          <w:sz w:val="21"/>
          <w:szCs w:val="21"/>
        </w:rPr>
        <w:t>拦河坝水下工程结构物检测对象为拦河坝水面以下混凝土结构及金属结构。</w:t>
      </w:r>
    </w:p>
    <w:p>
      <w:pPr>
        <w:pStyle w:val="BodyText"/>
        <w:spacing w:before="61" w:line="468" w:lineRule="exact"/>
        <w:ind w:left="7"/>
        <w:rPr>
          <w:rFonts w:ascii="SimSun" w:eastAsia="SimSun" w:hAnsi="SimSun" w:cs="SimSun"/>
          <w:sz w:val="21"/>
          <w:szCs w:val="21"/>
        </w:rPr>
      </w:pPr>
      <w:r>
        <w:rPr>
          <w:spacing w:val="-1"/>
          <w:position w:val="19"/>
          <w:sz w:val="21"/>
          <w:szCs w:val="21"/>
        </w:rPr>
        <w:t>6.1.2</w:t>
      </w:r>
      <w:r>
        <w:rPr>
          <w:spacing w:val="-1"/>
          <w:position w:val="19"/>
          <w:sz w:val="21"/>
          <w:szCs w:val="21"/>
        </w:rPr>
        <w:t xml:space="preserve">  </w:t>
      </w:r>
      <w:r>
        <w:rPr>
          <w:rFonts w:ascii="SimSun" w:eastAsia="SimSun" w:hAnsi="SimSun" w:cs="SimSun"/>
          <w:spacing w:val="-1"/>
          <w:position w:val="19"/>
          <w:sz w:val="21"/>
          <w:szCs w:val="21"/>
        </w:rPr>
        <w:t>应严格实施水下检测方案，当检测内容有变更时，应及时调整水下检测方案。</w:t>
      </w:r>
    </w:p>
    <w:p>
      <w:pPr>
        <w:pStyle w:val="BodyText"/>
        <w:spacing w:line="218" w:lineRule="auto"/>
        <w:ind w:left="2"/>
        <w:rPr>
          <w:sz w:val="21"/>
          <w:szCs w:val="21"/>
        </w:rPr>
      </w:pPr>
      <w:r>
        <w:rPr>
          <w:rFonts w:ascii="Arial" w:eastAsia="Arial" w:hAnsi="Arial" w:cs="Arial"/>
          <w:color w:val="595959"/>
          <w:spacing w:val="1"/>
          <w:position w:val="1"/>
          <w:sz w:val="21"/>
          <w:szCs w:val="21"/>
        </w:rPr>
        <w:t>6.2</w:t>
      </w:r>
      <w:r>
        <w:rPr>
          <w:rFonts w:ascii="Arial" w:eastAsia="Arial" w:hAnsi="Arial" w:cs="Arial"/>
          <w:color w:val="595959"/>
          <w:spacing w:val="16"/>
          <w:position w:val="1"/>
          <w:sz w:val="21"/>
          <w:szCs w:val="21"/>
        </w:rPr>
        <w:t xml:space="preserve">   </w:t>
      </w:r>
      <w:r>
        <w:rPr>
          <w:spacing w:val="1"/>
          <w:position w:val="-1"/>
          <w:sz w:val="21"/>
          <w:szCs w:val="21"/>
        </w:rPr>
        <w:t>检测范围</w:t>
      </w:r>
    </w:p>
    <w:p>
      <w:pPr>
        <w:pStyle w:val="BodyText"/>
        <w:spacing w:before="215" w:line="220" w:lineRule="auto"/>
        <w:ind w:left="7"/>
        <w:rPr>
          <w:rFonts w:ascii="SimSun" w:eastAsia="SimSun" w:hAnsi="SimSun" w:cs="SimSun"/>
          <w:sz w:val="21"/>
          <w:szCs w:val="21"/>
        </w:rPr>
      </w:pPr>
      <w:r>
        <w:rPr>
          <w:spacing w:val="-2"/>
          <w:sz w:val="21"/>
          <w:szCs w:val="21"/>
        </w:rPr>
        <w:t>6.2.1</w:t>
      </w:r>
      <w:r>
        <w:rPr>
          <w:spacing w:val="-2"/>
          <w:sz w:val="21"/>
          <w:szCs w:val="21"/>
        </w:rPr>
        <w:t xml:space="preserve">  </w:t>
      </w:r>
      <w:r>
        <w:rPr>
          <w:rFonts w:ascii="SimSun" w:eastAsia="SimSun" w:hAnsi="SimSun" w:cs="SimSun"/>
          <w:spacing w:val="-2"/>
          <w:sz w:val="21"/>
          <w:szCs w:val="21"/>
        </w:rPr>
        <w:t>挡水建筑物：坝体、坝基、坝肩。</w:t>
      </w:r>
    </w:p>
    <w:p>
      <w:pPr>
        <w:pStyle w:val="BodyText"/>
        <w:spacing w:before="62" w:line="220" w:lineRule="auto"/>
        <w:ind w:left="7"/>
        <w:rPr>
          <w:rFonts w:ascii="SimSun" w:eastAsia="SimSun" w:hAnsi="SimSun" w:cs="SimSun"/>
          <w:sz w:val="21"/>
          <w:szCs w:val="21"/>
        </w:rPr>
      </w:pPr>
      <w:r>
        <w:rPr>
          <w:spacing w:val="-1"/>
          <w:sz w:val="21"/>
          <w:szCs w:val="21"/>
        </w:rPr>
        <w:t>6.2.2</w:t>
      </w:r>
      <w:r>
        <w:rPr>
          <w:spacing w:val="-1"/>
          <w:sz w:val="21"/>
          <w:szCs w:val="21"/>
        </w:rPr>
        <w:t xml:space="preserve">  </w:t>
      </w:r>
      <w:r>
        <w:rPr>
          <w:rFonts w:ascii="SimSun" w:eastAsia="SimSun" w:hAnsi="SimSun" w:cs="SimSun"/>
          <w:spacing w:val="-1"/>
          <w:sz w:val="21"/>
          <w:szCs w:val="21"/>
        </w:rPr>
        <w:t>引（输）水建筑物：引（输）水洞、进水塔</w:t>
      </w:r>
      <w:r>
        <w:rPr>
          <w:rFonts w:ascii="SimSun" w:eastAsia="SimSun" w:hAnsi="SimSun" w:cs="SimSun"/>
          <w:spacing w:val="-2"/>
          <w:sz w:val="21"/>
          <w:szCs w:val="21"/>
        </w:rPr>
        <w:t>（竖井）。</w:t>
      </w:r>
    </w:p>
    <w:p>
      <w:pPr>
        <w:pStyle w:val="BodyText"/>
        <w:spacing w:before="61" w:line="220" w:lineRule="auto"/>
        <w:ind w:left="7"/>
        <w:rPr>
          <w:rFonts w:ascii="SimSun" w:eastAsia="SimSun" w:hAnsi="SimSun" w:cs="SimSun"/>
          <w:sz w:val="21"/>
          <w:szCs w:val="21"/>
        </w:rPr>
      </w:pPr>
      <w:r>
        <w:rPr>
          <w:spacing w:val="-2"/>
          <w:sz w:val="21"/>
          <w:szCs w:val="21"/>
        </w:rPr>
        <w:t>6.2.3</w:t>
      </w:r>
      <w:r>
        <w:rPr>
          <w:spacing w:val="-2"/>
          <w:sz w:val="21"/>
          <w:szCs w:val="21"/>
        </w:rPr>
        <w:t xml:space="preserve">  </w:t>
      </w:r>
      <w:r>
        <w:rPr>
          <w:rFonts w:ascii="SimSun" w:eastAsia="SimSun" w:hAnsi="SimSun" w:cs="SimSun"/>
          <w:spacing w:val="-2"/>
          <w:sz w:val="21"/>
          <w:szCs w:val="21"/>
        </w:rPr>
        <w:t>泄水建筑物：溢洪道、泄洪洞及消能设施。</w:t>
      </w:r>
    </w:p>
    <w:p>
      <w:pPr>
        <w:pStyle w:val="BodyText"/>
        <w:spacing w:before="62" w:line="468" w:lineRule="exact"/>
        <w:ind w:left="7"/>
        <w:rPr>
          <w:rFonts w:ascii="SimSun" w:eastAsia="SimSun" w:hAnsi="SimSun" w:cs="SimSun"/>
          <w:sz w:val="21"/>
          <w:szCs w:val="21"/>
        </w:rPr>
      </w:pPr>
      <w:r>
        <w:rPr>
          <w:spacing w:val="-2"/>
          <w:position w:val="19"/>
          <w:sz w:val="21"/>
          <w:szCs w:val="21"/>
        </w:rPr>
        <w:t>6.2.4</w:t>
      </w:r>
      <w:r>
        <w:rPr>
          <w:spacing w:val="-2"/>
          <w:position w:val="19"/>
          <w:sz w:val="21"/>
          <w:szCs w:val="21"/>
        </w:rPr>
        <w:t xml:space="preserve">  </w:t>
      </w:r>
      <w:r>
        <w:rPr>
          <w:rFonts w:ascii="SimSun" w:eastAsia="SimSun" w:hAnsi="SimSun" w:cs="SimSun"/>
          <w:spacing w:val="-2"/>
          <w:position w:val="19"/>
          <w:sz w:val="21"/>
          <w:szCs w:val="21"/>
        </w:rPr>
        <w:t>金属结构：闸门（含拦污栅）、压力钢管。</w:t>
      </w:r>
    </w:p>
    <w:p>
      <w:pPr>
        <w:pStyle w:val="BodyText"/>
        <w:spacing w:before="1" w:line="217" w:lineRule="auto"/>
        <w:ind w:left="2"/>
        <w:rPr>
          <w:sz w:val="21"/>
          <w:szCs w:val="21"/>
        </w:rPr>
      </w:pPr>
      <w:r>
        <w:rPr>
          <w:rFonts w:ascii="Arial" w:eastAsia="Arial" w:hAnsi="Arial" w:cs="Arial"/>
          <w:color w:val="616161"/>
          <w:spacing w:val="1"/>
          <w:position w:val="1"/>
          <w:sz w:val="21"/>
          <w:szCs w:val="21"/>
        </w:rPr>
        <w:t>6.3</w:t>
      </w:r>
      <w:r>
        <w:rPr>
          <w:rFonts w:ascii="Arial" w:eastAsia="Arial" w:hAnsi="Arial" w:cs="Arial"/>
          <w:color w:val="616161"/>
          <w:spacing w:val="16"/>
          <w:position w:val="1"/>
          <w:sz w:val="21"/>
          <w:szCs w:val="21"/>
        </w:rPr>
        <w:t xml:space="preserve">   </w:t>
      </w:r>
      <w:r>
        <w:rPr>
          <w:spacing w:val="1"/>
          <w:position w:val="-1"/>
          <w:sz w:val="21"/>
          <w:szCs w:val="21"/>
        </w:rPr>
        <w:t>检测内容</w:t>
      </w:r>
    </w:p>
    <w:p>
      <w:pPr>
        <w:pStyle w:val="BodyText"/>
        <w:spacing w:before="215" w:line="222" w:lineRule="auto"/>
        <w:ind w:left="7"/>
        <w:rPr>
          <w:sz w:val="21"/>
          <w:szCs w:val="21"/>
        </w:rPr>
      </w:pPr>
      <w:r>
        <w:rPr>
          <w:spacing w:val="-1"/>
          <w:sz w:val="21"/>
          <w:szCs w:val="21"/>
        </w:rPr>
        <w:t>6.3.1</w:t>
      </w:r>
      <w:r>
        <w:rPr>
          <w:spacing w:val="-1"/>
          <w:sz w:val="21"/>
          <w:szCs w:val="21"/>
        </w:rPr>
        <w:t xml:space="preserve">  </w:t>
      </w:r>
      <w:r>
        <w:rPr>
          <w:spacing w:val="-1"/>
          <w:sz w:val="21"/>
          <w:szCs w:val="21"/>
        </w:rPr>
        <w:t>检测单元划分</w:t>
      </w:r>
    </w:p>
    <w:p>
      <w:pPr>
        <w:spacing w:before="215" w:line="247" w:lineRule="auto"/>
        <w:ind w:left="13" w:firstLine="414"/>
        <w:rPr>
          <w:rFonts w:ascii="SimSun" w:eastAsia="SimSun" w:hAnsi="SimSun" w:cs="SimSun"/>
          <w:sz w:val="21"/>
          <w:szCs w:val="21"/>
        </w:rPr>
      </w:pPr>
      <w:r>
        <w:rPr>
          <w:rFonts w:ascii="SimSun" w:eastAsia="SimSun" w:hAnsi="SimSun" w:cs="SimSun"/>
          <w:spacing w:val="-7"/>
          <w:sz w:val="21"/>
          <w:szCs w:val="21"/>
        </w:rPr>
        <w:t>检测应按拦河坝主要构成划分单元，</w:t>
      </w:r>
      <w:r>
        <w:rPr>
          <w:rFonts w:ascii="SimSun" w:eastAsia="SimSun" w:hAnsi="SimSun" w:cs="SimSun"/>
          <w:spacing w:val="36"/>
          <w:sz w:val="21"/>
          <w:szCs w:val="21"/>
        </w:rPr>
        <w:t xml:space="preserve"> </w:t>
      </w:r>
      <w:r>
        <w:rPr>
          <w:rFonts w:ascii="SimSun" w:eastAsia="SimSun" w:hAnsi="SimSun" w:cs="SimSun"/>
          <w:spacing w:val="-7"/>
          <w:sz w:val="21"/>
          <w:szCs w:val="21"/>
        </w:rPr>
        <w:t>可划分为挡水建筑物、引（输）</w:t>
      </w:r>
      <w:r>
        <w:rPr>
          <w:rFonts w:ascii="SimSun" w:eastAsia="SimSun" w:hAnsi="SimSun" w:cs="SimSun"/>
          <w:spacing w:val="-41"/>
          <w:sz w:val="21"/>
          <w:szCs w:val="21"/>
        </w:rPr>
        <w:t xml:space="preserve"> </w:t>
      </w:r>
      <w:r>
        <w:rPr>
          <w:rFonts w:ascii="SimSun" w:eastAsia="SimSun" w:hAnsi="SimSun" w:cs="SimSun"/>
          <w:spacing w:val="-7"/>
          <w:sz w:val="21"/>
          <w:szCs w:val="21"/>
        </w:rPr>
        <w:t>水建筑</w:t>
      </w:r>
      <w:r>
        <w:rPr>
          <w:rFonts w:ascii="SimSun" w:eastAsia="SimSun" w:hAnsi="SimSun" w:cs="SimSun"/>
          <w:spacing w:val="-8"/>
          <w:sz w:val="21"/>
          <w:szCs w:val="21"/>
        </w:rPr>
        <w:t>物、泄水建筑物和金属</w:t>
      </w:r>
      <w:r>
        <w:rPr>
          <w:rFonts w:ascii="SimSun" w:eastAsia="SimSun" w:hAnsi="SimSun" w:cs="SimSun"/>
          <w:sz w:val="21"/>
          <w:szCs w:val="21"/>
        </w:rPr>
        <w:t xml:space="preserve"> </w:t>
      </w:r>
      <w:r>
        <w:rPr>
          <w:rFonts w:ascii="SimSun" w:eastAsia="SimSun" w:hAnsi="SimSun" w:cs="SimSun"/>
          <w:spacing w:val="-1"/>
          <w:sz w:val="21"/>
          <w:szCs w:val="21"/>
        </w:rPr>
        <w:t>结构四个单元，每个单元可再划分为若干子单元。拦河坝水下工程结构物检测单元划分见表1。</w:t>
      </w:r>
    </w:p>
    <w:p>
      <w:pPr>
        <w:pStyle w:val="BodyText"/>
        <w:spacing w:before="218" w:line="222" w:lineRule="auto"/>
        <w:ind w:left="2745"/>
        <w:rPr>
          <w:sz w:val="21"/>
          <w:szCs w:val="21"/>
        </w:rPr>
      </w:pPr>
      <w:r>
        <w:rPr>
          <w:spacing w:val="-1"/>
          <w:sz w:val="21"/>
          <w:szCs w:val="21"/>
        </w:rPr>
        <w:t>表1</w:t>
      </w:r>
      <w:r>
        <w:rPr>
          <w:spacing w:val="-1"/>
          <w:sz w:val="21"/>
          <w:szCs w:val="21"/>
        </w:rPr>
        <w:t xml:space="preserve">  </w:t>
      </w:r>
      <w:r>
        <w:rPr>
          <w:spacing w:val="-1"/>
          <w:sz w:val="21"/>
          <w:szCs w:val="21"/>
        </w:rPr>
        <w:t>拦河坝水下工程结构物检测单元划分</w:t>
      </w:r>
    </w:p>
    <w:tbl>
      <w:tblPr>
        <w:tblStyle w:val="TableNormal0"/>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43"/>
        <w:gridCol w:w="5806"/>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3543" w:type="dxa"/>
            <w:vAlign w:val="top"/>
          </w:tcPr>
          <w:p>
            <w:pPr>
              <w:pStyle w:val="TableText"/>
              <w:spacing w:before="70" w:line="221" w:lineRule="auto"/>
              <w:ind w:left="1598"/>
            </w:pPr>
            <w:r>
              <w:rPr>
                <w:spacing w:val="-3"/>
              </w:rPr>
              <w:t>单元</w:t>
            </w:r>
          </w:p>
        </w:tc>
        <w:tc>
          <w:tcPr>
            <w:tcW w:w="5806" w:type="dxa"/>
            <w:vAlign w:val="top"/>
          </w:tcPr>
          <w:p>
            <w:pPr>
              <w:pStyle w:val="TableText"/>
              <w:spacing w:before="70" w:line="221" w:lineRule="auto"/>
              <w:ind w:left="2636"/>
            </w:pPr>
            <w:r>
              <w:rPr>
                <w:spacing w:val="-2"/>
              </w:rPr>
              <w:t>子单元</w:t>
            </w:r>
          </w:p>
        </w:tc>
      </w:tr>
      <w:tr>
        <w:tblPrEx>
          <w:tblW w:w="9349" w:type="dxa"/>
          <w:tblInd w:w="2" w:type="dxa"/>
          <w:tblLayout w:type="fixed"/>
        </w:tblPrEx>
        <w:trPr>
          <w:trHeight w:val="316"/>
        </w:trPr>
        <w:tc>
          <w:tcPr>
            <w:tcW w:w="3543" w:type="dxa"/>
            <w:vMerge w:val="restart"/>
            <w:tcBorders>
              <w:bottom w:val="nil"/>
            </w:tcBorders>
            <w:vAlign w:val="top"/>
          </w:tcPr>
          <w:p>
            <w:pPr>
              <w:spacing w:line="328" w:lineRule="auto"/>
              <w:rPr>
                <w:rFonts w:ascii="Arial"/>
                <w:sz w:val="21"/>
              </w:rPr>
            </w:pPr>
          </w:p>
          <w:p>
            <w:pPr>
              <w:pStyle w:val="TableText"/>
              <w:spacing w:before="59" w:line="220" w:lineRule="auto"/>
              <w:ind w:left="1326"/>
            </w:pPr>
            <w:r>
              <w:rPr>
                <w:spacing w:val="-2"/>
              </w:rPr>
              <w:t>挡水建筑物</w:t>
            </w:r>
          </w:p>
        </w:tc>
        <w:tc>
          <w:tcPr>
            <w:tcW w:w="5806" w:type="dxa"/>
            <w:vAlign w:val="top"/>
          </w:tcPr>
          <w:p>
            <w:pPr>
              <w:pStyle w:val="TableText"/>
              <w:spacing w:before="66" w:line="222" w:lineRule="auto"/>
              <w:ind w:left="2724"/>
            </w:pPr>
            <w:r>
              <w:rPr>
                <w:spacing w:val="-2"/>
              </w:rPr>
              <w:t>坝体</w:t>
            </w:r>
          </w:p>
        </w:tc>
      </w:tr>
      <w:tr>
        <w:tblPrEx>
          <w:tblW w:w="9349" w:type="dxa"/>
          <w:tblInd w:w="2" w:type="dxa"/>
          <w:tblLayout w:type="fixed"/>
        </w:tblPrEx>
        <w:trPr>
          <w:trHeight w:val="317"/>
        </w:trPr>
        <w:tc>
          <w:tcPr>
            <w:tcW w:w="3543" w:type="dxa"/>
            <w:vMerge/>
            <w:tcBorders>
              <w:top w:val="nil"/>
              <w:bottom w:val="nil"/>
            </w:tcBorders>
            <w:vAlign w:val="top"/>
          </w:tcPr>
          <w:p>
            <w:pPr>
              <w:rPr>
                <w:rFonts w:ascii="Arial"/>
                <w:sz w:val="21"/>
              </w:rPr>
            </w:pPr>
          </w:p>
        </w:tc>
        <w:tc>
          <w:tcPr>
            <w:tcW w:w="5806" w:type="dxa"/>
            <w:vAlign w:val="top"/>
          </w:tcPr>
          <w:p>
            <w:pPr>
              <w:pStyle w:val="TableText"/>
              <w:spacing w:before="67" w:line="222" w:lineRule="auto"/>
              <w:ind w:left="2724"/>
            </w:pPr>
            <w:r>
              <w:rPr>
                <w:spacing w:val="-2"/>
              </w:rPr>
              <w:t>坝基</w:t>
            </w:r>
          </w:p>
        </w:tc>
      </w:tr>
      <w:tr>
        <w:tblPrEx>
          <w:tblW w:w="9349" w:type="dxa"/>
          <w:tblInd w:w="2" w:type="dxa"/>
          <w:tblLayout w:type="fixed"/>
        </w:tblPrEx>
        <w:trPr>
          <w:trHeight w:val="316"/>
        </w:trPr>
        <w:tc>
          <w:tcPr>
            <w:tcW w:w="3543" w:type="dxa"/>
            <w:vMerge/>
            <w:tcBorders>
              <w:top w:val="nil"/>
            </w:tcBorders>
            <w:vAlign w:val="top"/>
          </w:tcPr>
          <w:p>
            <w:pPr>
              <w:rPr>
                <w:rFonts w:ascii="Arial"/>
                <w:sz w:val="21"/>
              </w:rPr>
            </w:pPr>
          </w:p>
        </w:tc>
        <w:tc>
          <w:tcPr>
            <w:tcW w:w="5806" w:type="dxa"/>
            <w:vAlign w:val="top"/>
          </w:tcPr>
          <w:p>
            <w:pPr>
              <w:pStyle w:val="TableText"/>
              <w:spacing w:before="67" w:line="222" w:lineRule="auto"/>
              <w:ind w:left="2724"/>
            </w:pPr>
            <w:r>
              <w:rPr>
                <w:spacing w:val="-2"/>
              </w:rPr>
              <w:t>坝肩</w:t>
            </w:r>
          </w:p>
        </w:tc>
      </w:tr>
      <w:tr>
        <w:tblPrEx>
          <w:tblW w:w="9349" w:type="dxa"/>
          <w:tblInd w:w="2" w:type="dxa"/>
          <w:tblLayout w:type="fixed"/>
        </w:tblPrEx>
        <w:trPr>
          <w:trHeight w:val="316"/>
        </w:trPr>
        <w:tc>
          <w:tcPr>
            <w:tcW w:w="3543" w:type="dxa"/>
            <w:vMerge w:val="restart"/>
            <w:tcBorders>
              <w:bottom w:val="nil"/>
            </w:tcBorders>
            <w:vAlign w:val="top"/>
          </w:tcPr>
          <w:p>
            <w:pPr>
              <w:pStyle w:val="TableText"/>
              <w:spacing w:before="229" w:line="220" w:lineRule="auto"/>
              <w:ind w:left="1070"/>
            </w:pPr>
            <w:r>
              <w:rPr>
                <w:spacing w:val="-3"/>
              </w:rPr>
              <w:t>引（输）水建筑物</w:t>
            </w:r>
          </w:p>
        </w:tc>
        <w:tc>
          <w:tcPr>
            <w:tcW w:w="5806" w:type="dxa"/>
            <w:vAlign w:val="top"/>
          </w:tcPr>
          <w:p>
            <w:pPr>
              <w:pStyle w:val="TableText"/>
              <w:spacing w:before="68" w:line="220" w:lineRule="auto"/>
              <w:ind w:left="2378"/>
            </w:pPr>
            <w:r>
              <w:rPr>
                <w:spacing w:val="-3"/>
              </w:rPr>
              <w:t>引（输）水洞</w:t>
            </w:r>
          </w:p>
        </w:tc>
      </w:tr>
      <w:tr>
        <w:tblPrEx>
          <w:tblW w:w="9349" w:type="dxa"/>
          <w:tblInd w:w="2" w:type="dxa"/>
          <w:tblLayout w:type="fixed"/>
        </w:tblPrEx>
        <w:trPr>
          <w:trHeight w:val="317"/>
        </w:trPr>
        <w:tc>
          <w:tcPr>
            <w:tcW w:w="3543" w:type="dxa"/>
            <w:vMerge/>
            <w:tcBorders>
              <w:top w:val="nil"/>
            </w:tcBorders>
            <w:vAlign w:val="top"/>
          </w:tcPr>
          <w:p>
            <w:pPr>
              <w:rPr>
                <w:rFonts w:ascii="Arial"/>
                <w:sz w:val="21"/>
              </w:rPr>
            </w:pPr>
          </w:p>
        </w:tc>
        <w:tc>
          <w:tcPr>
            <w:tcW w:w="5806" w:type="dxa"/>
            <w:vAlign w:val="top"/>
          </w:tcPr>
          <w:p>
            <w:pPr>
              <w:pStyle w:val="TableText"/>
              <w:spacing w:before="70" w:line="220" w:lineRule="auto"/>
              <w:ind w:left="2273"/>
            </w:pPr>
            <w:r>
              <w:rPr>
                <w:spacing w:val="-3"/>
              </w:rPr>
              <w:t>进水塔（竖井）</w:t>
            </w:r>
          </w:p>
        </w:tc>
      </w:tr>
      <w:tr>
        <w:tblPrEx>
          <w:tblW w:w="9349" w:type="dxa"/>
          <w:tblInd w:w="2" w:type="dxa"/>
          <w:tblLayout w:type="fixed"/>
        </w:tblPrEx>
        <w:trPr>
          <w:trHeight w:val="316"/>
        </w:trPr>
        <w:tc>
          <w:tcPr>
            <w:tcW w:w="3543" w:type="dxa"/>
            <w:vMerge w:val="restart"/>
            <w:tcBorders>
              <w:bottom w:val="nil"/>
            </w:tcBorders>
            <w:vAlign w:val="top"/>
          </w:tcPr>
          <w:p>
            <w:pPr>
              <w:spacing w:line="331" w:lineRule="auto"/>
              <w:rPr>
                <w:rFonts w:ascii="Arial"/>
                <w:sz w:val="21"/>
              </w:rPr>
            </w:pPr>
          </w:p>
          <w:p>
            <w:pPr>
              <w:pStyle w:val="TableText"/>
              <w:spacing w:before="58" w:line="220" w:lineRule="auto"/>
              <w:ind w:left="1329"/>
            </w:pPr>
            <w:r>
              <w:rPr>
                <w:spacing w:val="-2"/>
              </w:rPr>
              <w:t>泄水建筑物</w:t>
            </w:r>
          </w:p>
        </w:tc>
        <w:tc>
          <w:tcPr>
            <w:tcW w:w="5806" w:type="dxa"/>
            <w:vAlign w:val="top"/>
          </w:tcPr>
          <w:p>
            <w:pPr>
              <w:pStyle w:val="TableText"/>
              <w:spacing w:before="69" w:line="222" w:lineRule="auto"/>
              <w:ind w:left="2636"/>
            </w:pPr>
            <w:r>
              <w:rPr>
                <w:spacing w:val="-2"/>
              </w:rPr>
              <w:t>溢洪道</w:t>
            </w:r>
          </w:p>
        </w:tc>
      </w:tr>
      <w:tr>
        <w:tblPrEx>
          <w:tblW w:w="9349" w:type="dxa"/>
          <w:tblInd w:w="2" w:type="dxa"/>
          <w:tblLayout w:type="fixed"/>
        </w:tblPrEx>
        <w:trPr>
          <w:trHeight w:val="316"/>
        </w:trPr>
        <w:tc>
          <w:tcPr>
            <w:tcW w:w="3543" w:type="dxa"/>
            <w:vMerge/>
            <w:tcBorders>
              <w:top w:val="nil"/>
              <w:bottom w:val="nil"/>
            </w:tcBorders>
            <w:vAlign w:val="top"/>
          </w:tcPr>
          <w:p>
            <w:pPr>
              <w:rPr>
                <w:rFonts w:ascii="Arial"/>
                <w:sz w:val="21"/>
              </w:rPr>
            </w:pPr>
          </w:p>
        </w:tc>
        <w:tc>
          <w:tcPr>
            <w:tcW w:w="5806" w:type="dxa"/>
            <w:vAlign w:val="top"/>
          </w:tcPr>
          <w:p>
            <w:pPr>
              <w:pStyle w:val="TableText"/>
              <w:spacing w:before="70" w:line="222" w:lineRule="auto"/>
              <w:ind w:left="2638"/>
            </w:pPr>
            <w:r>
              <w:rPr>
                <w:spacing w:val="-3"/>
              </w:rPr>
              <w:t>泄洪洞</w:t>
            </w:r>
          </w:p>
        </w:tc>
      </w:tr>
      <w:tr>
        <w:tblPrEx>
          <w:tblW w:w="9349" w:type="dxa"/>
          <w:tblInd w:w="2" w:type="dxa"/>
          <w:tblLayout w:type="fixed"/>
        </w:tblPrEx>
        <w:trPr>
          <w:trHeight w:val="318"/>
        </w:trPr>
        <w:tc>
          <w:tcPr>
            <w:tcW w:w="3543" w:type="dxa"/>
            <w:vMerge/>
            <w:tcBorders>
              <w:top w:val="nil"/>
            </w:tcBorders>
            <w:vAlign w:val="top"/>
          </w:tcPr>
          <w:p>
            <w:pPr>
              <w:rPr>
                <w:rFonts w:ascii="Arial"/>
                <w:sz w:val="21"/>
              </w:rPr>
            </w:pPr>
          </w:p>
        </w:tc>
        <w:tc>
          <w:tcPr>
            <w:tcW w:w="5806" w:type="dxa"/>
            <w:vAlign w:val="top"/>
          </w:tcPr>
          <w:p>
            <w:pPr>
              <w:pStyle w:val="TableText"/>
              <w:spacing w:before="71" w:line="222" w:lineRule="auto"/>
              <w:ind w:left="2549"/>
            </w:pPr>
            <w:r>
              <w:rPr>
                <w:spacing w:val="-3"/>
              </w:rPr>
              <w:t>消能设施</w:t>
            </w:r>
          </w:p>
        </w:tc>
      </w:tr>
    </w:tbl>
    <w:p>
      <w:pPr>
        <w:sectPr>
          <w:headerReference w:type="default" r:id="rId20"/>
          <w:footerReference w:type="default" r:id="rId21"/>
          <w:pgSz w:w="11905" w:h="16840"/>
          <w:pgMar w:top="400" w:right="1131" w:bottom="1313" w:left="1418" w:header="0" w:footer="1134" w:gutter="0"/>
          <w:pgNumType w:start="12"/>
          <w:cols w:space="708"/>
        </w:sectPr>
      </w:pPr>
    </w:p>
    <w:tbl>
      <w:tblPr>
        <w:tblStyle w:val="TableNormal1"/>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43"/>
        <w:gridCol w:w="5806"/>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3543" w:type="dxa"/>
            <w:vMerge w:val="restart"/>
            <w:tcBorders>
              <w:bottom w:val="nil"/>
            </w:tcBorders>
            <w:vAlign w:val="top"/>
          </w:tcPr>
          <w:p>
            <w:pPr>
              <w:pStyle w:val="TableText"/>
              <w:spacing w:before="231" w:line="221" w:lineRule="auto"/>
              <w:ind w:left="1418"/>
            </w:pPr>
            <w:r>
              <w:rPr>
                <w:spacing w:val="-2"/>
              </w:rPr>
              <w:t>金属结构</w:t>
            </w:r>
          </w:p>
        </w:tc>
        <w:tc>
          <w:tcPr>
            <w:tcW w:w="5806" w:type="dxa"/>
            <w:vAlign w:val="top"/>
          </w:tcPr>
          <w:p>
            <w:pPr>
              <w:pStyle w:val="TableText"/>
              <w:spacing w:before="71" w:line="220" w:lineRule="auto"/>
              <w:ind w:left="2201"/>
            </w:pPr>
            <w:r>
              <w:rPr>
                <w:spacing w:val="-4"/>
              </w:rPr>
              <w:t>闸门（含拦污栅）</w:t>
            </w:r>
          </w:p>
        </w:tc>
      </w:tr>
      <w:tr>
        <w:tblPrEx>
          <w:tblW w:w="9349" w:type="dxa"/>
          <w:tblInd w:w="2" w:type="dxa"/>
          <w:tblLayout w:type="fixed"/>
        </w:tblPrEx>
        <w:trPr>
          <w:trHeight w:val="322"/>
        </w:trPr>
        <w:tc>
          <w:tcPr>
            <w:tcW w:w="3543" w:type="dxa"/>
            <w:vMerge/>
            <w:tcBorders>
              <w:top w:val="nil"/>
            </w:tcBorders>
            <w:vAlign w:val="top"/>
          </w:tcPr>
          <w:p>
            <w:pPr>
              <w:rPr>
                <w:rFonts w:ascii="Arial"/>
                <w:sz w:val="21"/>
              </w:rPr>
            </w:pPr>
          </w:p>
        </w:tc>
        <w:tc>
          <w:tcPr>
            <w:tcW w:w="5806" w:type="dxa"/>
            <w:vAlign w:val="top"/>
          </w:tcPr>
          <w:p>
            <w:pPr>
              <w:pStyle w:val="TableText"/>
              <w:spacing w:before="71" w:line="220" w:lineRule="auto"/>
              <w:ind w:left="2546"/>
            </w:pPr>
            <w:r>
              <w:rPr>
                <w:spacing w:val="-2"/>
              </w:rPr>
              <w:t>压力钢管</w:t>
            </w:r>
          </w:p>
        </w:tc>
      </w:tr>
    </w:tbl>
    <w:p>
      <w:pPr>
        <w:pStyle w:val="BodyText"/>
        <w:spacing w:before="207" w:line="222" w:lineRule="auto"/>
        <w:ind w:left="7"/>
        <w:rPr>
          <w:sz w:val="21"/>
          <w:szCs w:val="21"/>
        </w:rPr>
      </w:pPr>
      <w:r>
        <w:rPr>
          <w:spacing w:val="-1"/>
          <w:sz w:val="21"/>
          <w:szCs w:val="21"/>
        </w:rPr>
        <w:t>6.3.2</w:t>
      </w:r>
      <w:r>
        <w:rPr>
          <w:spacing w:val="-1"/>
          <w:sz w:val="21"/>
          <w:szCs w:val="21"/>
        </w:rPr>
        <w:t xml:space="preserve">  </w:t>
      </w:r>
      <w:r>
        <w:rPr>
          <w:spacing w:val="-1"/>
          <w:sz w:val="21"/>
          <w:szCs w:val="21"/>
        </w:rPr>
        <w:t>挡水建筑物检测</w:t>
      </w:r>
    </w:p>
    <w:p>
      <w:pPr>
        <w:pStyle w:val="BodyText"/>
        <w:spacing w:before="216" w:line="312" w:lineRule="exact"/>
        <w:ind w:left="7"/>
        <w:rPr>
          <w:rFonts w:ascii="SimSun" w:eastAsia="SimSun" w:hAnsi="SimSun" w:cs="SimSun"/>
          <w:sz w:val="21"/>
          <w:szCs w:val="21"/>
        </w:rPr>
      </w:pPr>
      <w:hyperlink r:id="rId22" w:history="1">
        <w:r>
          <w:rPr>
            <w:spacing w:val="-3"/>
            <w:position w:val="7"/>
            <w:sz w:val="21"/>
            <w:szCs w:val="21"/>
          </w:rPr>
          <w:t>6.3.2.1</w:t>
        </w:r>
      </w:hyperlink>
      <w:r>
        <w:rPr>
          <w:spacing w:val="-3"/>
          <w:position w:val="7"/>
          <w:sz w:val="21"/>
          <w:szCs w:val="21"/>
        </w:rPr>
        <w:t xml:space="preserve">  </w:t>
      </w:r>
      <w:r>
        <w:rPr>
          <w:rFonts w:ascii="SimSun" w:eastAsia="SimSun" w:hAnsi="SimSun" w:cs="SimSun"/>
          <w:spacing w:val="-3"/>
          <w:position w:val="7"/>
          <w:sz w:val="21"/>
          <w:szCs w:val="21"/>
        </w:rPr>
        <w:t>坝体水下检测应包括下列内容：</w:t>
      </w:r>
    </w:p>
    <w:p>
      <w:pPr>
        <w:spacing w:before="1" w:line="220" w:lineRule="auto"/>
        <w:ind w:left="433"/>
        <w:rPr>
          <w:rFonts w:ascii="SimSun" w:eastAsia="SimSun" w:hAnsi="SimSun" w:cs="SimSun"/>
          <w:sz w:val="21"/>
          <w:szCs w:val="21"/>
        </w:rPr>
      </w:pPr>
      <w:r>
        <w:rPr>
          <w:rFonts w:ascii="SimSun" w:eastAsia="SimSun" w:hAnsi="SimSun" w:cs="SimSun"/>
          <w:spacing w:val="-4"/>
          <w:sz w:val="21"/>
          <w:szCs w:val="21"/>
        </w:rPr>
        <w:t>a)  相邻坝段之间的错动；</w:t>
      </w:r>
    </w:p>
    <w:p>
      <w:pPr>
        <w:spacing w:before="60" w:line="220" w:lineRule="auto"/>
        <w:ind w:left="429"/>
        <w:rPr>
          <w:rFonts w:ascii="SimSun" w:eastAsia="SimSun" w:hAnsi="SimSun" w:cs="SimSun"/>
          <w:sz w:val="21"/>
          <w:szCs w:val="21"/>
        </w:rPr>
      </w:pPr>
      <w:r>
        <w:rPr>
          <w:rFonts w:ascii="SimSun" w:eastAsia="SimSun" w:hAnsi="SimSun" w:cs="SimSun"/>
          <w:spacing w:val="-3"/>
          <w:sz w:val="21"/>
          <w:szCs w:val="21"/>
        </w:rPr>
        <w:t>b)  伸缩缝开合情况和止水的工作状况；</w:t>
      </w:r>
    </w:p>
    <w:p>
      <w:pPr>
        <w:spacing w:before="63" w:line="247" w:lineRule="auto"/>
        <w:ind w:left="437" w:right="992"/>
        <w:rPr>
          <w:rFonts w:ascii="SimSun" w:eastAsia="SimSun" w:hAnsi="SimSun" w:cs="SimSun"/>
          <w:sz w:val="21"/>
          <w:szCs w:val="21"/>
        </w:rPr>
      </w:pPr>
      <w:r>
        <w:rPr>
          <w:rFonts w:ascii="SimSun" w:eastAsia="SimSun" w:hAnsi="SimSun" w:cs="SimSun"/>
          <w:spacing w:val="-1"/>
          <w:sz w:val="21"/>
          <w:szCs w:val="21"/>
        </w:rPr>
        <w:t>c)  上下游坝面裂缝情况：部位、数量、走向、长</w:t>
      </w:r>
      <w:r>
        <w:rPr>
          <w:rFonts w:ascii="SimSun" w:eastAsia="SimSun" w:hAnsi="SimSun" w:cs="SimSun"/>
          <w:spacing w:val="-2"/>
          <w:sz w:val="21"/>
          <w:szCs w:val="21"/>
        </w:rPr>
        <w:t>度、宽度，并了解裂缝的变化情况；</w:t>
      </w:r>
      <w:r>
        <w:rPr>
          <w:rFonts w:ascii="SimSun" w:eastAsia="SimSun" w:hAnsi="SimSun" w:cs="SimSun"/>
          <w:sz w:val="21"/>
          <w:szCs w:val="21"/>
        </w:rPr>
        <w:t xml:space="preserve"> </w:t>
      </w:r>
      <w:r>
        <w:rPr>
          <w:rFonts w:ascii="SimSun" w:eastAsia="SimSun" w:hAnsi="SimSun" w:cs="SimSun"/>
          <w:spacing w:val="-2"/>
          <w:sz w:val="21"/>
          <w:szCs w:val="21"/>
        </w:rPr>
        <w:t>d)  混凝土有无蜂窝、麻面、孔洞、露筋、疏松区</w:t>
      </w:r>
      <w:r>
        <w:rPr>
          <w:rFonts w:ascii="SimSun" w:eastAsia="SimSun" w:hAnsi="SimSun" w:cs="SimSun"/>
          <w:spacing w:val="-3"/>
          <w:sz w:val="21"/>
          <w:szCs w:val="21"/>
        </w:rPr>
        <w:t>等；</w:t>
      </w:r>
    </w:p>
    <w:p>
      <w:pPr>
        <w:spacing w:before="61" w:line="312" w:lineRule="exact"/>
        <w:ind w:left="438"/>
        <w:rPr>
          <w:rFonts w:ascii="SimSun" w:eastAsia="SimSun" w:hAnsi="SimSun" w:cs="SimSun"/>
          <w:sz w:val="21"/>
          <w:szCs w:val="21"/>
        </w:rPr>
      </w:pPr>
      <w:r>
        <w:rPr>
          <w:rFonts w:ascii="SimSun" w:eastAsia="SimSun" w:hAnsi="SimSun" w:cs="SimSun"/>
          <w:spacing w:val="-2"/>
          <w:position w:val="7"/>
          <w:sz w:val="21"/>
          <w:szCs w:val="21"/>
        </w:rPr>
        <w:t>e)  混凝土损伤状态：压碎、冻融、剥蚀、脱落等情况；</w:t>
      </w:r>
    </w:p>
    <w:p>
      <w:pPr>
        <w:spacing w:line="220" w:lineRule="auto"/>
        <w:ind w:left="436"/>
        <w:rPr>
          <w:rFonts w:ascii="SimSun" w:eastAsia="SimSun" w:hAnsi="SimSun" w:cs="SimSun"/>
          <w:sz w:val="21"/>
          <w:szCs w:val="21"/>
        </w:rPr>
      </w:pPr>
      <w:r>
        <w:rPr>
          <w:rFonts w:ascii="SimSun" w:eastAsia="SimSun" w:hAnsi="SimSun" w:cs="SimSun"/>
          <w:spacing w:val="-4"/>
          <w:sz w:val="21"/>
          <w:szCs w:val="21"/>
        </w:rPr>
        <w:t>f)  排水孔的工作状态；</w:t>
      </w:r>
    </w:p>
    <w:p>
      <w:pPr>
        <w:spacing w:before="62" w:line="214" w:lineRule="auto"/>
        <w:ind w:left="436"/>
        <w:rPr>
          <w:rFonts w:ascii="SimSun" w:eastAsia="SimSun" w:hAnsi="SimSun" w:cs="SimSun"/>
          <w:sz w:val="21"/>
          <w:szCs w:val="21"/>
        </w:rPr>
      </w:pPr>
      <w:r>
        <w:rPr>
          <w:rFonts w:ascii="SimSun" w:eastAsia="SimSun" w:hAnsi="SimSun" w:cs="SimSun"/>
          <w:spacing w:val="-3"/>
          <w:sz w:val="21"/>
          <w:szCs w:val="21"/>
        </w:rPr>
        <w:t>g)  渗漏水量及水质情况。</w:t>
      </w:r>
    </w:p>
    <w:p>
      <w:pPr>
        <w:spacing w:line="214" w:lineRule="auto"/>
        <w:rPr>
          <w:rFonts w:ascii="SimSun" w:eastAsia="SimSun" w:hAnsi="SimSun" w:cs="SimSun"/>
          <w:sz w:val="21"/>
          <w:szCs w:val="21"/>
        </w:rPr>
        <w:sectPr>
          <w:headerReference w:type="default" r:id="rId23"/>
          <w:footerReference w:type="default" r:id="rId24"/>
          <w:type w:val="nextPage"/>
          <w:pgSz w:w="11905" w:h="16840"/>
          <w:pgMar w:top="400" w:right="1131" w:bottom="1313" w:left="1418" w:header="0" w:footer="1134" w:gutter="0"/>
          <w:pgNumType w:start="1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0"/>
        <w:rPr>
          <w:sz w:val="21"/>
          <w:szCs w:val="21"/>
        </w:rPr>
      </w:pPr>
      <w:bookmarkStart w:id="8" w:name="bookmark17"/>
      <w:bookmarkEnd w:id="8"/>
      <w:r>
        <w:rPr>
          <w:spacing w:val="-1"/>
          <w:sz w:val="21"/>
          <w:szCs w:val="21"/>
        </w:rPr>
        <w:t>DB34/T</w:t>
      </w:r>
      <w:r>
        <w:rPr>
          <w:spacing w:val="-1"/>
          <w:sz w:val="21"/>
          <w:szCs w:val="21"/>
        </w:rPr>
        <w:t xml:space="preserve"> </w:t>
      </w:r>
      <w:r>
        <w:rPr>
          <w:spacing w:val="-1"/>
          <w:sz w:val="21"/>
          <w:szCs w:val="21"/>
        </w:rPr>
        <w:t>4307.4</w:t>
      </w:r>
      <w:r>
        <w:rPr>
          <w:rFonts w:ascii="SimSun" w:eastAsia="SimSun" w:hAnsi="SimSun" w:cs="SimSun"/>
          <w:spacing w:val="-1"/>
          <w:sz w:val="21"/>
          <w:szCs w:val="21"/>
        </w:rPr>
        <w:t>—</w:t>
      </w:r>
      <w:r>
        <w:rPr>
          <w:spacing w:val="-1"/>
          <w:sz w:val="21"/>
          <w:szCs w:val="21"/>
        </w:rPr>
        <w:t>2024</w:t>
      </w:r>
    </w:p>
    <w:p>
      <w:pPr>
        <w:pStyle w:val="BodyText"/>
        <w:spacing w:before="261" w:line="312" w:lineRule="exact"/>
        <w:ind w:left="8"/>
        <w:rPr>
          <w:rFonts w:ascii="SimSun" w:eastAsia="SimSun" w:hAnsi="SimSun" w:cs="SimSun"/>
          <w:sz w:val="21"/>
          <w:szCs w:val="21"/>
        </w:rPr>
      </w:pPr>
      <w:hyperlink r:id="rId25" w:history="1">
        <w:r>
          <w:rPr>
            <w:spacing w:val="-2"/>
            <w:position w:val="7"/>
            <w:sz w:val="21"/>
            <w:szCs w:val="21"/>
          </w:rPr>
          <w:t>6.3.2.2</w:t>
        </w:r>
      </w:hyperlink>
      <w:r>
        <w:rPr>
          <w:spacing w:val="-2"/>
          <w:position w:val="7"/>
          <w:sz w:val="21"/>
          <w:szCs w:val="21"/>
        </w:rPr>
        <w:t xml:space="preserve">  </w:t>
      </w:r>
      <w:r>
        <w:rPr>
          <w:rFonts w:ascii="SimSun" w:eastAsia="SimSun" w:hAnsi="SimSun" w:cs="SimSun"/>
          <w:spacing w:val="-2"/>
          <w:position w:val="7"/>
          <w:sz w:val="21"/>
          <w:szCs w:val="21"/>
        </w:rPr>
        <w:t>坝基和坝肩水下检测应包括下列内容：</w:t>
      </w:r>
    </w:p>
    <w:p>
      <w:pPr>
        <w:spacing w:line="220" w:lineRule="auto"/>
        <w:ind w:left="435"/>
        <w:rPr>
          <w:rFonts w:ascii="SimSun" w:eastAsia="SimSun" w:hAnsi="SimSun" w:cs="SimSun"/>
          <w:sz w:val="21"/>
          <w:szCs w:val="21"/>
        </w:rPr>
      </w:pPr>
      <w:r>
        <w:rPr>
          <w:rFonts w:ascii="SimSun" w:eastAsia="SimSun" w:hAnsi="SimSun" w:cs="SimSun"/>
          <w:spacing w:val="-3"/>
          <w:sz w:val="21"/>
          <w:szCs w:val="21"/>
        </w:rPr>
        <w:t>a)  基础岩体有无挤压、错动、松动和鼓出；</w:t>
      </w:r>
    </w:p>
    <w:p>
      <w:pPr>
        <w:spacing w:before="61" w:line="312" w:lineRule="exact"/>
        <w:ind w:left="430"/>
        <w:rPr>
          <w:rFonts w:ascii="SimSun" w:eastAsia="SimSun" w:hAnsi="SimSun" w:cs="SimSun"/>
          <w:sz w:val="21"/>
          <w:szCs w:val="21"/>
        </w:rPr>
      </w:pPr>
      <w:r>
        <w:rPr>
          <w:rFonts w:ascii="SimSun" w:eastAsia="SimSun" w:hAnsi="SimSun" w:cs="SimSun"/>
          <w:spacing w:val="-1"/>
          <w:position w:val="7"/>
          <w:sz w:val="21"/>
          <w:szCs w:val="21"/>
        </w:rPr>
        <w:t>b)  坝体与基岩（或岸坡）结合处有无错动</w:t>
      </w:r>
      <w:r>
        <w:rPr>
          <w:rFonts w:ascii="SimSun" w:eastAsia="SimSun" w:hAnsi="SimSun" w:cs="SimSun"/>
          <w:spacing w:val="-2"/>
          <w:position w:val="7"/>
          <w:sz w:val="21"/>
          <w:szCs w:val="21"/>
        </w:rPr>
        <w:t>、开裂、脱离和渗漏等情况；</w:t>
      </w:r>
    </w:p>
    <w:p>
      <w:pPr>
        <w:spacing w:line="220" w:lineRule="auto"/>
        <w:ind w:left="438"/>
        <w:rPr>
          <w:rFonts w:ascii="SimSun" w:eastAsia="SimSun" w:hAnsi="SimSun" w:cs="SimSun"/>
          <w:sz w:val="21"/>
          <w:szCs w:val="21"/>
        </w:rPr>
      </w:pPr>
      <w:r>
        <w:rPr>
          <w:rFonts w:ascii="SimSun" w:eastAsia="SimSun" w:hAnsi="SimSun" w:cs="SimSun"/>
          <w:spacing w:val="-2"/>
          <w:sz w:val="21"/>
          <w:szCs w:val="21"/>
        </w:rPr>
        <w:t>c)  两岸坝肩区有无裂缝、滑坡、溶蚀、绕渗等情</w:t>
      </w:r>
      <w:r>
        <w:rPr>
          <w:rFonts w:ascii="SimSun" w:eastAsia="SimSun" w:hAnsi="SimSun" w:cs="SimSun"/>
          <w:spacing w:val="-3"/>
          <w:sz w:val="21"/>
          <w:szCs w:val="21"/>
        </w:rPr>
        <w:t>况；</w:t>
      </w:r>
    </w:p>
    <w:p>
      <w:pPr>
        <w:spacing w:before="60" w:line="248" w:lineRule="auto"/>
        <w:ind w:left="438" w:right="1621"/>
        <w:rPr>
          <w:rFonts w:ascii="SimSun" w:eastAsia="SimSun" w:hAnsi="SimSun" w:cs="SimSun"/>
          <w:sz w:val="21"/>
          <w:szCs w:val="21"/>
        </w:rPr>
      </w:pPr>
      <w:r>
        <w:rPr>
          <w:rFonts w:ascii="SimSun" w:eastAsia="SimSun" w:hAnsi="SimSun" w:cs="SimSun"/>
          <w:spacing w:val="-2"/>
          <w:sz w:val="21"/>
          <w:szCs w:val="21"/>
        </w:rPr>
        <w:t>d)  基础防渗排水设施的工况是否正常情况，有无溶蚀，渗漏水量及水质情况；</w:t>
      </w:r>
      <w:r>
        <w:rPr>
          <w:rFonts w:ascii="SimSun" w:eastAsia="SimSun" w:hAnsi="SimSun" w:cs="SimSun"/>
          <w:spacing w:val="18"/>
          <w:sz w:val="21"/>
          <w:szCs w:val="21"/>
        </w:rPr>
        <w:t xml:space="preserve"> </w:t>
      </w:r>
      <w:r>
        <w:rPr>
          <w:rFonts w:ascii="SimSun" w:eastAsia="SimSun" w:hAnsi="SimSun" w:cs="SimSun"/>
          <w:spacing w:val="-5"/>
          <w:sz w:val="21"/>
          <w:szCs w:val="21"/>
        </w:rPr>
        <w:t>e)</w:t>
      </w:r>
      <w:r>
        <w:rPr>
          <w:rFonts w:ascii="SimSun" w:eastAsia="SimSun" w:hAnsi="SimSun" w:cs="SimSun"/>
          <w:spacing w:val="6"/>
          <w:sz w:val="21"/>
          <w:szCs w:val="21"/>
        </w:rPr>
        <w:t xml:space="preserve">  </w:t>
      </w:r>
      <w:r>
        <w:rPr>
          <w:rFonts w:ascii="SimSun" w:eastAsia="SimSun" w:hAnsi="SimSun" w:cs="SimSun"/>
          <w:spacing w:val="-5"/>
          <w:sz w:val="21"/>
          <w:szCs w:val="21"/>
        </w:rPr>
        <w:t>坝前淤积情况。</w:t>
      </w:r>
    </w:p>
    <w:p>
      <w:pPr>
        <w:pStyle w:val="BodyText"/>
        <w:spacing w:before="216" w:line="222" w:lineRule="auto"/>
        <w:ind w:left="8"/>
        <w:rPr>
          <w:sz w:val="21"/>
          <w:szCs w:val="21"/>
        </w:rPr>
      </w:pPr>
      <w:r>
        <w:rPr>
          <w:spacing w:val="-1"/>
          <w:sz w:val="21"/>
          <w:szCs w:val="21"/>
        </w:rPr>
        <w:t>6.3.3</w:t>
      </w:r>
      <w:r>
        <w:rPr>
          <w:spacing w:val="-1"/>
          <w:sz w:val="21"/>
          <w:szCs w:val="21"/>
        </w:rPr>
        <w:t xml:space="preserve">  </w:t>
      </w:r>
      <w:r>
        <w:rPr>
          <w:spacing w:val="-1"/>
          <w:sz w:val="21"/>
          <w:szCs w:val="21"/>
        </w:rPr>
        <w:t>引（输）水、泄水建筑物检测</w:t>
      </w:r>
    </w:p>
    <w:p>
      <w:pPr>
        <w:spacing w:before="216" w:line="312" w:lineRule="exact"/>
        <w:ind w:left="444"/>
        <w:rPr>
          <w:rFonts w:ascii="SimSun" w:eastAsia="SimSun" w:hAnsi="SimSun" w:cs="SimSun"/>
          <w:sz w:val="21"/>
          <w:szCs w:val="21"/>
        </w:rPr>
      </w:pPr>
      <w:r>
        <w:rPr>
          <w:rFonts w:ascii="SimSun" w:eastAsia="SimSun" w:hAnsi="SimSun" w:cs="SimSun"/>
          <w:spacing w:val="-3"/>
          <w:position w:val="7"/>
          <w:sz w:val="21"/>
          <w:szCs w:val="21"/>
        </w:rPr>
        <w:t>引（输）水、泄水建筑物水下检测应包括下列内容：</w:t>
      </w:r>
    </w:p>
    <w:p>
      <w:pPr>
        <w:spacing w:before="1" w:line="220" w:lineRule="auto"/>
        <w:ind w:left="435"/>
        <w:rPr>
          <w:rFonts w:ascii="SimSun" w:eastAsia="SimSun" w:hAnsi="SimSun" w:cs="SimSun"/>
          <w:sz w:val="21"/>
          <w:szCs w:val="21"/>
        </w:rPr>
      </w:pPr>
      <w:r>
        <w:rPr>
          <w:rFonts w:ascii="SimSun" w:eastAsia="SimSun" w:hAnsi="SimSun" w:cs="SimSun"/>
          <w:spacing w:val="-2"/>
          <w:sz w:val="21"/>
          <w:szCs w:val="21"/>
        </w:rPr>
        <w:t>a)  引（输）水洞进水口有无淤堵、裂缝及损伤；</w:t>
      </w:r>
    </w:p>
    <w:p>
      <w:pPr>
        <w:spacing w:before="61" w:line="220" w:lineRule="auto"/>
        <w:ind w:left="430"/>
        <w:rPr>
          <w:rFonts w:ascii="SimSun" w:eastAsia="SimSun" w:hAnsi="SimSun" w:cs="SimSun"/>
          <w:sz w:val="21"/>
          <w:szCs w:val="21"/>
        </w:rPr>
      </w:pPr>
      <w:r>
        <w:rPr>
          <w:rFonts w:ascii="SimSun" w:eastAsia="SimSun" w:hAnsi="SimSun" w:cs="SimSun"/>
          <w:spacing w:val="-1"/>
          <w:sz w:val="21"/>
          <w:szCs w:val="21"/>
        </w:rPr>
        <w:t>b)  进水塔（竖井）有无裂缝、破损、露筋、渗</w:t>
      </w:r>
      <w:r>
        <w:rPr>
          <w:rFonts w:ascii="SimSun" w:eastAsia="SimSun" w:hAnsi="SimSun" w:cs="SimSun"/>
          <w:spacing w:val="-2"/>
          <w:sz w:val="21"/>
          <w:szCs w:val="21"/>
        </w:rPr>
        <w:t>水、空蚀或其他损坏现象；</w:t>
      </w:r>
    </w:p>
    <w:p>
      <w:pPr>
        <w:spacing w:before="62" w:line="247" w:lineRule="auto"/>
        <w:ind w:left="438" w:right="361"/>
        <w:rPr>
          <w:rFonts w:ascii="SimSun" w:eastAsia="SimSun" w:hAnsi="SimSun" w:cs="SimSun"/>
          <w:sz w:val="21"/>
          <w:szCs w:val="21"/>
        </w:rPr>
      </w:pPr>
      <w:r>
        <w:rPr>
          <w:rFonts w:ascii="SimSun" w:eastAsia="SimSun" w:hAnsi="SimSun" w:cs="SimSun"/>
          <w:spacing w:val="-1"/>
          <w:sz w:val="21"/>
          <w:szCs w:val="21"/>
        </w:rPr>
        <w:t>c)  引（输）水洞洞身是否存在裂缝、渗水、错位、剥落、冲刷</w:t>
      </w:r>
      <w:r>
        <w:rPr>
          <w:rFonts w:ascii="SimSun" w:eastAsia="SimSun" w:hAnsi="SimSun" w:cs="SimSun"/>
          <w:spacing w:val="-2"/>
          <w:sz w:val="21"/>
          <w:szCs w:val="21"/>
        </w:rPr>
        <w:t>、磨损、空蚀、淤积等缺陷；</w:t>
      </w:r>
      <w:r>
        <w:rPr>
          <w:rFonts w:ascii="SimSun" w:eastAsia="SimSun" w:hAnsi="SimSun" w:cs="SimSun"/>
          <w:sz w:val="21"/>
          <w:szCs w:val="21"/>
        </w:rPr>
        <w:t xml:space="preserve"> </w:t>
      </w:r>
      <w:r>
        <w:rPr>
          <w:rFonts w:ascii="SimSun" w:eastAsia="SimSun" w:hAnsi="SimSun" w:cs="SimSun"/>
          <w:spacing w:val="-1"/>
          <w:sz w:val="21"/>
          <w:szCs w:val="21"/>
        </w:rPr>
        <w:t>d)  溢洪道（泄洪洞）的闸墩、底板、边墙、胸墙、溢流面（</w:t>
      </w:r>
      <w:r>
        <w:rPr>
          <w:rFonts w:ascii="SimSun" w:eastAsia="SimSun" w:hAnsi="SimSun" w:cs="SimSun"/>
          <w:spacing w:val="-2"/>
          <w:sz w:val="21"/>
          <w:szCs w:val="21"/>
        </w:rPr>
        <w:t>洞身）等处有无裂缝和损伤；</w:t>
      </w:r>
    </w:p>
    <w:p>
      <w:pPr>
        <w:spacing w:before="62" w:line="312" w:lineRule="exact"/>
        <w:ind w:left="439"/>
        <w:rPr>
          <w:rFonts w:ascii="SimSun" w:eastAsia="SimSun" w:hAnsi="SimSun" w:cs="SimSun"/>
          <w:sz w:val="21"/>
          <w:szCs w:val="21"/>
        </w:rPr>
      </w:pPr>
      <w:r>
        <w:rPr>
          <w:rFonts w:ascii="SimSun" w:eastAsia="SimSun" w:hAnsi="SimSun" w:cs="SimSun"/>
          <w:spacing w:val="-3"/>
          <w:position w:val="7"/>
          <w:sz w:val="21"/>
          <w:szCs w:val="21"/>
        </w:rPr>
        <w:t>e)  伸缩缝开合及止水情况是否正常；</w:t>
      </w:r>
    </w:p>
    <w:p>
      <w:pPr>
        <w:spacing w:line="220" w:lineRule="auto"/>
        <w:ind w:left="437"/>
        <w:rPr>
          <w:rFonts w:ascii="SimSun" w:eastAsia="SimSun" w:hAnsi="SimSun" w:cs="SimSun"/>
          <w:sz w:val="21"/>
          <w:szCs w:val="21"/>
        </w:rPr>
      </w:pPr>
      <w:r>
        <w:rPr>
          <w:rFonts w:ascii="SimSun" w:eastAsia="SimSun" w:hAnsi="SimSun" w:cs="SimSun"/>
          <w:spacing w:val="-4"/>
          <w:sz w:val="21"/>
          <w:szCs w:val="21"/>
        </w:rPr>
        <w:t>f)  渗漏水量及水质情况；</w:t>
      </w:r>
    </w:p>
    <w:p>
      <w:pPr>
        <w:spacing w:before="62" w:line="214" w:lineRule="auto"/>
        <w:ind w:left="437"/>
        <w:rPr>
          <w:rFonts w:ascii="SimSun" w:eastAsia="SimSun" w:hAnsi="SimSun" w:cs="SimSun"/>
          <w:sz w:val="21"/>
          <w:szCs w:val="21"/>
        </w:rPr>
      </w:pPr>
      <w:r>
        <w:rPr>
          <w:rFonts w:ascii="SimSun" w:eastAsia="SimSun" w:hAnsi="SimSun" w:cs="SimSun"/>
          <w:spacing w:val="-1"/>
          <w:sz w:val="21"/>
          <w:szCs w:val="21"/>
        </w:rPr>
        <w:t>g)  消能设施有无磨损、冲蚀、裂缝、</w:t>
      </w:r>
      <w:r>
        <w:rPr>
          <w:rFonts w:ascii="SimSun" w:eastAsia="SimSun" w:hAnsi="SimSun" w:cs="SimSun"/>
          <w:spacing w:val="-2"/>
          <w:sz w:val="21"/>
          <w:szCs w:val="21"/>
        </w:rPr>
        <w:t>变形和淤积情况。</w:t>
      </w:r>
    </w:p>
    <w:p>
      <w:pPr>
        <w:pStyle w:val="BodyText"/>
        <w:spacing w:before="225" w:line="222" w:lineRule="auto"/>
        <w:ind w:left="8"/>
        <w:rPr>
          <w:sz w:val="21"/>
          <w:szCs w:val="21"/>
        </w:rPr>
      </w:pPr>
      <w:r>
        <w:rPr>
          <w:spacing w:val="-1"/>
          <w:sz w:val="21"/>
          <w:szCs w:val="21"/>
        </w:rPr>
        <w:t>6.3.4</w:t>
      </w:r>
      <w:r>
        <w:rPr>
          <w:spacing w:val="-1"/>
          <w:sz w:val="21"/>
          <w:szCs w:val="21"/>
        </w:rPr>
        <w:t xml:space="preserve">  </w:t>
      </w:r>
      <w:r>
        <w:rPr>
          <w:spacing w:val="-1"/>
          <w:sz w:val="21"/>
          <w:szCs w:val="21"/>
        </w:rPr>
        <w:t>金属结构检测</w:t>
      </w:r>
    </w:p>
    <w:p>
      <w:pPr>
        <w:spacing w:before="215" w:line="247" w:lineRule="auto"/>
        <w:ind w:left="10" w:firstLine="420"/>
        <w:rPr>
          <w:rFonts w:ascii="SimSun" w:eastAsia="SimSun" w:hAnsi="SimSun" w:cs="SimSun"/>
          <w:sz w:val="21"/>
          <w:szCs w:val="21"/>
        </w:rPr>
      </w:pPr>
      <w:r>
        <w:rPr>
          <w:rFonts w:ascii="SimSun" w:eastAsia="SimSun" w:hAnsi="SimSun" w:cs="SimSun"/>
          <w:spacing w:val="-5"/>
          <w:sz w:val="21"/>
          <w:szCs w:val="21"/>
        </w:rPr>
        <w:t>金属结构水下检测应包括闸门（含拦污栅） 、压力钢管等金属结构的外形尺寸及变形检测、止水检</w:t>
      </w:r>
      <w:r>
        <w:rPr>
          <w:rFonts w:ascii="SimSun" w:eastAsia="SimSun" w:hAnsi="SimSun" w:cs="SimSun"/>
          <w:spacing w:val="8"/>
          <w:sz w:val="21"/>
          <w:szCs w:val="21"/>
        </w:rPr>
        <w:t xml:space="preserve"> </w:t>
      </w:r>
      <w:r>
        <w:rPr>
          <w:rFonts w:ascii="SimSun" w:eastAsia="SimSun" w:hAnsi="SimSun" w:cs="SimSun"/>
          <w:spacing w:val="-2"/>
          <w:sz w:val="21"/>
          <w:szCs w:val="21"/>
        </w:rPr>
        <w:t>测、腐蚀检测、运行状态检查，并应符合 SL 101</w:t>
      </w:r>
      <w:r>
        <w:rPr>
          <w:rFonts w:ascii="SimSun" w:eastAsia="SimSun" w:hAnsi="SimSun" w:cs="SimSun"/>
          <w:spacing w:val="25"/>
          <w:sz w:val="21"/>
          <w:szCs w:val="21"/>
        </w:rPr>
        <w:t xml:space="preserve"> </w:t>
      </w:r>
      <w:r>
        <w:rPr>
          <w:rFonts w:ascii="SimSun" w:eastAsia="SimSun" w:hAnsi="SimSun" w:cs="SimSun"/>
          <w:spacing w:val="-2"/>
          <w:sz w:val="21"/>
          <w:szCs w:val="21"/>
        </w:rPr>
        <w:t>的有关规定。具体包括下列内容：</w:t>
      </w:r>
    </w:p>
    <w:p>
      <w:pPr>
        <w:spacing w:before="61" w:line="220" w:lineRule="auto"/>
        <w:jc w:val="right"/>
        <w:rPr>
          <w:rFonts w:ascii="SimSun" w:eastAsia="SimSun" w:hAnsi="SimSun" w:cs="SimSun"/>
          <w:sz w:val="21"/>
          <w:szCs w:val="21"/>
        </w:rPr>
      </w:pPr>
      <w:r>
        <w:rPr>
          <w:rFonts w:ascii="SimSun" w:eastAsia="SimSun" w:hAnsi="SimSun" w:cs="SimSun"/>
          <w:spacing w:val="-9"/>
          <w:sz w:val="21"/>
          <w:szCs w:val="21"/>
        </w:rPr>
        <w:t>a)  闸门门体是否存在变形、扭曲、腐蚀，</w:t>
      </w:r>
      <w:r>
        <w:rPr>
          <w:rFonts w:ascii="SimSun" w:eastAsia="SimSun" w:hAnsi="SimSun" w:cs="SimSun"/>
          <w:spacing w:val="43"/>
          <w:sz w:val="21"/>
          <w:szCs w:val="21"/>
        </w:rPr>
        <w:t xml:space="preserve"> </w:t>
      </w:r>
      <w:r>
        <w:rPr>
          <w:rFonts w:ascii="SimSun" w:eastAsia="SimSun" w:hAnsi="SimSun" w:cs="SimSun"/>
          <w:spacing w:val="-9"/>
          <w:sz w:val="21"/>
          <w:szCs w:val="21"/>
        </w:rPr>
        <w:t>面板、横梁、纵梁等构件是否存在损伤、变形错位，</w:t>
      </w:r>
      <w:r>
        <w:rPr>
          <w:rFonts w:ascii="SimSun" w:eastAsia="SimSun" w:hAnsi="SimSun" w:cs="SimSun"/>
          <w:spacing w:val="39"/>
          <w:sz w:val="21"/>
          <w:szCs w:val="21"/>
        </w:rPr>
        <w:t xml:space="preserve"> </w:t>
      </w:r>
      <w:r>
        <w:rPr>
          <w:rFonts w:ascii="SimSun" w:eastAsia="SimSun" w:hAnsi="SimSun" w:cs="SimSun"/>
          <w:spacing w:val="-9"/>
          <w:sz w:val="21"/>
          <w:szCs w:val="21"/>
        </w:rPr>
        <w:t>连</w:t>
      </w:r>
    </w:p>
    <w:p>
      <w:pPr>
        <w:spacing w:before="63" w:line="220" w:lineRule="auto"/>
        <w:ind w:left="859"/>
        <w:rPr>
          <w:rFonts w:ascii="SimSun" w:eastAsia="SimSun" w:hAnsi="SimSun" w:cs="SimSun"/>
          <w:sz w:val="21"/>
          <w:szCs w:val="21"/>
        </w:rPr>
      </w:pPr>
      <w:r>
        <w:rPr>
          <w:rFonts w:ascii="SimSun" w:eastAsia="SimSun" w:hAnsi="SimSun" w:cs="SimSun"/>
          <w:spacing w:val="-3"/>
          <w:sz w:val="21"/>
          <w:szCs w:val="21"/>
        </w:rPr>
        <w:t>接螺栓是否存在损伤、变形、松动、缺件；</w:t>
      </w:r>
    </w:p>
    <w:p>
      <w:pPr>
        <w:spacing w:before="62" w:line="220" w:lineRule="auto"/>
        <w:ind w:left="430"/>
        <w:rPr>
          <w:rFonts w:ascii="SimSun" w:eastAsia="SimSun" w:hAnsi="SimSun" w:cs="SimSun"/>
          <w:sz w:val="21"/>
          <w:szCs w:val="21"/>
        </w:rPr>
      </w:pPr>
      <w:r>
        <w:rPr>
          <w:rFonts w:ascii="SimSun" w:eastAsia="SimSun" w:hAnsi="SimSun" w:cs="SimSun"/>
          <w:spacing w:val="-2"/>
          <w:sz w:val="21"/>
          <w:szCs w:val="21"/>
        </w:rPr>
        <w:t>b)  闸门止水是否存在破损、变形、缺件、漏水；</w:t>
      </w:r>
    </w:p>
    <w:p>
      <w:pPr>
        <w:spacing w:before="61" w:line="247" w:lineRule="auto"/>
        <w:ind w:left="438" w:right="991"/>
        <w:rPr>
          <w:rFonts w:ascii="SimSun" w:eastAsia="SimSun" w:hAnsi="SimSun" w:cs="SimSun"/>
          <w:sz w:val="21"/>
          <w:szCs w:val="21"/>
        </w:rPr>
      </w:pPr>
      <w:r>
        <w:rPr>
          <w:rFonts w:ascii="SimSun" w:eastAsia="SimSun" w:hAnsi="SimSun" w:cs="SimSun"/>
          <w:spacing w:val="-1"/>
          <w:sz w:val="21"/>
          <w:szCs w:val="21"/>
        </w:rPr>
        <w:t>c)  平闸门的主轮（滑道）、侧向支撑、反向支撑</w:t>
      </w:r>
      <w:r>
        <w:rPr>
          <w:rFonts w:ascii="SimSun" w:eastAsia="SimSun" w:hAnsi="SimSun" w:cs="SimSun"/>
          <w:spacing w:val="-2"/>
          <w:sz w:val="21"/>
          <w:szCs w:val="21"/>
        </w:rPr>
        <w:t>是否存在损伤、变形、缺件、腐蚀；</w:t>
      </w:r>
      <w:r>
        <w:rPr>
          <w:rFonts w:ascii="SimSun" w:eastAsia="SimSun" w:hAnsi="SimSun" w:cs="SimSun"/>
          <w:sz w:val="21"/>
          <w:szCs w:val="21"/>
        </w:rPr>
        <w:t xml:space="preserve"> </w:t>
      </w:r>
      <w:r>
        <w:rPr>
          <w:rFonts w:ascii="SimSun" w:eastAsia="SimSun" w:hAnsi="SimSun" w:cs="SimSun"/>
          <w:spacing w:val="-2"/>
          <w:sz w:val="21"/>
          <w:szCs w:val="21"/>
        </w:rPr>
        <w:t>d)  轨道、底坎、止水座板等埋件是否存在损伤、变形、腐蚀、错位；</w:t>
      </w:r>
    </w:p>
    <w:p>
      <w:pPr>
        <w:spacing w:before="62" w:line="312" w:lineRule="exact"/>
        <w:ind w:left="439"/>
        <w:rPr>
          <w:rFonts w:ascii="SimSun" w:eastAsia="SimSun" w:hAnsi="SimSun" w:cs="SimSun"/>
          <w:sz w:val="21"/>
          <w:szCs w:val="21"/>
        </w:rPr>
      </w:pPr>
      <w:r>
        <w:rPr>
          <w:rFonts w:ascii="SimSun" w:eastAsia="SimSun" w:hAnsi="SimSun" w:cs="SimSun"/>
          <w:spacing w:val="-6"/>
          <w:position w:val="7"/>
          <w:sz w:val="21"/>
          <w:szCs w:val="21"/>
        </w:rPr>
        <w:t>e)</w:t>
      </w:r>
      <w:r>
        <w:rPr>
          <w:rFonts w:ascii="SimSun" w:eastAsia="SimSun" w:hAnsi="SimSun" w:cs="SimSun"/>
          <w:spacing w:val="22"/>
          <w:position w:val="7"/>
          <w:sz w:val="21"/>
          <w:szCs w:val="21"/>
        </w:rPr>
        <w:t xml:space="preserve">  </w:t>
      </w:r>
      <w:r>
        <w:rPr>
          <w:rFonts w:ascii="SimSun" w:eastAsia="SimSun" w:hAnsi="SimSun" w:cs="SimSun"/>
          <w:spacing w:val="-6"/>
          <w:position w:val="7"/>
          <w:sz w:val="21"/>
          <w:szCs w:val="21"/>
        </w:rPr>
        <w:t>闸门平压设备是否腐蚀、变形；</w:t>
      </w:r>
    </w:p>
    <w:p>
      <w:pPr>
        <w:spacing w:line="220" w:lineRule="auto"/>
        <w:ind w:left="437"/>
        <w:rPr>
          <w:rFonts w:ascii="SimSun" w:eastAsia="SimSun" w:hAnsi="SimSun" w:cs="SimSun"/>
          <w:sz w:val="21"/>
          <w:szCs w:val="21"/>
        </w:rPr>
      </w:pPr>
      <w:r>
        <w:rPr>
          <w:rFonts w:ascii="SimSun" w:eastAsia="SimSun" w:hAnsi="SimSun" w:cs="SimSun"/>
          <w:spacing w:val="-3"/>
          <w:sz w:val="21"/>
          <w:szCs w:val="21"/>
        </w:rPr>
        <w:t>f)  拦污栅是否破损、腐蚀、变形；</w:t>
      </w:r>
    </w:p>
    <w:p>
      <w:pPr>
        <w:spacing w:before="62" w:line="468" w:lineRule="exact"/>
        <w:ind w:left="437"/>
        <w:rPr>
          <w:rFonts w:ascii="SimSun" w:eastAsia="SimSun" w:hAnsi="SimSun" w:cs="SimSun"/>
          <w:sz w:val="21"/>
          <w:szCs w:val="21"/>
        </w:rPr>
      </w:pPr>
      <w:r>
        <w:rPr>
          <w:rFonts w:ascii="SimSun" w:eastAsia="SimSun" w:hAnsi="SimSun" w:cs="SimSun"/>
          <w:spacing w:val="-1"/>
          <w:position w:val="20"/>
          <w:sz w:val="21"/>
          <w:szCs w:val="21"/>
        </w:rPr>
        <w:t>g)  压力钢管是否存在表面损伤、变形、腐蚀、焊缝缺陷</w:t>
      </w:r>
      <w:r>
        <w:rPr>
          <w:rFonts w:ascii="SimSun" w:eastAsia="SimSun" w:hAnsi="SimSun" w:cs="SimSun"/>
          <w:spacing w:val="-2"/>
          <w:position w:val="20"/>
          <w:sz w:val="21"/>
          <w:szCs w:val="21"/>
        </w:rPr>
        <w:t>、渗漏。</w:t>
      </w:r>
    </w:p>
    <w:p>
      <w:pPr>
        <w:pStyle w:val="BodyText"/>
        <w:spacing w:before="1" w:line="208" w:lineRule="auto"/>
        <w:rPr>
          <w:sz w:val="21"/>
          <w:szCs w:val="21"/>
        </w:rPr>
      </w:pPr>
      <w:r>
        <w:rPr>
          <w:rFonts w:ascii="Arial" w:eastAsia="Arial" w:hAnsi="Arial" w:cs="Arial"/>
          <w:color w:val="5A5A5A"/>
          <w:spacing w:val="1"/>
          <w:position w:val="1"/>
          <w:sz w:val="23"/>
          <w:szCs w:val="23"/>
        </w:rPr>
        <w:t>6.4</w:t>
      </w:r>
      <w:r>
        <w:rPr>
          <w:rFonts w:ascii="Arial" w:eastAsia="Arial" w:hAnsi="Arial" w:cs="Arial"/>
          <w:color w:val="5A5A5A"/>
          <w:spacing w:val="1"/>
          <w:position w:val="1"/>
          <w:sz w:val="23"/>
          <w:szCs w:val="23"/>
        </w:rPr>
        <w:t xml:space="preserve">   </w:t>
      </w:r>
      <w:r>
        <w:rPr>
          <w:spacing w:val="1"/>
          <w:sz w:val="21"/>
          <w:szCs w:val="21"/>
        </w:rPr>
        <w:t>检测方法及要求</w:t>
      </w:r>
    </w:p>
    <w:p>
      <w:pPr>
        <w:pStyle w:val="BodyText"/>
        <w:spacing w:before="216" w:line="221" w:lineRule="auto"/>
        <w:ind w:left="8"/>
        <w:rPr>
          <w:sz w:val="21"/>
          <w:szCs w:val="21"/>
        </w:rPr>
      </w:pPr>
      <w:r>
        <w:rPr>
          <w:spacing w:val="-1"/>
          <w:sz w:val="21"/>
          <w:szCs w:val="21"/>
        </w:rPr>
        <w:t>6.4.1</w:t>
      </w:r>
      <w:r>
        <w:rPr>
          <w:spacing w:val="-1"/>
          <w:sz w:val="21"/>
          <w:szCs w:val="21"/>
        </w:rPr>
        <w:t xml:space="preserve">  </w:t>
      </w:r>
      <w:r>
        <w:rPr>
          <w:spacing w:val="-1"/>
          <w:sz w:val="21"/>
          <w:szCs w:val="21"/>
        </w:rPr>
        <w:t>混凝土缺陷检测方法</w:t>
      </w:r>
    </w:p>
    <w:p>
      <w:pPr>
        <w:pStyle w:val="BodyText"/>
        <w:spacing w:before="217" w:line="247" w:lineRule="auto"/>
        <w:ind w:left="8"/>
        <w:rPr>
          <w:rFonts w:ascii="SimSun" w:eastAsia="SimSun" w:hAnsi="SimSun" w:cs="SimSun"/>
          <w:sz w:val="21"/>
          <w:szCs w:val="21"/>
        </w:rPr>
        <w:sectPr>
          <w:headerReference w:type="default" r:id="rId26"/>
          <w:footerReference w:type="default" r:id="rId27"/>
          <w:pgSz w:w="11905" w:h="16840"/>
          <w:pgMar w:top="400" w:right="1416" w:bottom="1313" w:left="1132" w:header="0" w:footer="1134" w:gutter="0"/>
          <w:pgNumType w:start="14"/>
          <w:cols w:space="708"/>
        </w:sectPr>
      </w:pPr>
      <w:hyperlink r:id="rId28" w:history="1">
        <w:r>
          <w:rPr>
            <w:sz w:val="21"/>
            <w:szCs w:val="21"/>
          </w:rPr>
          <w:t>6.4.1.1</w:t>
        </w:r>
      </w:hyperlink>
      <w:r>
        <w:rPr>
          <w:sz w:val="21"/>
          <w:szCs w:val="21"/>
        </w:rPr>
        <w:t xml:space="preserve">  </w:t>
      </w:r>
      <w:r>
        <w:rPr>
          <w:rFonts w:ascii="SimSun" w:eastAsia="SimSun" w:hAnsi="SimSun" w:cs="SimSun"/>
          <w:sz w:val="21"/>
          <w:szCs w:val="21"/>
        </w:rPr>
        <w:t xml:space="preserve">拦河坝水下混凝土缺陷包括表面缺陷和内部缺陷。表面缺陷检测主要采用水下探摸、水下摄 </w:t>
      </w:r>
      <w:r>
        <w:rPr>
          <w:rFonts w:ascii="SimSun" w:eastAsia="SimSun" w:hAnsi="SimSun" w:cs="SimSun"/>
          <w:spacing w:val="-2"/>
          <w:sz w:val="21"/>
          <w:szCs w:val="21"/>
        </w:rPr>
        <w:t>像法、声呐等，内部缺陷主要采用超声法、钻芯法等。</w:t>
      </w:r>
    </w:p>
    <w:p>
      <w:pPr>
        <w:pStyle w:val="BodyText"/>
        <w:spacing w:before="63" w:line="247" w:lineRule="auto"/>
        <w:ind w:left="8"/>
        <w:rPr>
          <w:rFonts w:ascii="SimSun" w:eastAsia="SimSun" w:hAnsi="SimSun" w:cs="SimSun"/>
          <w:sz w:val="21"/>
          <w:szCs w:val="21"/>
        </w:rPr>
      </w:pPr>
      <w:hyperlink r:id="rId29" w:history="1">
        <w:r>
          <w:rPr>
            <w:sz w:val="21"/>
            <w:szCs w:val="21"/>
          </w:rPr>
          <w:t>6.4.1.2</w:t>
        </w:r>
      </w:hyperlink>
      <w:r>
        <w:rPr>
          <w:sz w:val="21"/>
          <w:szCs w:val="21"/>
        </w:rPr>
        <w:t xml:space="preserve">  </w:t>
      </w:r>
      <w:r>
        <w:rPr>
          <w:rFonts w:ascii="SimSun" w:eastAsia="SimSun" w:hAnsi="SimSun" w:cs="SimSun"/>
          <w:sz w:val="21"/>
          <w:szCs w:val="21"/>
        </w:rPr>
        <w:t xml:space="preserve">表面缺陷检测应在水上检测人员的指挥监督下，采用潜水员、水下机器人或其他专用平台抵 </w:t>
      </w:r>
      <w:r>
        <w:rPr>
          <w:rFonts w:ascii="SimSun" w:eastAsia="SimSun" w:hAnsi="SimSun" w:cs="SimSun"/>
          <w:spacing w:val="-4"/>
          <w:sz w:val="21"/>
          <w:szCs w:val="21"/>
        </w:rPr>
        <w:t>近水下结构物进行检测。</w:t>
      </w:r>
    </w:p>
    <w:p>
      <w:pPr>
        <w:pStyle w:val="BodyText"/>
        <w:spacing w:before="62" w:line="247" w:lineRule="auto"/>
        <w:ind w:left="26" w:hanging="18"/>
        <w:rPr>
          <w:rFonts w:ascii="SimSun" w:eastAsia="SimSun" w:hAnsi="SimSun" w:cs="SimSun"/>
          <w:sz w:val="21"/>
          <w:szCs w:val="21"/>
        </w:rPr>
      </w:pPr>
      <w:hyperlink r:id="rId30" w:history="1">
        <w:r>
          <w:rPr>
            <w:sz w:val="21"/>
            <w:szCs w:val="21"/>
          </w:rPr>
          <w:t>6.4.1.3</w:t>
        </w:r>
      </w:hyperlink>
      <w:r>
        <w:rPr>
          <w:sz w:val="21"/>
          <w:szCs w:val="21"/>
        </w:rPr>
        <w:t xml:space="preserve">  </w:t>
      </w:r>
      <w:r>
        <w:rPr>
          <w:rFonts w:ascii="SimSun" w:eastAsia="SimSun" w:hAnsi="SimSun" w:cs="SimSun"/>
          <w:sz w:val="21"/>
          <w:szCs w:val="21"/>
        </w:rPr>
        <w:t xml:space="preserve">水下摄像法适用于能目视观察到的混凝土结构外观缺陷检测，采用水下摄像法可按照 SL713 </w:t>
      </w:r>
      <w:r>
        <w:rPr>
          <w:rFonts w:ascii="SimSun" w:eastAsia="SimSun" w:hAnsi="SimSun" w:cs="SimSun"/>
          <w:spacing w:val="-7"/>
          <w:sz w:val="21"/>
          <w:szCs w:val="21"/>
        </w:rPr>
        <w:t>的有关规定执行。</w:t>
      </w:r>
    </w:p>
    <w:p>
      <w:pPr>
        <w:pStyle w:val="BodyText"/>
        <w:spacing w:before="62" w:line="247" w:lineRule="auto"/>
        <w:ind w:left="18" w:hanging="10"/>
        <w:rPr>
          <w:rFonts w:ascii="SimSun" w:eastAsia="SimSun" w:hAnsi="SimSun" w:cs="SimSun"/>
          <w:sz w:val="21"/>
          <w:szCs w:val="21"/>
        </w:rPr>
      </w:pPr>
      <w:hyperlink r:id="rId31" w:history="1">
        <w:r>
          <w:rPr>
            <w:sz w:val="21"/>
            <w:szCs w:val="21"/>
          </w:rPr>
          <w:t>6.4.1.4</w:t>
        </w:r>
      </w:hyperlink>
      <w:r>
        <w:rPr>
          <w:sz w:val="21"/>
          <w:szCs w:val="21"/>
        </w:rPr>
        <w:t xml:space="preserve">  </w:t>
      </w:r>
      <w:r>
        <w:rPr>
          <w:rFonts w:ascii="SimSun" w:eastAsia="SimSun" w:hAnsi="SimSun" w:cs="SimSun"/>
          <w:sz w:val="21"/>
          <w:szCs w:val="21"/>
        </w:rPr>
        <w:t xml:space="preserve">采用水下探摸检测水下混凝土表面缺陷时，可使用水下摄像机、塞尺、手持高分辨率图像声 </w:t>
      </w:r>
      <w:r>
        <w:rPr>
          <w:rFonts w:ascii="SimSun" w:eastAsia="SimSun" w:hAnsi="SimSun" w:cs="SimSun"/>
          <w:spacing w:val="-3"/>
          <w:sz w:val="21"/>
          <w:szCs w:val="21"/>
        </w:rPr>
        <w:t>呐、水下激光扫描仪等辅助检测设备。</w:t>
      </w:r>
    </w:p>
    <w:p>
      <w:pPr>
        <w:pStyle w:val="BodyText"/>
        <w:spacing w:before="61" w:line="220" w:lineRule="auto"/>
        <w:ind w:left="8"/>
        <w:rPr>
          <w:rFonts w:ascii="SimSun" w:eastAsia="SimSun" w:hAnsi="SimSun" w:cs="SimSun"/>
          <w:sz w:val="21"/>
          <w:szCs w:val="21"/>
        </w:rPr>
      </w:pPr>
      <w:hyperlink r:id="rId32" w:history="1">
        <w:r>
          <w:rPr>
            <w:spacing w:val="-1"/>
            <w:sz w:val="21"/>
            <w:szCs w:val="21"/>
          </w:rPr>
          <w:t>6.4.1.5</w:t>
        </w:r>
      </w:hyperlink>
      <w:r>
        <w:rPr>
          <w:spacing w:val="-1"/>
          <w:sz w:val="21"/>
          <w:szCs w:val="21"/>
        </w:rPr>
        <w:t xml:space="preserve">  </w:t>
      </w:r>
      <w:r>
        <w:rPr>
          <w:rFonts w:ascii="SimSun" w:eastAsia="SimSun" w:hAnsi="SimSun" w:cs="SimSun"/>
          <w:spacing w:val="-1"/>
          <w:sz w:val="21"/>
          <w:szCs w:val="21"/>
        </w:rPr>
        <w:t>水下裂缝深度检测，可采用钻芯法</w:t>
      </w:r>
      <w:r>
        <w:rPr>
          <w:rFonts w:ascii="SimSun" w:eastAsia="SimSun" w:hAnsi="SimSun" w:cs="SimSun"/>
          <w:spacing w:val="-2"/>
          <w:sz w:val="21"/>
          <w:szCs w:val="21"/>
        </w:rPr>
        <w:t>、塞尺法等。</w:t>
      </w:r>
    </w:p>
    <w:p>
      <w:pPr>
        <w:pStyle w:val="BodyText"/>
        <w:spacing w:before="63" w:line="220" w:lineRule="auto"/>
        <w:ind w:left="8"/>
        <w:rPr>
          <w:rFonts w:ascii="SimSun" w:eastAsia="SimSun" w:hAnsi="SimSun" w:cs="SimSun"/>
          <w:sz w:val="21"/>
          <w:szCs w:val="21"/>
        </w:rPr>
      </w:pPr>
      <w:hyperlink r:id="rId33" w:history="1">
        <w:r>
          <w:rPr>
            <w:spacing w:val="-1"/>
            <w:sz w:val="21"/>
            <w:szCs w:val="21"/>
          </w:rPr>
          <w:t>6.4.1.6</w:t>
        </w:r>
      </w:hyperlink>
      <w:r>
        <w:rPr>
          <w:spacing w:val="-1"/>
          <w:sz w:val="21"/>
          <w:szCs w:val="21"/>
        </w:rPr>
        <w:t xml:space="preserve">  </w:t>
      </w:r>
      <w:r>
        <w:rPr>
          <w:rFonts w:ascii="SimSun" w:eastAsia="SimSun" w:hAnsi="SimSun" w:cs="SimSun"/>
          <w:spacing w:val="-1"/>
          <w:sz w:val="21"/>
          <w:szCs w:val="21"/>
        </w:rPr>
        <w:t>超声波检测水下混凝土内</w:t>
      </w:r>
      <w:r>
        <w:rPr>
          <w:rFonts w:ascii="SimSun" w:eastAsia="SimSun" w:hAnsi="SimSun" w:cs="SimSun"/>
          <w:spacing w:val="-2"/>
          <w:sz w:val="21"/>
          <w:szCs w:val="21"/>
        </w:rPr>
        <w:t>部缺陷可按照</w:t>
      </w:r>
      <w:r>
        <w:rPr>
          <w:rFonts w:ascii="SimSun" w:eastAsia="SimSun" w:hAnsi="SimSun" w:cs="SimSun"/>
          <w:spacing w:val="-43"/>
          <w:sz w:val="21"/>
          <w:szCs w:val="21"/>
        </w:rPr>
        <w:t xml:space="preserve"> </w:t>
      </w:r>
      <w:r>
        <w:rPr>
          <w:rFonts w:ascii="SimSun" w:eastAsia="SimSun" w:hAnsi="SimSun" w:cs="SimSun"/>
          <w:spacing w:val="-2"/>
          <w:sz w:val="21"/>
          <w:szCs w:val="21"/>
        </w:rPr>
        <w:t>SL/T 352</w:t>
      </w:r>
      <w:r>
        <w:rPr>
          <w:rFonts w:ascii="SimSun" w:eastAsia="SimSun" w:hAnsi="SimSun" w:cs="SimSun"/>
          <w:spacing w:val="-27"/>
          <w:sz w:val="21"/>
          <w:szCs w:val="21"/>
        </w:rPr>
        <w:t xml:space="preserve"> </w:t>
      </w:r>
      <w:r>
        <w:rPr>
          <w:rFonts w:ascii="SimSun" w:eastAsia="SimSun" w:hAnsi="SimSun" w:cs="SimSun"/>
          <w:spacing w:val="-2"/>
          <w:sz w:val="21"/>
          <w:szCs w:val="21"/>
        </w:rPr>
        <w:t>的有关规定执行。</w:t>
      </w:r>
    </w:p>
    <w:p>
      <w:pPr>
        <w:pStyle w:val="BodyText"/>
        <w:spacing w:before="217" w:line="221" w:lineRule="auto"/>
        <w:ind w:left="8"/>
        <w:rPr>
          <w:sz w:val="21"/>
          <w:szCs w:val="21"/>
        </w:rPr>
      </w:pPr>
      <w:r>
        <w:rPr>
          <w:spacing w:val="-1"/>
          <w:sz w:val="21"/>
          <w:szCs w:val="21"/>
        </w:rPr>
        <w:t>6.4.2</w:t>
      </w:r>
      <w:r>
        <w:rPr>
          <w:spacing w:val="-1"/>
          <w:sz w:val="21"/>
          <w:szCs w:val="21"/>
        </w:rPr>
        <w:t xml:space="preserve">  </w:t>
      </w:r>
      <w:r>
        <w:rPr>
          <w:spacing w:val="-1"/>
          <w:sz w:val="21"/>
          <w:szCs w:val="21"/>
        </w:rPr>
        <w:t>混凝土渗漏检测方法</w:t>
      </w:r>
    </w:p>
    <w:p>
      <w:pPr>
        <w:spacing w:line="221" w:lineRule="auto"/>
        <w:rPr>
          <w:sz w:val="21"/>
          <w:szCs w:val="21"/>
        </w:rPr>
        <w:sectPr>
          <w:headerReference w:type="default" r:id="rId34"/>
          <w:footerReference w:type="default" r:id="rId35"/>
          <w:type w:val="nextPage"/>
          <w:pgSz w:w="11905" w:h="16840"/>
          <w:pgMar w:top="400" w:right="1416" w:bottom="1313" w:left="1132" w:header="0" w:footer="1134" w:gutter="0"/>
          <w:pgNumType w:start="15"/>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bookmarkStart w:id="9" w:name="bookmark18"/>
      <w:bookmarkEnd w:id="9"/>
      <w:r>
        <w:rPr>
          <w:spacing w:val="-1"/>
          <w:sz w:val="21"/>
          <w:szCs w:val="21"/>
        </w:rPr>
        <w:t>DB34/T</w:t>
      </w:r>
      <w:r>
        <w:rPr>
          <w:spacing w:val="-1"/>
          <w:sz w:val="21"/>
          <w:szCs w:val="21"/>
        </w:rPr>
        <w:t xml:space="preserve"> </w:t>
      </w:r>
      <w:r>
        <w:rPr>
          <w:spacing w:val="-1"/>
          <w:sz w:val="21"/>
          <w:szCs w:val="21"/>
        </w:rPr>
        <w:t>4307.4</w:t>
      </w:r>
      <w:r>
        <w:rPr>
          <w:rFonts w:ascii="SimSun" w:eastAsia="SimSun" w:hAnsi="SimSun" w:cs="SimSun"/>
          <w:spacing w:val="-1"/>
          <w:sz w:val="21"/>
          <w:szCs w:val="21"/>
        </w:rPr>
        <w:t>—</w:t>
      </w:r>
      <w:r>
        <w:rPr>
          <w:spacing w:val="-1"/>
          <w:sz w:val="21"/>
          <w:szCs w:val="21"/>
        </w:rPr>
        <w:t>2024</w:t>
      </w:r>
    </w:p>
    <w:p>
      <w:pPr>
        <w:pStyle w:val="BodyText"/>
        <w:spacing w:before="262" w:line="247" w:lineRule="auto"/>
        <w:ind w:left="5" w:right="31" w:hanging="1"/>
        <w:rPr>
          <w:rFonts w:ascii="SimSun" w:eastAsia="SimSun" w:hAnsi="SimSun" w:cs="SimSun"/>
          <w:sz w:val="21"/>
          <w:szCs w:val="21"/>
        </w:rPr>
      </w:pPr>
      <w:hyperlink r:id="rId36" w:history="1">
        <w:r>
          <w:rPr>
            <w:spacing w:val="-4"/>
            <w:sz w:val="21"/>
            <w:szCs w:val="21"/>
          </w:rPr>
          <w:t>6.4.2.1</w:t>
        </w:r>
      </w:hyperlink>
      <w:r>
        <w:rPr>
          <w:spacing w:val="-4"/>
          <w:sz w:val="21"/>
          <w:szCs w:val="21"/>
        </w:rPr>
        <w:t xml:space="preserve">  </w:t>
      </w:r>
      <w:r>
        <w:rPr>
          <w:rFonts w:ascii="SimSun" w:eastAsia="SimSun" w:hAnsi="SimSun" w:cs="SimSun"/>
          <w:spacing w:val="-4"/>
          <w:sz w:val="21"/>
          <w:szCs w:val="21"/>
        </w:rPr>
        <w:t>拦河坝渗漏检测以检测渗漏点和渗漏通道为目的，可采用的方法有：</w:t>
      </w:r>
      <w:r>
        <w:rPr>
          <w:rFonts w:ascii="SimSun" w:eastAsia="SimSun" w:hAnsi="SimSun" w:cs="SimSun"/>
          <w:spacing w:val="61"/>
          <w:sz w:val="21"/>
          <w:szCs w:val="21"/>
        </w:rPr>
        <w:t xml:space="preserve"> </w:t>
      </w:r>
      <w:r>
        <w:rPr>
          <w:rFonts w:ascii="SimSun" w:eastAsia="SimSun" w:hAnsi="SimSun" w:cs="SimSun"/>
          <w:spacing w:val="-4"/>
          <w:sz w:val="21"/>
          <w:szCs w:val="21"/>
        </w:rPr>
        <w:t>水下摄像、拟流场法、</w:t>
      </w:r>
      <w:r>
        <w:rPr>
          <w:rFonts w:ascii="SimSun" w:eastAsia="SimSun" w:hAnsi="SimSun" w:cs="SimSun"/>
          <w:sz w:val="21"/>
          <w:szCs w:val="21"/>
        </w:rPr>
        <w:t xml:space="preserve"> </w:t>
      </w:r>
      <w:r>
        <w:rPr>
          <w:rFonts w:ascii="SimSun" w:eastAsia="SimSun" w:hAnsi="SimSun" w:cs="SimSun"/>
          <w:spacing w:val="-3"/>
          <w:sz w:val="21"/>
          <w:szCs w:val="21"/>
        </w:rPr>
        <w:t>示踪法及声呐渗流矢量法等。</w:t>
      </w:r>
    </w:p>
    <w:p>
      <w:pPr>
        <w:pStyle w:val="BodyText"/>
        <w:spacing w:before="62" w:line="247" w:lineRule="auto"/>
        <w:ind w:left="8" w:right="1" w:hanging="4"/>
        <w:rPr>
          <w:rFonts w:ascii="SimSun" w:eastAsia="SimSun" w:hAnsi="SimSun" w:cs="SimSun"/>
          <w:sz w:val="21"/>
          <w:szCs w:val="21"/>
        </w:rPr>
      </w:pPr>
      <w:hyperlink r:id="rId37" w:history="1">
        <w:r>
          <w:rPr>
            <w:spacing w:val="-3"/>
            <w:sz w:val="21"/>
            <w:szCs w:val="21"/>
          </w:rPr>
          <w:t>6.4.2.2</w:t>
        </w:r>
      </w:hyperlink>
      <w:r>
        <w:rPr>
          <w:spacing w:val="-3"/>
          <w:sz w:val="21"/>
          <w:szCs w:val="21"/>
        </w:rPr>
        <w:t xml:space="preserve">  </w:t>
      </w:r>
      <w:r>
        <w:rPr>
          <w:rFonts w:ascii="SimSun" w:eastAsia="SimSun" w:hAnsi="SimSun" w:cs="SimSun"/>
          <w:spacing w:val="-3"/>
          <w:sz w:val="21"/>
          <w:szCs w:val="21"/>
        </w:rPr>
        <w:t>针对不同形式的渗漏，</w:t>
      </w:r>
      <w:r>
        <w:rPr>
          <w:rFonts w:ascii="SimSun" w:eastAsia="SimSun" w:hAnsi="SimSun" w:cs="SimSun"/>
          <w:spacing w:val="55"/>
          <w:sz w:val="21"/>
          <w:szCs w:val="21"/>
        </w:rPr>
        <w:t xml:space="preserve"> </w:t>
      </w:r>
      <w:r>
        <w:rPr>
          <w:rFonts w:ascii="SimSun" w:eastAsia="SimSun" w:hAnsi="SimSun" w:cs="SimSun"/>
          <w:spacing w:val="-3"/>
          <w:sz w:val="21"/>
          <w:szCs w:val="21"/>
        </w:rPr>
        <w:t>应选取相应的水下检测方法。必要时宜</w:t>
      </w:r>
      <w:r>
        <w:rPr>
          <w:rFonts w:ascii="SimSun" w:eastAsia="SimSun" w:hAnsi="SimSun" w:cs="SimSun"/>
          <w:spacing w:val="-4"/>
          <w:sz w:val="21"/>
          <w:szCs w:val="21"/>
        </w:rPr>
        <w:t>根据实际情况采用多种方法进</w:t>
      </w:r>
      <w:r>
        <w:rPr>
          <w:rFonts w:ascii="SimSun" w:eastAsia="SimSun" w:hAnsi="SimSun" w:cs="SimSun"/>
          <w:sz w:val="21"/>
          <w:szCs w:val="21"/>
        </w:rPr>
        <w:t xml:space="preserve"> </w:t>
      </w:r>
      <w:r>
        <w:rPr>
          <w:rFonts w:ascii="SimSun" w:eastAsia="SimSun" w:hAnsi="SimSun" w:cs="SimSun"/>
          <w:spacing w:val="-2"/>
          <w:sz w:val="21"/>
          <w:szCs w:val="21"/>
        </w:rPr>
        <w:t>行综合检测，以准确判断、确定水下渗漏位置和通道。</w:t>
      </w:r>
    </w:p>
    <w:p>
      <w:pPr>
        <w:pStyle w:val="BodyText"/>
        <w:spacing w:before="62" w:line="247" w:lineRule="auto"/>
        <w:ind w:left="7" w:right="31" w:hanging="3"/>
        <w:rPr>
          <w:rFonts w:ascii="SimSun" w:eastAsia="SimSun" w:hAnsi="SimSun" w:cs="SimSun"/>
          <w:sz w:val="21"/>
          <w:szCs w:val="21"/>
        </w:rPr>
      </w:pPr>
      <w:hyperlink r:id="rId38" w:history="1">
        <w:r>
          <w:rPr>
            <w:sz w:val="21"/>
            <w:szCs w:val="21"/>
          </w:rPr>
          <w:t>6.4.2.3</w:t>
        </w:r>
      </w:hyperlink>
      <w:r>
        <w:rPr>
          <w:sz w:val="21"/>
          <w:szCs w:val="21"/>
        </w:rPr>
        <w:t xml:space="preserve">  </w:t>
      </w:r>
      <w:r>
        <w:rPr>
          <w:rFonts w:ascii="SimSun" w:eastAsia="SimSun" w:hAnsi="SimSun" w:cs="SimSun"/>
          <w:sz w:val="21"/>
          <w:szCs w:val="21"/>
        </w:rPr>
        <w:t>对于渗漏通道较为明显</w:t>
      </w:r>
      <w:r>
        <w:rPr>
          <w:rFonts w:ascii="SimSun" w:eastAsia="SimSun" w:hAnsi="SimSun" w:cs="SimSun"/>
          <w:spacing w:val="-1"/>
          <w:sz w:val="21"/>
          <w:szCs w:val="21"/>
        </w:rPr>
        <w:t>的渗漏，可采用水下探摸配合水下摄像、水下机器人配合水下摄像、</w:t>
      </w:r>
      <w:r>
        <w:rPr>
          <w:rFonts w:ascii="SimSun" w:eastAsia="SimSun" w:hAnsi="SimSun" w:cs="SimSun"/>
          <w:sz w:val="21"/>
          <w:szCs w:val="21"/>
        </w:rPr>
        <w:t xml:space="preserve"> </w:t>
      </w:r>
      <w:r>
        <w:rPr>
          <w:rFonts w:ascii="SimSun" w:eastAsia="SimSun" w:hAnsi="SimSun" w:cs="SimSun"/>
          <w:spacing w:val="-2"/>
          <w:sz w:val="21"/>
          <w:szCs w:val="21"/>
        </w:rPr>
        <w:t>水下示踪等方法进行直观检测，确定渗漏通道。</w:t>
      </w:r>
    </w:p>
    <w:p>
      <w:pPr>
        <w:pStyle w:val="BodyText"/>
        <w:spacing w:before="61" w:line="247" w:lineRule="auto"/>
        <w:ind w:left="4" w:right="1"/>
        <w:rPr>
          <w:rFonts w:ascii="SimSun" w:eastAsia="SimSun" w:hAnsi="SimSun" w:cs="SimSun"/>
          <w:sz w:val="21"/>
          <w:szCs w:val="21"/>
        </w:rPr>
      </w:pPr>
      <w:hyperlink r:id="rId39" w:history="1">
        <w:r>
          <w:rPr>
            <w:sz w:val="21"/>
            <w:szCs w:val="21"/>
          </w:rPr>
          <w:t>6.4.2.4</w:t>
        </w:r>
      </w:hyperlink>
      <w:r>
        <w:rPr>
          <w:sz w:val="21"/>
          <w:szCs w:val="21"/>
        </w:rPr>
        <w:t xml:space="preserve">  </w:t>
      </w:r>
      <w:r>
        <w:rPr>
          <w:rFonts w:ascii="SimSun" w:eastAsia="SimSun" w:hAnsi="SimSun" w:cs="SimSun"/>
          <w:sz w:val="21"/>
          <w:szCs w:val="21"/>
        </w:rPr>
        <w:t xml:space="preserve">对于一些渗漏情况较为隐蔽、渗漏点较为分散的工程，可采用声呐渗流矢量法、拟流场法等 </w:t>
      </w:r>
      <w:r>
        <w:rPr>
          <w:rFonts w:ascii="SimSun" w:eastAsia="SimSun" w:hAnsi="SimSun" w:cs="SimSun"/>
          <w:spacing w:val="-1"/>
          <w:sz w:val="21"/>
          <w:szCs w:val="21"/>
        </w:rPr>
        <w:t>手段进行检测。采用拟流场法、示踪法进行水下渗漏检测时，可按照 SL</w:t>
      </w:r>
      <w:r>
        <w:rPr>
          <w:rFonts w:ascii="SimSun" w:eastAsia="SimSun" w:hAnsi="SimSun" w:cs="SimSun"/>
          <w:spacing w:val="-2"/>
          <w:sz w:val="21"/>
          <w:szCs w:val="21"/>
        </w:rPr>
        <w:t>/T 436</w:t>
      </w:r>
      <w:r>
        <w:rPr>
          <w:rFonts w:ascii="SimSun" w:eastAsia="SimSun" w:hAnsi="SimSun" w:cs="SimSun"/>
          <w:spacing w:val="-26"/>
          <w:sz w:val="21"/>
          <w:szCs w:val="21"/>
        </w:rPr>
        <w:t xml:space="preserve"> </w:t>
      </w:r>
      <w:r>
        <w:rPr>
          <w:rFonts w:ascii="SimSun" w:eastAsia="SimSun" w:hAnsi="SimSun" w:cs="SimSun"/>
          <w:spacing w:val="-2"/>
          <w:sz w:val="21"/>
          <w:szCs w:val="21"/>
        </w:rPr>
        <w:t>的有关规定执行。</w:t>
      </w:r>
    </w:p>
    <w:p>
      <w:pPr>
        <w:pStyle w:val="BodyText"/>
        <w:spacing w:before="218" w:line="221" w:lineRule="auto"/>
        <w:ind w:left="4"/>
        <w:rPr>
          <w:sz w:val="21"/>
          <w:szCs w:val="21"/>
        </w:rPr>
      </w:pPr>
      <w:r>
        <w:rPr>
          <w:spacing w:val="-1"/>
          <w:sz w:val="21"/>
          <w:szCs w:val="21"/>
        </w:rPr>
        <w:t>6.4.3</w:t>
      </w:r>
      <w:r>
        <w:rPr>
          <w:spacing w:val="-1"/>
          <w:sz w:val="21"/>
          <w:szCs w:val="21"/>
        </w:rPr>
        <w:t xml:space="preserve">  </w:t>
      </w:r>
      <w:r>
        <w:rPr>
          <w:spacing w:val="-1"/>
          <w:sz w:val="21"/>
          <w:szCs w:val="21"/>
        </w:rPr>
        <w:t>金属结构检测方法</w:t>
      </w:r>
    </w:p>
    <w:p>
      <w:pPr>
        <w:pStyle w:val="BodyText"/>
        <w:spacing w:before="217" w:line="247" w:lineRule="auto"/>
        <w:ind w:left="4" w:right="11"/>
        <w:rPr>
          <w:rFonts w:ascii="SimSun" w:eastAsia="SimSun" w:hAnsi="SimSun" w:cs="SimSun"/>
          <w:sz w:val="21"/>
          <w:szCs w:val="21"/>
        </w:rPr>
      </w:pPr>
      <w:hyperlink r:id="rId40" w:history="1">
        <w:r>
          <w:rPr>
            <w:spacing w:val="-3"/>
            <w:sz w:val="21"/>
            <w:szCs w:val="21"/>
          </w:rPr>
          <w:t>6.4.3.1</w:t>
        </w:r>
      </w:hyperlink>
      <w:r>
        <w:rPr>
          <w:spacing w:val="-3"/>
          <w:sz w:val="21"/>
          <w:szCs w:val="21"/>
        </w:rPr>
        <w:t xml:space="preserve">  </w:t>
      </w:r>
      <w:r>
        <w:rPr>
          <w:rFonts w:ascii="SimSun" w:eastAsia="SimSun" w:hAnsi="SimSun" w:cs="SimSun"/>
          <w:spacing w:val="-3"/>
          <w:sz w:val="21"/>
          <w:szCs w:val="21"/>
        </w:rPr>
        <w:t>水下金属结构根据检测目的不同，</w:t>
      </w:r>
      <w:r>
        <w:rPr>
          <w:rFonts w:ascii="SimSun" w:eastAsia="SimSun" w:hAnsi="SimSun" w:cs="SimSun"/>
          <w:spacing w:val="56"/>
          <w:sz w:val="21"/>
          <w:szCs w:val="21"/>
        </w:rPr>
        <w:t xml:space="preserve"> </w:t>
      </w:r>
      <w:r>
        <w:rPr>
          <w:rFonts w:ascii="SimSun" w:eastAsia="SimSun" w:hAnsi="SimSun" w:cs="SimSun"/>
          <w:spacing w:val="-3"/>
          <w:sz w:val="21"/>
          <w:szCs w:val="21"/>
        </w:rPr>
        <w:t>可</w:t>
      </w:r>
      <w:r>
        <w:rPr>
          <w:rFonts w:ascii="SimSun" w:eastAsia="SimSun" w:hAnsi="SimSun" w:cs="SimSun"/>
          <w:spacing w:val="-4"/>
          <w:sz w:val="21"/>
          <w:szCs w:val="21"/>
        </w:rPr>
        <w:t>采用水下探摸、水下摄像、水下超声测厚法、磁粉法等</w:t>
      </w:r>
      <w:r>
        <w:rPr>
          <w:rFonts w:ascii="SimSun" w:eastAsia="SimSun" w:hAnsi="SimSun" w:cs="SimSun"/>
          <w:sz w:val="21"/>
          <w:szCs w:val="21"/>
        </w:rPr>
        <w:t xml:space="preserve"> </w:t>
      </w:r>
      <w:r>
        <w:rPr>
          <w:rFonts w:ascii="SimSun" w:eastAsia="SimSun" w:hAnsi="SimSun" w:cs="SimSun"/>
          <w:spacing w:val="-7"/>
          <w:sz w:val="21"/>
          <w:szCs w:val="21"/>
        </w:rPr>
        <w:t>检测方法。</w:t>
      </w:r>
    </w:p>
    <w:p>
      <w:pPr>
        <w:pStyle w:val="BodyText"/>
        <w:spacing w:before="60" w:line="220" w:lineRule="auto"/>
        <w:ind w:left="4"/>
        <w:rPr>
          <w:rFonts w:ascii="SimSun" w:eastAsia="SimSun" w:hAnsi="SimSun" w:cs="SimSun"/>
          <w:sz w:val="21"/>
          <w:szCs w:val="21"/>
        </w:rPr>
      </w:pPr>
      <w:hyperlink r:id="rId41" w:history="1">
        <w:r>
          <w:rPr>
            <w:spacing w:val="-1"/>
            <w:sz w:val="21"/>
            <w:szCs w:val="21"/>
          </w:rPr>
          <w:t>6.4.3.2</w:t>
        </w:r>
      </w:hyperlink>
      <w:r>
        <w:rPr>
          <w:spacing w:val="-1"/>
          <w:sz w:val="21"/>
          <w:szCs w:val="21"/>
        </w:rPr>
        <w:t xml:space="preserve">  </w:t>
      </w:r>
      <w:r>
        <w:rPr>
          <w:rFonts w:ascii="SimSun" w:eastAsia="SimSun" w:hAnsi="SimSun" w:cs="SimSun"/>
          <w:spacing w:val="-1"/>
          <w:sz w:val="21"/>
          <w:szCs w:val="21"/>
        </w:rPr>
        <w:t>蚀余厚度检测可采用水下超声测厚法，焊缝质量可采用磁粉法。</w:t>
      </w:r>
    </w:p>
    <w:p>
      <w:pPr>
        <w:pStyle w:val="BodyText"/>
        <w:spacing w:before="62" w:line="220" w:lineRule="auto"/>
        <w:ind w:left="4"/>
        <w:rPr>
          <w:rFonts w:ascii="SimSun" w:eastAsia="SimSun" w:hAnsi="SimSun" w:cs="SimSun"/>
          <w:sz w:val="21"/>
          <w:szCs w:val="21"/>
        </w:rPr>
      </w:pPr>
      <w:hyperlink r:id="rId42" w:history="1">
        <w:r>
          <w:rPr>
            <w:spacing w:val="-1"/>
            <w:sz w:val="21"/>
            <w:szCs w:val="21"/>
          </w:rPr>
          <w:t>6.4.3.3</w:t>
        </w:r>
      </w:hyperlink>
      <w:r>
        <w:rPr>
          <w:spacing w:val="-1"/>
          <w:sz w:val="21"/>
          <w:szCs w:val="21"/>
        </w:rPr>
        <w:t xml:space="preserve">  </w:t>
      </w:r>
      <w:r>
        <w:rPr>
          <w:rFonts w:ascii="SimSun" w:eastAsia="SimSun" w:hAnsi="SimSun" w:cs="SimSun"/>
          <w:spacing w:val="-1"/>
          <w:sz w:val="21"/>
          <w:szCs w:val="21"/>
        </w:rPr>
        <w:t>采用水下超声测厚法检测金属结构蚀余厚度时，可按照</w:t>
      </w:r>
      <w:r>
        <w:rPr>
          <w:rFonts w:ascii="SimSun" w:eastAsia="SimSun" w:hAnsi="SimSun" w:cs="SimSun"/>
          <w:spacing w:val="-46"/>
          <w:sz w:val="21"/>
          <w:szCs w:val="21"/>
        </w:rPr>
        <w:t xml:space="preserve"> </w:t>
      </w:r>
      <w:r>
        <w:rPr>
          <w:rFonts w:ascii="SimSun" w:eastAsia="SimSun" w:hAnsi="SimSun" w:cs="SimSun"/>
          <w:spacing w:val="-1"/>
          <w:sz w:val="21"/>
          <w:szCs w:val="21"/>
        </w:rPr>
        <w:t>G</w:t>
      </w:r>
      <w:r>
        <w:rPr>
          <w:rFonts w:ascii="SimSun" w:eastAsia="SimSun" w:hAnsi="SimSun" w:cs="SimSun"/>
          <w:spacing w:val="-2"/>
          <w:sz w:val="21"/>
          <w:szCs w:val="21"/>
        </w:rPr>
        <w:t>B/T 11344</w:t>
      </w:r>
      <w:r>
        <w:rPr>
          <w:rFonts w:ascii="SimSun" w:eastAsia="SimSun" w:hAnsi="SimSun" w:cs="SimSun"/>
          <w:spacing w:val="-26"/>
          <w:sz w:val="21"/>
          <w:szCs w:val="21"/>
        </w:rPr>
        <w:t xml:space="preserve"> </w:t>
      </w:r>
      <w:r>
        <w:rPr>
          <w:rFonts w:ascii="SimSun" w:eastAsia="SimSun" w:hAnsi="SimSun" w:cs="SimSun"/>
          <w:spacing w:val="-2"/>
          <w:sz w:val="21"/>
          <w:szCs w:val="21"/>
        </w:rPr>
        <w:t>的规定执行。</w:t>
      </w:r>
    </w:p>
    <w:p>
      <w:pPr>
        <w:pStyle w:val="BodyText"/>
        <w:spacing w:before="62" w:line="220" w:lineRule="auto"/>
        <w:ind w:left="4"/>
        <w:rPr>
          <w:rFonts w:ascii="SimSun" w:eastAsia="SimSun" w:hAnsi="SimSun" w:cs="SimSun"/>
          <w:sz w:val="21"/>
          <w:szCs w:val="21"/>
        </w:rPr>
      </w:pPr>
      <w:hyperlink r:id="rId43" w:history="1">
        <w:r>
          <w:rPr>
            <w:spacing w:val="-1"/>
            <w:sz w:val="21"/>
            <w:szCs w:val="21"/>
          </w:rPr>
          <w:t>6.4.3.4</w:t>
        </w:r>
      </w:hyperlink>
      <w:r>
        <w:rPr>
          <w:spacing w:val="-1"/>
          <w:sz w:val="21"/>
          <w:szCs w:val="21"/>
        </w:rPr>
        <w:t xml:space="preserve">  </w:t>
      </w:r>
      <w:r>
        <w:rPr>
          <w:rFonts w:ascii="SimSun" w:eastAsia="SimSun" w:hAnsi="SimSun" w:cs="SimSun"/>
          <w:spacing w:val="-1"/>
          <w:sz w:val="21"/>
          <w:szCs w:val="21"/>
        </w:rPr>
        <w:t>钢闸门、拦污栅的水下检测抽样比例、检测操作可</w:t>
      </w:r>
      <w:r>
        <w:rPr>
          <w:rFonts w:ascii="SimSun" w:eastAsia="SimSun" w:hAnsi="SimSun" w:cs="SimSun"/>
          <w:spacing w:val="-2"/>
          <w:sz w:val="21"/>
          <w:szCs w:val="21"/>
        </w:rPr>
        <w:t>按照</w:t>
      </w:r>
      <w:r>
        <w:rPr>
          <w:rFonts w:ascii="SimSun" w:eastAsia="SimSun" w:hAnsi="SimSun" w:cs="SimSun"/>
          <w:spacing w:val="-43"/>
          <w:sz w:val="21"/>
          <w:szCs w:val="21"/>
        </w:rPr>
        <w:t xml:space="preserve"> </w:t>
      </w:r>
      <w:r>
        <w:rPr>
          <w:rFonts w:ascii="SimSun" w:eastAsia="SimSun" w:hAnsi="SimSun" w:cs="SimSun"/>
          <w:spacing w:val="-2"/>
          <w:sz w:val="21"/>
          <w:szCs w:val="21"/>
        </w:rPr>
        <w:t>SL 101</w:t>
      </w:r>
      <w:r>
        <w:rPr>
          <w:rFonts w:ascii="SimSun" w:eastAsia="SimSun" w:hAnsi="SimSun" w:cs="SimSun"/>
          <w:spacing w:val="-27"/>
          <w:sz w:val="21"/>
          <w:szCs w:val="21"/>
        </w:rPr>
        <w:t xml:space="preserve"> </w:t>
      </w:r>
      <w:r>
        <w:rPr>
          <w:rFonts w:ascii="SimSun" w:eastAsia="SimSun" w:hAnsi="SimSun" w:cs="SimSun"/>
          <w:spacing w:val="-2"/>
          <w:sz w:val="21"/>
          <w:szCs w:val="21"/>
        </w:rPr>
        <w:t>的规定执行。</w:t>
      </w:r>
    </w:p>
    <w:p>
      <w:pPr>
        <w:pStyle w:val="BodyText"/>
        <w:spacing w:before="62" w:line="220" w:lineRule="auto"/>
        <w:ind w:left="4"/>
        <w:rPr>
          <w:rFonts w:ascii="SimSun" w:eastAsia="SimSun" w:hAnsi="SimSun" w:cs="SimSun"/>
          <w:sz w:val="21"/>
          <w:szCs w:val="21"/>
        </w:rPr>
      </w:pPr>
      <w:hyperlink r:id="rId44" w:history="1">
        <w:r>
          <w:rPr>
            <w:spacing w:val="-1"/>
            <w:sz w:val="21"/>
            <w:szCs w:val="21"/>
          </w:rPr>
          <w:t>6.4.3.5</w:t>
        </w:r>
      </w:hyperlink>
      <w:r>
        <w:rPr>
          <w:spacing w:val="-1"/>
          <w:sz w:val="21"/>
          <w:szCs w:val="21"/>
        </w:rPr>
        <w:t xml:space="preserve">  </w:t>
      </w:r>
      <w:r>
        <w:rPr>
          <w:rFonts w:ascii="SimSun" w:eastAsia="SimSun" w:hAnsi="SimSun" w:cs="SimSun"/>
          <w:spacing w:val="-1"/>
          <w:sz w:val="21"/>
          <w:szCs w:val="21"/>
        </w:rPr>
        <w:t>压力钢管的水下检测抽样比例、检测操作可按照</w:t>
      </w:r>
      <w:r>
        <w:rPr>
          <w:rFonts w:ascii="SimSun" w:eastAsia="SimSun" w:hAnsi="SimSun" w:cs="SimSun"/>
          <w:spacing w:val="-41"/>
          <w:sz w:val="21"/>
          <w:szCs w:val="21"/>
        </w:rPr>
        <w:t xml:space="preserve"> </w:t>
      </w:r>
      <w:r>
        <w:rPr>
          <w:rFonts w:ascii="SimSun" w:eastAsia="SimSun" w:hAnsi="SimSun" w:cs="SimSun"/>
          <w:spacing w:val="-1"/>
          <w:sz w:val="21"/>
          <w:szCs w:val="21"/>
        </w:rPr>
        <w:t>NB/T 10349</w:t>
      </w:r>
      <w:r>
        <w:rPr>
          <w:rFonts w:ascii="SimSun" w:eastAsia="SimSun" w:hAnsi="SimSun" w:cs="SimSun"/>
          <w:spacing w:val="-26"/>
          <w:sz w:val="21"/>
          <w:szCs w:val="21"/>
        </w:rPr>
        <w:t xml:space="preserve"> </w:t>
      </w:r>
      <w:r>
        <w:rPr>
          <w:rFonts w:ascii="SimSun" w:eastAsia="SimSun" w:hAnsi="SimSun" w:cs="SimSun"/>
          <w:spacing w:val="-1"/>
          <w:sz w:val="21"/>
          <w:szCs w:val="21"/>
        </w:rPr>
        <w:t>的规定执行。</w:t>
      </w:r>
    </w:p>
    <w:p>
      <w:pPr>
        <w:pStyle w:val="BodyText"/>
        <w:spacing w:before="218" w:line="468" w:lineRule="exact"/>
        <w:ind w:left="4"/>
        <w:rPr>
          <w:sz w:val="21"/>
          <w:szCs w:val="21"/>
        </w:rPr>
      </w:pPr>
      <w:r>
        <w:rPr>
          <w:spacing w:val="-2"/>
          <w:position w:val="19"/>
          <w:sz w:val="21"/>
          <w:szCs w:val="21"/>
        </w:rPr>
        <w:t>6.4.4</w:t>
      </w:r>
      <w:r>
        <w:rPr>
          <w:spacing w:val="8"/>
          <w:position w:val="19"/>
          <w:sz w:val="21"/>
          <w:szCs w:val="21"/>
        </w:rPr>
        <w:t xml:space="preserve">  </w:t>
      </w:r>
      <w:r>
        <w:rPr>
          <w:spacing w:val="-2"/>
          <w:position w:val="19"/>
          <w:sz w:val="21"/>
          <w:szCs w:val="21"/>
        </w:rPr>
        <w:t>常用检测方法</w:t>
      </w:r>
    </w:p>
    <w:p>
      <w:pPr>
        <w:spacing w:line="219" w:lineRule="auto"/>
        <w:ind w:left="429"/>
        <w:rPr>
          <w:rFonts w:ascii="SimSun" w:eastAsia="SimSun" w:hAnsi="SimSun" w:cs="SimSun"/>
          <w:sz w:val="21"/>
          <w:szCs w:val="21"/>
        </w:rPr>
      </w:pPr>
      <w:r>
        <w:rPr>
          <w:rFonts w:ascii="SimSun" w:eastAsia="SimSun" w:hAnsi="SimSun" w:cs="SimSun"/>
          <w:spacing w:val="-7"/>
          <w:sz w:val="21"/>
          <w:szCs w:val="21"/>
        </w:rPr>
        <w:t>见附录A。</w:t>
      </w:r>
    </w:p>
    <w:p>
      <w:pPr>
        <w:pStyle w:val="BodyText"/>
        <w:spacing w:before="219" w:line="222" w:lineRule="auto"/>
        <w:ind w:left="4"/>
        <w:rPr>
          <w:sz w:val="21"/>
          <w:szCs w:val="21"/>
        </w:rPr>
      </w:pPr>
      <w:r>
        <w:rPr>
          <w:spacing w:val="-1"/>
          <w:sz w:val="21"/>
          <w:szCs w:val="21"/>
        </w:rPr>
        <w:t>6.4.5</w:t>
      </w:r>
      <w:r>
        <w:rPr>
          <w:spacing w:val="-1"/>
          <w:sz w:val="21"/>
          <w:szCs w:val="21"/>
        </w:rPr>
        <w:t xml:space="preserve">  </w:t>
      </w:r>
      <w:r>
        <w:rPr>
          <w:spacing w:val="-1"/>
          <w:sz w:val="21"/>
          <w:szCs w:val="21"/>
        </w:rPr>
        <w:t>检测要求</w:t>
      </w:r>
    </w:p>
    <w:p>
      <w:pPr>
        <w:pStyle w:val="BodyText"/>
        <w:spacing w:before="215" w:line="220" w:lineRule="auto"/>
        <w:ind w:left="4"/>
        <w:rPr>
          <w:rFonts w:ascii="SimSun" w:eastAsia="SimSun" w:hAnsi="SimSun" w:cs="SimSun"/>
          <w:sz w:val="21"/>
          <w:szCs w:val="21"/>
        </w:rPr>
      </w:pPr>
      <w:hyperlink r:id="rId45" w:history="1">
        <w:r>
          <w:rPr>
            <w:spacing w:val="-1"/>
            <w:sz w:val="21"/>
            <w:szCs w:val="21"/>
          </w:rPr>
          <w:t>6.4.5.1</w:t>
        </w:r>
      </w:hyperlink>
      <w:r>
        <w:rPr>
          <w:spacing w:val="-1"/>
          <w:sz w:val="21"/>
          <w:szCs w:val="21"/>
        </w:rPr>
        <w:t xml:space="preserve">  </w:t>
      </w:r>
      <w:r>
        <w:rPr>
          <w:rFonts w:ascii="SimSun" w:eastAsia="SimSun" w:hAnsi="SimSun" w:cs="SimSun"/>
          <w:spacing w:val="-1"/>
          <w:sz w:val="21"/>
          <w:szCs w:val="21"/>
        </w:rPr>
        <w:t>检测人员应由专业人员组成，检测工作必须由经验丰富的专业技术人员主持。</w:t>
      </w:r>
    </w:p>
    <w:p>
      <w:pPr>
        <w:pStyle w:val="BodyText"/>
        <w:spacing w:before="61" w:line="220" w:lineRule="auto"/>
        <w:ind w:left="4"/>
        <w:rPr>
          <w:rFonts w:ascii="SimSun" w:eastAsia="SimSun" w:hAnsi="SimSun" w:cs="SimSun"/>
          <w:sz w:val="21"/>
          <w:szCs w:val="21"/>
        </w:rPr>
      </w:pPr>
      <w:hyperlink r:id="rId46" w:history="1">
        <w:r>
          <w:rPr>
            <w:spacing w:val="-1"/>
            <w:sz w:val="21"/>
            <w:szCs w:val="21"/>
          </w:rPr>
          <w:t>6.4.5.2</w:t>
        </w:r>
      </w:hyperlink>
      <w:r>
        <w:rPr>
          <w:spacing w:val="-1"/>
          <w:sz w:val="21"/>
          <w:szCs w:val="21"/>
        </w:rPr>
        <w:t xml:space="preserve">  </w:t>
      </w:r>
      <w:r>
        <w:rPr>
          <w:rFonts w:ascii="SimSun" w:eastAsia="SimSun" w:hAnsi="SimSun" w:cs="SimSun"/>
          <w:spacing w:val="-1"/>
          <w:sz w:val="21"/>
          <w:szCs w:val="21"/>
        </w:rPr>
        <w:t>应选择最佳观测距离和角度，每帧记录图像应清晰，并标记相应编号。</w:t>
      </w:r>
    </w:p>
    <w:p>
      <w:pPr>
        <w:pStyle w:val="BodyText"/>
        <w:spacing w:before="62" w:line="248" w:lineRule="auto"/>
        <w:ind w:left="5" w:right="1" w:hanging="1"/>
        <w:rPr>
          <w:rFonts w:ascii="SimSun" w:eastAsia="SimSun" w:hAnsi="SimSun" w:cs="SimSun"/>
          <w:sz w:val="21"/>
          <w:szCs w:val="21"/>
        </w:rPr>
      </w:pPr>
      <w:hyperlink r:id="rId47" w:history="1">
        <w:r>
          <w:rPr>
            <w:sz w:val="21"/>
            <w:szCs w:val="21"/>
          </w:rPr>
          <w:t>6.4.5.3</w:t>
        </w:r>
      </w:hyperlink>
      <w:r>
        <w:rPr>
          <w:sz w:val="21"/>
          <w:szCs w:val="21"/>
        </w:rPr>
        <w:t xml:space="preserve">  </w:t>
      </w:r>
      <w:r>
        <w:rPr>
          <w:rFonts w:ascii="SimSun" w:eastAsia="SimSun" w:hAnsi="SimSun" w:cs="SimSun"/>
          <w:sz w:val="21"/>
          <w:szCs w:val="21"/>
        </w:rPr>
        <w:t xml:space="preserve">应结合目视或激光尺度仪等对缺陷范围、裂缝走向、宽度和长度进行量测，对缺陷和裂缝性 </w:t>
      </w:r>
      <w:r>
        <w:rPr>
          <w:rFonts w:ascii="SimSun" w:eastAsia="SimSun" w:hAnsi="SimSun" w:cs="SimSun"/>
          <w:spacing w:val="-6"/>
          <w:sz w:val="21"/>
          <w:szCs w:val="21"/>
        </w:rPr>
        <w:t>质进行描述。</w:t>
      </w:r>
    </w:p>
    <w:p>
      <w:pPr>
        <w:pStyle w:val="BodyText"/>
        <w:spacing w:before="61" w:line="220" w:lineRule="auto"/>
        <w:ind w:left="4"/>
        <w:rPr>
          <w:rFonts w:ascii="SimSun" w:eastAsia="SimSun" w:hAnsi="SimSun" w:cs="SimSun"/>
          <w:sz w:val="21"/>
          <w:szCs w:val="21"/>
        </w:rPr>
      </w:pPr>
      <w:hyperlink r:id="rId48" w:history="1">
        <w:r>
          <w:rPr>
            <w:spacing w:val="-1"/>
            <w:sz w:val="21"/>
            <w:szCs w:val="21"/>
          </w:rPr>
          <w:t>6.4.5.4</w:t>
        </w:r>
      </w:hyperlink>
      <w:r>
        <w:rPr>
          <w:spacing w:val="-1"/>
          <w:sz w:val="21"/>
          <w:szCs w:val="21"/>
        </w:rPr>
        <w:t xml:space="preserve">  </w:t>
      </w:r>
      <w:r>
        <w:rPr>
          <w:rFonts w:ascii="SimSun" w:eastAsia="SimSun" w:hAnsi="SimSun" w:cs="SimSun"/>
          <w:spacing w:val="-1"/>
          <w:sz w:val="21"/>
          <w:szCs w:val="21"/>
        </w:rPr>
        <w:t>渗漏检测应能查出渗漏的类型、具体位置、范围和规</w:t>
      </w:r>
      <w:r>
        <w:rPr>
          <w:rFonts w:ascii="SimSun" w:eastAsia="SimSun" w:hAnsi="SimSun" w:cs="SimSun"/>
          <w:spacing w:val="-2"/>
          <w:sz w:val="21"/>
          <w:szCs w:val="21"/>
        </w:rPr>
        <w:t>模。</w:t>
      </w:r>
    </w:p>
    <w:p>
      <w:pPr>
        <w:pStyle w:val="BodyText"/>
        <w:spacing w:before="62" w:line="247" w:lineRule="auto"/>
        <w:ind w:left="4" w:right="1"/>
        <w:rPr>
          <w:rFonts w:ascii="SimSun" w:eastAsia="SimSun" w:hAnsi="SimSun" w:cs="SimSun"/>
          <w:sz w:val="21"/>
          <w:szCs w:val="21"/>
        </w:rPr>
      </w:pPr>
      <w:hyperlink r:id="rId49" w:history="1">
        <w:r>
          <w:rPr>
            <w:sz w:val="21"/>
            <w:szCs w:val="21"/>
          </w:rPr>
          <w:t>6.4.5.5</w:t>
        </w:r>
      </w:hyperlink>
      <w:r>
        <w:rPr>
          <w:sz w:val="21"/>
          <w:szCs w:val="21"/>
        </w:rPr>
        <w:t xml:space="preserve">  </w:t>
      </w:r>
      <w:r>
        <w:rPr>
          <w:rFonts w:ascii="SimSun" w:eastAsia="SimSun" w:hAnsi="SimSun" w:cs="SimSun"/>
          <w:sz w:val="21"/>
          <w:szCs w:val="21"/>
        </w:rPr>
        <w:t xml:space="preserve">对钻孔等破损检测的部位应进行修复，宜采用比该构件的混凝土设计强度等级高一个等级的 </w:t>
      </w:r>
      <w:r>
        <w:rPr>
          <w:rFonts w:ascii="SimSun" w:eastAsia="SimSun" w:hAnsi="SimSun" w:cs="SimSun"/>
          <w:spacing w:val="-3"/>
          <w:sz w:val="21"/>
          <w:szCs w:val="21"/>
        </w:rPr>
        <w:t>膨胀细石混凝土进行修补。</w:t>
      </w:r>
    </w:p>
    <w:p>
      <w:pPr>
        <w:pStyle w:val="BodyText"/>
        <w:spacing w:before="61" w:line="220" w:lineRule="auto"/>
        <w:ind w:left="4"/>
        <w:rPr>
          <w:rFonts w:ascii="SimSun" w:eastAsia="SimSun" w:hAnsi="SimSun" w:cs="SimSun"/>
          <w:sz w:val="21"/>
          <w:szCs w:val="21"/>
        </w:rPr>
      </w:pPr>
      <w:hyperlink r:id="rId50" w:history="1">
        <w:r>
          <w:rPr>
            <w:spacing w:val="-1"/>
            <w:sz w:val="21"/>
            <w:szCs w:val="21"/>
          </w:rPr>
          <w:t>6.4.5.6</w:t>
        </w:r>
      </w:hyperlink>
      <w:r>
        <w:rPr>
          <w:spacing w:val="-1"/>
          <w:sz w:val="21"/>
          <w:szCs w:val="21"/>
        </w:rPr>
        <w:t xml:space="preserve">  </w:t>
      </w:r>
      <w:r>
        <w:rPr>
          <w:rFonts w:ascii="SimSun" w:eastAsia="SimSun" w:hAnsi="SimSun" w:cs="SimSun"/>
          <w:spacing w:val="-1"/>
          <w:sz w:val="21"/>
          <w:szCs w:val="21"/>
        </w:rPr>
        <w:t>应及时处理、分析数据，并将分析结果</w:t>
      </w:r>
      <w:r>
        <w:rPr>
          <w:rFonts w:ascii="SimSun" w:eastAsia="SimSun" w:hAnsi="SimSun" w:cs="SimSun"/>
          <w:spacing w:val="-2"/>
          <w:sz w:val="21"/>
          <w:szCs w:val="21"/>
        </w:rPr>
        <w:t>及时反馈。</w:t>
      </w:r>
    </w:p>
    <w:p>
      <w:pPr>
        <w:pStyle w:val="BodyText"/>
        <w:spacing w:before="61" w:line="220" w:lineRule="auto"/>
        <w:ind w:left="4"/>
        <w:rPr>
          <w:rFonts w:ascii="SimSun" w:eastAsia="SimSun" w:hAnsi="SimSun" w:cs="SimSun"/>
          <w:sz w:val="21"/>
          <w:szCs w:val="21"/>
        </w:rPr>
      </w:pPr>
      <w:hyperlink r:id="rId51" w:history="1">
        <w:r>
          <w:rPr>
            <w:spacing w:val="-1"/>
            <w:sz w:val="21"/>
            <w:szCs w:val="21"/>
          </w:rPr>
          <w:t>6.4.5.7</w:t>
        </w:r>
      </w:hyperlink>
      <w:r>
        <w:rPr>
          <w:spacing w:val="-1"/>
          <w:sz w:val="21"/>
          <w:szCs w:val="21"/>
        </w:rPr>
        <w:t xml:space="preserve">  </w:t>
      </w:r>
      <w:r>
        <w:rPr>
          <w:rFonts w:ascii="SimSun" w:eastAsia="SimSun" w:hAnsi="SimSun" w:cs="SimSun"/>
          <w:spacing w:val="-1"/>
          <w:sz w:val="21"/>
          <w:szCs w:val="21"/>
        </w:rPr>
        <w:t>检测数据成果要求见附录</w:t>
      </w:r>
      <w:r>
        <w:rPr>
          <w:rFonts w:ascii="SimSun" w:eastAsia="SimSun" w:hAnsi="SimSun" w:cs="SimSun"/>
          <w:spacing w:val="-45"/>
          <w:sz w:val="21"/>
          <w:szCs w:val="21"/>
        </w:rPr>
        <w:t xml:space="preserve"> </w:t>
      </w:r>
      <w:r>
        <w:rPr>
          <w:rFonts w:ascii="SimSun" w:eastAsia="SimSun" w:hAnsi="SimSun" w:cs="SimSun"/>
          <w:spacing w:val="-1"/>
          <w:sz w:val="21"/>
          <w:szCs w:val="21"/>
        </w:rPr>
        <w:t>B。</w:t>
      </w:r>
    </w:p>
    <w:p>
      <w:pPr>
        <w:pStyle w:val="BodyText"/>
        <w:spacing w:before="63" w:line="624" w:lineRule="exact"/>
        <w:ind w:left="4"/>
        <w:rPr>
          <w:rFonts w:ascii="SimSun" w:eastAsia="SimSun" w:hAnsi="SimSun" w:cs="SimSun"/>
          <w:sz w:val="21"/>
          <w:szCs w:val="21"/>
        </w:rPr>
      </w:pPr>
      <w:hyperlink r:id="rId52" w:history="1">
        <w:r>
          <w:rPr>
            <w:spacing w:val="-1"/>
            <w:position w:val="32"/>
            <w:sz w:val="21"/>
            <w:szCs w:val="21"/>
          </w:rPr>
          <w:t>6.4.5.8</w:t>
        </w:r>
      </w:hyperlink>
      <w:r>
        <w:rPr>
          <w:spacing w:val="-1"/>
          <w:position w:val="32"/>
          <w:sz w:val="21"/>
          <w:szCs w:val="21"/>
        </w:rPr>
        <w:t xml:space="preserve">  </w:t>
      </w:r>
      <w:r>
        <w:rPr>
          <w:rFonts w:ascii="SimSun" w:eastAsia="SimSun" w:hAnsi="SimSun" w:cs="SimSun"/>
          <w:spacing w:val="-1"/>
          <w:position w:val="32"/>
          <w:sz w:val="21"/>
          <w:szCs w:val="21"/>
        </w:rPr>
        <w:t>现场记录必须及时整理，并结合监测资料编写检测报告和建立档案。</w:t>
      </w:r>
    </w:p>
    <w:p>
      <w:pPr>
        <w:pStyle w:val="BodyText"/>
        <w:spacing w:line="221" w:lineRule="auto"/>
        <w:ind w:left="6"/>
        <w:rPr>
          <w:sz w:val="21"/>
          <w:szCs w:val="21"/>
        </w:rPr>
      </w:pPr>
      <w:r>
        <w:rPr>
          <w:spacing w:val="-2"/>
          <w:sz w:val="21"/>
          <w:szCs w:val="21"/>
        </w:rPr>
        <w:t>7</w:t>
      </w:r>
      <w:r>
        <w:rPr>
          <w:spacing w:val="-2"/>
          <w:sz w:val="21"/>
          <w:szCs w:val="21"/>
        </w:rPr>
        <w:t xml:space="preserve">  </w:t>
      </w:r>
      <w:r>
        <w:rPr>
          <w:spacing w:val="-2"/>
          <w:sz w:val="21"/>
          <w:szCs w:val="21"/>
        </w:rPr>
        <w:t>检测评定</w:t>
      </w:r>
    </w:p>
    <w:p>
      <w:pPr>
        <w:spacing w:line="302" w:lineRule="auto"/>
        <w:rPr>
          <w:rFonts w:ascii="Arial"/>
          <w:sz w:val="21"/>
        </w:rPr>
      </w:pPr>
    </w:p>
    <w:p>
      <w:pPr>
        <w:pStyle w:val="BodyText"/>
        <w:spacing w:before="69" w:line="216" w:lineRule="auto"/>
        <w:rPr>
          <w:sz w:val="21"/>
          <w:szCs w:val="21"/>
        </w:rPr>
        <w:sectPr>
          <w:headerReference w:type="default" r:id="rId53"/>
          <w:footerReference w:type="default" r:id="rId54"/>
          <w:pgSz w:w="11905" w:h="16840"/>
          <w:pgMar w:top="400" w:right="1130" w:bottom="1312" w:left="1420" w:header="0" w:footer="1134" w:gutter="0"/>
          <w:pgNumType w:start="16"/>
          <w:cols w:space="708"/>
        </w:sectPr>
      </w:pPr>
      <w:r>
        <w:rPr>
          <w:rFonts w:ascii="Arial" w:eastAsia="Arial" w:hAnsi="Arial" w:cs="Arial"/>
          <w:color w:val="7B7B7B"/>
          <w:spacing w:val="-4"/>
          <w:position w:val="1"/>
          <w:sz w:val="21"/>
          <w:szCs w:val="21"/>
        </w:rPr>
        <w:t>7.1</w:t>
      </w:r>
      <w:r>
        <w:rPr>
          <w:rFonts w:ascii="Arial" w:eastAsia="Arial" w:hAnsi="Arial" w:cs="Arial"/>
          <w:color w:val="7B7B7B"/>
          <w:spacing w:val="6"/>
          <w:position w:val="1"/>
          <w:sz w:val="21"/>
          <w:szCs w:val="21"/>
        </w:rPr>
        <w:t xml:space="preserve">    </w:t>
      </w:r>
      <w:r>
        <w:rPr>
          <w:spacing w:val="-4"/>
          <w:position w:val="-1"/>
          <w:sz w:val="21"/>
          <w:szCs w:val="21"/>
        </w:rPr>
        <w:t>一般规定</w:t>
      </w:r>
    </w:p>
    <w:p>
      <w:pPr>
        <w:pStyle w:val="BodyText"/>
        <w:spacing w:before="217" w:line="247" w:lineRule="auto"/>
        <w:ind w:left="5"/>
        <w:rPr>
          <w:rFonts w:ascii="SimSun" w:eastAsia="SimSun" w:hAnsi="SimSun" w:cs="SimSun"/>
          <w:sz w:val="21"/>
          <w:szCs w:val="21"/>
        </w:rPr>
      </w:pPr>
      <w:r>
        <w:rPr>
          <w:sz w:val="21"/>
          <w:szCs w:val="21"/>
        </w:rPr>
        <w:t>7.1.1</w:t>
      </w:r>
      <w:r>
        <w:rPr>
          <w:sz w:val="21"/>
          <w:szCs w:val="21"/>
        </w:rPr>
        <w:t xml:space="preserve">  </w:t>
      </w:r>
      <w:r>
        <w:rPr>
          <w:rFonts w:ascii="SimSun" w:eastAsia="SimSun" w:hAnsi="SimSun" w:cs="SimSun"/>
          <w:sz w:val="21"/>
          <w:szCs w:val="21"/>
        </w:rPr>
        <w:t xml:space="preserve">应综合水下检测结果、设计、施工、运行和安全监测成果，对拦河坝水下工程结构物进行技术 </w:t>
      </w:r>
      <w:r>
        <w:rPr>
          <w:rFonts w:ascii="SimSun" w:eastAsia="SimSun" w:hAnsi="SimSun" w:cs="SimSun"/>
          <w:spacing w:val="-7"/>
          <w:sz w:val="21"/>
          <w:szCs w:val="21"/>
        </w:rPr>
        <w:t>状态评定。</w:t>
      </w:r>
    </w:p>
    <w:p>
      <w:pPr>
        <w:pStyle w:val="BodyText"/>
        <w:spacing w:before="62" w:line="468" w:lineRule="exact"/>
        <w:ind w:left="6"/>
        <w:rPr>
          <w:rFonts w:ascii="SimSun" w:eastAsia="SimSun" w:hAnsi="SimSun" w:cs="SimSun"/>
          <w:sz w:val="21"/>
          <w:szCs w:val="21"/>
        </w:rPr>
      </w:pPr>
      <w:r>
        <w:rPr>
          <w:spacing w:val="-1"/>
          <w:position w:val="19"/>
          <w:sz w:val="21"/>
          <w:szCs w:val="21"/>
        </w:rPr>
        <w:t>7.1.2</w:t>
      </w:r>
      <w:r>
        <w:rPr>
          <w:spacing w:val="-1"/>
          <w:position w:val="19"/>
          <w:sz w:val="21"/>
          <w:szCs w:val="21"/>
        </w:rPr>
        <w:t xml:space="preserve">  </w:t>
      </w:r>
      <w:r>
        <w:rPr>
          <w:rFonts w:ascii="SimSun" w:eastAsia="SimSun" w:hAnsi="SimSun" w:cs="SimSun"/>
          <w:spacing w:val="-1"/>
          <w:position w:val="19"/>
          <w:sz w:val="21"/>
          <w:szCs w:val="21"/>
        </w:rPr>
        <w:t>拦河坝水下工程结构物技术状态评定，应包括单元评定和结构物评定。</w:t>
      </w:r>
    </w:p>
    <w:p>
      <w:pPr>
        <w:pStyle w:val="BodyText"/>
        <w:spacing w:line="216" w:lineRule="auto"/>
        <w:rPr>
          <w:sz w:val="21"/>
          <w:szCs w:val="21"/>
        </w:rPr>
      </w:pPr>
      <w:r>
        <w:rPr>
          <w:rFonts w:ascii="Arial" w:eastAsia="Arial" w:hAnsi="Arial" w:cs="Arial"/>
          <w:color w:val="787878"/>
          <w:spacing w:val="1"/>
          <w:position w:val="1"/>
          <w:sz w:val="21"/>
          <w:szCs w:val="21"/>
        </w:rPr>
        <w:t>7.2</w:t>
      </w:r>
      <w:r>
        <w:rPr>
          <w:rFonts w:ascii="Arial" w:eastAsia="Arial" w:hAnsi="Arial" w:cs="Arial"/>
          <w:color w:val="787878"/>
          <w:spacing w:val="16"/>
          <w:w w:val="101"/>
          <w:position w:val="1"/>
          <w:sz w:val="21"/>
          <w:szCs w:val="21"/>
        </w:rPr>
        <w:t xml:space="preserve">   </w:t>
      </w:r>
      <w:r>
        <w:rPr>
          <w:spacing w:val="1"/>
          <w:position w:val="-1"/>
          <w:sz w:val="21"/>
          <w:szCs w:val="21"/>
        </w:rPr>
        <w:t>评定流程</w:t>
      </w:r>
    </w:p>
    <w:p>
      <w:pPr>
        <w:spacing w:before="217" w:line="220" w:lineRule="auto"/>
        <w:ind w:left="425"/>
        <w:rPr>
          <w:rFonts w:ascii="SimSun" w:eastAsia="SimSun" w:hAnsi="SimSun" w:cs="SimSun"/>
          <w:sz w:val="21"/>
          <w:szCs w:val="21"/>
        </w:rPr>
      </w:pPr>
      <w:r>
        <w:rPr>
          <w:rFonts w:ascii="SimSun" w:eastAsia="SimSun" w:hAnsi="SimSun" w:cs="SimSun"/>
          <w:spacing w:val="-2"/>
          <w:sz w:val="21"/>
          <w:szCs w:val="21"/>
        </w:rPr>
        <w:t>拦河坝水下工程结构物技术状态评定工作流程如图</w:t>
      </w:r>
      <w:r>
        <w:rPr>
          <w:rFonts w:ascii="SimSun" w:eastAsia="SimSun" w:hAnsi="SimSun" w:cs="SimSun"/>
          <w:spacing w:val="-18"/>
          <w:sz w:val="21"/>
          <w:szCs w:val="21"/>
        </w:rPr>
        <w:t xml:space="preserve"> </w:t>
      </w:r>
      <w:r>
        <w:rPr>
          <w:rFonts w:ascii="SimSun" w:eastAsia="SimSun" w:hAnsi="SimSun" w:cs="SimSun"/>
          <w:spacing w:val="-2"/>
          <w:sz w:val="21"/>
          <w:szCs w:val="21"/>
        </w:rPr>
        <w:t>1</w:t>
      </w:r>
      <w:r>
        <w:rPr>
          <w:rFonts w:ascii="SimSun" w:eastAsia="SimSun" w:hAnsi="SimSun" w:cs="SimSun"/>
          <w:spacing w:val="-44"/>
          <w:sz w:val="21"/>
          <w:szCs w:val="21"/>
        </w:rPr>
        <w:t xml:space="preserve"> </w:t>
      </w:r>
      <w:r>
        <w:rPr>
          <w:rFonts w:ascii="SimSun" w:eastAsia="SimSun" w:hAnsi="SimSun" w:cs="SimSun"/>
          <w:spacing w:val="-2"/>
          <w:sz w:val="21"/>
          <w:szCs w:val="21"/>
        </w:rPr>
        <w:t>所示。</w:t>
      </w:r>
    </w:p>
    <w:p>
      <w:pPr>
        <w:spacing w:line="220" w:lineRule="auto"/>
        <w:rPr>
          <w:rFonts w:ascii="SimSun" w:eastAsia="SimSun" w:hAnsi="SimSun" w:cs="SimSun"/>
          <w:sz w:val="21"/>
          <w:szCs w:val="21"/>
        </w:rPr>
        <w:sectPr>
          <w:headerReference w:type="default" r:id="rId55"/>
          <w:footerReference w:type="default" r:id="rId56"/>
          <w:type w:val="nextPage"/>
          <w:pgSz w:w="11905" w:h="16840"/>
          <w:pgMar w:top="400" w:right="1130" w:bottom="1312" w:left="1420" w:header="0" w:footer="1134" w:gutter="0"/>
          <w:pgNumType w:start="17"/>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9"/>
        <w:rPr>
          <w:sz w:val="21"/>
          <w:szCs w:val="21"/>
        </w:rPr>
      </w:pPr>
      <w:bookmarkStart w:id="10" w:name="bookmark19"/>
      <w:bookmarkEnd w:id="10"/>
      <w:r>
        <w:rPr>
          <w:spacing w:val="-1"/>
          <w:sz w:val="21"/>
          <w:szCs w:val="21"/>
        </w:rPr>
        <w:t>DB34/T</w:t>
      </w:r>
      <w:r>
        <w:rPr>
          <w:spacing w:val="-1"/>
          <w:sz w:val="21"/>
          <w:szCs w:val="21"/>
        </w:rPr>
        <w:t xml:space="preserve"> </w:t>
      </w:r>
      <w:r>
        <w:rPr>
          <w:spacing w:val="-1"/>
          <w:sz w:val="21"/>
          <w:szCs w:val="21"/>
        </w:rPr>
        <w:t>4307.4</w:t>
      </w:r>
      <w:r>
        <w:rPr>
          <w:rFonts w:ascii="SimSun" w:eastAsia="SimSun" w:hAnsi="SimSun" w:cs="SimSun"/>
          <w:spacing w:val="-1"/>
          <w:sz w:val="21"/>
          <w:szCs w:val="21"/>
        </w:rPr>
        <w:t>—</w:t>
      </w:r>
      <w:r>
        <w:rPr>
          <w:spacing w:val="-1"/>
          <w:sz w:val="21"/>
          <w:szCs w:val="21"/>
        </w:rPr>
        <w:t>2024</w:t>
      </w:r>
    </w:p>
    <w:p>
      <w:pPr>
        <w:spacing w:line="294" w:lineRule="auto"/>
        <w:rPr>
          <w:rFonts w:ascii="Arial"/>
          <w:sz w:val="21"/>
        </w:rPr>
      </w:pPr>
    </w:p>
    <w:p>
      <w:pPr>
        <w:spacing w:line="4509" w:lineRule="exact"/>
        <w:ind w:firstLine="1552"/>
      </w:pPr>
      <w:r>
        <w:rPr>
          <w:position w:val="-90"/>
        </w:rPr>
        <w:drawing>
          <wp:inline distT="0" distB="0" distL="0" distR="0">
            <wp:extent cx="4235195" cy="286359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7"/>
                    <a:stretch>
                      <a:fillRect/>
                    </a:stretch>
                  </pic:blipFill>
                  <pic:spPr>
                    <a:xfrm>
                      <a:off x="0" y="0"/>
                      <a:ext cx="4235195" cy="2863595"/>
                    </a:xfrm>
                    <a:prstGeom prst="rect">
                      <a:avLst/>
                    </a:prstGeom>
                  </pic:spPr>
                </pic:pic>
              </a:graphicData>
            </a:graphic>
          </wp:inline>
        </w:drawing>
      </w:r>
    </w:p>
    <w:p>
      <w:pPr>
        <w:pStyle w:val="BodyText"/>
        <w:spacing w:before="292" w:line="221" w:lineRule="auto"/>
        <w:ind w:left="2334"/>
        <w:rPr>
          <w:sz w:val="21"/>
          <w:szCs w:val="21"/>
        </w:rPr>
      </w:pPr>
      <w:r>
        <w:rPr>
          <w:spacing w:val="-1"/>
          <w:sz w:val="21"/>
          <w:szCs w:val="21"/>
        </w:rPr>
        <w:t>图1</w:t>
      </w:r>
      <w:r>
        <w:rPr>
          <w:spacing w:val="-1"/>
          <w:sz w:val="21"/>
          <w:szCs w:val="21"/>
        </w:rPr>
        <w:t xml:space="preserve">  </w:t>
      </w:r>
      <w:r>
        <w:rPr>
          <w:spacing w:val="-1"/>
          <w:sz w:val="21"/>
          <w:szCs w:val="21"/>
        </w:rPr>
        <w:t>拦河坝水下工程结构物技术状态评定工作流程</w:t>
      </w:r>
    </w:p>
    <w:p>
      <w:pPr>
        <w:pStyle w:val="BodyText"/>
        <w:spacing w:before="216" w:line="217" w:lineRule="auto"/>
        <w:ind w:left="3"/>
        <w:rPr>
          <w:sz w:val="21"/>
          <w:szCs w:val="21"/>
        </w:rPr>
      </w:pPr>
      <w:r>
        <w:rPr>
          <w:rFonts w:ascii="Arial" w:eastAsia="Arial" w:hAnsi="Arial" w:cs="Arial"/>
          <w:color w:val="7C7C7C"/>
          <w:position w:val="1"/>
          <w:sz w:val="21"/>
          <w:szCs w:val="21"/>
        </w:rPr>
        <w:t>7.3</w:t>
      </w:r>
      <w:r>
        <w:rPr>
          <w:rFonts w:ascii="Arial" w:eastAsia="Arial" w:hAnsi="Arial" w:cs="Arial"/>
          <w:color w:val="7C7C7C"/>
          <w:spacing w:val="19"/>
          <w:position w:val="1"/>
          <w:sz w:val="21"/>
          <w:szCs w:val="21"/>
        </w:rPr>
        <w:t xml:space="preserve">   </w:t>
      </w:r>
      <w:r>
        <w:rPr>
          <w:position w:val="-1"/>
          <w:sz w:val="21"/>
          <w:szCs w:val="21"/>
        </w:rPr>
        <w:t>单元评定</w:t>
      </w:r>
    </w:p>
    <w:p>
      <w:pPr>
        <w:pStyle w:val="BodyText"/>
        <w:spacing w:before="216" w:line="247" w:lineRule="auto"/>
        <w:ind w:left="10" w:hanging="1"/>
        <w:rPr>
          <w:rFonts w:ascii="SimSun" w:eastAsia="SimSun" w:hAnsi="SimSun" w:cs="SimSun"/>
          <w:sz w:val="21"/>
          <w:szCs w:val="21"/>
        </w:rPr>
      </w:pPr>
      <w:r>
        <w:rPr>
          <w:sz w:val="21"/>
          <w:szCs w:val="21"/>
        </w:rPr>
        <w:t>7.3.1</w:t>
      </w:r>
      <w:r>
        <w:rPr>
          <w:sz w:val="21"/>
          <w:szCs w:val="21"/>
        </w:rPr>
        <w:t xml:space="preserve">  </w:t>
      </w:r>
      <w:r>
        <w:rPr>
          <w:rFonts w:ascii="SimSun" w:eastAsia="SimSun" w:hAnsi="SimSun" w:cs="SimSun"/>
          <w:sz w:val="21"/>
          <w:szCs w:val="21"/>
        </w:rPr>
        <w:t xml:space="preserve">水下工程结构物技术状态评定单元宜按挡水建筑物、引（输）水建筑物、泄水建筑物和金属结 </w:t>
      </w:r>
      <w:r>
        <w:rPr>
          <w:rFonts w:ascii="SimSun" w:eastAsia="SimSun" w:hAnsi="SimSun" w:cs="SimSun"/>
          <w:spacing w:val="-2"/>
          <w:sz w:val="21"/>
          <w:szCs w:val="21"/>
        </w:rPr>
        <w:t>构等进行划分，单元划分见表</w:t>
      </w:r>
      <w:r>
        <w:rPr>
          <w:rFonts w:ascii="SimSun" w:eastAsia="SimSun" w:hAnsi="SimSun" w:cs="SimSun"/>
          <w:spacing w:val="-27"/>
          <w:sz w:val="21"/>
          <w:szCs w:val="21"/>
        </w:rPr>
        <w:t xml:space="preserve"> </w:t>
      </w:r>
      <w:r>
        <w:rPr>
          <w:rFonts w:ascii="SimSun" w:eastAsia="SimSun" w:hAnsi="SimSun" w:cs="SimSun"/>
          <w:spacing w:val="-2"/>
          <w:sz w:val="21"/>
          <w:szCs w:val="21"/>
        </w:rPr>
        <w:t>1。</w:t>
      </w:r>
    </w:p>
    <w:p>
      <w:pPr>
        <w:pStyle w:val="BodyText"/>
        <w:spacing w:before="61" w:line="247" w:lineRule="auto"/>
        <w:ind w:left="9" w:right="1"/>
        <w:rPr>
          <w:rFonts w:ascii="SimSun" w:eastAsia="SimSun" w:hAnsi="SimSun" w:cs="SimSun"/>
          <w:sz w:val="21"/>
          <w:szCs w:val="21"/>
        </w:rPr>
      </w:pPr>
      <w:r>
        <w:rPr>
          <w:spacing w:val="2"/>
          <w:sz w:val="21"/>
          <w:szCs w:val="21"/>
        </w:rPr>
        <w:t>7.3.2</w:t>
      </w:r>
      <w:r>
        <w:rPr>
          <w:spacing w:val="2"/>
          <w:sz w:val="21"/>
          <w:szCs w:val="21"/>
        </w:rPr>
        <w:t xml:space="preserve">  </w:t>
      </w:r>
      <w:r>
        <w:rPr>
          <w:rFonts w:ascii="SimSun" w:eastAsia="SimSun" w:hAnsi="SimSun" w:cs="SimSun"/>
          <w:spacing w:val="2"/>
          <w:sz w:val="21"/>
          <w:szCs w:val="21"/>
        </w:rPr>
        <w:t>各单元的技术状态等级,应根据下一级子单元的技术状态等级评价分类。各子单元的技术状态</w:t>
      </w:r>
      <w:r>
        <w:rPr>
          <w:rFonts w:ascii="SimSun" w:eastAsia="SimSun" w:hAnsi="SimSun" w:cs="SimSun"/>
          <w:spacing w:val="7"/>
          <w:sz w:val="21"/>
          <w:szCs w:val="21"/>
        </w:rPr>
        <w:t xml:space="preserve"> </w:t>
      </w:r>
      <w:r>
        <w:rPr>
          <w:rFonts w:ascii="SimSun" w:eastAsia="SimSun" w:hAnsi="SimSun" w:cs="SimSun"/>
          <w:spacing w:val="-5"/>
          <w:sz w:val="21"/>
          <w:szCs w:val="21"/>
        </w:rPr>
        <w:t>等级评定应按附录</w:t>
      </w:r>
      <w:r>
        <w:rPr>
          <w:rFonts w:ascii="SimSun" w:eastAsia="SimSun" w:hAnsi="SimSun" w:cs="SimSun"/>
          <w:spacing w:val="-39"/>
          <w:sz w:val="21"/>
          <w:szCs w:val="21"/>
        </w:rPr>
        <w:t xml:space="preserve"> </w:t>
      </w:r>
      <w:r>
        <w:rPr>
          <w:rFonts w:ascii="SimSun" w:eastAsia="SimSun" w:hAnsi="SimSun" w:cs="SimSun"/>
          <w:spacing w:val="-5"/>
          <w:sz w:val="21"/>
          <w:szCs w:val="21"/>
        </w:rPr>
        <w:t>C</w:t>
      </w:r>
      <w:r>
        <w:rPr>
          <w:rFonts w:ascii="SimSun" w:eastAsia="SimSun" w:hAnsi="SimSun" w:cs="SimSun"/>
          <w:spacing w:val="-26"/>
          <w:sz w:val="21"/>
          <w:szCs w:val="21"/>
        </w:rPr>
        <w:t xml:space="preserve"> </w:t>
      </w:r>
      <w:r>
        <w:rPr>
          <w:rFonts w:ascii="SimSun" w:eastAsia="SimSun" w:hAnsi="SimSun" w:cs="SimSun"/>
          <w:spacing w:val="-5"/>
          <w:sz w:val="21"/>
          <w:szCs w:val="21"/>
        </w:rPr>
        <w:t>的规定执行。</w:t>
      </w:r>
    </w:p>
    <w:p>
      <w:pPr>
        <w:pStyle w:val="BodyText"/>
        <w:spacing w:before="218" w:line="222" w:lineRule="auto"/>
        <w:ind w:left="3"/>
        <w:rPr>
          <w:sz w:val="21"/>
          <w:szCs w:val="21"/>
        </w:rPr>
      </w:pPr>
      <w:r>
        <w:rPr>
          <w:rFonts w:ascii="Arial" w:eastAsia="Arial" w:hAnsi="Arial" w:cs="Arial"/>
          <w:color w:val="777777"/>
          <w:spacing w:val="1"/>
          <w:position w:val="1"/>
          <w:sz w:val="21"/>
          <w:szCs w:val="21"/>
        </w:rPr>
        <w:t>7.4</w:t>
      </w:r>
      <w:r>
        <w:rPr>
          <w:rFonts w:ascii="Arial" w:eastAsia="Arial" w:hAnsi="Arial" w:cs="Arial"/>
          <w:color w:val="777777"/>
          <w:spacing w:val="15"/>
          <w:position w:val="1"/>
          <w:sz w:val="21"/>
          <w:szCs w:val="21"/>
        </w:rPr>
        <w:t xml:space="preserve">   </w:t>
      </w:r>
      <w:r>
        <w:rPr>
          <w:spacing w:val="1"/>
          <w:sz w:val="21"/>
          <w:szCs w:val="21"/>
        </w:rPr>
        <w:t>水下结构物评定</w:t>
      </w:r>
    </w:p>
    <w:p>
      <w:pPr>
        <w:pStyle w:val="BodyText"/>
        <w:spacing w:before="217" w:line="247" w:lineRule="auto"/>
        <w:ind w:left="13" w:hanging="4"/>
        <w:rPr>
          <w:rFonts w:ascii="SimSun" w:eastAsia="SimSun" w:hAnsi="SimSun" w:cs="SimSun"/>
          <w:sz w:val="21"/>
          <w:szCs w:val="21"/>
        </w:rPr>
      </w:pPr>
      <w:r>
        <w:rPr>
          <w:sz w:val="21"/>
          <w:szCs w:val="21"/>
        </w:rPr>
        <w:t>7.4.1</w:t>
      </w:r>
      <w:r>
        <w:rPr>
          <w:sz w:val="21"/>
          <w:szCs w:val="21"/>
        </w:rPr>
        <w:t xml:space="preserve">  </w:t>
      </w:r>
      <w:r>
        <w:rPr>
          <w:rFonts w:ascii="SimSun" w:eastAsia="SimSun" w:hAnsi="SimSun" w:cs="SimSun"/>
          <w:sz w:val="21"/>
          <w:szCs w:val="21"/>
        </w:rPr>
        <w:t xml:space="preserve">水下工程结构物技术状态等级，应根据下一级单元的技术状态等级综合评定。拦河坝水下工程 </w:t>
      </w:r>
      <w:r>
        <w:rPr>
          <w:rFonts w:ascii="SimSun" w:eastAsia="SimSun" w:hAnsi="SimSun" w:cs="SimSun"/>
          <w:spacing w:val="-2"/>
          <w:sz w:val="21"/>
          <w:szCs w:val="21"/>
        </w:rPr>
        <w:t>结构物技术状态等级见表</w:t>
      </w:r>
      <w:r>
        <w:rPr>
          <w:rFonts w:ascii="SimSun" w:eastAsia="SimSun" w:hAnsi="SimSun" w:cs="SimSun"/>
          <w:spacing w:val="-42"/>
          <w:sz w:val="21"/>
          <w:szCs w:val="21"/>
        </w:rPr>
        <w:t xml:space="preserve"> </w:t>
      </w:r>
      <w:r>
        <w:rPr>
          <w:rFonts w:ascii="SimSun" w:eastAsia="SimSun" w:hAnsi="SimSun" w:cs="SimSun"/>
          <w:spacing w:val="-2"/>
          <w:sz w:val="21"/>
          <w:szCs w:val="21"/>
        </w:rPr>
        <w:t>2。</w:t>
      </w:r>
    </w:p>
    <w:p>
      <w:pPr>
        <w:pStyle w:val="BodyText"/>
        <w:spacing w:before="217" w:line="221" w:lineRule="auto"/>
        <w:ind w:left="2745"/>
        <w:rPr>
          <w:sz w:val="21"/>
          <w:szCs w:val="21"/>
        </w:rPr>
      </w:pPr>
      <w:r>
        <w:rPr>
          <w:spacing w:val="-1"/>
          <w:sz w:val="21"/>
          <w:szCs w:val="21"/>
        </w:rPr>
        <w:t>表2</w:t>
      </w:r>
      <w:r>
        <w:rPr>
          <w:spacing w:val="-1"/>
          <w:sz w:val="21"/>
          <w:szCs w:val="21"/>
        </w:rPr>
        <w:t xml:space="preserve">  </w:t>
      </w:r>
      <w:r>
        <w:rPr>
          <w:spacing w:val="-1"/>
          <w:sz w:val="21"/>
          <w:szCs w:val="21"/>
        </w:rPr>
        <w:t>拦河坝水下工程结构物技术状态等级</w:t>
      </w:r>
    </w:p>
    <w:tbl>
      <w:tblPr>
        <w:tblStyle w:val="TableNormal2"/>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16"/>
        <w:gridCol w:w="1414"/>
        <w:gridCol w:w="6519"/>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1416" w:type="dxa"/>
            <w:vAlign w:val="top"/>
          </w:tcPr>
          <w:p>
            <w:pPr>
              <w:pStyle w:val="TableText"/>
              <w:spacing w:before="71" w:line="220" w:lineRule="auto"/>
              <w:ind w:left="533"/>
            </w:pPr>
            <w:r>
              <w:rPr>
                <w:spacing w:val="-3"/>
              </w:rPr>
              <w:t>等级</w:t>
            </w:r>
          </w:p>
        </w:tc>
        <w:tc>
          <w:tcPr>
            <w:tcW w:w="1414" w:type="dxa"/>
            <w:vAlign w:val="top"/>
          </w:tcPr>
          <w:p>
            <w:pPr>
              <w:pStyle w:val="TableText"/>
              <w:spacing w:before="71" w:line="220" w:lineRule="auto"/>
              <w:ind w:left="350"/>
            </w:pPr>
            <w:r>
              <w:rPr>
                <w:spacing w:val="-2"/>
              </w:rPr>
              <w:t>技术状态</w:t>
            </w:r>
          </w:p>
        </w:tc>
        <w:tc>
          <w:tcPr>
            <w:tcW w:w="6519" w:type="dxa"/>
            <w:vAlign w:val="top"/>
          </w:tcPr>
          <w:p>
            <w:pPr>
              <w:pStyle w:val="TableText"/>
              <w:spacing w:before="70" w:line="221" w:lineRule="auto"/>
              <w:ind w:left="2901"/>
            </w:pPr>
            <w:r>
              <w:rPr>
                <w:spacing w:val="-2"/>
              </w:rPr>
              <w:t>评定标准</w:t>
            </w:r>
          </w:p>
        </w:tc>
      </w:tr>
      <w:tr>
        <w:tblPrEx>
          <w:tblW w:w="9349" w:type="dxa"/>
          <w:tblInd w:w="2" w:type="dxa"/>
          <w:tblLayout w:type="fixed"/>
        </w:tblPrEx>
        <w:trPr>
          <w:trHeight w:val="939"/>
        </w:trPr>
        <w:tc>
          <w:tcPr>
            <w:tcW w:w="1416" w:type="dxa"/>
            <w:vAlign w:val="top"/>
          </w:tcPr>
          <w:p>
            <w:pPr>
              <w:spacing w:line="345" w:lineRule="auto"/>
              <w:rPr>
                <w:rFonts w:ascii="Arial"/>
                <w:sz w:val="21"/>
              </w:rPr>
            </w:pPr>
          </w:p>
          <w:p>
            <w:pPr>
              <w:pStyle w:val="TableText"/>
              <w:spacing w:before="58" w:line="184" w:lineRule="auto"/>
              <w:ind w:left="661"/>
            </w:pPr>
            <w:r>
              <w:t>A</w:t>
            </w:r>
          </w:p>
        </w:tc>
        <w:tc>
          <w:tcPr>
            <w:tcW w:w="1414" w:type="dxa"/>
            <w:vAlign w:val="top"/>
          </w:tcPr>
          <w:p>
            <w:pPr>
              <w:spacing w:line="318" w:lineRule="auto"/>
              <w:rPr>
                <w:rFonts w:ascii="Arial"/>
                <w:sz w:val="21"/>
              </w:rPr>
            </w:pPr>
          </w:p>
          <w:p>
            <w:pPr>
              <w:pStyle w:val="TableText"/>
              <w:spacing w:before="58" w:line="220" w:lineRule="auto"/>
              <w:ind w:left="530"/>
            </w:pPr>
            <w:r>
              <w:rPr>
                <w:spacing w:val="-2"/>
              </w:rPr>
              <w:t>合格</w:t>
            </w:r>
          </w:p>
        </w:tc>
        <w:tc>
          <w:tcPr>
            <w:tcW w:w="6519" w:type="dxa"/>
            <w:vAlign w:val="top"/>
          </w:tcPr>
          <w:p>
            <w:pPr>
              <w:pStyle w:val="TableText"/>
              <w:spacing w:before="66" w:line="312" w:lineRule="exact"/>
              <w:ind w:left="428"/>
            </w:pPr>
            <w:r>
              <w:rPr>
                <w:spacing w:val="-3"/>
                <w:position w:val="10"/>
              </w:rPr>
              <w:t>①主体结构完好，各项功能完备；</w:t>
            </w:r>
          </w:p>
          <w:p>
            <w:pPr>
              <w:pStyle w:val="TableText"/>
              <w:spacing w:line="218" w:lineRule="auto"/>
              <w:ind w:left="427"/>
            </w:pPr>
            <w:r>
              <w:rPr>
                <w:spacing w:val="-5"/>
              </w:rPr>
              <w:t>②无明显破损、变形；</w:t>
            </w:r>
          </w:p>
          <w:p>
            <w:pPr>
              <w:pStyle w:val="TableText"/>
              <w:spacing w:before="99" w:line="218" w:lineRule="auto"/>
              <w:ind w:left="427"/>
            </w:pPr>
            <w:r>
              <w:rPr>
                <w:spacing w:val="-2"/>
              </w:rPr>
              <w:t>③运行平稳，运行指标满足设计要求。</w:t>
            </w:r>
          </w:p>
        </w:tc>
      </w:tr>
      <w:tr>
        <w:tblPrEx>
          <w:tblW w:w="9349" w:type="dxa"/>
          <w:tblInd w:w="2" w:type="dxa"/>
          <w:tblLayout w:type="fixed"/>
        </w:tblPrEx>
        <w:trPr>
          <w:trHeight w:val="940"/>
        </w:trPr>
        <w:tc>
          <w:tcPr>
            <w:tcW w:w="1416" w:type="dxa"/>
            <w:vAlign w:val="top"/>
          </w:tcPr>
          <w:p>
            <w:pPr>
              <w:spacing w:line="349" w:lineRule="auto"/>
              <w:rPr>
                <w:rFonts w:ascii="Arial"/>
                <w:sz w:val="21"/>
              </w:rPr>
            </w:pPr>
          </w:p>
          <w:p>
            <w:pPr>
              <w:pStyle w:val="TableText"/>
              <w:spacing w:before="59" w:line="182" w:lineRule="auto"/>
              <w:ind w:left="662"/>
            </w:pPr>
            <w:r>
              <w:t>B</w:t>
            </w:r>
          </w:p>
        </w:tc>
        <w:tc>
          <w:tcPr>
            <w:tcW w:w="1414" w:type="dxa"/>
            <w:vAlign w:val="top"/>
          </w:tcPr>
          <w:p>
            <w:pPr>
              <w:spacing w:line="320" w:lineRule="auto"/>
              <w:rPr>
                <w:rFonts w:ascii="Arial"/>
                <w:sz w:val="21"/>
              </w:rPr>
            </w:pPr>
          </w:p>
          <w:p>
            <w:pPr>
              <w:pStyle w:val="TableText"/>
              <w:spacing w:before="58" w:line="220" w:lineRule="auto"/>
              <w:ind w:left="350"/>
            </w:pPr>
            <w:r>
              <w:rPr>
                <w:spacing w:val="-2"/>
              </w:rPr>
              <w:t>基本合格</w:t>
            </w:r>
          </w:p>
        </w:tc>
        <w:tc>
          <w:tcPr>
            <w:tcW w:w="6519" w:type="dxa"/>
            <w:vAlign w:val="top"/>
          </w:tcPr>
          <w:p>
            <w:pPr>
              <w:pStyle w:val="TableText"/>
              <w:spacing w:before="69" w:line="218" w:lineRule="auto"/>
              <w:ind w:left="428"/>
            </w:pPr>
            <w:r>
              <w:rPr>
                <w:spacing w:val="-3"/>
              </w:rPr>
              <w:t>①主体结构基本完好，主要功能正常；</w:t>
            </w:r>
          </w:p>
          <w:p>
            <w:pPr>
              <w:pStyle w:val="TableText"/>
              <w:spacing w:before="99" w:line="312" w:lineRule="exact"/>
              <w:ind w:left="427"/>
            </w:pPr>
            <w:r>
              <w:rPr>
                <w:spacing w:val="-2"/>
                <w:position w:val="10"/>
              </w:rPr>
              <w:t>②局部有不影响运行安全的破损、变形、锈蚀等缺陷；</w:t>
            </w:r>
          </w:p>
          <w:p>
            <w:pPr>
              <w:pStyle w:val="TableText"/>
              <w:spacing w:line="218" w:lineRule="auto"/>
              <w:ind w:left="427"/>
            </w:pPr>
            <w:r>
              <w:rPr>
                <w:spacing w:val="-3"/>
              </w:rPr>
              <w:t>③运行有轻微异响或卡阻。</w:t>
            </w:r>
          </w:p>
        </w:tc>
      </w:tr>
    </w:tbl>
    <w:p>
      <w:pPr>
        <w:sectPr>
          <w:headerReference w:type="default" r:id="rId58"/>
          <w:footerReference w:type="default" r:id="rId59"/>
          <w:pgSz w:w="11905" w:h="16840"/>
          <w:pgMar w:top="400" w:right="1415" w:bottom="1313" w:left="1134" w:header="0" w:footer="1134" w:gutter="0"/>
          <w:pgNumType w:start="18"/>
          <w:cols w:space="708"/>
        </w:sectPr>
      </w:pPr>
    </w:p>
    <w:tbl>
      <w:tblPr>
        <w:tblStyle w:val="TableNormal3"/>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16"/>
        <w:gridCol w:w="1414"/>
        <w:gridCol w:w="6519"/>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44"/>
        </w:trPr>
        <w:tc>
          <w:tcPr>
            <w:tcW w:w="1416" w:type="dxa"/>
            <w:vAlign w:val="top"/>
          </w:tcPr>
          <w:p>
            <w:pPr>
              <w:spacing w:line="349" w:lineRule="auto"/>
              <w:rPr>
                <w:rFonts w:ascii="Arial"/>
                <w:sz w:val="21"/>
              </w:rPr>
            </w:pPr>
          </w:p>
          <w:p>
            <w:pPr>
              <w:pStyle w:val="TableText"/>
              <w:spacing w:before="59" w:line="183" w:lineRule="auto"/>
              <w:ind w:left="665"/>
            </w:pPr>
            <w:r>
              <w:t>C</w:t>
            </w:r>
          </w:p>
        </w:tc>
        <w:tc>
          <w:tcPr>
            <w:tcW w:w="1414" w:type="dxa"/>
            <w:vAlign w:val="top"/>
          </w:tcPr>
          <w:p>
            <w:pPr>
              <w:spacing w:line="321" w:lineRule="auto"/>
              <w:rPr>
                <w:rFonts w:ascii="Arial"/>
                <w:sz w:val="21"/>
              </w:rPr>
            </w:pPr>
          </w:p>
          <w:p>
            <w:pPr>
              <w:pStyle w:val="TableText"/>
              <w:spacing w:before="59" w:line="220" w:lineRule="auto"/>
              <w:ind w:left="442"/>
            </w:pPr>
            <w:r>
              <w:rPr>
                <w:spacing w:val="-3"/>
              </w:rPr>
              <w:t>不合格</w:t>
            </w:r>
          </w:p>
        </w:tc>
        <w:tc>
          <w:tcPr>
            <w:tcW w:w="6519" w:type="dxa"/>
            <w:vAlign w:val="top"/>
          </w:tcPr>
          <w:p>
            <w:pPr>
              <w:pStyle w:val="TableText"/>
              <w:spacing w:before="69" w:line="312" w:lineRule="exact"/>
              <w:ind w:left="428"/>
            </w:pPr>
            <w:r>
              <w:rPr>
                <w:spacing w:val="-3"/>
                <w:position w:val="10"/>
              </w:rPr>
              <w:t>①主体结构出现严重缺陷或主要功能缺失；</w:t>
            </w:r>
          </w:p>
          <w:p>
            <w:pPr>
              <w:pStyle w:val="TableText"/>
              <w:spacing w:line="218" w:lineRule="auto"/>
              <w:ind w:left="427"/>
            </w:pPr>
            <w:r>
              <w:rPr>
                <w:spacing w:val="-6"/>
              </w:rPr>
              <w:t>②无法稳定运行；</w:t>
            </w:r>
          </w:p>
          <w:p>
            <w:pPr>
              <w:pStyle w:val="TableText"/>
              <w:spacing w:before="99" w:line="218" w:lineRule="auto"/>
              <w:ind w:left="427"/>
            </w:pPr>
            <w:r>
              <w:rPr>
                <w:spacing w:val="-3"/>
              </w:rPr>
              <w:t>③其他影响运行安全的缺陷。</w:t>
            </w:r>
          </w:p>
        </w:tc>
      </w:tr>
    </w:tbl>
    <w:p>
      <w:pPr>
        <w:rPr>
          <w:rFonts w:ascii="Arial"/>
          <w:sz w:val="21"/>
        </w:rPr>
      </w:pPr>
    </w:p>
    <w:p>
      <w:pPr>
        <w:rPr>
          <w:rFonts w:ascii="Arial" w:eastAsia="Arial" w:hAnsi="Arial" w:cs="Arial"/>
          <w:sz w:val="21"/>
          <w:szCs w:val="21"/>
        </w:rPr>
        <w:sectPr>
          <w:headerReference w:type="default" r:id="rId60"/>
          <w:footerReference w:type="default" r:id="rId61"/>
          <w:type w:val="nextPage"/>
          <w:pgSz w:w="11905" w:h="16840"/>
          <w:pgMar w:top="400" w:right="1415" w:bottom="1313" w:left="1134" w:header="0" w:footer="1134" w:gutter="0"/>
          <w:pgNumType w:start="19"/>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bookmarkStart w:id="11" w:name="bookmark20"/>
      <w:bookmarkEnd w:id="11"/>
      <w:r>
        <w:rPr>
          <w:spacing w:val="-1"/>
          <w:sz w:val="21"/>
          <w:szCs w:val="21"/>
        </w:rPr>
        <w:t>DB34/T</w:t>
      </w:r>
      <w:r>
        <w:rPr>
          <w:spacing w:val="-1"/>
          <w:sz w:val="21"/>
          <w:szCs w:val="21"/>
        </w:rPr>
        <w:t xml:space="preserve"> </w:t>
      </w:r>
      <w:r>
        <w:rPr>
          <w:spacing w:val="-1"/>
          <w:sz w:val="21"/>
          <w:szCs w:val="21"/>
        </w:rPr>
        <w:t>4307.4</w:t>
      </w:r>
      <w:r>
        <w:rPr>
          <w:rFonts w:ascii="SimSun" w:eastAsia="SimSun" w:hAnsi="SimSun" w:cs="SimSun"/>
          <w:spacing w:val="-1"/>
          <w:sz w:val="21"/>
          <w:szCs w:val="21"/>
        </w:rPr>
        <w:t>—</w:t>
      </w:r>
      <w:r>
        <w:rPr>
          <w:spacing w:val="-1"/>
          <w:sz w:val="21"/>
          <w:szCs w:val="21"/>
        </w:rPr>
        <w:t>2024</w:t>
      </w:r>
    </w:p>
    <w:p>
      <w:pPr>
        <w:pStyle w:val="BodyText"/>
        <w:spacing w:before="261" w:line="221" w:lineRule="auto"/>
        <w:ind w:left="8"/>
        <w:rPr>
          <w:sz w:val="21"/>
          <w:szCs w:val="21"/>
        </w:rPr>
      </w:pPr>
      <w:r>
        <w:rPr>
          <w:spacing w:val="-1"/>
          <w:sz w:val="21"/>
          <w:szCs w:val="21"/>
        </w:rPr>
        <w:t>8</w:t>
      </w:r>
      <w:r>
        <w:rPr>
          <w:spacing w:val="-1"/>
          <w:sz w:val="21"/>
          <w:szCs w:val="21"/>
        </w:rPr>
        <w:t xml:space="preserve">  </w:t>
      </w:r>
      <w:r>
        <w:rPr>
          <w:spacing w:val="-1"/>
          <w:sz w:val="21"/>
          <w:szCs w:val="21"/>
        </w:rPr>
        <w:t>检测报告编制</w:t>
      </w:r>
    </w:p>
    <w:p>
      <w:pPr>
        <w:spacing w:line="301" w:lineRule="auto"/>
        <w:rPr>
          <w:rFonts w:ascii="Arial"/>
          <w:sz w:val="21"/>
        </w:rPr>
      </w:pPr>
    </w:p>
    <w:p>
      <w:pPr>
        <w:spacing w:before="69" w:line="244" w:lineRule="auto"/>
        <w:ind w:left="10" w:hanging="10"/>
        <w:rPr>
          <w:rFonts w:ascii="SimSun" w:eastAsia="SimSun" w:hAnsi="SimSun" w:cs="SimSun"/>
          <w:sz w:val="21"/>
          <w:szCs w:val="21"/>
        </w:rPr>
      </w:pPr>
      <w:r>
        <w:rPr>
          <w:rFonts w:ascii="Arial" w:eastAsia="Arial" w:hAnsi="Arial" w:cs="Arial"/>
          <w:color w:val="5C5C5C"/>
          <w:spacing w:val="-3"/>
          <w:position w:val="2"/>
          <w:sz w:val="21"/>
          <w:szCs w:val="21"/>
        </w:rPr>
        <w:t>8.1</w:t>
      </w:r>
      <w:r>
        <w:rPr>
          <w:rFonts w:ascii="Arial" w:eastAsia="Arial" w:hAnsi="Arial" w:cs="Arial"/>
          <w:color w:val="5C5C5C"/>
          <w:spacing w:val="-3"/>
          <w:position w:val="2"/>
          <w:sz w:val="21"/>
          <w:szCs w:val="21"/>
        </w:rPr>
        <w:t xml:space="preserve">    </w:t>
      </w:r>
      <w:r>
        <w:rPr>
          <w:rFonts w:ascii="SimSun" w:eastAsia="SimSun" w:hAnsi="SimSun" w:cs="SimSun"/>
          <w:spacing w:val="-3"/>
          <w:sz w:val="21"/>
          <w:szCs w:val="21"/>
        </w:rPr>
        <w:t>水下检测完成后应编写检测报告，</w:t>
      </w:r>
      <w:r>
        <w:rPr>
          <w:rFonts w:ascii="SimSun" w:eastAsia="SimSun" w:hAnsi="SimSun" w:cs="SimSun"/>
          <w:spacing w:val="53"/>
          <w:sz w:val="21"/>
          <w:szCs w:val="21"/>
        </w:rPr>
        <w:t xml:space="preserve"> </w:t>
      </w:r>
      <w:r>
        <w:rPr>
          <w:rFonts w:ascii="SimSun" w:eastAsia="SimSun" w:hAnsi="SimSun" w:cs="SimSun"/>
          <w:spacing w:val="-3"/>
          <w:sz w:val="21"/>
          <w:szCs w:val="21"/>
        </w:rPr>
        <w:t>报告应说明检测范围、对象、方法及遵循标准等，结论与建议</w:t>
      </w:r>
      <w:r>
        <w:rPr>
          <w:rFonts w:ascii="SimSun" w:eastAsia="SimSun" w:hAnsi="SimSun" w:cs="SimSun"/>
          <w:sz w:val="21"/>
          <w:szCs w:val="21"/>
        </w:rPr>
        <w:t xml:space="preserve"> </w:t>
      </w:r>
      <w:r>
        <w:rPr>
          <w:rFonts w:ascii="SimSun" w:eastAsia="SimSun" w:hAnsi="SimSun" w:cs="SimSun"/>
          <w:spacing w:val="-2"/>
          <w:sz w:val="21"/>
          <w:szCs w:val="21"/>
        </w:rPr>
        <w:t>应明确,分析结果和评定结论应及时反馈。</w:t>
      </w:r>
    </w:p>
    <w:p>
      <w:pPr>
        <w:spacing w:before="64" w:line="215" w:lineRule="auto"/>
        <w:rPr>
          <w:rFonts w:ascii="SimSun" w:eastAsia="SimSun" w:hAnsi="SimSun" w:cs="SimSun"/>
          <w:sz w:val="21"/>
          <w:szCs w:val="21"/>
        </w:rPr>
      </w:pPr>
      <w:r>
        <w:rPr>
          <w:rFonts w:ascii="Arial" w:eastAsia="Arial" w:hAnsi="Arial" w:cs="Arial"/>
          <w:color w:val="585858"/>
          <w:spacing w:val="1"/>
          <w:position w:val="2"/>
          <w:sz w:val="21"/>
          <w:szCs w:val="21"/>
        </w:rPr>
        <w:t>8.2</w:t>
      </w:r>
      <w:r>
        <w:rPr>
          <w:rFonts w:ascii="Arial" w:eastAsia="Arial" w:hAnsi="Arial" w:cs="Arial"/>
          <w:color w:val="585858"/>
          <w:spacing w:val="1"/>
          <w:position w:val="2"/>
          <w:sz w:val="21"/>
          <w:szCs w:val="21"/>
        </w:rPr>
        <w:t xml:space="preserve">   </w:t>
      </w:r>
      <w:r>
        <w:rPr>
          <w:rFonts w:ascii="SimSun" w:eastAsia="SimSun" w:hAnsi="SimSun" w:cs="SimSun"/>
          <w:spacing w:val="1"/>
          <w:sz w:val="21"/>
          <w:szCs w:val="21"/>
        </w:rPr>
        <w:t>检测原始资料应包括检测原始数据及其他相关数据，并附工作记录。工作记录表见附录</w:t>
      </w:r>
      <w:r>
        <w:rPr>
          <w:rFonts w:ascii="SimSun" w:eastAsia="SimSun" w:hAnsi="SimSun" w:cs="SimSun"/>
          <w:spacing w:val="-45"/>
          <w:sz w:val="21"/>
          <w:szCs w:val="21"/>
        </w:rPr>
        <w:t xml:space="preserve"> </w:t>
      </w:r>
      <w:r>
        <w:rPr>
          <w:rFonts w:ascii="SimSun" w:eastAsia="SimSun" w:hAnsi="SimSun" w:cs="SimSun"/>
          <w:spacing w:val="1"/>
          <w:sz w:val="21"/>
          <w:szCs w:val="21"/>
        </w:rPr>
        <w:t>D。</w:t>
      </w:r>
    </w:p>
    <w:p>
      <w:pPr>
        <w:spacing w:before="63" w:line="254" w:lineRule="auto"/>
        <w:ind w:left="8" w:hanging="8"/>
        <w:rPr>
          <w:rFonts w:ascii="SimSun" w:eastAsia="SimSun" w:hAnsi="SimSun" w:cs="SimSun"/>
          <w:sz w:val="21"/>
          <w:szCs w:val="21"/>
        </w:rPr>
      </w:pPr>
      <w:r>
        <w:rPr>
          <w:rFonts w:ascii="Arial" w:eastAsia="Arial" w:hAnsi="Arial" w:cs="Arial"/>
          <w:color w:val="5B5B5B"/>
          <w:spacing w:val="2"/>
          <w:position w:val="2"/>
          <w:sz w:val="21"/>
          <w:szCs w:val="21"/>
        </w:rPr>
        <w:t>8.3</w:t>
      </w:r>
      <w:r>
        <w:rPr>
          <w:rFonts w:ascii="Arial" w:eastAsia="Arial" w:hAnsi="Arial" w:cs="Arial"/>
          <w:color w:val="5B5B5B"/>
          <w:spacing w:val="2"/>
          <w:position w:val="2"/>
          <w:sz w:val="21"/>
          <w:szCs w:val="21"/>
        </w:rPr>
        <w:t xml:space="preserve">   </w:t>
      </w:r>
      <w:r>
        <w:rPr>
          <w:rFonts w:ascii="SimSun" w:eastAsia="SimSun" w:hAnsi="SimSun" w:cs="SimSun"/>
          <w:spacing w:val="2"/>
          <w:sz w:val="21"/>
          <w:szCs w:val="21"/>
        </w:rPr>
        <w:t>拦河坝水下检测外业工作结束后应</w:t>
      </w:r>
      <w:r>
        <w:rPr>
          <w:rFonts w:ascii="SimSun" w:eastAsia="SimSun" w:hAnsi="SimSun" w:cs="SimSun"/>
          <w:spacing w:val="1"/>
          <w:sz w:val="21"/>
          <w:szCs w:val="21"/>
        </w:rPr>
        <w:t>及时提交水下检测报告，检测报告应由检测人员、审核人员签</w:t>
      </w:r>
      <w:r>
        <w:rPr>
          <w:rFonts w:ascii="SimSun" w:eastAsia="SimSun" w:hAnsi="SimSun" w:cs="SimSun"/>
          <w:sz w:val="21"/>
          <w:szCs w:val="21"/>
        </w:rPr>
        <w:t xml:space="preserve"> </w:t>
      </w:r>
      <w:r>
        <w:rPr>
          <w:rFonts w:ascii="SimSun" w:eastAsia="SimSun" w:hAnsi="SimSun" w:cs="SimSun"/>
          <w:spacing w:val="-8"/>
          <w:sz w:val="21"/>
          <w:szCs w:val="21"/>
        </w:rPr>
        <w:t>字，经报告批准人审核签发， 并加盖检测</w:t>
      </w:r>
      <w:r>
        <w:rPr>
          <w:rFonts w:ascii="SimSun" w:eastAsia="SimSun" w:hAnsi="SimSun" w:cs="SimSun"/>
          <w:spacing w:val="-9"/>
          <w:sz w:val="21"/>
          <w:szCs w:val="21"/>
        </w:rPr>
        <w:t>机构的公章或检测专用章。检测报告封面、扉页样式见附录</w:t>
      </w:r>
      <w:r>
        <w:rPr>
          <w:rFonts w:ascii="SimSun" w:eastAsia="SimSun" w:hAnsi="SimSun" w:cs="SimSun"/>
          <w:spacing w:val="-46"/>
          <w:sz w:val="21"/>
          <w:szCs w:val="21"/>
        </w:rPr>
        <w:t xml:space="preserve"> </w:t>
      </w:r>
      <w:r>
        <w:rPr>
          <w:rFonts w:ascii="SimSun" w:eastAsia="SimSun" w:hAnsi="SimSun" w:cs="SimSun"/>
          <w:spacing w:val="-9"/>
          <w:sz w:val="21"/>
          <w:szCs w:val="21"/>
        </w:rPr>
        <w:t>E。</w:t>
      </w:r>
      <w:r>
        <w:rPr>
          <w:rFonts w:ascii="SimSun" w:eastAsia="SimSun" w:hAnsi="SimSun" w:cs="SimSun"/>
          <w:sz w:val="21"/>
          <w:szCs w:val="21"/>
        </w:rPr>
        <w:t xml:space="preserve"> </w:t>
      </w:r>
      <w:r>
        <w:rPr>
          <w:rFonts w:ascii="SimSun" w:eastAsia="SimSun" w:hAnsi="SimSun" w:cs="SimSun"/>
          <w:spacing w:val="-5"/>
          <w:sz w:val="21"/>
          <w:szCs w:val="21"/>
        </w:rPr>
        <w:t>报告正文应包括下列内容：</w:t>
      </w:r>
    </w:p>
    <w:p>
      <w:pPr>
        <w:spacing w:before="63" w:line="220" w:lineRule="auto"/>
        <w:ind w:left="436"/>
        <w:rPr>
          <w:rFonts w:ascii="SimSun" w:eastAsia="SimSun" w:hAnsi="SimSun" w:cs="SimSun"/>
          <w:sz w:val="21"/>
          <w:szCs w:val="21"/>
        </w:rPr>
      </w:pPr>
      <w:r>
        <w:rPr>
          <w:rFonts w:ascii="SimSun" w:eastAsia="SimSun" w:hAnsi="SimSun" w:cs="SimSun"/>
          <w:spacing w:val="-7"/>
          <w:sz w:val="21"/>
          <w:szCs w:val="21"/>
        </w:rPr>
        <w:t>a)</w:t>
      </w:r>
      <w:r>
        <w:rPr>
          <w:rFonts w:ascii="SimSun" w:eastAsia="SimSun" w:hAnsi="SimSun" w:cs="SimSun"/>
          <w:spacing w:val="9"/>
          <w:sz w:val="21"/>
          <w:szCs w:val="21"/>
        </w:rPr>
        <w:t xml:space="preserve">  </w:t>
      </w:r>
      <w:r>
        <w:rPr>
          <w:rFonts w:ascii="SimSun" w:eastAsia="SimSun" w:hAnsi="SimSun" w:cs="SimSun"/>
          <w:spacing w:val="-7"/>
          <w:sz w:val="21"/>
          <w:szCs w:val="21"/>
        </w:rPr>
        <w:t>工程项目概况；</w:t>
      </w:r>
    </w:p>
    <w:p>
      <w:pPr>
        <w:spacing w:before="61" w:line="220" w:lineRule="auto"/>
        <w:ind w:left="432"/>
        <w:rPr>
          <w:rFonts w:ascii="SimSun" w:eastAsia="SimSun" w:hAnsi="SimSun" w:cs="SimSun"/>
          <w:sz w:val="21"/>
          <w:szCs w:val="21"/>
        </w:rPr>
      </w:pPr>
      <w:r>
        <w:rPr>
          <w:rFonts w:ascii="SimSun" w:eastAsia="SimSun" w:hAnsi="SimSun" w:cs="SimSun"/>
          <w:spacing w:val="-3"/>
          <w:sz w:val="21"/>
          <w:szCs w:val="21"/>
        </w:rPr>
        <w:t>b)  检测内容及检测依据；</w:t>
      </w:r>
    </w:p>
    <w:p>
      <w:pPr>
        <w:spacing w:before="62" w:line="220" w:lineRule="auto"/>
        <w:ind w:left="439"/>
        <w:rPr>
          <w:rFonts w:ascii="SimSun" w:eastAsia="SimSun" w:hAnsi="SimSun" w:cs="SimSun"/>
          <w:sz w:val="21"/>
          <w:szCs w:val="21"/>
        </w:rPr>
      </w:pPr>
      <w:r>
        <w:rPr>
          <w:rFonts w:ascii="SimSun" w:eastAsia="SimSun" w:hAnsi="SimSun" w:cs="SimSun"/>
          <w:spacing w:val="-2"/>
          <w:sz w:val="21"/>
          <w:szCs w:val="21"/>
        </w:rPr>
        <w:t>c)  检测方法的选择、方法原理、使用的仪器设备及布置；</w:t>
      </w:r>
    </w:p>
    <w:p>
      <w:pPr>
        <w:spacing w:before="62" w:line="312" w:lineRule="exact"/>
        <w:ind w:left="439"/>
        <w:rPr>
          <w:rFonts w:ascii="SimSun" w:eastAsia="SimSun" w:hAnsi="SimSun" w:cs="SimSun"/>
          <w:sz w:val="21"/>
          <w:szCs w:val="21"/>
        </w:rPr>
      </w:pPr>
      <w:r>
        <w:rPr>
          <w:rFonts w:ascii="SimSun" w:eastAsia="SimSun" w:hAnsi="SimSun" w:cs="SimSun"/>
          <w:spacing w:val="-3"/>
          <w:position w:val="7"/>
          <w:sz w:val="21"/>
          <w:szCs w:val="21"/>
        </w:rPr>
        <w:t>d)  检测数据、图表及汇总、统计；</w:t>
      </w:r>
    </w:p>
    <w:p>
      <w:pPr>
        <w:spacing w:line="220" w:lineRule="auto"/>
        <w:ind w:left="440"/>
        <w:rPr>
          <w:rFonts w:ascii="SimSun" w:eastAsia="SimSun" w:hAnsi="SimSun" w:cs="SimSun"/>
          <w:sz w:val="21"/>
          <w:szCs w:val="21"/>
        </w:rPr>
      </w:pPr>
      <w:r>
        <w:rPr>
          <w:rFonts w:ascii="SimSun" w:eastAsia="SimSun" w:hAnsi="SimSun" w:cs="SimSun"/>
          <w:spacing w:val="-6"/>
          <w:sz w:val="21"/>
          <w:szCs w:val="21"/>
        </w:rPr>
        <w:t>e)</w:t>
      </w:r>
      <w:r>
        <w:rPr>
          <w:rFonts w:ascii="SimSun" w:eastAsia="SimSun" w:hAnsi="SimSun" w:cs="SimSun"/>
          <w:spacing w:val="8"/>
          <w:sz w:val="21"/>
          <w:szCs w:val="21"/>
        </w:rPr>
        <w:t xml:space="preserve">  </w:t>
      </w:r>
      <w:r>
        <w:rPr>
          <w:rFonts w:ascii="SimSun" w:eastAsia="SimSun" w:hAnsi="SimSun" w:cs="SimSun"/>
          <w:spacing w:val="-6"/>
          <w:sz w:val="21"/>
          <w:szCs w:val="21"/>
        </w:rPr>
        <w:t>水下检测成果分析；</w:t>
      </w:r>
    </w:p>
    <w:p>
      <w:pPr>
        <w:spacing w:before="62" w:line="220" w:lineRule="auto"/>
        <w:ind w:left="438"/>
        <w:rPr>
          <w:rFonts w:ascii="SimSun" w:eastAsia="SimSun" w:hAnsi="SimSun" w:cs="SimSun"/>
          <w:sz w:val="21"/>
          <w:szCs w:val="21"/>
        </w:rPr>
      </w:pPr>
      <w:r>
        <w:rPr>
          <w:rFonts w:ascii="SimSun" w:eastAsia="SimSun" w:hAnsi="SimSun" w:cs="SimSun"/>
          <w:spacing w:val="-4"/>
          <w:sz w:val="21"/>
          <w:szCs w:val="21"/>
        </w:rPr>
        <w:t>f)  水下检测结论及养护建议；</w:t>
      </w:r>
    </w:p>
    <w:p>
      <w:pPr>
        <w:spacing w:before="62" w:line="214" w:lineRule="auto"/>
        <w:ind w:left="438"/>
        <w:rPr>
          <w:rFonts w:ascii="SimSun" w:eastAsia="SimSun" w:hAnsi="SimSun" w:cs="SimSun"/>
          <w:sz w:val="21"/>
          <w:szCs w:val="21"/>
        </w:rPr>
      </w:pPr>
      <w:r>
        <w:rPr>
          <w:rFonts w:ascii="SimSun" w:eastAsia="SimSun" w:hAnsi="SimSun" w:cs="SimSun"/>
          <w:spacing w:val="-3"/>
          <w:sz w:val="21"/>
          <w:szCs w:val="21"/>
        </w:rPr>
        <w:t>g)  需要说明的事项及必要的附图和附表；</w:t>
      </w:r>
    </w:p>
    <w:p>
      <w:pPr>
        <w:spacing w:before="68" w:line="312" w:lineRule="exact"/>
        <w:ind w:left="432"/>
        <w:rPr>
          <w:rFonts w:ascii="SimSun" w:eastAsia="SimSun" w:hAnsi="SimSun" w:cs="SimSun"/>
          <w:sz w:val="21"/>
          <w:szCs w:val="21"/>
        </w:rPr>
      </w:pPr>
      <w:r>
        <w:rPr>
          <w:rFonts w:ascii="SimSun" w:eastAsia="SimSun" w:hAnsi="SimSun" w:cs="SimSun"/>
          <w:spacing w:val="-3"/>
          <w:position w:val="7"/>
          <w:sz w:val="21"/>
          <w:szCs w:val="21"/>
        </w:rPr>
        <w:t>h)  检测、审核、签发人员的签名；</w:t>
      </w:r>
    </w:p>
    <w:p>
      <w:pPr>
        <w:spacing w:before="1" w:line="219" w:lineRule="auto"/>
        <w:ind w:left="449"/>
        <w:rPr>
          <w:rFonts w:ascii="SimSun" w:eastAsia="SimSun" w:hAnsi="SimSun" w:cs="SimSun"/>
          <w:sz w:val="21"/>
          <w:szCs w:val="21"/>
        </w:rPr>
      </w:pPr>
      <w:r>
        <w:rPr>
          <w:rFonts w:ascii="SimSun" w:eastAsia="SimSun" w:hAnsi="SimSun" w:cs="SimSun"/>
          <w:spacing w:val="-3"/>
          <w:sz w:val="21"/>
          <w:szCs w:val="21"/>
        </w:rPr>
        <w:t>i)  检测机构的相关资质。</w:t>
      </w:r>
    </w:p>
    <w:p>
      <w:pPr>
        <w:spacing w:line="219"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2" w:history="1">
        <w:r>
          <w:rPr>
            <w:rFonts w:ascii="SimSun" w:eastAsia="SimSun" w:hAnsi="SimSun" w:cs="SimSun"/>
            <w:b/>
            <w:bCs/>
            <w:noProof w:val="0"/>
            <w:snapToGrid/>
            <w:color w:val="0000EE"/>
            <w:kern w:val="0"/>
            <w:sz w:val="30"/>
            <w:szCs w:val="30"/>
            <w:u w:val="single" w:color="0000EE"/>
          </w:rPr>
          <w:t>https://d.book118.com/396232204230010054</w:t>
        </w:r>
      </w:hyperlink>
    </w:p>
    <w:p>
      <w:pPr>
        <w:spacing w:line="219" w:lineRule="auto"/>
        <w:rPr>
          <w:rFonts w:ascii="SimSun" w:eastAsia="SimSun" w:hAnsi="SimSun" w:cs="SimSun"/>
          <w:sz w:val="21"/>
          <w:szCs w:val="21"/>
        </w:rPr>
      </w:pPr>
    </w:p>
    <w:sectPr>
      <w:headerReference w:type="default" r:id="rId63"/>
      <w:footerReference w:type="default" r:id="rId64"/>
      <w:pgSz w:w="11905" w:h="16840"/>
      <w:pgMar w:top="400" w:right="1130" w:bottom="1312" w:left="1416" w:header="0" w:footer="1134" w:gutter="0"/>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6"/>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205"/>
      <w:rPr>
        <w:rFonts w:ascii="SimSun" w:eastAsia="SimSun" w:hAnsi="SimSun" w:cs="SimSun"/>
        <w:sz w:val="18"/>
        <w:szCs w:val="18"/>
      </w:rPr>
    </w:pPr>
    <w:r>
      <w:rPr>
        <w:rFonts w:ascii="SimSun" w:eastAsia="SimSun" w:hAnsi="SimSun" w:cs="SimSun"/>
        <w:spacing w:val="-5"/>
        <w:sz w:val="18"/>
        <w:szCs w:val="18"/>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9"/>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9"/>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7"/>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47"/>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5"/>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5"/>
      <w:rPr>
        <w:rFonts w:ascii="SimSun" w:eastAsia="SimSun" w:hAnsi="SimSun" w:cs="SimSun"/>
        <w:sz w:val="18"/>
        <w:szCs w:val="18"/>
      </w:rPr>
    </w:pPr>
    <w:r>
      <w:rPr>
        <w:rFonts w:ascii="SimSun" w:eastAsia="SimSun" w:hAnsi="SimSun" w:cs="SimSu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5"/>
      <w:rPr>
        <w:rFonts w:ascii="SimSun" w:eastAsia="SimSun" w:hAnsi="SimSun" w:cs="SimSun"/>
        <w:sz w:val="18"/>
        <w:szCs w:val="18"/>
      </w:rPr>
    </w:pPr>
    <w:r>
      <w:rPr>
        <w:rFonts w:ascii="SimSun" w:eastAsia="SimSun" w:hAnsi="SimSun" w:cs="SimSu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5"/>
      <w:rPr>
        <w:rFonts w:ascii="SimSun" w:eastAsia="SimSun" w:hAnsi="SimSun" w:cs="SimSun"/>
        <w:sz w:val="18"/>
        <w:szCs w:val="18"/>
      </w:rPr>
    </w:pPr>
    <w:r>
      <w:rPr>
        <w:rFonts w:ascii="SimSun" w:eastAsia="SimSun" w:hAnsi="SimSun" w:cs="SimSu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6"/>
      <w:rPr>
        <w:rFonts w:ascii="SimSun" w:eastAsia="SimSun" w:hAnsi="SimSun" w:cs="SimSun"/>
        <w:sz w:val="18"/>
        <w:szCs w:val="18"/>
      </w:rPr>
    </w:pPr>
    <w:r>
      <w:rPr>
        <w:rFonts w:ascii="SimSun" w:eastAsia="SimSun" w:hAnsi="SimSun" w:cs="SimSu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6"/>
      <w:rPr>
        <w:rFonts w:ascii="SimSun" w:eastAsia="SimSun" w:hAnsi="SimSun" w:cs="SimSun"/>
        <w:sz w:val="18"/>
        <w:szCs w:val="18"/>
      </w:rPr>
    </w:pPr>
    <w:r>
      <w:rPr>
        <w:rFonts w:ascii="SimSun" w:eastAsia="SimSun" w:hAnsi="SimSun" w:cs="SimSu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0"/>
      <w:rPr>
        <w:rFonts w:ascii="SimSun" w:eastAsia="SimSun" w:hAnsi="SimSun" w:cs="SimSun"/>
        <w:sz w:val="18"/>
        <w:szCs w:val="18"/>
      </w:rPr>
    </w:pPr>
    <w:r>
      <w:rPr>
        <w:rFonts w:ascii="SimSun" w:eastAsia="SimSun" w:hAnsi="SimSun" w:cs="SimSun"/>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2.png"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6.3.2.1" TargetMode="Externa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yperlink" Target="6.3.2.2" TargetMode="Externa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yperlink" Target="6.4.1.1" TargetMode="External" /><Relationship Id="rId29" Type="http://schemas.openxmlformats.org/officeDocument/2006/relationships/hyperlink" Target="6.4.1.2" TargetMode="External" /><Relationship Id="rId3" Type="http://schemas.openxmlformats.org/officeDocument/2006/relationships/fontTable" Target="fontTable.xml" /><Relationship Id="rId30" Type="http://schemas.openxmlformats.org/officeDocument/2006/relationships/hyperlink" Target="6.4.1.3" TargetMode="External" /><Relationship Id="rId31" Type="http://schemas.openxmlformats.org/officeDocument/2006/relationships/hyperlink" Target="6.4.1.4" TargetMode="External" /><Relationship Id="rId32" Type="http://schemas.openxmlformats.org/officeDocument/2006/relationships/hyperlink" Target="6.4.1.5" TargetMode="External" /><Relationship Id="rId33" Type="http://schemas.openxmlformats.org/officeDocument/2006/relationships/hyperlink" Target="6.4.1.6" TargetMode="Externa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hyperlink" Target="6.4.2.1" TargetMode="External" /><Relationship Id="rId37" Type="http://schemas.openxmlformats.org/officeDocument/2006/relationships/hyperlink" Target="6.4.2.2" TargetMode="External" /><Relationship Id="rId38" Type="http://schemas.openxmlformats.org/officeDocument/2006/relationships/hyperlink" Target="6.4.2.3" TargetMode="External" /><Relationship Id="rId39" Type="http://schemas.openxmlformats.org/officeDocument/2006/relationships/hyperlink" Target="6.4.2.4" TargetMode="External" /><Relationship Id="rId4" Type="http://schemas.openxmlformats.org/officeDocument/2006/relationships/image" Target="media/image1.jpeg" /><Relationship Id="rId40" Type="http://schemas.openxmlformats.org/officeDocument/2006/relationships/hyperlink" Target="6.4.3.1" TargetMode="External" /><Relationship Id="rId41" Type="http://schemas.openxmlformats.org/officeDocument/2006/relationships/hyperlink" Target="6.4.3.2" TargetMode="External" /><Relationship Id="rId42" Type="http://schemas.openxmlformats.org/officeDocument/2006/relationships/hyperlink" Target="6.4.3.3" TargetMode="External" /><Relationship Id="rId43" Type="http://schemas.openxmlformats.org/officeDocument/2006/relationships/hyperlink" Target="6.4.3.4" TargetMode="External" /><Relationship Id="rId44" Type="http://schemas.openxmlformats.org/officeDocument/2006/relationships/hyperlink" Target="6.4.3.5" TargetMode="External" /><Relationship Id="rId45" Type="http://schemas.openxmlformats.org/officeDocument/2006/relationships/hyperlink" Target="6.4.5.1" TargetMode="External" /><Relationship Id="rId46" Type="http://schemas.openxmlformats.org/officeDocument/2006/relationships/hyperlink" Target="6.4.5.2" TargetMode="External" /><Relationship Id="rId47" Type="http://schemas.openxmlformats.org/officeDocument/2006/relationships/hyperlink" Target="6.4.5.3" TargetMode="External" /><Relationship Id="rId48" Type="http://schemas.openxmlformats.org/officeDocument/2006/relationships/hyperlink" Target="6.4.5.4" TargetMode="External" /><Relationship Id="rId49" Type="http://schemas.openxmlformats.org/officeDocument/2006/relationships/hyperlink" Target="6.4.5.5" TargetMode="External" /><Relationship Id="rId5" Type="http://schemas.openxmlformats.org/officeDocument/2006/relationships/header" Target="header1.xml" /><Relationship Id="rId50" Type="http://schemas.openxmlformats.org/officeDocument/2006/relationships/hyperlink" Target="6.4.5.6" TargetMode="External" /><Relationship Id="rId51" Type="http://schemas.openxmlformats.org/officeDocument/2006/relationships/hyperlink" Target="6.4.5.7" TargetMode="External" /><Relationship Id="rId52" Type="http://schemas.openxmlformats.org/officeDocument/2006/relationships/hyperlink" Target="6.4.5.8" TargetMode="External" /><Relationship Id="rId53" Type="http://schemas.openxmlformats.org/officeDocument/2006/relationships/header" Target="header12.xml" /><Relationship Id="rId54" Type="http://schemas.openxmlformats.org/officeDocument/2006/relationships/footer" Target="footer12.xml" /><Relationship Id="rId55" Type="http://schemas.openxmlformats.org/officeDocument/2006/relationships/header" Target="header13.xml" /><Relationship Id="rId56" Type="http://schemas.openxmlformats.org/officeDocument/2006/relationships/footer" Target="footer13.xml" /><Relationship Id="rId57" Type="http://schemas.openxmlformats.org/officeDocument/2006/relationships/image" Target="media/image3.jpeg" /><Relationship Id="rId58" Type="http://schemas.openxmlformats.org/officeDocument/2006/relationships/header" Target="header14.xml" /><Relationship Id="rId59" Type="http://schemas.openxmlformats.org/officeDocument/2006/relationships/footer" Target="footer14.xml" /><Relationship Id="rId6" Type="http://schemas.openxmlformats.org/officeDocument/2006/relationships/footer" Target="footer1.xml" /><Relationship Id="rId60" Type="http://schemas.openxmlformats.org/officeDocument/2006/relationships/header" Target="header15.xml" /><Relationship Id="rId61" Type="http://schemas.openxmlformats.org/officeDocument/2006/relationships/footer" Target="footer15.xml" /><Relationship Id="rId62" Type="http://schemas.openxmlformats.org/officeDocument/2006/relationships/hyperlink" Target="https://d.book118.com/396232204230010054" TargetMode="External" /><Relationship Id="rId63" Type="http://schemas.openxmlformats.org/officeDocument/2006/relationships/header" Target="header16.xml" /><Relationship Id="rId64" Type="http://schemas.openxmlformats.org/officeDocument/2006/relationships/footer" Target="footer16.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- 4307.4-2024.docx</dc:title>
  <dc:creator>chengyao</dc:creator>
  <cp:revision>0</cp:revision>
  <dcterms:created xsi:type="dcterms:W3CDTF">2024-03-05T16:12:59Z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2024-03-06T08:34:19Z</vt:filetime>
  </property>
  <property fmtid="{D5CDD505-2E9C-101B-9397-08002B2CF9AE}" pid="3" name="CRO">
    <vt:lpwstr>wqlLaW5nc29mdCBQREYgdG8gV1BTIDkw</vt:lpwstr>
  </property>
</Properties>
</file>