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建筑铝挤压材行业相关公司筹备报告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6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_Toc21061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_Toc8484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_Toc21933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_Toc11931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_Toc27342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_Toc11246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_Toc27855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_Toc11549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_Toc29781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_Toc4983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_Toc8874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_Toc3435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8" w:history="1">
        <w:r>
          <w:rPr>
            <w:rFonts w:ascii="仿宋" w:eastAsia="仿宋" w:hAnsi="仿宋" w:cs="仿宋" w:hint="eastAsia"/>
            <w:lang w:eastAsia="zh-CN"/>
          </w:rPr>
          <w:t>三、建筑铝挤压材项目概况</w:t>
        </w:r>
        <w:r>
          <w:tab/>
        </w:r>
        <w:r>
          <w:fldChar w:fldCharType="begin"/>
        </w:r>
        <w:r>
          <w:instrText xml:space="preserve"> PAGEREF _Toc29248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_Toc4071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(二)、建筑铝挤压材项目提出的理由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" w:history="1">
        <w:r>
          <w:rPr>
            <w:rFonts w:ascii="仿宋" w:eastAsia="仿宋" w:hAnsi="仿宋" w:cs="仿宋" w:hint="eastAsia"/>
            <w:lang w:eastAsia="zh-CN"/>
          </w:rPr>
          <w:t>(三)、建筑铝挤压材项目选址</w:t>
        </w:r>
        <w:r>
          <w:tab/>
        </w:r>
        <w:r>
          <w:fldChar w:fldCharType="begin"/>
        </w:r>
        <w:r>
          <w:instrText xml:space="preserve"> PAGEREF _Toc2722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3" w:history="1">
        <w:r>
          <w:rPr>
            <w:rFonts w:ascii="仿宋" w:eastAsia="仿宋" w:hAnsi="仿宋" w:cs="仿宋" w:hint="eastAsia"/>
            <w:lang w:eastAsia="zh-CN"/>
          </w:rPr>
          <w:t>(六)、建筑铝挤压材项目投资</w:t>
        </w:r>
        <w:r>
          <w:tab/>
        </w:r>
        <w:r>
          <w:fldChar w:fldCharType="begin"/>
        </w:r>
        <w:r>
          <w:instrText xml:space="preserve"> PAGEREF _Toc27083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(七)、建筑铝挤压材项目进度规划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5" w:history="1">
        <w:r>
          <w:rPr>
            <w:rFonts w:ascii="仿宋" w:eastAsia="仿宋" w:hAnsi="仿宋" w:cs="仿宋" w:hint="eastAsia"/>
            <w:lang w:eastAsia="zh-CN"/>
          </w:rPr>
          <w:t>(九)、建筑铝挤压材项目综合评价</w:t>
        </w:r>
        <w:r>
          <w:tab/>
        </w:r>
        <w:r>
          <w:fldChar w:fldCharType="begin"/>
        </w:r>
        <w:r>
          <w:instrText xml:space="preserve"> PAGEREF _Toc25465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_Toc2545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_Toc21294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_Toc11002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_Toc4411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_Toc26574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_Toc16382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_Toc17608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5" w:history="1">
        <w:r>
          <w:rPr>
            <w:rFonts w:ascii="仿宋" w:eastAsia="仿宋" w:hAnsi="仿宋" w:cs="仿宋" w:hint="eastAsia"/>
            <w:lang w:eastAsia="zh-CN"/>
          </w:rPr>
          <w:t>(五)、建筑铝挤压材项目总投资</w:t>
        </w:r>
        <w:r>
          <w:tab/>
        </w:r>
        <w:r>
          <w:fldChar w:fldCharType="begin"/>
        </w:r>
        <w:r>
          <w:instrText xml:space="preserve"> PAGEREF _Toc5735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_Toc30912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_Toc9255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_Toc21688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_Toc19398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_Toc15560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_Toc30613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_Toc3399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_Toc4904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_Toc9092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0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4" w:history="1">
        <w:r>
          <w:rPr>
            <w:rFonts w:ascii="仿宋" w:eastAsia="仿宋" w:hAnsi="仿宋" w:cs="仿宋" w:hint="eastAsia"/>
            <w:lang w:eastAsia="zh-CN"/>
          </w:rPr>
          <w:t>(一)、建筑铝挤压材项目进度安排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(二)、建筑铝挤压材项目实施保障措施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(一)、建筑铝挤压材项目背景分析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(二)、建筑铝挤压材项目建设必要性分析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_Toc30008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十、建筑铝挤压材项目经济效益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_Toc29521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_Toc25335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6" w:history="1">
        <w:r>
          <w:rPr>
            <w:rFonts w:ascii="仿宋" w:eastAsia="仿宋" w:hAnsi="仿宋" w:cs="仿宋" w:hint="eastAsia"/>
            <w:lang w:eastAsia="zh-CN"/>
          </w:rPr>
          <w:t>(三)、建筑铝挤压材项目盈利能力分析</w:t>
        </w:r>
        <w:r>
          <w:tab/>
        </w:r>
        <w:r>
          <w:fldChar w:fldCharType="begin"/>
        </w:r>
        <w:r>
          <w:instrText xml:space="preserve"> PAGEREF _Toc27016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_Toc5878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_Toc3801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_Toc18633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_Toc28504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_Toc25708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_Toc28064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_Toc19217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3" w:history="1">
        <w:r>
          <w:rPr>
            <w:rFonts w:ascii="仿宋" w:eastAsia="仿宋" w:hAnsi="仿宋" w:cs="仿宋" w:hint="eastAsia"/>
            <w:lang w:eastAsia="zh-CN"/>
          </w:rPr>
          <w:t>十三、建筑铝挤压材项目总结分析</w:t>
        </w:r>
        <w:r>
          <w:tab/>
        </w:r>
        <w:r>
          <w:fldChar w:fldCharType="begin"/>
        </w:r>
        <w:r>
          <w:instrText xml:space="preserve"> PAGEREF _Toc18833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_Toc5514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_Toc30563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_Toc15735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6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8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93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48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https://d.book118.com/396240214240010041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建筑铝挤压材行业相关公司筹备报告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建筑铝挤压材行业相关公司筹备报告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建筑铝挤压材行业相关公司筹备报告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建筑铝挤压材行业相关公司筹备报告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建筑铝挤压材行业相关公司筹备报告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240214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2024-01-20T07:56:00Z</dcterms:created>
  <dcterms:modified xsi:type="dcterms:W3CDTF">2024-01-20T07:56:41Z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A09C327A9BD44CB1AFB67447662213A6_11</vt:lpwstr>
  </property>
  <property fmtid="{D5CDD505-2E9C-101B-9397-08002B2CF9AE}" pid="3" name="KSOProductBuildVer">
    <vt:lpwstr>2052-12.1.0.16120</vt:lpwstr>
  </property>
</Properties>
</file>