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208A8" w14:paraId="0A7994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08A8" w14:paraId="49FEC1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08A8" w14:paraId="68D6C7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08A8" w:rsidRPr="003208A8" w14:paraId="3DD33535" w14:textId="38C290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208A8">
        <w:rPr>
          <w:rFonts w:ascii="宋体" w:eastAsia="宋体" w:hAnsi="宋体" w:hint="eastAsia"/>
          <w:b/>
          <w:sz w:val="60"/>
        </w:rPr>
        <w:t>钻采装备企业战略风险管理</w:t>
      </w:r>
    </w:p>
    <w:p w:rsidR="003208A8" w:rsidP="003208A8" w14:paraId="0D9891E2" w14:textId="2929A60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208A8">
        <w:rPr>
          <w:rFonts w:ascii="仿宋" w:eastAsia="仿宋" w:hAnsi="仿宋" w:hint="eastAsia"/>
          <w:b/>
          <w:sz w:val="40"/>
        </w:rPr>
        <w:t>目录</w:t>
      </w:r>
    </w:p>
    <w:p w:rsidR="003208A8" w14:paraId="52C22CF9" w14:textId="7F803A7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08A8" w14:paraId="7E442C23" w14:textId="39B113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08A8" w14:paraId="185E3932" w14:textId="1B5A4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08A8" w14:paraId="71C4FE04" w14:textId="7B988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_Toc155864062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208A8" w14:paraId="2D51CAE7" w14:textId="38938D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208A8" w14:paraId="35E1C5AD" w14:textId="7B2F4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208A8" w14:paraId="31695BCF" w14:textId="7B00D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208A8" w14:paraId="31F3E57F" w14:textId="722E2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_Toc155864066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208A8" w14:paraId="74B8160B" w14:textId="54436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208A8" w14:paraId="5532AD30" w14:textId="6A665B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208A8" w14:paraId="142AFAC2" w14:textId="30AFA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208A8" w14:paraId="4FE2A2AB" w14:textId="3C10F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(二)、钻采装备行业企业战略风险的分类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208A8" w14:paraId="44874AD2" w14:textId="3C027A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208A8" w14:paraId="154E25D2" w14:textId="35405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208A8" w14:paraId="720DA05C" w14:textId="15EF1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_Toc155864073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208A8" w14:paraId="0FCDD6AC" w14:textId="76F90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_Toc155864074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208A8" w14:paraId="66B131AA" w14:textId="4C31A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208A8" w14:paraId="36CB34E7" w14:textId="48B5E7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208A8" w14:paraId="2CB95C35" w14:textId="61BBF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208A8" w14:paraId="5E13325F" w14:textId="0DF6DE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_Toc155864078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208A8" w14:paraId="21804D8A" w14:textId="3A364AB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208A8" w14:paraId="522B779B" w14:textId="25A85E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_Toc155864080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208A8" w14:paraId="6898524B" w14:textId="6881B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_Toc155864081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208A8" w14:paraId="3699F10C" w14:textId="1CC9E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_Toc155864082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208A8" w14:paraId="4AC11F1E" w14:textId="5B0B59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_Toc155864083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208A8" w14:paraId="6DD39FDB" w14:textId="54DA30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_Toc155864084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208A8" w14:paraId="6AA88C38" w14:textId="470F0A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208A8" w14:paraId="5F181D54" w14:textId="47811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_Toc155864086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208A8" w14:paraId="3B2A0951" w14:textId="4FB361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208A8" w14:paraId="56B42E2F" w14:textId="5E0AF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208A8" w14:paraId="595C9F08" w14:textId="3B1F4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208A8" w14:paraId="514DED91" w14:textId="61C4C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_Toc155864090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208A8" w14:paraId="359FB096" w14:textId="5644D2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_Toc155864091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208A8" w14:paraId="4A464D53" w14:textId="58A5A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208A8" w14:paraId="06113309" w14:textId="66A23A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208A8" w14:paraId="5CDF977E" w14:textId="499425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208A8" w14:paraId="08C39199" w14:textId="11A636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_Toc155864095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208A8" w14:paraId="51B53F5F" w14:textId="27C62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208A8" w14:paraId="314D0078" w14:textId="3A4229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208A8" w14:paraId="7217D714" w14:textId="01483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_Toc155864098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208A8" w14:paraId="17A31227" w14:textId="3139A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_Toc155864099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208A8" w14:paraId="65FC2D9E" w14:textId="1D2156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_Toc155864100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208A8" w14:paraId="166F033B" w14:textId="409E378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_Toc155864101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208A8" w14:paraId="3BDBB970" w14:textId="4CAAE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_Toc155864102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208A8" w14:paraId="7765D0B4" w14:textId="40F1C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_Toc155864103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208A8" w14:paraId="1804937C" w14:textId="265C8D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_Toc155864104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208A8" w14:paraId="029ACCE6" w14:textId="560927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_Toc155864105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208A8" w14:paraId="07B346A9" w14:textId="527B6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_Toc155864106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208A8" w14:paraId="03AA703B" w14:textId="4FBED5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_Toc155864107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208A8" w14:paraId="3CA03FB2" w14:textId="0E0F0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_Toc155864108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208A8" w14:paraId="6AB86A0E" w14:textId="2AC55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_Toc155864109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208A8" w14:paraId="3FC97E97" w14:textId="03A44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_Toc155864110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208A8" w14:paraId="300A4916" w14:textId="11577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_Toc155864111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208A8" w14:paraId="15A2AFDB" w14:textId="1F829A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_Toc155864112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208A8" w14:paraId="1D411663" w14:textId="1487D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_Toc155864113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208A8" w14:paraId="6504A5C9" w14:textId="18B6EF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_Toc155864114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208A8" w14:paraId="7E58F758" w14:textId="3D4FD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(一)、钻采装备行业企业在确定愿景及使命时的风险识别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_Toc155864115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208A8" w14:paraId="3615D751" w14:textId="46AFC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(二)、制定钻采装备行业企业战略目标的风险识别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208A8" w14:paraId="7EF20B13" w14:textId="40C96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(三)、钻采装备行业企业战略分析的风险识别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_Toc155864117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208A8" w14:paraId="269FD123" w14:textId="1DD69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(四)、钻采装备行业企业战略选择的风险识别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_Toc155864118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208A8" w14:paraId="5C2701A8" w14:textId="5FADC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(五)、钻采装备行业企业战略实施的风险识别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_Toc155864119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208A8" w:rsidP="003208A8" w14:paraId="6A2D2200" w14:textId="5F7770F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3208A8" w:rsidP="003208A8" w14:paraId="383E2AC5" w14:textId="462DE814">
      <w:pPr>
        <w:pStyle w:val="Heading1"/>
        <w:jc w:val="center"/>
        <w:rPr>
          <w:rFonts w:hint="eastAsia"/>
        </w:rPr>
      </w:pPr>
      <w:bookmarkStart w:id="0" w:name="_Toc155864059"/>
      <w:r w:rsidRPr="003208A8">
        <w:rPr>
          <w:rFonts w:hint="eastAsia"/>
        </w:rPr>
        <w:t>前言</w:t>
      </w:r>
      <w:bookmarkEnd w:id="0"/>
    </w:p>
    <w:p w:rsidR="003208A8" w:rsidP="003208A8" w14:paraId="5BBFCE66" w14:textId="685E070E">
      <w:pPr>
        <w:ind w:firstLine="560" w:firstLineChars="200"/>
        <w:rPr>
          <w:rFonts w:ascii="仿宋" w:eastAsia="仿宋" w:hAnsi="仿宋" w:hint="eastAsia"/>
          <w:sz w:val="28"/>
        </w:rPr>
      </w:pPr>
      <w:r w:rsidRPr="003208A8">
        <w:rPr>
          <w:rFonts w:ascii="仿宋" w:eastAsia="仿宋" w:hAnsi="仿宋" w:hint="eastAsia"/>
          <w:sz w:val="28"/>
        </w:rPr>
        <w:t>钻采装备行业企业在制定和执行战略过程中，必须考虑到风险管理的重要性。有效的战略风险管理能够帮助企业在不确定性中找到发展的稳定性，并为决策者提供决策支持，增强企业的可持续发展能力。通过本文绪论的介绍，本研究将详细探讨企业战略风险管理的要点、模型以及应对措施，旨在为企业管理者提供一套实用的风险管理工具和思路。本文内容严格用于学术研究和学习交流，不可做为商业用途。</w:t>
      </w:r>
    </w:p>
    <w:p w:rsidR="003208A8" w:rsidP="003208A8" w14:paraId="3E353703" w14:textId="1A8C368C">
      <w:pPr>
        <w:pStyle w:val="Heading1"/>
        <w:rPr>
          <w:rFonts w:hint="eastAsia"/>
        </w:rPr>
      </w:pPr>
      <w:bookmarkStart w:id="1" w:name="_Toc155864060"/>
      <w:r w:rsidRPr="003208A8">
        <w:rPr>
          <w:rFonts w:hint="eastAsia"/>
        </w:rPr>
        <w:t>一、发展规划分析</w:t>
      </w:r>
      <w:bookmarkEnd w:id="1"/>
    </w:p>
    <w:p w:rsidR="003208A8" w:rsidP="003208A8" w14:paraId="1FD5C61C" w14:textId="671DE434">
      <w:pPr>
        <w:pStyle w:val="Heading2"/>
      </w:pPr>
      <w:bookmarkStart w:id="2" w:name="_Toc155864061"/>
      <w:r w:rsidRPr="003208A8">
        <w:t>(一)、公司发展规划</w:t>
      </w:r>
      <w:bookmarkEnd w:id="2"/>
    </w:p>
    <w:p w:rsidR="003208A8" w:rsidRPr="003208A8" w:rsidP="003208A8" w14:paraId="606FDB45" w14:textId="77777777">
      <w:pPr>
        <w:ind w:firstLine="560" w:firstLineChars="200"/>
        <w:rPr>
          <w:rFonts w:ascii="仿宋" w:eastAsia="仿宋" w:hAnsi="仿宋"/>
          <w:sz w:val="28"/>
        </w:rPr>
      </w:pPr>
      <w:r w:rsidRPr="003208A8">
        <w:rPr>
          <w:rFonts w:ascii="仿宋" w:eastAsia="仿宋" w:hAnsi="仿宋"/>
          <w:sz w:val="28"/>
        </w:rPr>
        <w:t>1、战略制定</w:t>
      </w:r>
    </w:p>
    <w:p w:rsidR="003208A8" w:rsidRPr="003208A8" w:rsidP="003208A8" w14:paraId="171283E0" w14:textId="77777777">
      <w:pPr>
        <w:ind w:firstLine="560" w:firstLineChars="200"/>
        <w:rPr>
          <w:rFonts w:ascii="仿宋" w:eastAsia="仿宋" w:hAnsi="仿宋"/>
          <w:sz w:val="28"/>
        </w:rPr>
      </w:pPr>
      <w:r w:rsidRPr="003208A8">
        <w:rPr>
          <w:rFonts w:ascii="仿宋" w:eastAsia="仿宋" w:hAnsi="仿宋"/>
          <w:sz w:val="28"/>
        </w:rPr>
        <w:t>(1)战略方向</w:t>
      </w:r>
    </w:p>
    <w:p w:rsidR="003208A8" w:rsidRPr="003208A8" w:rsidP="003208A8" w14:paraId="62BB7440" w14:textId="77777777">
      <w:pPr>
        <w:ind w:firstLine="560" w:firstLineChars="200"/>
        <w:rPr>
          <w:rFonts w:ascii="仿宋" w:eastAsia="仿宋" w:hAnsi="仿宋"/>
          <w:sz w:val="28"/>
        </w:rPr>
      </w:pPr>
      <w:r w:rsidRPr="003208A8">
        <w:rPr>
          <w:rFonts w:ascii="仿宋" w:eastAsia="仿宋" w:hAnsi="仿宋" w:hint="eastAsia"/>
          <w:sz w:val="28"/>
        </w:rPr>
        <w:t>作为支撑高附加值产业的重要技术支持，公司正在经历由“高速增长”到“高质量发展”的转变。公司秉持“科技、创新”为经营理念，专注于技术创新、智能制造、产品升级和节能环保，致力于构建技术密集、资源节约、环境友好、品质卓越、可持续发展的钻采装备行业企业。这一转型战略旨在推动公司实现高质量可持续发展。</w:t>
      </w:r>
    </w:p>
    <w:p w:rsidR="003208A8" w:rsidRPr="003208A8" w:rsidP="003208A8" w14:paraId="3D539F14" w14:textId="77777777">
      <w:pPr>
        <w:ind w:firstLine="560" w:firstLineChars="200"/>
        <w:rPr>
          <w:rFonts w:ascii="仿宋" w:eastAsia="仿宋" w:hAnsi="仿宋"/>
          <w:sz w:val="28"/>
        </w:rPr>
      </w:pPr>
      <w:r w:rsidRPr="003208A8">
        <w:rPr>
          <w:rFonts w:ascii="仿宋" w:eastAsia="仿宋" w:hAnsi="仿宋"/>
          <w:sz w:val="28"/>
        </w:rPr>
        <w:t>(2)经营目标</w:t>
      </w:r>
    </w:p>
    <w:p w:rsidR="003208A8" w:rsidRPr="003208A8" w:rsidP="003208A8" w14:paraId="59BFE4FE" w14:textId="77777777">
      <w:pPr>
        <w:ind w:firstLine="560" w:firstLineChars="200"/>
        <w:rPr>
          <w:rFonts w:ascii="仿宋" w:eastAsia="仿宋" w:hAnsi="仿宋"/>
          <w:sz w:val="28"/>
        </w:rPr>
      </w:pPr>
      <w:r w:rsidRPr="003208A8">
        <w:rPr>
          <w:rFonts w:ascii="仿宋" w:eastAsia="仿宋" w:hAnsi="仿宋"/>
          <w:sz w:val="28"/>
        </w:rPr>
        <w:br/>
      </w:r>
      <w:r w:rsidRPr="003208A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https://d.book118.com/396241011132010034</w:t>
        </w:r>
      </w:hyperlink>
    </w:p>
    <w:p w:rsidR="003208A8" w:rsidRPr="003208A8" w:rsidP="003208A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:rsidP="007F6FFA" w14:paraId="43C9D2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8A8" w14:paraId="3FEB52B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:rsidP="007F6FFA" w14:paraId="3099373F" w14:textId="0E9AF3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208A8" w14:paraId="691E820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14:paraId="15BA971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:rsidP="007F6F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8A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:rsidP="007F6FFA" w14:textId="0E9AF3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208A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:rsidP="007F6F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8A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:rsidP="007F6FFA" w14:textId="0E9AF3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208A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:rsidP="007F6F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8A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:rsidP="007F6FFA" w14:textId="0E9AF3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208A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:rsidP="007F6F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08A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:rsidP="007F6FFA" w14:textId="0E9AF3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208A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14:paraId="42DE5D0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:rsidRPr="003208A8" w:rsidP="003208A8" w14:paraId="19A1091F" w14:textId="32425ACB">
    <w:pPr>
      <w:pStyle w:val="Header"/>
      <w:rPr>
        <w:rFonts w:ascii="仿宋" w:eastAsia="仿宋" w:hAnsi="仿宋"/>
      </w:rPr>
    </w:pPr>
    <w:r w:rsidRPr="003208A8">
      <w:rPr>
        <w:rFonts w:ascii="仿宋" w:eastAsia="仿宋" w:hAnsi="仿宋" w:hint="eastAsia"/>
      </w:rPr>
      <w:t>钻采装备企业战略风险管理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14:paraId="3E5F9FB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:rsidRPr="003208A8" w:rsidP="003208A8" w14:textId="32425ACB">
    <w:pPr>
      <w:pStyle w:val="Header"/>
      <w:rPr>
        <w:rFonts w:ascii="仿宋" w:eastAsia="仿宋" w:hAnsi="仿宋"/>
      </w:rPr>
    </w:pPr>
    <w:r w:rsidRPr="003208A8">
      <w:rPr>
        <w:rFonts w:ascii="仿宋" w:eastAsia="仿宋" w:hAnsi="仿宋" w:hint="eastAsia"/>
      </w:rPr>
      <w:t>钻采装备企业战略风险管理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:rsidRPr="003208A8" w:rsidP="003208A8" w14:textId="32425ACB">
    <w:pPr>
      <w:pStyle w:val="Header"/>
      <w:rPr>
        <w:rFonts w:ascii="仿宋" w:eastAsia="仿宋" w:hAnsi="仿宋"/>
      </w:rPr>
    </w:pPr>
    <w:r w:rsidRPr="003208A8">
      <w:rPr>
        <w:rFonts w:ascii="仿宋" w:eastAsia="仿宋" w:hAnsi="仿宋" w:hint="eastAsia"/>
      </w:rPr>
      <w:t>钻采装备企业战略风险管理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:rsidRPr="003208A8" w:rsidP="003208A8" w14:textId="32425ACB">
    <w:pPr>
      <w:pStyle w:val="Header"/>
      <w:rPr>
        <w:rFonts w:ascii="仿宋" w:eastAsia="仿宋" w:hAnsi="仿宋"/>
      </w:rPr>
    </w:pPr>
    <w:r w:rsidRPr="003208A8">
      <w:rPr>
        <w:rFonts w:ascii="仿宋" w:eastAsia="仿宋" w:hAnsi="仿宋" w:hint="eastAsia"/>
      </w:rPr>
      <w:t>钻采装备企业战略风险管理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:rsidRPr="003208A8" w:rsidP="003208A8" w14:textId="32425ACB">
    <w:pPr>
      <w:pStyle w:val="Header"/>
      <w:rPr>
        <w:rFonts w:ascii="仿宋" w:eastAsia="仿宋" w:hAnsi="仿宋"/>
      </w:rPr>
    </w:pPr>
    <w:r w:rsidRPr="003208A8">
      <w:rPr>
        <w:rFonts w:ascii="仿宋" w:eastAsia="仿宋" w:hAnsi="仿宋" w:hint="eastAsia"/>
      </w:rPr>
      <w:t>钻采装备企业战略风险管理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08A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8A8"/>
    <w:rsid w:val="003208A8"/>
    <w:rsid w:val="007F6F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5E30F6"/>
  <w15:chartTrackingRefBased/>
  <w15:docId w15:val="{E05EE21A-0497-416E-9757-1B400ADE0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208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208A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208A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208A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208A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208A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208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208A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208A8"/>
  </w:style>
  <w:style w:type="paragraph" w:styleId="TOC1">
    <w:name w:val="toc 1"/>
    <w:basedOn w:val="Normal"/>
    <w:next w:val="Normal"/>
    <w:autoRedefine/>
    <w:uiPriority w:val="39"/>
    <w:unhideWhenUsed/>
    <w:rsid w:val="003208A8"/>
  </w:style>
  <w:style w:type="paragraph" w:styleId="TOC2">
    <w:name w:val="toc 2"/>
    <w:basedOn w:val="Normal"/>
    <w:next w:val="Normal"/>
    <w:autoRedefine/>
    <w:uiPriority w:val="39"/>
    <w:unhideWhenUsed/>
    <w:rsid w:val="003208A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9624101113201003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4219</Words>
  <Characters>24052</Characters>
  <Application>Microsoft Office Word</Application>
  <DocSecurity>0</DocSecurity>
  <Lines>200</Lines>
  <Paragraphs>56</Paragraphs>
  <ScaleCrop>false</ScaleCrop>
  <Company/>
  <LinksUpToDate>false</LinksUpToDate>
  <CharactersWithSpaces>28215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2024-01-11T03:13:00Z</dcterms:created>
  <dcterms:modified xsi:type="dcterms:W3CDTF">2024-01-11T03:14:00Z</dcterms:modified>
</cp:coreProperties>
</file>