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全钢丝子午胎成形机项目可行性建设方案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83" w:history="1">
        <w:r>
          <w:rPr>
            <w:rFonts w:ascii="仿宋" w:eastAsia="仿宋" w:hAnsi="仿宋" w:cs="仿宋" w:hint="eastAsia"/>
            <w:lang w:eastAsia="zh-CN"/>
          </w:rPr>
          <w:t>序言</w:t>
        </w:r>
        <w:r>
          <w:tab/>
        </w:r>
        <w:r>
          <w:fldChar w:fldCharType="begin"/>
        </w:r>
        <w:r>
          <w:instrText xml:space="preserve"> PAGEREF _Toc25283 \h </w:instrText>
        </w:r>
        <w:r>
          <w:fldChar w:fldCharType="separate"/>
        </w:r>
        <w:r>
          <w:t>3</w:t>
        </w:r>
        <w:r>
          <w:fldChar w:fldCharType="end"/>
        </w:r>
      </w:hyperlink>
    </w:p>
    <w:p>
      <w:pPr>
        <w:pStyle w:val="TOC1"/>
        <w:tabs>
          <w:tab w:val="right" w:leader="dot" w:pos="8306"/>
        </w:tabs>
      </w:pPr>
      <w:hyperlink w:anchor="_Toc16409" w:history="1">
        <w:r>
          <w:rPr>
            <w:rFonts w:ascii="仿宋" w:eastAsia="仿宋" w:hAnsi="仿宋" w:cs="仿宋" w:hint="eastAsia"/>
            <w:lang w:eastAsia="zh-CN"/>
          </w:rPr>
          <w:t>一、社会影响分析</w:t>
        </w:r>
        <w:r>
          <w:tab/>
        </w:r>
        <w:r>
          <w:fldChar w:fldCharType="begin"/>
        </w:r>
        <w:r>
          <w:instrText xml:space="preserve"> PAGEREF _Toc16409 \h </w:instrText>
        </w:r>
        <w:r>
          <w:fldChar w:fldCharType="separate"/>
        </w:r>
        <w:r>
          <w:t>3</w:t>
        </w:r>
        <w:r>
          <w:fldChar w:fldCharType="end"/>
        </w:r>
      </w:hyperlink>
    </w:p>
    <w:p>
      <w:pPr>
        <w:pStyle w:val="TOC2"/>
        <w:tabs>
          <w:tab w:val="right" w:leader="dot" w:pos="8306"/>
        </w:tabs>
      </w:pPr>
      <w:hyperlink w:anchor="_Toc14905" w:history="1">
        <w:r>
          <w:rPr>
            <w:rFonts w:ascii="仿宋" w:eastAsia="仿宋" w:hAnsi="仿宋" w:cs="仿宋" w:hint="eastAsia"/>
            <w:lang w:eastAsia="zh-CN"/>
          </w:rPr>
          <w:t>(一)、社会影响效果分析</w:t>
        </w:r>
        <w:r>
          <w:tab/>
        </w:r>
        <w:r>
          <w:fldChar w:fldCharType="begin"/>
        </w:r>
        <w:r>
          <w:instrText xml:space="preserve"> PAGEREF _Toc14905 \h </w:instrText>
        </w:r>
        <w:r>
          <w:fldChar w:fldCharType="separate"/>
        </w:r>
        <w:r>
          <w:t>3</w:t>
        </w:r>
        <w:r>
          <w:fldChar w:fldCharType="end"/>
        </w:r>
      </w:hyperlink>
    </w:p>
    <w:p>
      <w:pPr>
        <w:pStyle w:val="TOC2"/>
        <w:tabs>
          <w:tab w:val="right" w:leader="dot" w:pos="8306"/>
        </w:tabs>
      </w:pPr>
      <w:hyperlink w:anchor="_Toc11553" w:history="1">
        <w:r>
          <w:rPr>
            <w:rFonts w:ascii="仿宋" w:eastAsia="仿宋" w:hAnsi="仿宋" w:cs="仿宋" w:hint="eastAsia"/>
            <w:lang w:eastAsia="zh-CN"/>
          </w:rPr>
          <w:t>(二)、社会适应性分析</w:t>
        </w:r>
        <w:r>
          <w:tab/>
        </w:r>
        <w:r>
          <w:fldChar w:fldCharType="begin"/>
        </w:r>
        <w:r>
          <w:instrText xml:space="preserve"> PAGEREF _Toc11553 \h </w:instrText>
        </w:r>
        <w:r>
          <w:fldChar w:fldCharType="separate"/>
        </w:r>
        <w:r>
          <w:t>6</w:t>
        </w:r>
        <w:r>
          <w:fldChar w:fldCharType="end"/>
        </w:r>
      </w:hyperlink>
    </w:p>
    <w:p>
      <w:pPr>
        <w:pStyle w:val="TOC2"/>
        <w:tabs>
          <w:tab w:val="right" w:leader="dot" w:pos="8306"/>
        </w:tabs>
      </w:pPr>
      <w:hyperlink w:anchor="_Toc10620" w:history="1">
        <w:r>
          <w:rPr>
            <w:rFonts w:ascii="仿宋" w:eastAsia="仿宋" w:hAnsi="仿宋" w:cs="仿宋" w:hint="eastAsia"/>
            <w:lang w:eastAsia="zh-CN"/>
          </w:rPr>
          <w:t>(三)、社会风险及对策分析</w:t>
        </w:r>
        <w:r>
          <w:tab/>
        </w:r>
        <w:r>
          <w:fldChar w:fldCharType="begin"/>
        </w:r>
        <w:r>
          <w:instrText xml:space="preserve"> PAGEREF _Toc10620 \h </w:instrText>
        </w:r>
        <w:r>
          <w:fldChar w:fldCharType="separate"/>
        </w:r>
        <w:r>
          <w:t>7</w:t>
        </w:r>
        <w:r>
          <w:fldChar w:fldCharType="end"/>
        </w:r>
      </w:hyperlink>
    </w:p>
    <w:p>
      <w:pPr>
        <w:pStyle w:val="TOC1"/>
        <w:tabs>
          <w:tab w:val="right" w:leader="dot" w:pos="8306"/>
        </w:tabs>
      </w:pPr>
      <w:hyperlink w:anchor="_Toc2657" w:history="1">
        <w:r>
          <w:rPr>
            <w:rFonts w:ascii="仿宋" w:eastAsia="仿宋" w:hAnsi="仿宋" w:cs="仿宋" w:hint="eastAsia"/>
            <w:lang w:eastAsia="zh-CN"/>
          </w:rPr>
          <w:t>二、环境和生态影响分析</w:t>
        </w:r>
        <w:r>
          <w:tab/>
        </w:r>
        <w:r>
          <w:fldChar w:fldCharType="begin"/>
        </w:r>
        <w:r>
          <w:instrText xml:space="preserve"> PAGEREF _Toc2657 \h </w:instrText>
        </w:r>
        <w:r>
          <w:fldChar w:fldCharType="separate"/>
        </w:r>
        <w:r>
          <w:t>10</w:t>
        </w:r>
        <w:r>
          <w:fldChar w:fldCharType="end"/>
        </w:r>
      </w:hyperlink>
    </w:p>
    <w:p>
      <w:pPr>
        <w:pStyle w:val="TOC2"/>
        <w:tabs>
          <w:tab w:val="right" w:leader="dot" w:pos="8306"/>
        </w:tabs>
      </w:pPr>
      <w:hyperlink w:anchor="_Toc9795" w:history="1">
        <w:r>
          <w:rPr>
            <w:rFonts w:ascii="仿宋" w:eastAsia="仿宋" w:hAnsi="仿宋" w:cs="仿宋" w:hint="eastAsia"/>
            <w:lang w:eastAsia="zh-CN"/>
          </w:rPr>
          <w:t>(一)、环境和生态现状</w:t>
        </w:r>
        <w:r>
          <w:tab/>
        </w:r>
        <w:r>
          <w:fldChar w:fldCharType="begin"/>
        </w:r>
        <w:r>
          <w:instrText xml:space="preserve"> PAGEREF _Toc9795 \h </w:instrText>
        </w:r>
        <w:r>
          <w:fldChar w:fldCharType="separate"/>
        </w:r>
        <w:r>
          <w:t>10</w:t>
        </w:r>
        <w:r>
          <w:fldChar w:fldCharType="end"/>
        </w:r>
      </w:hyperlink>
    </w:p>
    <w:p>
      <w:pPr>
        <w:pStyle w:val="TOC2"/>
        <w:tabs>
          <w:tab w:val="right" w:leader="dot" w:pos="8306"/>
        </w:tabs>
      </w:pPr>
      <w:hyperlink w:anchor="_Toc5533" w:history="1">
        <w:r>
          <w:rPr>
            <w:rFonts w:ascii="仿宋" w:eastAsia="仿宋" w:hAnsi="仿宋" w:cs="仿宋" w:hint="eastAsia"/>
            <w:lang w:eastAsia="zh-CN"/>
          </w:rPr>
          <w:t>(二)、生态环境影响分析</w:t>
        </w:r>
        <w:r>
          <w:tab/>
        </w:r>
        <w:r>
          <w:fldChar w:fldCharType="begin"/>
        </w:r>
        <w:r>
          <w:instrText xml:space="preserve"> PAGEREF _Toc5533 \h </w:instrText>
        </w:r>
        <w:r>
          <w:fldChar w:fldCharType="separate"/>
        </w:r>
        <w:r>
          <w:t>12</w:t>
        </w:r>
        <w:r>
          <w:fldChar w:fldCharType="end"/>
        </w:r>
      </w:hyperlink>
    </w:p>
    <w:p>
      <w:pPr>
        <w:pStyle w:val="TOC2"/>
        <w:tabs>
          <w:tab w:val="right" w:leader="dot" w:pos="8306"/>
        </w:tabs>
      </w:pPr>
      <w:hyperlink w:anchor="_Toc17021" w:history="1">
        <w:r>
          <w:rPr>
            <w:rFonts w:ascii="仿宋" w:eastAsia="仿宋" w:hAnsi="仿宋" w:cs="仿宋" w:hint="eastAsia"/>
            <w:lang w:eastAsia="zh-CN"/>
          </w:rPr>
          <w:t>(三)、生态环境保护措施</w:t>
        </w:r>
        <w:r>
          <w:tab/>
        </w:r>
        <w:r>
          <w:fldChar w:fldCharType="begin"/>
        </w:r>
        <w:r>
          <w:instrText xml:space="preserve"> PAGEREF _Toc17021 \h </w:instrText>
        </w:r>
        <w:r>
          <w:fldChar w:fldCharType="separate"/>
        </w:r>
        <w:r>
          <w:t>13</w:t>
        </w:r>
        <w:r>
          <w:fldChar w:fldCharType="end"/>
        </w:r>
      </w:hyperlink>
    </w:p>
    <w:p>
      <w:pPr>
        <w:pStyle w:val="TOC2"/>
        <w:tabs>
          <w:tab w:val="right" w:leader="dot" w:pos="8306"/>
        </w:tabs>
      </w:pPr>
      <w:hyperlink w:anchor="_Toc16192" w:history="1">
        <w:r>
          <w:rPr>
            <w:rFonts w:ascii="仿宋" w:eastAsia="仿宋" w:hAnsi="仿宋" w:cs="仿宋" w:hint="eastAsia"/>
            <w:lang w:eastAsia="zh-CN"/>
          </w:rPr>
          <w:t>(四)、地质灾害影响分析</w:t>
        </w:r>
        <w:r>
          <w:tab/>
        </w:r>
        <w:r>
          <w:fldChar w:fldCharType="begin"/>
        </w:r>
        <w:r>
          <w:instrText xml:space="preserve"> PAGEREF _Toc16192 \h </w:instrText>
        </w:r>
        <w:r>
          <w:fldChar w:fldCharType="separate"/>
        </w:r>
        <w:r>
          <w:t>15</w:t>
        </w:r>
        <w:r>
          <w:fldChar w:fldCharType="end"/>
        </w:r>
      </w:hyperlink>
    </w:p>
    <w:p>
      <w:pPr>
        <w:pStyle w:val="TOC2"/>
        <w:tabs>
          <w:tab w:val="right" w:leader="dot" w:pos="8306"/>
        </w:tabs>
      </w:pPr>
      <w:hyperlink w:anchor="_Toc8770" w:history="1">
        <w:r>
          <w:rPr>
            <w:rFonts w:ascii="仿宋" w:eastAsia="仿宋" w:hAnsi="仿宋" w:cs="仿宋" w:hint="eastAsia"/>
            <w:lang w:eastAsia="zh-CN"/>
          </w:rPr>
          <w:t>(五)、特殊环境影响</w:t>
        </w:r>
        <w:r>
          <w:tab/>
        </w:r>
        <w:r>
          <w:fldChar w:fldCharType="begin"/>
        </w:r>
        <w:r>
          <w:instrText xml:space="preserve"> PAGEREF _Toc8770 \h </w:instrText>
        </w:r>
        <w:r>
          <w:fldChar w:fldCharType="separate"/>
        </w:r>
        <w:r>
          <w:t>17</w:t>
        </w:r>
        <w:r>
          <w:fldChar w:fldCharType="end"/>
        </w:r>
      </w:hyperlink>
    </w:p>
    <w:p>
      <w:pPr>
        <w:pStyle w:val="TOC1"/>
        <w:tabs>
          <w:tab w:val="right" w:leader="dot" w:pos="8306"/>
        </w:tabs>
      </w:pPr>
      <w:hyperlink w:anchor="_Toc783" w:history="1">
        <w:r>
          <w:rPr>
            <w:rFonts w:ascii="仿宋" w:eastAsia="仿宋" w:hAnsi="仿宋" w:cs="仿宋" w:hint="eastAsia"/>
            <w:lang w:eastAsia="zh-CN"/>
          </w:rPr>
          <w:t>三、建设风险评估分析</w:t>
        </w:r>
        <w:r>
          <w:tab/>
        </w:r>
        <w:r>
          <w:fldChar w:fldCharType="begin"/>
        </w:r>
        <w:r>
          <w:instrText xml:space="preserve"> PAGEREF _Toc783 \h </w:instrText>
        </w:r>
        <w:r>
          <w:fldChar w:fldCharType="separate"/>
        </w:r>
        <w:r>
          <w:t>18</w:t>
        </w:r>
        <w:r>
          <w:fldChar w:fldCharType="end"/>
        </w:r>
      </w:hyperlink>
    </w:p>
    <w:p>
      <w:pPr>
        <w:pStyle w:val="TOC2"/>
        <w:tabs>
          <w:tab w:val="right" w:leader="dot" w:pos="8306"/>
        </w:tabs>
      </w:pPr>
      <w:hyperlink w:anchor="_Toc16927" w:history="1">
        <w:r>
          <w:rPr>
            <w:rFonts w:ascii="仿宋" w:eastAsia="仿宋" w:hAnsi="仿宋" w:cs="仿宋" w:hint="eastAsia"/>
            <w:lang w:eastAsia="zh-CN"/>
          </w:rPr>
          <w:t>(一)、政策风险分析</w:t>
        </w:r>
        <w:r>
          <w:tab/>
        </w:r>
        <w:r>
          <w:fldChar w:fldCharType="begin"/>
        </w:r>
        <w:r>
          <w:instrText xml:space="preserve"> PAGEREF _Toc16927 \h </w:instrText>
        </w:r>
        <w:r>
          <w:fldChar w:fldCharType="separate"/>
        </w:r>
        <w:r>
          <w:t>18</w:t>
        </w:r>
        <w:r>
          <w:fldChar w:fldCharType="end"/>
        </w:r>
      </w:hyperlink>
    </w:p>
    <w:p>
      <w:pPr>
        <w:pStyle w:val="TOC2"/>
        <w:tabs>
          <w:tab w:val="right" w:leader="dot" w:pos="8306"/>
        </w:tabs>
      </w:pPr>
      <w:hyperlink w:anchor="_Toc9145" w:history="1">
        <w:r>
          <w:rPr>
            <w:rFonts w:ascii="仿宋" w:eastAsia="仿宋" w:hAnsi="仿宋" w:cs="仿宋" w:hint="eastAsia"/>
            <w:lang w:eastAsia="zh-CN"/>
          </w:rPr>
          <w:t>(二)、社会风险分析</w:t>
        </w:r>
        <w:r>
          <w:tab/>
        </w:r>
        <w:r>
          <w:fldChar w:fldCharType="begin"/>
        </w:r>
        <w:r>
          <w:instrText xml:space="preserve"> PAGEREF _Toc9145 \h </w:instrText>
        </w:r>
        <w:r>
          <w:fldChar w:fldCharType="separate"/>
        </w:r>
        <w:r>
          <w:t>19</w:t>
        </w:r>
        <w:r>
          <w:fldChar w:fldCharType="end"/>
        </w:r>
      </w:hyperlink>
    </w:p>
    <w:p>
      <w:pPr>
        <w:pStyle w:val="TOC2"/>
        <w:tabs>
          <w:tab w:val="right" w:leader="dot" w:pos="8306"/>
        </w:tabs>
      </w:pPr>
      <w:hyperlink w:anchor="_Toc6393" w:history="1">
        <w:r>
          <w:rPr>
            <w:rFonts w:ascii="仿宋" w:eastAsia="仿宋" w:hAnsi="仿宋" w:cs="仿宋" w:hint="eastAsia"/>
            <w:lang w:eastAsia="zh-CN"/>
          </w:rPr>
          <w:t>(三)、市场风险分析</w:t>
        </w:r>
        <w:r>
          <w:tab/>
        </w:r>
        <w:r>
          <w:fldChar w:fldCharType="begin"/>
        </w:r>
        <w:r>
          <w:instrText xml:space="preserve"> PAGEREF _Toc6393 \h </w:instrText>
        </w:r>
        <w:r>
          <w:fldChar w:fldCharType="separate"/>
        </w:r>
        <w:r>
          <w:t>20</w:t>
        </w:r>
        <w:r>
          <w:fldChar w:fldCharType="end"/>
        </w:r>
      </w:hyperlink>
    </w:p>
    <w:p>
      <w:pPr>
        <w:pStyle w:val="TOC2"/>
        <w:tabs>
          <w:tab w:val="right" w:leader="dot" w:pos="8306"/>
        </w:tabs>
      </w:pPr>
      <w:hyperlink w:anchor="_Toc18363" w:history="1">
        <w:r>
          <w:rPr>
            <w:rFonts w:ascii="仿宋" w:eastAsia="仿宋" w:hAnsi="仿宋" w:cs="仿宋" w:hint="eastAsia"/>
            <w:lang w:eastAsia="zh-CN"/>
          </w:rPr>
          <w:t>(四)、资金风险分析</w:t>
        </w:r>
        <w:r>
          <w:tab/>
        </w:r>
        <w:r>
          <w:fldChar w:fldCharType="begin"/>
        </w:r>
        <w:r>
          <w:instrText xml:space="preserve"> PAGEREF _Toc18363 \h </w:instrText>
        </w:r>
        <w:r>
          <w:fldChar w:fldCharType="separate"/>
        </w:r>
        <w:r>
          <w:t>21</w:t>
        </w:r>
        <w:r>
          <w:fldChar w:fldCharType="end"/>
        </w:r>
      </w:hyperlink>
    </w:p>
    <w:p>
      <w:pPr>
        <w:pStyle w:val="TOC2"/>
        <w:tabs>
          <w:tab w:val="right" w:leader="dot" w:pos="8306"/>
        </w:tabs>
      </w:pPr>
      <w:hyperlink w:anchor="_Toc14816" w:history="1">
        <w:r>
          <w:rPr>
            <w:rFonts w:ascii="仿宋" w:eastAsia="仿宋" w:hAnsi="仿宋" w:cs="仿宋" w:hint="eastAsia"/>
            <w:lang w:eastAsia="zh-CN"/>
          </w:rPr>
          <w:t>(五)、技术风险分析</w:t>
        </w:r>
        <w:r>
          <w:tab/>
        </w:r>
        <w:r>
          <w:fldChar w:fldCharType="begin"/>
        </w:r>
        <w:r>
          <w:instrText xml:space="preserve"> PAGEREF _Toc14816 \h </w:instrText>
        </w:r>
        <w:r>
          <w:fldChar w:fldCharType="separate"/>
        </w:r>
        <w:r>
          <w:t>22</w:t>
        </w:r>
        <w:r>
          <w:fldChar w:fldCharType="end"/>
        </w:r>
      </w:hyperlink>
    </w:p>
    <w:p>
      <w:pPr>
        <w:pStyle w:val="TOC2"/>
        <w:tabs>
          <w:tab w:val="right" w:leader="dot" w:pos="8306"/>
        </w:tabs>
      </w:pPr>
      <w:hyperlink w:anchor="_Toc10850" w:history="1">
        <w:r>
          <w:rPr>
            <w:rFonts w:ascii="仿宋" w:eastAsia="仿宋" w:hAnsi="仿宋" w:cs="仿宋" w:hint="eastAsia"/>
            <w:lang w:eastAsia="zh-CN"/>
          </w:rPr>
          <w:t>(六)、财务风险分析</w:t>
        </w:r>
        <w:r>
          <w:tab/>
        </w:r>
        <w:r>
          <w:fldChar w:fldCharType="begin"/>
        </w:r>
        <w:r>
          <w:instrText xml:space="preserve"> PAGEREF _Toc10850 \h </w:instrText>
        </w:r>
        <w:r>
          <w:fldChar w:fldCharType="separate"/>
        </w:r>
        <w:r>
          <w:t>24</w:t>
        </w:r>
        <w:r>
          <w:fldChar w:fldCharType="end"/>
        </w:r>
      </w:hyperlink>
    </w:p>
    <w:p>
      <w:pPr>
        <w:pStyle w:val="TOC2"/>
        <w:tabs>
          <w:tab w:val="right" w:leader="dot" w:pos="8306"/>
        </w:tabs>
      </w:pPr>
      <w:hyperlink w:anchor="_Toc32124" w:history="1">
        <w:r>
          <w:rPr>
            <w:rFonts w:ascii="仿宋" w:eastAsia="仿宋" w:hAnsi="仿宋" w:cs="仿宋" w:hint="eastAsia"/>
            <w:lang w:eastAsia="zh-CN"/>
          </w:rPr>
          <w:t>(七)、管理风险分析</w:t>
        </w:r>
        <w:r>
          <w:tab/>
        </w:r>
        <w:r>
          <w:fldChar w:fldCharType="begin"/>
        </w:r>
        <w:r>
          <w:instrText xml:space="preserve"> PAGEREF _Toc32124 \h </w:instrText>
        </w:r>
        <w:r>
          <w:fldChar w:fldCharType="separate"/>
        </w:r>
        <w:r>
          <w:t>25</w:t>
        </w:r>
        <w:r>
          <w:fldChar w:fldCharType="end"/>
        </w:r>
      </w:hyperlink>
    </w:p>
    <w:p>
      <w:pPr>
        <w:pStyle w:val="TOC2"/>
        <w:tabs>
          <w:tab w:val="right" w:leader="dot" w:pos="8306"/>
        </w:tabs>
      </w:pPr>
      <w:hyperlink w:anchor="_Toc27131" w:history="1">
        <w:r>
          <w:rPr>
            <w:rFonts w:ascii="仿宋" w:eastAsia="仿宋" w:hAnsi="仿宋" w:cs="仿宋" w:hint="eastAsia"/>
            <w:lang w:eastAsia="zh-CN"/>
          </w:rPr>
          <w:t>(八)、其它风险分析</w:t>
        </w:r>
        <w:r>
          <w:tab/>
        </w:r>
        <w:r>
          <w:fldChar w:fldCharType="begin"/>
        </w:r>
        <w:r>
          <w:instrText xml:space="preserve"> PAGEREF _Toc27131 \h </w:instrText>
        </w:r>
        <w:r>
          <w:fldChar w:fldCharType="separate"/>
        </w:r>
        <w:r>
          <w:t>27</w:t>
        </w:r>
        <w:r>
          <w:fldChar w:fldCharType="end"/>
        </w:r>
      </w:hyperlink>
    </w:p>
    <w:p>
      <w:pPr>
        <w:pStyle w:val="TOC2"/>
        <w:tabs>
          <w:tab w:val="right" w:leader="dot" w:pos="8306"/>
        </w:tabs>
      </w:pPr>
      <w:hyperlink w:anchor="_Toc14344" w:history="1">
        <w:r>
          <w:rPr>
            <w:rFonts w:ascii="仿宋" w:eastAsia="仿宋" w:hAnsi="仿宋" w:cs="仿宋" w:hint="eastAsia"/>
            <w:lang w:eastAsia="zh-CN"/>
          </w:rPr>
          <w:t>(九)、社会影响评估</w:t>
        </w:r>
        <w:r>
          <w:tab/>
        </w:r>
        <w:r>
          <w:fldChar w:fldCharType="begin"/>
        </w:r>
        <w:r>
          <w:instrText xml:space="preserve"> PAGEREF _Toc14344 \h </w:instrText>
        </w:r>
        <w:r>
          <w:fldChar w:fldCharType="separate"/>
        </w:r>
        <w:r>
          <w:t>28</w:t>
        </w:r>
        <w:r>
          <w:fldChar w:fldCharType="end"/>
        </w:r>
      </w:hyperlink>
    </w:p>
    <w:p>
      <w:pPr>
        <w:pStyle w:val="TOC1"/>
        <w:tabs>
          <w:tab w:val="right" w:leader="dot" w:pos="8306"/>
        </w:tabs>
      </w:pPr>
      <w:hyperlink w:anchor="_Toc1139" w:history="1">
        <w:r>
          <w:rPr>
            <w:rFonts w:ascii="仿宋" w:eastAsia="仿宋" w:hAnsi="仿宋" w:cs="仿宋" w:hint="eastAsia"/>
            <w:lang w:eastAsia="zh-CN"/>
          </w:rPr>
          <w:t>四、财务管理与成本控制</w:t>
        </w:r>
        <w:r>
          <w:tab/>
        </w:r>
        <w:r>
          <w:fldChar w:fldCharType="begin"/>
        </w:r>
        <w:r>
          <w:instrText xml:space="preserve"> PAGEREF _Toc1139 \h </w:instrText>
        </w:r>
        <w:r>
          <w:fldChar w:fldCharType="separate"/>
        </w:r>
        <w:r>
          <w:t>30</w:t>
        </w:r>
        <w:r>
          <w:fldChar w:fldCharType="end"/>
        </w:r>
      </w:hyperlink>
    </w:p>
    <w:p>
      <w:pPr>
        <w:pStyle w:val="TOC2"/>
        <w:tabs>
          <w:tab w:val="right" w:leader="dot" w:pos="8306"/>
        </w:tabs>
      </w:pPr>
      <w:hyperlink w:anchor="_Toc26608" w:history="1">
        <w:r>
          <w:rPr>
            <w:rFonts w:ascii="仿宋" w:eastAsia="仿宋" w:hAnsi="仿宋" w:cs="仿宋" w:hint="eastAsia"/>
            <w:lang w:eastAsia="zh-CN"/>
          </w:rPr>
          <w:t>(一)、财务管理体系建设</w:t>
        </w:r>
        <w:r>
          <w:tab/>
        </w:r>
        <w:r>
          <w:fldChar w:fldCharType="begin"/>
        </w:r>
        <w:r>
          <w:instrText xml:space="preserve"> PAGEREF _Toc26608 \h </w:instrText>
        </w:r>
        <w:r>
          <w:fldChar w:fldCharType="separate"/>
        </w:r>
        <w:r>
          <w:t>30</w:t>
        </w:r>
        <w:r>
          <w:fldChar w:fldCharType="end"/>
        </w:r>
      </w:hyperlink>
    </w:p>
    <w:p>
      <w:pPr>
        <w:pStyle w:val="TOC2"/>
        <w:tabs>
          <w:tab w:val="right" w:leader="dot" w:pos="8306"/>
        </w:tabs>
      </w:pPr>
      <w:hyperlink w:anchor="_Toc24045" w:history="1">
        <w:r>
          <w:rPr>
            <w:rFonts w:ascii="仿宋" w:eastAsia="仿宋" w:hAnsi="仿宋" w:cs="仿宋" w:hint="eastAsia"/>
            <w:lang w:eastAsia="zh-CN"/>
          </w:rPr>
          <w:t>(二)、成本控制措施</w:t>
        </w:r>
        <w:r>
          <w:tab/>
        </w:r>
        <w:r>
          <w:fldChar w:fldCharType="begin"/>
        </w:r>
        <w:r>
          <w:instrText xml:space="preserve"> PAGEREF _Toc24045 \h </w:instrText>
        </w:r>
        <w:r>
          <w:fldChar w:fldCharType="separate"/>
        </w:r>
        <w:r>
          <w:t>31</w:t>
        </w:r>
        <w:r>
          <w:fldChar w:fldCharType="end"/>
        </w:r>
      </w:hyperlink>
    </w:p>
    <w:p>
      <w:pPr>
        <w:pStyle w:val="TOC1"/>
        <w:tabs>
          <w:tab w:val="right" w:leader="dot" w:pos="8306"/>
        </w:tabs>
      </w:pPr>
      <w:hyperlink w:anchor="_Toc27276" w:history="1">
        <w:r>
          <w:rPr>
            <w:rFonts w:ascii="仿宋" w:eastAsia="仿宋" w:hAnsi="仿宋" w:cs="仿宋" w:hint="eastAsia"/>
            <w:lang w:eastAsia="zh-CN"/>
          </w:rPr>
          <w:t>五、项目监理与质量保证</w:t>
        </w:r>
        <w:r>
          <w:tab/>
        </w:r>
        <w:r>
          <w:fldChar w:fldCharType="begin"/>
        </w:r>
        <w:r>
          <w:instrText xml:space="preserve"> PAGEREF _Toc27276 \h </w:instrText>
        </w:r>
        <w:r>
          <w:fldChar w:fldCharType="separate"/>
        </w:r>
        <w:r>
          <w:t>33</w:t>
        </w:r>
        <w:r>
          <w:fldChar w:fldCharType="end"/>
        </w:r>
      </w:hyperlink>
    </w:p>
    <w:p>
      <w:pPr>
        <w:pStyle w:val="TOC2"/>
        <w:tabs>
          <w:tab w:val="right" w:leader="dot" w:pos="8306"/>
        </w:tabs>
      </w:pPr>
      <w:hyperlink w:anchor="_Toc18717" w:history="1">
        <w:r>
          <w:rPr>
            <w:rFonts w:ascii="仿宋" w:eastAsia="仿宋" w:hAnsi="仿宋" w:cs="仿宋" w:hint="eastAsia"/>
            <w:lang w:eastAsia="zh-CN"/>
          </w:rPr>
          <w:t>(一)、监理体系构建</w:t>
        </w:r>
        <w:r>
          <w:tab/>
        </w:r>
        <w:r>
          <w:fldChar w:fldCharType="begin"/>
        </w:r>
        <w:r>
          <w:instrText xml:space="preserve"> PAGEREF _Toc18717 \h </w:instrText>
        </w:r>
        <w:r>
          <w:fldChar w:fldCharType="separate"/>
        </w:r>
        <w:r>
          <w:t>33</w:t>
        </w:r>
        <w:r>
          <w:fldChar w:fldCharType="end"/>
        </w:r>
      </w:hyperlink>
    </w:p>
    <w:p>
      <w:pPr>
        <w:pStyle w:val="TOC2"/>
        <w:tabs>
          <w:tab w:val="right" w:leader="dot" w:pos="8306"/>
        </w:tabs>
      </w:pPr>
      <w:hyperlink w:anchor="_Toc28562" w:history="1">
        <w:r>
          <w:rPr>
            <w:rFonts w:ascii="仿宋" w:eastAsia="仿宋" w:hAnsi="仿宋" w:cs="仿宋" w:hint="eastAsia"/>
            <w:lang w:eastAsia="zh-CN"/>
          </w:rPr>
          <w:t>(二)、质量保证体系实施</w:t>
        </w:r>
        <w:r>
          <w:tab/>
        </w:r>
        <w:r>
          <w:fldChar w:fldCharType="begin"/>
        </w:r>
        <w:r>
          <w:instrText xml:space="preserve"> PAGEREF _Toc28562 \h </w:instrText>
        </w:r>
        <w:r>
          <w:fldChar w:fldCharType="separate"/>
        </w:r>
        <w:r>
          <w:t>33</w:t>
        </w:r>
        <w:r>
          <w:fldChar w:fldCharType="end"/>
        </w:r>
      </w:hyperlink>
    </w:p>
    <w:p>
      <w:pPr>
        <w:pStyle w:val="TOC2"/>
        <w:tabs>
          <w:tab w:val="right" w:leader="dot" w:pos="8306"/>
        </w:tabs>
      </w:pPr>
      <w:hyperlink w:anchor="_Toc1897" w:history="1">
        <w:r>
          <w:rPr>
            <w:rFonts w:ascii="仿宋" w:eastAsia="仿宋" w:hAnsi="仿宋" w:cs="仿宋" w:hint="eastAsia"/>
            <w:lang w:eastAsia="zh-CN"/>
          </w:rPr>
          <w:t>(三)、监理与质量控制流程</w:t>
        </w:r>
        <w:r>
          <w:tab/>
        </w:r>
        <w:r>
          <w:fldChar w:fldCharType="begin"/>
        </w:r>
        <w:r>
          <w:instrText xml:space="preserve"> PAGEREF _Toc1897 \h </w:instrText>
        </w:r>
        <w:r>
          <w:fldChar w:fldCharType="separate"/>
        </w:r>
        <w:r>
          <w:t>34</w:t>
        </w:r>
        <w:r>
          <w:fldChar w:fldCharType="end"/>
        </w:r>
      </w:hyperlink>
    </w:p>
    <w:p>
      <w:pPr>
        <w:pStyle w:val="TOC1"/>
        <w:tabs>
          <w:tab w:val="right" w:leader="dot" w:pos="8306"/>
        </w:tabs>
      </w:pPr>
      <w:hyperlink w:anchor="_Toc26930" w:history="1">
        <w:r>
          <w:rPr>
            <w:rFonts w:ascii="仿宋" w:eastAsia="仿宋" w:hAnsi="仿宋" w:cs="仿宋" w:hint="eastAsia"/>
            <w:lang w:eastAsia="zh-CN"/>
          </w:rPr>
          <w:t>六、全钢丝子午胎成形机项目概论</w:t>
        </w:r>
        <w:r>
          <w:tab/>
        </w:r>
        <w:r>
          <w:fldChar w:fldCharType="begin"/>
        </w:r>
        <w:r>
          <w:instrText xml:space="preserve"> PAGEREF _Toc26930 \h </w:instrText>
        </w:r>
        <w:r>
          <w:fldChar w:fldCharType="separate"/>
        </w:r>
        <w:r>
          <w:t>35</w:t>
        </w:r>
        <w:r>
          <w:fldChar w:fldCharType="end"/>
        </w:r>
      </w:hyperlink>
    </w:p>
    <w:p>
      <w:pPr>
        <w:pStyle w:val="TOC2"/>
        <w:tabs>
          <w:tab w:val="right" w:leader="dot" w:pos="8306"/>
        </w:tabs>
      </w:pPr>
      <w:hyperlink w:anchor="_Toc10013" w:history="1">
        <w:r>
          <w:rPr>
            <w:rFonts w:ascii="仿宋" w:eastAsia="仿宋" w:hAnsi="仿宋" w:cs="仿宋" w:hint="eastAsia"/>
            <w:lang w:eastAsia="zh-CN"/>
          </w:rPr>
          <w:t>(一)、项目申报单位概况</w:t>
        </w:r>
        <w:r>
          <w:tab/>
        </w:r>
        <w:r>
          <w:fldChar w:fldCharType="begin"/>
        </w:r>
        <w:r>
          <w:instrText xml:space="preserve"> PAGEREF _Toc10013 \h </w:instrText>
        </w:r>
        <w:r>
          <w:fldChar w:fldCharType="separate"/>
        </w:r>
        <w:r>
          <w:t>35</w:t>
        </w:r>
        <w:r>
          <w:fldChar w:fldCharType="end"/>
        </w:r>
      </w:hyperlink>
    </w:p>
    <w:p>
      <w:pPr>
        <w:pStyle w:val="TOC2"/>
        <w:tabs>
          <w:tab w:val="right" w:leader="dot" w:pos="8306"/>
        </w:tabs>
      </w:pPr>
      <w:hyperlink w:anchor="_Toc26107" w:history="1">
        <w:r>
          <w:rPr>
            <w:rFonts w:ascii="仿宋" w:eastAsia="仿宋" w:hAnsi="仿宋" w:cs="仿宋" w:hint="eastAsia"/>
            <w:lang w:eastAsia="zh-CN"/>
          </w:rPr>
          <w:t>(二)、项目概况</w:t>
        </w:r>
        <w:r>
          <w:tab/>
        </w:r>
        <w:r>
          <w:fldChar w:fldCharType="begin"/>
        </w:r>
        <w:r>
          <w:instrText xml:space="preserve"> PAGEREF _Toc26107 \h </w:instrText>
        </w:r>
        <w:r>
          <w:fldChar w:fldCharType="separate"/>
        </w:r>
        <w:r>
          <w:t>36</w:t>
        </w:r>
        <w:r>
          <w:fldChar w:fldCharType="end"/>
        </w:r>
      </w:hyperlink>
    </w:p>
    <w:p>
      <w:pPr>
        <w:pStyle w:val="TOC1"/>
        <w:tabs>
          <w:tab w:val="right" w:leader="dot" w:pos="8306"/>
        </w:tabs>
      </w:pPr>
      <w:hyperlink w:anchor="_Toc6198" w:history="1">
        <w:r>
          <w:rPr>
            <w:rFonts w:ascii="仿宋" w:eastAsia="仿宋" w:hAnsi="仿宋" w:cs="仿宋" w:hint="eastAsia"/>
            <w:lang w:eastAsia="zh-CN"/>
          </w:rPr>
          <w:t>七、项目质量与标准</w:t>
        </w:r>
        <w:r>
          <w:tab/>
        </w:r>
        <w:r>
          <w:fldChar w:fldCharType="begin"/>
        </w:r>
        <w:r>
          <w:instrText xml:space="preserve"> PAGEREF _Toc6198 \h </w:instrText>
        </w:r>
        <w:r>
          <w:fldChar w:fldCharType="separate"/>
        </w:r>
        <w:r>
          <w:t>39</w:t>
        </w:r>
        <w:r>
          <w:fldChar w:fldCharType="end"/>
        </w:r>
      </w:hyperlink>
    </w:p>
    <w:p>
      <w:pPr>
        <w:pStyle w:val="TOC2"/>
        <w:tabs>
          <w:tab w:val="right" w:leader="dot" w:pos="8306"/>
        </w:tabs>
      </w:pPr>
      <w:hyperlink w:anchor="_Toc27382" w:history="1">
        <w:r>
          <w:rPr>
            <w:rFonts w:ascii="仿宋" w:eastAsia="仿宋" w:hAnsi="仿宋" w:cs="仿宋" w:hint="eastAsia"/>
            <w:lang w:eastAsia="zh-CN"/>
          </w:rPr>
          <w:t>(一)、质量保障体系</w:t>
        </w:r>
        <w:r>
          <w:tab/>
        </w:r>
        <w:r>
          <w:fldChar w:fldCharType="begin"/>
        </w:r>
        <w:r>
          <w:instrText xml:space="preserve"> PAGEREF _Toc27382 \h </w:instrText>
        </w:r>
        <w:r>
          <w:fldChar w:fldCharType="separate"/>
        </w:r>
        <w:r>
          <w:t>39</w:t>
        </w:r>
        <w:r>
          <w:fldChar w:fldCharType="end"/>
        </w:r>
      </w:hyperlink>
    </w:p>
    <w:p>
      <w:pPr>
        <w:pStyle w:val="TOC2"/>
        <w:tabs>
          <w:tab w:val="right" w:leader="dot" w:pos="8306"/>
        </w:tabs>
      </w:pPr>
      <w:hyperlink w:anchor="_Toc21648" w:history="1">
        <w:r>
          <w:rPr>
            <w:rFonts w:ascii="仿宋" w:eastAsia="仿宋" w:hAnsi="仿宋" w:cs="仿宋" w:hint="eastAsia"/>
            <w:lang w:eastAsia="zh-CN"/>
          </w:rPr>
          <w:t>(二)、标准化作业流程</w:t>
        </w:r>
        <w:r>
          <w:tab/>
        </w:r>
        <w:r>
          <w:fldChar w:fldCharType="begin"/>
        </w:r>
        <w:r>
          <w:instrText xml:space="preserve"> PAGEREF _Toc21648 \h </w:instrText>
        </w:r>
        <w:r>
          <w:fldChar w:fldCharType="separate"/>
        </w:r>
        <w:r>
          <w:t>40</w:t>
        </w:r>
        <w:r>
          <w:fldChar w:fldCharType="end"/>
        </w:r>
      </w:hyperlink>
    </w:p>
    <w:p>
      <w:pPr>
        <w:pStyle w:val="TOC2"/>
        <w:tabs>
          <w:tab w:val="right" w:leader="dot" w:pos="8306"/>
        </w:tabs>
      </w:pPr>
      <w:hyperlink w:anchor="_Toc22434" w:history="1">
        <w:r>
          <w:rPr>
            <w:rFonts w:ascii="仿宋" w:eastAsia="仿宋" w:hAnsi="仿宋" w:cs="仿宋" w:hint="eastAsia"/>
            <w:lang w:eastAsia="zh-CN"/>
          </w:rPr>
          <w:t>(三)、质量监控与评估</w:t>
        </w:r>
        <w:r>
          <w:tab/>
        </w:r>
        <w:r>
          <w:fldChar w:fldCharType="begin"/>
        </w:r>
        <w:r>
          <w:instrText xml:space="preserve"> PAGEREF _Toc22434 \h </w:instrText>
        </w:r>
        <w:r>
          <w:fldChar w:fldCharType="separate"/>
        </w:r>
        <w:r>
          <w:t>42</w:t>
        </w:r>
        <w:r>
          <w:fldChar w:fldCharType="end"/>
        </w:r>
      </w:hyperlink>
    </w:p>
    <w:p>
      <w:pPr>
        <w:pStyle w:val="TOC2"/>
        <w:tabs>
          <w:tab w:val="right" w:leader="dot" w:pos="8306"/>
        </w:tabs>
      </w:pPr>
      <w:hyperlink w:anchor="_Toc7805" w:history="1">
        <w:r>
          <w:rPr>
            <w:rFonts w:ascii="仿宋" w:eastAsia="仿宋" w:hAnsi="仿宋" w:cs="仿宋" w:hint="eastAsia"/>
            <w:lang w:eastAsia="zh-CN"/>
          </w:rPr>
          <w:t>(四)、质量改进计划</w:t>
        </w:r>
        <w:r>
          <w:tab/>
        </w:r>
        <w:r>
          <w:fldChar w:fldCharType="begin"/>
        </w:r>
        <w:r>
          <w:instrText xml:space="preserve"> PAGEREF _Toc7805 \h </w:instrText>
        </w:r>
        <w:r>
          <w:fldChar w:fldCharType="separate"/>
        </w:r>
        <w:r>
          <w:t>43</w:t>
        </w:r>
        <w:r>
          <w:fldChar w:fldCharType="end"/>
        </w:r>
      </w:hyperlink>
    </w:p>
    <w:p>
      <w:pPr>
        <w:pStyle w:val="TOC1"/>
        <w:tabs>
          <w:tab w:val="right" w:leader="dot" w:pos="8306"/>
        </w:tabs>
      </w:pPr>
      <w:hyperlink w:anchor="_Toc27308" w:history="1">
        <w:r>
          <w:rPr>
            <w:rFonts w:ascii="仿宋" w:eastAsia="仿宋" w:hAnsi="仿宋" w:cs="仿宋" w:hint="eastAsia"/>
            <w:lang w:eastAsia="zh-CN"/>
          </w:rPr>
          <w:t>八、资金管理与财务规划</w:t>
        </w:r>
        <w:r>
          <w:tab/>
        </w:r>
        <w:r>
          <w:fldChar w:fldCharType="begin"/>
        </w:r>
        <w:r>
          <w:instrText xml:space="preserve"> PAGEREF _Toc27308 \h </w:instrText>
        </w:r>
        <w:r>
          <w:fldChar w:fldCharType="separate"/>
        </w:r>
        <w:r>
          <w:t>44</w:t>
        </w:r>
        <w:r>
          <w:fldChar w:fldCharType="end"/>
        </w:r>
      </w:hyperlink>
    </w:p>
    <w:p>
      <w:pPr>
        <w:pStyle w:val="TOC2"/>
        <w:tabs>
          <w:tab w:val="right" w:leader="dot" w:pos="8306"/>
        </w:tabs>
      </w:pPr>
      <w:hyperlink w:anchor="_Toc12553" w:history="1">
        <w:r>
          <w:rPr>
            <w:rFonts w:ascii="仿宋" w:eastAsia="仿宋" w:hAnsi="仿宋" w:cs="仿宋" w:hint="eastAsia"/>
            <w:lang w:eastAsia="zh-CN"/>
          </w:rPr>
          <w:t>(一)、项目资金来源与筹措</w:t>
        </w:r>
        <w:r>
          <w:tab/>
        </w:r>
        <w:r>
          <w:fldChar w:fldCharType="begin"/>
        </w:r>
        <w:r>
          <w:instrText xml:space="preserve"> PAGEREF _Toc12553 \h </w:instrText>
        </w:r>
        <w:r>
          <w:fldChar w:fldCharType="separate"/>
        </w:r>
        <w:r>
          <w:t>44</w:t>
        </w:r>
        <w:r>
          <w:fldChar w:fldCharType="end"/>
        </w:r>
      </w:hyperlink>
    </w:p>
    <w:p>
      <w:pPr>
        <w:pStyle w:val="TOC2"/>
        <w:tabs>
          <w:tab w:val="right" w:leader="dot" w:pos="8306"/>
        </w:tabs>
      </w:pPr>
      <w:hyperlink w:anchor="_Toc30114" w:history="1">
        <w:r>
          <w:rPr>
            <w:rFonts w:ascii="仿宋" w:eastAsia="仿宋" w:hAnsi="仿宋" w:cs="仿宋" w:hint="eastAsia"/>
            <w:lang w:eastAsia="zh-CN"/>
          </w:rPr>
          <w:t>(二)、资金使用与监管</w:t>
        </w:r>
        <w:r>
          <w:tab/>
        </w:r>
        <w:r>
          <w:fldChar w:fldCharType="begin"/>
        </w:r>
        <w:r>
          <w:instrText xml:space="preserve"> PAGEREF _Toc30114 \h </w:instrText>
        </w:r>
        <w:r>
          <w:fldChar w:fldCharType="separate"/>
        </w:r>
        <w:r>
          <w:t>45</w:t>
        </w:r>
        <w:r>
          <w:fldChar w:fldCharType="end"/>
        </w:r>
      </w:hyperlink>
    </w:p>
    <w:p>
      <w:pPr>
        <w:pStyle w:val="TOC2"/>
        <w:tabs>
          <w:tab w:val="right" w:leader="dot" w:pos="8306"/>
        </w:tabs>
      </w:pPr>
      <w:hyperlink w:anchor="_Toc22397" w:history="1">
        <w:r>
          <w:rPr>
            <w:rFonts w:ascii="仿宋" w:eastAsia="仿宋" w:hAnsi="仿宋" w:cs="仿宋" w:hint="eastAsia"/>
            <w:lang w:eastAsia="zh-CN"/>
          </w:rPr>
          <w:t>(三)、财务规划与预测</w:t>
        </w:r>
        <w:r>
          <w:tab/>
        </w:r>
        <w:r>
          <w:fldChar w:fldCharType="begin"/>
        </w:r>
        <w:r>
          <w:instrText xml:space="preserve"> PAGEREF _Toc22397 \h </w:instrText>
        </w:r>
        <w:r>
          <w:fldChar w:fldCharType="separate"/>
        </w:r>
        <w:r>
          <w:t>47</w:t>
        </w:r>
        <w:r>
          <w:fldChar w:fldCharType="end"/>
        </w:r>
      </w:hyperlink>
    </w:p>
    <w:p>
      <w:pPr>
        <w:pStyle w:val="TOC1"/>
        <w:tabs>
          <w:tab w:val="right" w:leader="dot" w:pos="8306"/>
        </w:tabs>
      </w:pPr>
      <w:hyperlink w:anchor="_Toc32488" w:history="1">
        <w:r>
          <w:rPr>
            <w:rFonts w:ascii="仿宋" w:eastAsia="仿宋" w:hAnsi="仿宋" w:cs="仿宋" w:hint="eastAsia"/>
            <w:lang w:eastAsia="zh-CN"/>
          </w:rPr>
          <w:t>九、技术创新与产业升级</w:t>
        </w:r>
        <w:r>
          <w:tab/>
        </w:r>
        <w:r>
          <w:fldChar w:fldCharType="begin"/>
        </w:r>
        <w:r>
          <w:instrText xml:space="preserve"> PAGEREF _Toc32488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37" w:history="1">
        <w:r>
          <w:rPr>
            <w:rFonts w:ascii="仿宋" w:eastAsia="仿宋" w:hAnsi="仿宋" w:cs="仿宋" w:hint="eastAsia"/>
            <w:lang w:eastAsia="zh-CN"/>
          </w:rPr>
          <w:t>(一)、技术创新方向与目标</w:t>
        </w:r>
        <w:r>
          <w:tab/>
        </w:r>
        <w:r>
          <w:fldChar w:fldCharType="begin"/>
        </w:r>
        <w:r>
          <w:instrText xml:space="preserve"> PAGEREF _Toc19937 \h </w:instrText>
        </w:r>
        <w:r>
          <w:fldChar w:fldCharType="separate"/>
        </w:r>
        <w:r>
          <w:t>48</w:t>
        </w:r>
        <w:r>
          <w:fldChar w:fldCharType="end"/>
        </w:r>
      </w:hyperlink>
    </w:p>
    <w:p>
      <w:pPr>
        <w:pStyle w:val="TOC2"/>
        <w:tabs>
          <w:tab w:val="right" w:leader="dot" w:pos="8306"/>
        </w:tabs>
      </w:pPr>
      <w:hyperlink w:anchor="_Toc19645" w:history="1">
        <w:r>
          <w:rPr>
            <w:rFonts w:ascii="仿宋" w:eastAsia="仿宋" w:hAnsi="仿宋" w:cs="仿宋" w:hint="eastAsia"/>
            <w:lang w:eastAsia="zh-CN"/>
          </w:rPr>
          <w:t>(二)、产业升级路径与措施</w:t>
        </w:r>
        <w:r>
          <w:tab/>
        </w:r>
        <w:r>
          <w:fldChar w:fldCharType="begin"/>
        </w:r>
        <w:r>
          <w:instrText xml:space="preserve"> PAGEREF _Toc19645 \h </w:instrText>
        </w:r>
        <w:r>
          <w:fldChar w:fldCharType="separate"/>
        </w:r>
        <w:r>
          <w:t>49</w:t>
        </w:r>
        <w:r>
          <w:fldChar w:fldCharType="end"/>
        </w:r>
      </w:hyperlink>
    </w:p>
    <w:p>
      <w:pPr>
        <w:pStyle w:val="TOC1"/>
        <w:tabs>
          <w:tab w:val="right" w:leader="dot" w:pos="8306"/>
        </w:tabs>
      </w:pPr>
      <w:hyperlink w:anchor="_Toc6785" w:history="1">
        <w:r>
          <w:rPr>
            <w:rFonts w:ascii="仿宋" w:eastAsia="仿宋" w:hAnsi="仿宋" w:cs="仿宋" w:hint="eastAsia"/>
            <w:lang w:eastAsia="zh-CN"/>
          </w:rPr>
          <w:t>十、安全与应急管理</w:t>
        </w:r>
        <w:r>
          <w:tab/>
        </w:r>
        <w:r>
          <w:fldChar w:fldCharType="begin"/>
        </w:r>
        <w:r>
          <w:instrText xml:space="preserve"> PAGEREF _Toc6785 \h </w:instrText>
        </w:r>
        <w:r>
          <w:fldChar w:fldCharType="separate"/>
        </w:r>
        <w:r>
          <w:t>50</w:t>
        </w:r>
        <w:r>
          <w:fldChar w:fldCharType="end"/>
        </w:r>
      </w:hyperlink>
    </w:p>
    <w:p>
      <w:pPr>
        <w:pStyle w:val="TOC2"/>
        <w:tabs>
          <w:tab w:val="right" w:leader="dot" w:pos="8306"/>
        </w:tabs>
      </w:pPr>
      <w:hyperlink w:anchor="_Toc26907" w:history="1">
        <w:r>
          <w:rPr>
            <w:rFonts w:ascii="仿宋" w:eastAsia="仿宋" w:hAnsi="仿宋" w:cs="仿宋" w:hint="eastAsia"/>
            <w:lang w:eastAsia="zh-CN"/>
          </w:rPr>
          <w:t>(一)、安全生产管理</w:t>
        </w:r>
        <w:r>
          <w:tab/>
        </w:r>
        <w:r>
          <w:fldChar w:fldCharType="begin"/>
        </w:r>
        <w:r>
          <w:instrText xml:space="preserve"> PAGEREF _Toc26907 \h </w:instrText>
        </w:r>
        <w:r>
          <w:fldChar w:fldCharType="separate"/>
        </w:r>
        <w:r>
          <w:t>50</w:t>
        </w:r>
        <w:r>
          <w:fldChar w:fldCharType="end"/>
        </w:r>
      </w:hyperlink>
    </w:p>
    <w:p>
      <w:pPr>
        <w:pStyle w:val="TOC2"/>
        <w:tabs>
          <w:tab w:val="right" w:leader="dot" w:pos="8306"/>
        </w:tabs>
      </w:pPr>
      <w:hyperlink w:anchor="_Toc20686" w:history="1">
        <w:r>
          <w:rPr>
            <w:rFonts w:ascii="仿宋" w:eastAsia="仿宋" w:hAnsi="仿宋" w:cs="仿宋" w:hint="eastAsia"/>
            <w:lang w:eastAsia="zh-CN"/>
          </w:rPr>
          <w:t>(二)、应急预案与响应</w:t>
        </w:r>
        <w:r>
          <w:tab/>
        </w:r>
        <w:r>
          <w:fldChar w:fldCharType="begin"/>
        </w:r>
        <w:r>
          <w:instrText xml:space="preserve"> PAGEREF _Toc20686 \h </w:instrText>
        </w:r>
        <w:r>
          <w:fldChar w:fldCharType="separate"/>
        </w:r>
        <w:r>
          <w:t>52</w:t>
        </w:r>
        <w:r>
          <w:fldChar w:fldCharType="end"/>
        </w:r>
      </w:hyperlink>
    </w:p>
    <w:p>
      <w:pPr>
        <w:pStyle w:val="TOC1"/>
        <w:tabs>
          <w:tab w:val="right" w:leader="dot" w:pos="8306"/>
        </w:tabs>
      </w:pPr>
      <w:hyperlink w:anchor="_Toc28065" w:history="1">
        <w:r>
          <w:rPr>
            <w:rFonts w:ascii="仿宋" w:eastAsia="仿宋" w:hAnsi="仿宋" w:cs="仿宋" w:hint="eastAsia"/>
            <w:lang w:eastAsia="zh-CN"/>
          </w:rPr>
          <w:t>十一、项目实施与管理方案</w:t>
        </w:r>
        <w:r>
          <w:tab/>
        </w:r>
        <w:r>
          <w:fldChar w:fldCharType="begin"/>
        </w:r>
        <w:r>
          <w:instrText xml:space="preserve"> PAGEREF _Toc28065 \h </w:instrText>
        </w:r>
        <w:r>
          <w:fldChar w:fldCharType="separate"/>
        </w:r>
        <w:r>
          <w:t>54</w:t>
        </w:r>
        <w:r>
          <w:fldChar w:fldCharType="end"/>
        </w:r>
      </w:hyperlink>
    </w:p>
    <w:p>
      <w:pPr>
        <w:pStyle w:val="TOC2"/>
        <w:tabs>
          <w:tab w:val="right" w:leader="dot" w:pos="8306"/>
        </w:tabs>
      </w:pPr>
      <w:hyperlink w:anchor="_Toc28687" w:history="1">
        <w:r>
          <w:rPr>
            <w:rFonts w:ascii="仿宋" w:eastAsia="仿宋" w:hAnsi="仿宋" w:cs="仿宋" w:hint="eastAsia"/>
            <w:lang w:eastAsia="zh-CN"/>
          </w:rPr>
          <w:t>(一)、项目实施计划</w:t>
        </w:r>
        <w:r>
          <w:tab/>
        </w:r>
        <w:r>
          <w:fldChar w:fldCharType="begin"/>
        </w:r>
        <w:r>
          <w:instrText xml:space="preserve"> PAGEREF _Toc28687 \h </w:instrText>
        </w:r>
        <w:r>
          <w:fldChar w:fldCharType="separate"/>
        </w:r>
        <w:r>
          <w:t>54</w:t>
        </w:r>
        <w:r>
          <w:fldChar w:fldCharType="end"/>
        </w:r>
      </w:hyperlink>
    </w:p>
    <w:p>
      <w:pPr>
        <w:pStyle w:val="TOC2"/>
        <w:tabs>
          <w:tab w:val="right" w:leader="dot" w:pos="8306"/>
        </w:tabs>
      </w:pPr>
      <w:hyperlink w:anchor="_Toc8190" w:history="1">
        <w:r>
          <w:rPr>
            <w:rFonts w:ascii="仿宋" w:eastAsia="仿宋" w:hAnsi="仿宋" w:cs="仿宋" w:hint="eastAsia"/>
            <w:lang w:eastAsia="zh-CN"/>
          </w:rPr>
          <w:t>(二)、项目组织机构与职责</w:t>
        </w:r>
        <w:r>
          <w:tab/>
        </w:r>
        <w:r>
          <w:fldChar w:fldCharType="begin"/>
        </w:r>
        <w:r>
          <w:instrText xml:space="preserve"> PAGEREF _Toc8190 \h </w:instrText>
        </w:r>
        <w:r>
          <w:fldChar w:fldCharType="separate"/>
        </w:r>
        <w:r>
          <w:t>55</w:t>
        </w:r>
        <w:r>
          <w:fldChar w:fldCharType="end"/>
        </w:r>
      </w:hyperlink>
    </w:p>
    <w:p>
      <w:pPr>
        <w:pStyle w:val="TOC2"/>
        <w:tabs>
          <w:tab w:val="right" w:leader="dot" w:pos="8306"/>
        </w:tabs>
      </w:pPr>
      <w:hyperlink w:anchor="_Toc25783" w:history="1">
        <w:r>
          <w:rPr>
            <w:rFonts w:ascii="仿宋" w:eastAsia="仿宋" w:hAnsi="仿宋" w:cs="仿宋" w:hint="eastAsia"/>
            <w:lang w:eastAsia="zh-CN"/>
          </w:rPr>
          <w:t>(三)、项目管理与监控体系</w:t>
        </w:r>
        <w:r>
          <w:tab/>
        </w:r>
        <w:r>
          <w:fldChar w:fldCharType="begin"/>
        </w:r>
        <w:r>
          <w:instrText xml:space="preserve"> PAGEREF _Toc25783 \h </w:instrText>
        </w:r>
        <w:r>
          <w:fldChar w:fldCharType="separate"/>
        </w:r>
        <w:r>
          <w:t>58</w:t>
        </w:r>
        <w:r>
          <w:fldChar w:fldCharType="end"/>
        </w:r>
      </w:hyperlink>
    </w:p>
    <w:p>
      <w:pPr>
        <w:pStyle w:val="TOC1"/>
        <w:tabs>
          <w:tab w:val="right" w:leader="dot" w:pos="8306"/>
        </w:tabs>
      </w:pPr>
      <w:hyperlink w:anchor="_Toc27243" w:history="1">
        <w:r>
          <w:rPr>
            <w:rFonts w:ascii="仿宋" w:eastAsia="仿宋" w:hAnsi="仿宋" w:cs="仿宋" w:hint="eastAsia"/>
            <w:lang w:eastAsia="zh-CN"/>
          </w:rPr>
          <w:t>十二、客户关系管理与市场拓展</w:t>
        </w:r>
        <w:r>
          <w:tab/>
        </w:r>
        <w:r>
          <w:fldChar w:fldCharType="begin"/>
        </w:r>
        <w:r>
          <w:instrText xml:space="preserve"> PAGEREF _Toc27243 \h </w:instrText>
        </w:r>
        <w:r>
          <w:fldChar w:fldCharType="separate"/>
        </w:r>
        <w:r>
          <w:t>59</w:t>
        </w:r>
        <w:r>
          <w:fldChar w:fldCharType="end"/>
        </w:r>
      </w:hyperlink>
    </w:p>
    <w:p>
      <w:pPr>
        <w:pStyle w:val="TOC2"/>
        <w:tabs>
          <w:tab w:val="right" w:leader="dot" w:pos="8306"/>
        </w:tabs>
      </w:pPr>
      <w:hyperlink w:anchor="_Toc10595" w:history="1">
        <w:r>
          <w:rPr>
            <w:rFonts w:ascii="仿宋" w:eastAsia="仿宋" w:hAnsi="仿宋" w:cs="仿宋" w:hint="eastAsia"/>
            <w:lang w:eastAsia="zh-CN"/>
          </w:rPr>
          <w:t>(一)、客户关系管理策略</w:t>
        </w:r>
        <w:r>
          <w:tab/>
        </w:r>
        <w:r>
          <w:fldChar w:fldCharType="begin"/>
        </w:r>
        <w:r>
          <w:instrText xml:space="preserve"> PAGEREF _Toc10595 \h </w:instrText>
        </w:r>
        <w:r>
          <w:fldChar w:fldCharType="separate"/>
        </w:r>
        <w:r>
          <w:t>59</w:t>
        </w:r>
        <w:r>
          <w:fldChar w:fldCharType="end"/>
        </w:r>
      </w:hyperlink>
    </w:p>
    <w:p>
      <w:pPr>
        <w:pStyle w:val="TOC2"/>
        <w:tabs>
          <w:tab w:val="right" w:leader="dot" w:pos="8306"/>
        </w:tabs>
      </w:pPr>
      <w:hyperlink w:anchor="_Toc22836" w:history="1">
        <w:r>
          <w:rPr>
            <w:rFonts w:ascii="仿宋" w:eastAsia="仿宋" w:hAnsi="仿宋" w:cs="仿宋" w:hint="eastAsia"/>
            <w:lang w:eastAsia="zh-CN"/>
          </w:rPr>
          <w:t>(二)、市场拓展方案</w:t>
        </w:r>
        <w:r>
          <w:tab/>
        </w:r>
        <w:r>
          <w:fldChar w:fldCharType="begin"/>
        </w:r>
        <w:r>
          <w:instrText xml:space="preserve"> PAGEREF _Toc22836 \h </w:instrText>
        </w:r>
        <w:r>
          <w:fldChar w:fldCharType="separate"/>
        </w:r>
        <w:r>
          <w:t>61</w:t>
        </w:r>
        <w:r>
          <w:fldChar w:fldCharType="end"/>
        </w:r>
      </w:hyperlink>
    </w:p>
    <w:p>
      <w:pPr>
        <w:pStyle w:val="TOC1"/>
        <w:tabs>
          <w:tab w:val="right" w:leader="dot" w:pos="8306"/>
        </w:tabs>
      </w:pPr>
      <w:hyperlink w:anchor="_Toc11463" w:history="1">
        <w:r>
          <w:rPr>
            <w:rFonts w:ascii="仿宋" w:eastAsia="仿宋" w:hAnsi="仿宋" w:cs="仿宋" w:hint="eastAsia"/>
            <w:lang w:eastAsia="zh-CN"/>
          </w:rPr>
          <w:t>十三、创新驱动与持续发展</w:t>
        </w:r>
        <w:r>
          <w:tab/>
        </w:r>
        <w:r>
          <w:fldChar w:fldCharType="begin"/>
        </w:r>
        <w:r>
          <w:instrText xml:space="preserve"> PAGEREF _Toc11463 \h </w:instrText>
        </w:r>
        <w:r>
          <w:fldChar w:fldCharType="separate"/>
        </w:r>
        <w:r>
          <w:t>62</w:t>
        </w:r>
        <w:r>
          <w:fldChar w:fldCharType="end"/>
        </w:r>
      </w:hyperlink>
    </w:p>
    <w:p>
      <w:pPr>
        <w:pStyle w:val="TOC2"/>
        <w:tabs>
          <w:tab w:val="right" w:leader="dot" w:pos="8306"/>
        </w:tabs>
      </w:pPr>
      <w:hyperlink w:anchor="_Toc19818" w:history="1">
        <w:r>
          <w:rPr>
            <w:rFonts w:ascii="仿宋" w:eastAsia="仿宋" w:hAnsi="仿宋" w:cs="仿宋" w:hint="eastAsia"/>
            <w:lang w:eastAsia="zh-CN"/>
          </w:rPr>
          <w:t>(一)、创新驱动战略实施</w:t>
        </w:r>
        <w:r>
          <w:tab/>
        </w:r>
        <w:r>
          <w:fldChar w:fldCharType="begin"/>
        </w:r>
        <w:r>
          <w:instrText xml:space="preserve"> PAGEREF _Toc19818 \h </w:instrText>
        </w:r>
        <w:r>
          <w:fldChar w:fldCharType="separate"/>
        </w:r>
        <w:r>
          <w:t>62</w:t>
        </w:r>
        <w:r>
          <w:fldChar w:fldCharType="end"/>
        </w:r>
      </w:hyperlink>
    </w:p>
    <w:p>
      <w:pPr>
        <w:pStyle w:val="TOC2"/>
        <w:tabs>
          <w:tab w:val="right" w:leader="dot" w:pos="8306"/>
        </w:tabs>
      </w:pPr>
      <w:hyperlink w:anchor="_Toc3100" w:history="1">
        <w:r>
          <w:rPr>
            <w:rFonts w:ascii="仿宋" w:eastAsia="仿宋" w:hAnsi="仿宋" w:cs="仿宋" w:hint="eastAsia"/>
            <w:lang w:eastAsia="zh-CN"/>
          </w:rPr>
          <w:t>(二)、持续发展路径探索</w:t>
        </w:r>
        <w:r>
          <w:tab/>
        </w:r>
        <w:r>
          <w:fldChar w:fldCharType="begin"/>
        </w:r>
        <w:r>
          <w:instrText xml:space="preserve"> PAGEREF _Toc3100 \h </w:instrText>
        </w:r>
        <w:r>
          <w:fldChar w:fldCharType="separate"/>
        </w:r>
        <w:r>
          <w:t>63</w:t>
        </w:r>
        <w:r>
          <w:fldChar w:fldCharType="end"/>
        </w:r>
      </w:hyperlink>
    </w:p>
    <w:p>
      <w:pPr>
        <w:pStyle w:val="TOC1"/>
        <w:tabs>
          <w:tab w:val="right" w:leader="dot" w:pos="8306"/>
        </w:tabs>
      </w:pPr>
      <w:hyperlink w:anchor="_Toc22059" w:history="1">
        <w:r>
          <w:rPr>
            <w:rFonts w:ascii="仿宋" w:eastAsia="仿宋" w:hAnsi="仿宋" w:cs="仿宋" w:hint="eastAsia"/>
            <w:lang w:eastAsia="zh-CN"/>
          </w:rPr>
          <w:t>十四、法律法规与政策遵循</w:t>
        </w:r>
        <w:r>
          <w:tab/>
        </w:r>
        <w:r>
          <w:fldChar w:fldCharType="begin"/>
        </w:r>
        <w:r>
          <w:instrText xml:space="preserve"> PAGEREF _Toc22059 \h </w:instrText>
        </w:r>
        <w:r>
          <w:fldChar w:fldCharType="separate"/>
        </w:r>
        <w:r>
          <w:t>67</w:t>
        </w:r>
        <w:r>
          <w:fldChar w:fldCharType="end"/>
        </w:r>
      </w:hyperlink>
    </w:p>
    <w:p>
      <w:pPr>
        <w:pStyle w:val="TOC2"/>
        <w:tabs>
          <w:tab w:val="right" w:leader="dot" w:pos="8306"/>
        </w:tabs>
      </w:pPr>
      <w:hyperlink w:anchor="_Toc28097" w:history="1">
        <w:r>
          <w:rPr>
            <w:rFonts w:ascii="仿宋" w:eastAsia="仿宋" w:hAnsi="仿宋" w:cs="仿宋" w:hint="eastAsia"/>
            <w:lang w:eastAsia="zh-CN"/>
          </w:rPr>
          <w:t>(一)、法律法规遵守</w:t>
        </w:r>
        <w:r>
          <w:tab/>
        </w:r>
        <w:r>
          <w:fldChar w:fldCharType="begin"/>
        </w:r>
        <w:r>
          <w:instrText xml:space="preserve"> PAGEREF _Toc28097 \h </w:instrText>
        </w:r>
        <w:r>
          <w:fldChar w:fldCharType="separate"/>
        </w:r>
        <w:r>
          <w:t>67</w:t>
        </w:r>
        <w:r>
          <w:fldChar w:fldCharType="end"/>
        </w:r>
      </w:hyperlink>
    </w:p>
    <w:p>
      <w:pPr>
        <w:pStyle w:val="TOC2"/>
        <w:tabs>
          <w:tab w:val="right" w:leader="dot" w:pos="8306"/>
        </w:tabs>
      </w:pPr>
      <w:hyperlink w:anchor="_Toc27941" w:history="1">
        <w:r>
          <w:rPr>
            <w:rFonts w:ascii="仿宋" w:eastAsia="仿宋" w:hAnsi="仿宋" w:cs="仿宋" w:hint="eastAsia"/>
            <w:lang w:eastAsia="zh-CN"/>
          </w:rPr>
          <w:t>(二)、政策导向与利用</w:t>
        </w:r>
        <w:r>
          <w:tab/>
        </w:r>
        <w:r>
          <w:fldChar w:fldCharType="begin"/>
        </w:r>
        <w:r>
          <w:instrText xml:space="preserve"> PAGEREF _Toc27941 \h </w:instrText>
        </w:r>
        <w:r>
          <w:fldChar w:fldCharType="separate"/>
        </w:r>
        <w:r>
          <w:t>68</w:t>
        </w:r>
        <w:r>
          <w:fldChar w:fldCharType="end"/>
        </w:r>
      </w:hyperlink>
    </w:p>
    <w:p>
      <w:pPr>
        <w:pStyle w:val="TOC1"/>
        <w:tabs>
          <w:tab w:val="right" w:leader="dot" w:pos="8306"/>
        </w:tabs>
      </w:pPr>
      <w:hyperlink w:anchor="_Toc26164" w:history="1">
        <w:r>
          <w:rPr>
            <w:rFonts w:ascii="仿宋" w:eastAsia="仿宋" w:hAnsi="仿宋" w:cs="仿宋" w:hint="eastAsia"/>
            <w:lang w:eastAsia="zh-CN"/>
          </w:rPr>
          <w:t>十五、知识产权管理与保护</w:t>
        </w:r>
        <w:r>
          <w:tab/>
        </w:r>
        <w:r>
          <w:fldChar w:fldCharType="begin"/>
        </w:r>
        <w:r>
          <w:instrText xml:space="preserve"> PAGEREF _Toc26164 \h </w:instrText>
        </w:r>
        <w:r>
          <w:fldChar w:fldCharType="separate"/>
        </w:r>
        <w:r>
          <w:t>69</w:t>
        </w:r>
        <w:r>
          <w:fldChar w:fldCharType="end"/>
        </w:r>
      </w:hyperlink>
    </w:p>
    <w:p>
      <w:pPr>
        <w:pStyle w:val="TOC2"/>
        <w:tabs>
          <w:tab w:val="right" w:leader="dot" w:pos="8306"/>
        </w:tabs>
      </w:pPr>
      <w:hyperlink w:anchor="_Toc30787" w:history="1">
        <w:r>
          <w:rPr>
            <w:rFonts w:ascii="仿宋" w:eastAsia="仿宋" w:hAnsi="仿宋" w:cs="仿宋" w:hint="eastAsia"/>
            <w:lang w:eastAsia="zh-CN"/>
          </w:rPr>
          <w:t>(一)、知识产权管理体系建设</w:t>
        </w:r>
        <w:r>
          <w:tab/>
        </w:r>
        <w:r>
          <w:fldChar w:fldCharType="begin"/>
        </w:r>
        <w:r>
          <w:instrText xml:space="preserve"> PAGEREF _Toc30787 \h </w:instrText>
        </w:r>
        <w:r>
          <w:fldChar w:fldCharType="separate"/>
        </w:r>
        <w:r>
          <w:t>69</w:t>
        </w:r>
        <w:r>
          <w:fldChar w:fldCharType="end"/>
        </w:r>
      </w:hyperlink>
    </w:p>
    <w:p>
      <w:pPr>
        <w:pStyle w:val="TOC2"/>
        <w:tabs>
          <w:tab w:val="right" w:leader="dot" w:pos="8306"/>
        </w:tabs>
      </w:pPr>
      <w:hyperlink w:anchor="_Toc24979" w:history="1">
        <w:r>
          <w:rPr>
            <w:rFonts w:ascii="仿宋" w:eastAsia="仿宋" w:hAnsi="仿宋" w:cs="仿宋" w:hint="eastAsia"/>
            <w:lang w:eastAsia="zh-CN"/>
          </w:rPr>
          <w:t>(二)、知识产权保护措施</w:t>
        </w:r>
        <w:r>
          <w:tab/>
        </w:r>
        <w:r>
          <w:fldChar w:fldCharType="begin"/>
        </w:r>
        <w:r>
          <w:instrText xml:space="preserve"> PAGEREF _Toc24979 \h </w:instrText>
        </w:r>
        <w:r>
          <w:fldChar w:fldCharType="separate"/>
        </w:r>
        <w:r>
          <w:t>70</w:t>
        </w:r>
        <w:r>
          <w:fldChar w:fldCharType="end"/>
        </w:r>
      </w:hyperlink>
    </w:p>
    <w:p>
      <w:pPr>
        <w:pStyle w:val="TOC1"/>
        <w:tabs>
          <w:tab w:val="right" w:leader="dot" w:pos="8306"/>
        </w:tabs>
      </w:pPr>
      <w:hyperlink w:anchor="_Toc16799" w:history="1">
        <w:r>
          <w:rPr>
            <w:rFonts w:ascii="仿宋" w:eastAsia="仿宋" w:hAnsi="仿宋" w:cs="仿宋" w:hint="eastAsia"/>
            <w:lang w:eastAsia="zh-CN"/>
          </w:rPr>
          <w:t>十六、企业合规与伦理</w:t>
        </w:r>
        <w:r>
          <w:tab/>
        </w:r>
        <w:r>
          <w:fldChar w:fldCharType="begin"/>
        </w:r>
        <w:r>
          <w:instrText xml:space="preserve"> PAGEREF _Toc16799 \h </w:instrText>
        </w:r>
        <w:r>
          <w:fldChar w:fldCharType="separate"/>
        </w:r>
        <w:r>
          <w:t>72</w:t>
        </w:r>
        <w:r>
          <w:fldChar w:fldCharType="end"/>
        </w:r>
      </w:hyperlink>
    </w:p>
    <w:p>
      <w:pPr>
        <w:pStyle w:val="TOC2"/>
        <w:tabs>
          <w:tab w:val="right" w:leader="dot" w:pos="8306"/>
        </w:tabs>
      </w:pPr>
      <w:hyperlink w:anchor="_Toc7733" w:history="1">
        <w:r>
          <w:rPr>
            <w:rFonts w:ascii="仿宋" w:eastAsia="仿宋" w:hAnsi="仿宋" w:cs="仿宋" w:hint="eastAsia"/>
            <w:lang w:eastAsia="zh-CN"/>
          </w:rPr>
          <w:t>(一)、合规政策与程序</w:t>
        </w:r>
        <w:r>
          <w:tab/>
        </w:r>
        <w:r>
          <w:fldChar w:fldCharType="begin"/>
        </w:r>
        <w:r>
          <w:instrText xml:space="preserve"> PAGEREF _Toc7733 \h </w:instrText>
        </w:r>
        <w:r>
          <w:fldChar w:fldCharType="separate"/>
        </w:r>
        <w:r>
          <w:t>72</w:t>
        </w:r>
        <w:r>
          <w:fldChar w:fldCharType="end"/>
        </w:r>
      </w:hyperlink>
    </w:p>
    <w:p>
      <w:pPr>
        <w:pStyle w:val="TOC2"/>
        <w:tabs>
          <w:tab w:val="right" w:leader="dot" w:pos="8306"/>
        </w:tabs>
      </w:pPr>
      <w:hyperlink w:anchor="_Toc24626" w:history="1">
        <w:r>
          <w:rPr>
            <w:rFonts w:ascii="仿宋" w:eastAsia="仿宋" w:hAnsi="仿宋" w:cs="仿宋" w:hint="eastAsia"/>
            <w:lang w:eastAsia="zh-CN"/>
          </w:rPr>
          <w:t>(二)、伦理规范与培训</w:t>
        </w:r>
        <w:r>
          <w:tab/>
        </w:r>
        <w:r>
          <w:fldChar w:fldCharType="begin"/>
        </w:r>
        <w:r>
          <w:instrText xml:space="preserve"> PAGEREF _Toc24626 \h </w:instrText>
        </w:r>
        <w:r>
          <w:fldChar w:fldCharType="separate"/>
        </w:r>
        <w:r>
          <w:t>73</w:t>
        </w:r>
        <w:r>
          <w:fldChar w:fldCharType="end"/>
        </w:r>
      </w:hyperlink>
    </w:p>
    <w:p>
      <w:pPr>
        <w:pStyle w:val="TOC2"/>
        <w:tabs>
          <w:tab w:val="right" w:leader="dot" w:pos="8306"/>
        </w:tabs>
      </w:pPr>
      <w:hyperlink w:anchor="_Toc26925" w:history="1">
        <w:r>
          <w:rPr>
            <w:rFonts w:ascii="仿宋" w:eastAsia="仿宋" w:hAnsi="仿宋" w:cs="仿宋" w:hint="eastAsia"/>
            <w:lang w:eastAsia="zh-CN"/>
          </w:rPr>
          <w:t>(三)、合规风险评估</w:t>
        </w:r>
        <w:r>
          <w:tab/>
        </w:r>
        <w:r>
          <w:fldChar w:fldCharType="begin"/>
        </w:r>
        <w:r>
          <w:instrText xml:space="preserve"> PAGEREF _Toc26925 \h </w:instrText>
        </w:r>
        <w:r>
          <w:fldChar w:fldCharType="separate"/>
        </w:r>
        <w:r>
          <w:t>74</w:t>
        </w:r>
        <w:r>
          <w:fldChar w:fldCharType="end"/>
        </w:r>
      </w:hyperlink>
    </w:p>
    <w:p>
      <w:pPr>
        <w:pStyle w:val="TOC2"/>
        <w:tabs>
          <w:tab w:val="right" w:leader="dot" w:pos="8306"/>
        </w:tabs>
      </w:pPr>
      <w:hyperlink w:anchor="_Toc7897" w:history="1">
        <w:r>
          <w:rPr>
            <w:rFonts w:ascii="仿宋" w:eastAsia="仿宋" w:hAnsi="仿宋" w:cs="仿宋" w:hint="eastAsia"/>
            <w:lang w:eastAsia="zh-CN"/>
          </w:rPr>
          <w:t>(四)、合规监督与执行</w:t>
        </w:r>
        <w:r>
          <w:tab/>
        </w:r>
        <w:r>
          <w:fldChar w:fldCharType="begin"/>
        </w:r>
        <w:r>
          <w:instrText xml:space="preserve"> PAGEREF _Toc7897 \h </w:instrText>
        </w:r>
        <w:r>
          <w:fldChar w:fldCharType="separate"/>
        </w:r>
        <w:r>
          <w:t>75</w:t>
        </w:r>
        <w:r>
          <w:fldChar w:fldCharType="end"/>
        </w:r>
      </w:hyperlink>
    </w:p>
    <w:p>
      <w:pPr>
        <w:pStyle w:val="TOC1"/>
        <w:tabs>
          <w:tab w:val="right" w:leader="dot" w:pos="8306"/>
        </w:tabs>
      </w:pPr>
      <w:hyperlink w:anchor="_Toc5034" w:history="1">
        <w:r>
          <w:rPr>
            <w:rFonts w:ascii="仿宋" w:eastAsia="仿宋" w:hAnsi="仿宋" w:cs="仿宋" w:hint="eastAsia"/>
            <w:lang w:eastAsia="zh-CN"/>
          </w:rPr>
          <w:t>十七、成果转化与推广应用</w:t>
        </w:r>
        <w:r>
          <w:tab/>
        </w:r>
        <w:r>
          <w:fldChar w:fldCharType="begin"/>
        </w:r>
        <w:r>
          <w:instrText xml:space="preserve"> PAGEREF _Toc5034 \h </w:instrText>
        </w:r>
        <w:r>
          <w:fldChar w:fldCharType="separate"/>
        </w:r>
        <w:r>
          <w:t>76</w:t>
        </w:r>
        <w:r>
          <w:fldChar w:fldCharType="end"/>
        </w:r>
      </w:hyperlink>
    </w:p>
    <w:p>
      <w:pPr>
        <w:pStyle w:val="TOC2"/>
        <w:tabs>
          <w:tab w:val="right" w:leader="dot" w:pos="8306"/>
        </w:tabs>
      </w:pPr>
      <w:hyperlink w:anchor="_Toc7335" w:history="1">
        <w:r>
          <w:rPr>
            <w:rFonts w:ascii="仿宋" w:eastAsia="仿宋" w:hAnsi="仿宋" w:cs="仿宋" w:hint="eastAsia"/>
            <w:lang w:eastAsia="zh-CN"/>
          </w:rPr>
          <w:t>(一)、成果转化策略制定</w:t>
        </w:r>
        <w:r>
          <w:tab/>
        </w:r>
        <w:r>
          <w:fldChar w:fldCharType="begin"/>
        </w:r>
        <w:r>
          <w:instrText xml:space="preserve"> PAGEREF _Toc7335 \h </w:instrText>
        </w:r>
        <w:r>
          <w:fldChar w:fldCharType="separate"/>
        </w:r>
        <w:r>
          <w:t>76</w:t>
        </w:r>
        <w:r>
          <w:fldChar w:fldCharType="end"/>
        </w:r>
      </w:hyperlink>
    </w:p>
    <w:p>
      <w:pPr>
        <w:pStyle w:val="TOC2"/>
        <w:tabs>
          <w:tab w:val="right" w:leader="dot" w:pos="8306"/>
        </w:tabs>
      </w:pPr>
      <w:hyperlink w:anchor="_Toc4243" w:history="1">
        <w:r>
          <w:rPr>
            <w:rFonts w:ascii="仿宋" w:eastAsia="仿宋" w:hAnsi="仿宋" w:cs="仿宋" w:hint="eastAsia"/>
            <w:lang w:eastAsia="zh-CN"/>
          </w:rPr>
          <w:t>(二)、成果推广应用方案</w:t>
        </w:r>
        <w:r>
          <w:tab/>
        </w:r>
        <w:r>
          <w:fldChar w:fldCharType="begin"/>
        </w:r>
        <w:r>
          <w:instrText xml:space="preserve"> PAGEREF _Toc4243 \h </w:instrText>
        </w:r>
        <w:r>
          <w:fldChar w:fldCharType="separate"/>
        </w:r>
        <w:r>
          <w:t>77</w:t>
        </w:r>
        <w:r>
          <w:fldChar w:fldCharType="end"/>
        </w:r>
      </w:hyperlink>
    </w:p>
    <w:p>
      <w:pPr>
        <w:pStyle w:val="TOC1"/>
        <w:tabs>
          <w:tab w:val="right" w:leader="dot" w:pos="8306"/>
        </w:tabs>
      </w:pPr>
      <w:hyperlink w:anchor="_Toc30873" w:history="1">
        <w:r>
          <w:rPr>
            <w:rFonts w:ascii="仿宋" w:eastAsia="仿宋" w:hAnsi="仿宋" w:cs="仿宋" w:hint="eastAsia"/>
            <w:lang w:eastAsia="zh-CN"/>
          </w:rPr>
          <w:t>十八、设施与设备管理</w:t>
        </w:r>
        <w:r>
          <w:tab/>
        </w:r>
        <w:r>
          <w:fldChar w:fldCharType="begin"/>
        </w:r>
        <w:r>
          <w:instrText xml:space="preserve"> PAGEREF _Toc30873 \h </w:instrText>
        </w:r>
        <w:r>
          <w:fldChar w:fldCharType="separate"/>
        </w:r>
        <w:r>
          <w:t>79</w:t>
        </w:r>
        <w:r>
          <w:fldChar w:fldCharType="end"/>
        </w:r>
      </w:hyperlink>
    </w:p>
    <w:p>
      <w:pPr>
        <w:pStyle w:val="TOC2"/>
        <w:tabs>
          <w:tab w:val="right" w:leader="dot" w:pos="8306"/>
        </w:tabs>
      </w:pPr>
      <w:hyperlink w:anchor="_Toc25556" w:history="1">
        <w:r>
          <w:rPr>
            <w:rFonts w:ascii="仿宋" w:eastAsia="仿宋" w:hAnsi="仿宋" w:cs="仿宋" w:hint="eastAsia"/>
            <w:lang w:eastAsia="zh-CN"/>
          </w:rPr>
          <w:t>(一)、设施规划与配置</w:t>
        </w:r>
        <w:r>
          <w:tab/>
        </w:r>
        <w:r>
          <w:fldChar w:fldCharType="begin"/>
        </w:r>
        <w:r>
          <w:instrText xml:space="preserve"> PAGEREF _Toc25556 \h </w:instrText>
        </w:r>
        <w:r>
          <w:fldChar w:fldCharType="separate"/>
        </w:r>
        <w:r>
          <w:t>79</w:t>
        </w:r>
        <w:r>
          <w:fldChar w:fldCharType="end"/>
        </w:r>
      </w:hyperlink>
    </w:p>
    <w:p>
      <w:pPr>
        <w:pStyle w:val="TOC2"/>
        <w:tabs>
          <w:tab w:val="right" w:leader="dot" w:pos="8306"/>
        </w:tabs>
      </w:pPr>
      <w:hyperlink w:anchor="_Toc11309" w:history="1">
        <w:r>
          <w:rPr>
            <w:rFonts w:ascii="仿宋" w:eastAsia="仿宋" w:hAnsi="仿宋" w:cs="仿宋" w:hint="eastAsia"/>
            <w:lang w:eastAsia="zh-CN"/>
          </w:rPr>
          <w:t>(二)、设备采购与维护管理</w:t>
        </w:r>
        <w:r>
          <w:tab/>
        </w:r>
        <w:r>
          <w:fldChar w:fldCharType="begin"/>
        </w:r>
        <w:r>
          <w:instrText xml:space="preserve"> PAGEREF _Toc11309 \h </w:instrText>
        </w:r>
        <w:r>
          <w:fldChar w:fldCharType="separate"/>
        </w:r>
        <w:r>
          <w:t>79</w:t>
        </w:r>
        <w:r>
          <w:fldChar w:fldCharType="end"/>
        </w:r>
      </w:hyperlink>
    </w:p>
    <w:p>
      <w:pPr>
        <w:pStyle w:val="TOC2"/>
        <w:tabs>
          <w:tab w:val="right" w:leader="dot" w:pos="8306"/>
        </w:tabs>
      </w:pPr>
      <w:hyperlink w:anchor="_Toc6449" w:history="1">
        <w:r>
          <w:rPr>
            <w:rFonts w:ascii="仿宋" w:eastAsia="仿宋" w:hAnsi="仿宋" w:cs="仿宋" w:hint="eastAsia"/>
            <w:lang w:eastAsia="zh-CN"/>
          </w:rPr>
          <w:t>(三)、设施设备升级策略</w:t>
        </w:r>
        <w:r>
          <w:tab/>
        </w:r>
        <w:r>
          <w:fldChar w:fldCharType="begin"/>
        </w:r>
        <w:r>
          <w:instrText xml:space="preserve"> PAGEREF _Toc6449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9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全钢丝子午胎成形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全钢丝子午胎成形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全钢丝子午胎成形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钢丝子午胎成形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全钢丝子午胎成形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全钢丝子午胎成形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155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为了融入当地社区，全钢丝子午胎成形机项目需深入理解当地的文化特色和社会习俗。例如，项目在设计广告和市场推广活动时，应考虑使用当地语言和符合地方文化的表达方式。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全钢丝子午胎成形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6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为了确保全钢丝子午胎成形机项目的成功并最大限度地减轻潜在的社会风险，详细的风险分析和具体的应对策略至关重要。以下是针对项目可能面临的具体社会风险及相应对策的分析：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风险描述：全钢丝子午胎成形机项目可能遭遇社区抵制，尤其如果社区成员认为项目会破坏他们的生活环境或忽略他们的意见。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风险描述：全钢丝子午胎成形机项目的商业实践可能与当地的文化和价值观存在冲突，导致社会紧张和文化冲突。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风险描述：全钢丝子午胎成形机项目可能会增加对公共资源和基础设施的需求，给当地带来额外压力，例如在水资源、能源供应和交通系统方面。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风险描述：全钢丝子午胎成形机项目可能会引起当地社会结构和动态的变化，例如改变社区的人口组成和社交模式。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风险描述：在全钢丝子午胎成形机项目运营过程中，可能涉及大量个人和商业敏感信息，存在信息安全和隐私保护的风险。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5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79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钢丝子午胎成形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https://d.book118.com/397001013004006055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FE1EAF"/>
    <w:rsid w:val="3EFE1E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001013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2024-03-15T03:54:00Z</dcterms:created>
  <dcterms:modified xsi:type="dcterms:W3CDTF">2024-03-15T03:55:42Z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8A60DF04E81D47809B58073E321F8DED_11</vt:lpwstr>
  </property>
  <property fmtid="{D5CDD505-2E9C-101B-9397-08002B2CF9AE}" pid="3" name="KSOProductBuildVer">
    <vt:lpwstr>2052-12.1.0.16250</vt:lpwstr>
  </property>
</Properties>
</file>