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25" w:history="1">
        <w:r>
          <w:rPr>
            <w:rFonts w:ascii="仿宋" w:eastAsia="仿宋" w:hAnsi="仿宋" w:cs="仿宋" w:hint="eastAsia"/>
            <w:lang w:eastAsia="zh-CN"/>
          </w:rPr>
          <w:t>概论</w:t>
        </w:r>
        <w:r>
          <w:tab/>
        </w:r>
        <w:r>
          <w:fldChar w:fldCharType="begin"/>
        </w:r>
        <w:r>
          <w:instrText xml:space="preserve"> PAGEREF _Toc26125 \h </w:instrText>
        </w:r>
        <w:r>
          <w:fldChar w:fldCharType="separate"/>
        </w:r>
        <w:r>
          <w:t>3</w:t>
        </w:r>
        <w:r>
          <w:fldChar w:fldCharType="end"/>
        </w:r>
      </w:hyperlink>
    </w:p>
    <w:p>
      <w:pPr>
        <w:pStyle w:val="TOC1"/>
        <w:tabs>
          <w:tab w:val="right" w:leader="dot" w:pos="8306"/>
        </w:tabs>
      </w:pPr>
      <w:hyperlink w:anchor="_Toc2957" w:history="1">
        <w:r>
          <w:rPr>
            <w:rFonts w:ascii="仿宋" w:eastAsia="仿宋" w:hAnsi="仿宋" w:cs="仿宋" w:hint="eastAsia"/>
            <w:lang w:eastAsia="zh-CN"/>
          </w:rPr>
          <w:t>一、精硒项目土建工程</w:t>
        </w:r>
        <w:r>
          <w:tab/>
        </w:r>
        <w:r>
          <w:fldChar w:fldCharType="begin"/>
        </w:r>
        <w:r>
          <w:instrText xml:space="preserve"> PAGEREF _Toc2957 \h </w:instrText>
        </w:r>
        <w:r>
          <w:fldChar w:fldCharType="separate"/>
        </w:r>
        <w:r>
          <w:t>3</w:t>
        </w:r>
        <w:r>
          <w:fldChar w:fldCharType="end"/>
        </w:r>
      </w:hyperlink>
    </w:p>
    <w:p>
      <w:pPr>
        <w:pStyle w:val="TOC2"/>
        <w:tabs>
          <w:tab w:val="right" w:leader="dot" w:pos="8306"/>
        </w:tabs>
      </w:pPr>
      <w:hyperlink w:anchor="_Toc16225" w:history="1">
        <w:r>
          <w:rPr>
            <w:rFonts w:ascii="仿宋" w:eastAsia="仿宋" w:hAnsi="仿宋" w:cs="仿宋" w:hint="eastAsia"/>
            <w:lang w:eastAsia="zh-CN"/>
          </w:rPr>
          <w:t>(一)、建筑工程设计原则</w:t>
        </w:r>
        <w:r>
          <w:tab/>
        </w:r>
        <w:r>
          <w:fldChar w:fldCharType="begin"/>
        </w:r>
        <w:r>
          <w:instrText xml:space="preserve"> PAGEREF _Toc16225 \h </w:instrText>
        </w:r>
        <w:r>
          <w:fldChar w:fldCharType="separate"/>
        </w:r>
        <w:r>
          <w:t>3</w:t>
        </w:r>
        <w:r>
          <w:fldChar w:fldCharType="end"/>
        </w:r>
      </w:hyperlink>
    </w:p>
    <w:p>
      <w:pPr>
        <w:pStyle w:val="TOC2"/>
        <w:tabs>
          <w:tab w:val="right" w:leader="dot" w:pos="8306"/>
        </w:tabs>
      </w:pPr>
      <w:hyperlink w:anchor="_Toc12446" w:history="1">
        <w:r>
          <w:rPr>
            <w:rFonts w:ascii="仿宋" w:eastAsia="仿宋" w:hAnsi="仿宋" w:cs="仿宋" w:hint="eastAsia"/>
            <w:lang w:eastAsia="zh-CN"/>
          </w:rPr>
          <w:t>(二)、土建工程设计年限及安全等级</w:t>
        </w:r>
        <w:r>
          <w:tab/>
        </w:r>
        <w:r>
          <w:fldChar w:fldCharType="begin"/>
        </w:r>
        <w:r>
          <w:instrText xml:space="preserve"> PAGEREF _Toc12446 \h </w:instrText>
        </w:r>
        <w:r>
          <w:fldChar w:fldCharType="separate"/>
        </w:r>
        <w:r>
          <w:t>4</w:t>
        </w:r>
        <w:r>
          <w:fldChar w:fldCharType="end"/>
        </w:r>
      </w:hyperlink>
    </w:p>
    <w:p>
      <w:pPr>
        <w:pStyle w:val="TOC2"/>
        <w:tabs>
          <w:tab w:val="right" w:leader="dot" w:pos="8306"/>
        </w:tabs>
      </w:pPr>
      <w:hyperlink w:anchor="_Toc2477" w:history="1">
        <w:r>
          <w:rPr>
            <w:rFonts w:ascii="仿宋" w:eastAsia="仿宋" w:hAnsi="仿宋" w:cs="仿宋" w:hint="eastAsia"/>
            <w:lang w:eastAsia="zh-CN"/>
          </w:rPr>
          <w:t>(三)、建筑工程设计总体要求</w:t>
        </w:r>
        <w:r>
          <w:tab/>
        </w:r>
        <w:r>
          <w:fldChar w:fldCharType="begin"/>
        </w:r>
        <w:r>
          <w:instrText xml:space="preserve"> PAGEREF _Toc2477 \h </w:instrText>
        </w:r>
        <w:r>
          <w:fldChar w:fldCharType="separate"/>
        </w:r>
        <w:r>
          <w:t>5</w:t>
        </w:r>
        <w:r>
          <w:fldChar w:fldCharType="end"/>
        </w:r>
      </w:hyperlink>
    </w:p>
    <w:p>
      <w:pPr>
        <w:pStyle w:val="TOC2"/>
        <w:tabs>
          <w:tab w:val="right" w:leader="dot" w:pos="8306"/>
        </w:tabs>
      </w:pPr>
      <w:hyperlink w:anchor="_Toc16216" w:history="1">
        <w:r>
          <w:rPr>
            <w:rFonts w:ascii="仿宋" w:eastAsia="仿宋" w:hAnsi="仿宋" w:cs="仿宋" w:hint="eastAsia"/>
            <w:lang w:eastAsia="zh-CN"/>
          </w:rPr>
          <w:t>(四)、土建工程建设指标</w:t>
        </w:r>
        <w:r>
          <w:tab/>
        </w:r>
        <w:r>
          <w:fldChar w:fldCharType="begin"/>
        </w:r>
        <w:r>
          <w:instrText xml:space="preserve"> PAGEREF _Toc16216 \h </w:instrText>
        </w:r>
        <w:r>
          <w:fldChar w:fldCharType="separate"/>
        </w:r>
        <w:r>
          <w:t>6</w:t>
        </w:r>
        <w:r>
          <w:fldChar w:fldCharType="end"/>
        </w:r>
      </w:hyperlink>
    </w:p>
    <w:p>
      <w:pPr>
        <w:pStyle w:val="TOC1"/>
        <w:tabs>
          <w:tab w:val="right" w:leader="dot" w:pos="8306"/>
        </w:tabs>
      </w:pPr>
      <w:hyperlink w:anchor="_Toc17986" w:history="1">
        <w:r>
          <w:rPr>
            <w:rFonts w:ascii="仿宋" w:eastAsia="仿宋" w:hAnsi="仿宋" w:cs="仿宋" w:hint="eastAsia"/>
            <w:lang w:eastAsia="zh-CN"/>
          </w:rPr>
          <w:t>二、精硒项目绩效评估</w:t>
        </w:r>
        <w:r>
          <w:tab/>
        </w:r>
        <w:r>
          <w:fldChar w:fldCharType="begin"/>
        </w:r>
        <w:r>
          <w:instrText xml:space="preserve"> PAGEREF _Toc17986 \h </w:instrText>
        </w:r>
        <w:r>
          <w:fldChar w:fldCharType="separate"/>
        </w:r>
        <w:r>
          <w:t>6</w:t>
        </w:r>
        <w:r>
          <w:fldChar w:fldCharType="end"/>
        </w:r>
      </w:hyperlink>
    </w:p>
    <w:p>
      <w:pPr>
        <w:pStyle w:val="TOC2"/>
        <w:tabs>
          <w:tab w:val="right" w:leader="dot" w:pos="8306"/>
        </w:tabs>
      </w:pPr>
      <w:hyperlink w:anchor="_Toc14970" w:history="1">
        <w:r>
          <w:rPr>
            <w:rFonts w:ascii="仿宋" w:eastAsia="仿宋" w:hAnsi="仿宋" w:cs="仿宋" w:hint="eastAsia"/>
            <w:lang w:eastAsia="zh-CN"/>
          </w:rPr>
          <w:t>(一)、绩效评估指标</w:t>
        </w:r>
        <w:r>
          <w:tab/>
        </w:r>
        <w:r>
          <w:fldChar w:fldCharType="begin"/>
        </w:r>
        <w:r>
          <w:instrText xml:space="preserve"> PAGEREF _Toc14970 \h </w:instrText>
        </w:r>
        <w:r>
          <w:fldChar w:fldCharType="separate"/>
        </w:r>
        <w:r>
          <w:t>6</w:t>
        </w:r>
        <w:r>
          <w:fldChar w:fldCharType="end"/>
        </w:r>
      </w:hyperlink>
    </w:p>
    <w:p>
      <w:pPr>
        <w:pStyle w:val="TOC2"/>
        <w:tabs>
          <w:tab w:val="right" w:leader="dot" w:pos="8306"/>
        </w:tabs>
      </w:pPr>
      <w:hyperlink w:anchor="_Toc220" w:history="1">
        <w:r>
          <w:rPr>
            <w:rFonts w:ascii="仿宋" w:eastAsia="仿宋" w:hAnsi="仿宋" w:cs="仿宋" w:hint="eastAsia"/>
            <w:lang w:eastAsia="zh-CN"/>
          </w:rPr>
          <w:t>(二)、绩效评估方法</w:t>
        </w:r>
        <w:r>
          <w:tab/>
        </w:r>
        <w:r>
          <w:fldChar w:fldCharType="begin"/>
        </w:r>
        <w:r>
          <w:instrText xml:space="preserve"> PAGEREF _Toc220 \h </w:instrText>
        </w:r>
        <w:r>
          <w:fldChar w:fldCharType="separate"/>
        </w:r>
        <w:r>
          <w:t>7</w:t>
        </w:r>
        <w:r>
          <w:fldChar w:fldCharType="end"/>
        </w:r>
      </w:hyperlink>
    </w:p>
    <w:p>
      <w:pPr>
        <w:pStyle w:val="TOC2"/>
        <w:tabs>
          <w:tab w:val="right" w:leader="dot" w:pos="8306"/>
        </w:tabs>
      </w:pPr>
      <w:hyperlink w:anchor="_Toc19140" w:history="1">
        <w:r>
          <w:rPr>
            <w:rFonts w:ascii="仿宋" w:eastAsia="仿宋" w:hAnsi="仿宋" w:cs="仿宋" w:hint="eastAsia"/>
            <w:lang w:eastAsia="zh-CN"/>
          </w:rPr>
          <w:t>(三)、绩效评估周期</w:t>
        </w:r>
        <w:r>
          <w:tab/>
        </w:r>
        <w:r>
          <w:fldChar w:fldCharType="begin"/>
        </w:r>
        <w:r>
          <w:instrText xml:space="preserve"> PAGEREF _Toc19140 \h </w:instrText>
        </w:r>
        <w:r>
          <w:fldChar w:fldCharType="separate"/>
        </w:r>
        <w:r>
          <w:t>8</w:t>
        </w:r>
        <w:r>
          <w:fldChar w:fldCharType="end"/>
        </w:r>
      </w:hyperlink>
    </w:p>
    <w:p>
      <w:pPr>
        <w:pStyle w:val="TOC1"/>
        <w:tabs>
          <w:tab w:val="right" w:leader="dot" w:pos="8306"/>
        </w:tabs>
      </w:pPr>
      <w:hyperlink w:anchor="_Toc17236" w:history="1">
        <w:r>
          <w:rPr>
            <w:rFonts w:ascii="仿宋" w:eastAsia="仿宋" w:hAnsi="仿宋" w:cs="仿宋" w:hint="eastAsia"/>
            <w:lang w:eastAsia="zh-CN"/>
          </w:rPr>
          <w:t>三、产品规划分析</w:t>
        </w:r>
        <w:r>
          <w:tab/>
        </w:r>
        <w:r>
          <w:fldChar w:fldCharType="begin"/>
        </w:r>
        <w:r>
          <w:instrText xml:space="preserve"> PAGEREF _Toc17236 \h </w:instrText>
        </w:r>
        <w:r>
          <w:fldChar w:fldCharType="separate"/>
        </w:r>
        <w:r>
          <w:t>9</w:t>
        </w:r>
        <w:r>
          <w:fldChar w:fldCharType="end"/>
        </w:r>
      </w:hyperlink>
    </w:p>
    <w:p>
      <w:pPr>
        <w:pStyle w:val="TOC2"/>
        <w:tabs>
          <w:tab w:val="right" w:leader="dot" w:pos="8306"/>
        </w:tabs>
      </w:pPr>
      <w:hyperlink w:anchor="_Toc3703" w:history="1">
        <w:r>
          <w:rPr>
            <w:rFonts w:ascii="仿宋" w:eastAsia="仿宋" w:hAnsi="仿宋" w:cs="仿宋" w:hint="eastAsia"/>
            <w:lang w:eastAsia="zh-CN"/>
          </w:rPr>
          <w:t>(一)、产品规划</w:t>
        </w:r>
        <w:r>
          <w:tab/>
        </w:r>
        <w:r>
          <w:fldChar w:fldCharType="begin"/>
        </w:r>
        <w:r>
          <w:instrText xml:space="preserve"> PAGEREF _Toc3703 \h </w:instrText>
        </w:r>
        <w:r>
          <w:fldChar w:fldCharType="separate"/>
        </w:r>
        <w:r>
          <w:t>9</w:t>
        </w:r>
        <w:r>
          <w:fldChar w:fldCharType="end"/>
        </w:r>
      </w:hyperlink>
    </w:p>
    <w:p>
      <w:pPr>
        <w:pStyle w:val="TOC2"/>
        <w:tabs>
          <w:tab w:val="right" w:leader="dot" w:pos="8306"/>
        </w:tabs>
      </w:pPr>
      <w:hyperlink w:anchor="_Toc10123" w:history="1">
        <w:r>
          <w:rPr>
            <w:rFonts w:ascii="仿宋" w:eastAsia="仿宋" w:hAnsi="仿宋" w:cs="仿宋" w:hint="eastAsia"/>
            <w:lang w:eastAsia="zh-CN"/>
          </w:rPr>
          <w:t>(二)、建设规模</w:t>
        </w:r>
        <w:r>
          <w:tab/>
        </w:r>
        <w:r>
          <w:fldChar w:fldCharType="begin"/>
        </w:r>
        <w:r>
          <w:instrText xml:space="preserve"> PAGEREF _Toc10123 \h </w:instrText>
        </w:r>
        <w:r>
          <w:fldChar w:fldCharType="separate"/>
        </w:r>
        <w:r>
          <w:t>10</w:t>
        </w:r>
        <w:r>
          <w:fldChar w:fldCharType="end"/>
        </w:r>
      </w:hyperlink>
    </w:p>
    <w:p>
      <w:pPr>
        <w:pStyle w:val="TOC1"/>
        <w:tabs>
          <w:tab w:val="right" w:leader="dot" w:pos="8306"/>
        </w:tabs>
      </w:pPr>
      <w:hyperlink w:anchor="_Toc25099" w:history="1">
        <w:r>
          <w:rPr>
            <w:rFonts w:ascii="仿宋" w:eastAsia="仿宋" w:hAnsi="仿宋" w:cs="仿宋" w:hint="eastAsia"/>
            <w:lang w:eastAsia="zh-CN"/>
          </w:rPr>
          <w:t>四、精硒项目概论</w:t>
        </w:r>
        <w:r>
          <w:tab/>
        </w:r>
        <w:r>
          <w:fldChar w:fldCharType="begin"/>
        </w:r>
        <w:r>
          <w:instrText xml:space="preserve"> PAGEREF _Toc25099 \h </w:instrText>
        </w:r>
        <w:r>
          <w:fldChar w:fldCharType="separate"/>
        </w:r>
        <w:r>
          <w:t>11</w:t>
        </w:r>
        <w:r>
          <w:fldChar w:fldCharType="end"/>
        </w:r>
      </w:hyperlink>
    </w:p>
    <w:p>
      <w:pPr>
        <w:pStyle w:val="TOC2"/>
        <w:tabs>
          <w:tab w:val="right" w:leader="dot" w:pos="8306"/>
        </w:tabs>
      </w:pPr>
      <w:hyperlink w:anchor="_Toc449" w:history="1">
        <w:r>
          <w:rPr>
            <w:rFonts w:ascii="仿宋" w:eastAsia="仿宋" w:hAnsi="仿宋" w:cs="仿宋" w:hint="eastAsia"/>
            <w:lang w:eastAsia="zh-CN"/>
          </w:rPr>
          <w:t>(一)、精硒项目概况</w:t>
        </w:r>
        <w:r>
          <w:tab/>
        </w:r>
        <w:r>
          <w:fldChar w:fldCharType="begin"/>
        </w:r>
        <w:r>
          <w:instrText xml:space="preserve"> PAGEREF _Toc449 \h </w:instrText>
        </w:r>
        <w:r>
          <w:fldChar w:fldCharType="separate"/>
        </w:r>
        <w:r>
          <w:t>11</w:t>
        </w:r>
        <w:r>
          <w:fldChar w:fldCharType="end"/>
        </w:r>
      </w:hyperlink>
    </w:p>
    <w:p>
      <w:pPr>
        <w:pStyle w:val="TOC2"/>
        <w:tabs>
          <w:tab w:val="right" w:leader="dot" w:pos="8306"/>
        </w:tabs>
      </w:pPr>
      <w:hyperlink w:anchor="_Toc21416" w:history="1">
        <w:r>
          <w:rPr>
            <w:rFonts w:ascii="仿宋" w:eastAsia="仿宋" w:hAnsi="仿宋" w:cs="仿宋" w:hint="eastAsia"/>
            <w:lang w:eastAsia="zh-CN"/>
          </w:rPr>
          <w:t>(二)、精硒项目目标</w:t>
        </w:r>
        <w:r>
          <w:tab/>
        </w:r>
        <w:r>
          <w:fldChar w:fldCharType="begin"/>
        </w:r>
        <w:r>
          <w:instrText xml:space="preserve"> PAGEREF _Toc21416 \h </w:instrText>
        </w:r>
        <w:r>
          <w:fldChar w:fldCharType="separate"/>
        </w:r>
        <w:r>
          <w:t>13</w:t>
        </w:r>
        <w:r>
          <w:fldChar w:fldCharType="end"/>
        </w:r>
      </w:hyperlink>
    </w:p>
    <w:p>
      <w:pPr>
        <w:pStyle w:val="TOC2"/>
        <w:tabs>
          <w:tab w:val="right" w:leader="dot" w:pos="8306"/>
        </w:tabs>
      </w:pPr>
      <w:hyperlink w:anchor="_Toc11979" w:history="1">
        <w:r>
          <w:rPr>
            <w:rFonts w:ascii="仿宋" w:eastAsia="仿宋" w:hAnsi="仿宋" w:cs="仿宋" w:hint="eastAsia"/>
            <w:lang w:eastAsia="zh-CN"/>
          </w:rPr>
          <w:t>(三)、精硒项目提出的理由</w:t>
        </w:r>
        <w:r>
          <w:tab/>
        </w:r>
        <w:r>
          <w:fldChar w:fldCharType="begin"/>
        </w:r>
        <w:r>
          <w:instrText xml:space="preserve"> PAGEREF _Toc11979 \h </w:instrText>
        </w:r>
        <w:r>
          <w:fldChar w:fldCharType="separate"/>
        </w:r>
        <w:r>
          <w:t>14</w:t>
        </w:r>
        <w:r>
          <w:fldChar w:fldCharType="end"/>
        </w:r>
      </w:hyperlink>
    </w:p>
    <w:p>
      <w:pPr>
        <w:pStyle w:val="TOC2"/>
        <w:tabs>
          <w:tab w:val="right" w:leader="dot" w:pos="8306"/>
        </w:tabs>
      </w:pPr>
      <w:hyperlink w:anchor="_Toc16141" w:history="1">
        <w:r>
          <w:rPr>
            <w:rFonts w:ascii="仿宋" w:eastAsia="仿宋" w:hAnsi="仿宋" w:cs="仿宋" w:hint="eastAsia"/>
            <w:lang w:eastAsia="zh-CN"/>
          </w:rPr>
          <w:t>(四)、精硒项目意义</w:t>
        </w:r>
        <w:r>
          <w:tab/>
        </w:r>
        <w:r>
          <w:fldChar w:fldCharType="begin"/>
        </w:r>
        <w:r>
          <w:instrText xml:space="preserve"> PAGEREF _Toc16141 \h </w:instrText>
        </w:r>
        <w:r>
          <w:fldChar w:fldCharType="separate"/>
        </w:r>
        <w:r>
          <w:t>16</w:t>
        </w:r>
        <w:r>
          <w:fldChar w:fldCharType="end"/>
        </w:r>
      </w:hyperlink>
    </w:p>
    <w:p>
      <w:pPr>
        <w:pStyle w:val="TOC2"/>
        <w:tabs>
          <w:tab w:val="right" w:leader="dot" w:pos="8306"/>
        </w:tabs>
      </w:pPr>
      <w:hyperlink w:anchor="_Toc11449" w:history="1">
        <w:r>
          <w:rPr>
            <w:rFonts w:ascii="仿宋" w:eastAsia="仿宋" w:hAnsi="仿宋" w:cs="仿宋" w:hint="eastAsia"/>
            <w:lang w:eastAsia="zh-CN"/>
          </w:rPr>
          <w:t>(五)、精硒项目背景</w:t>
        </w:r>
        <w:r>
          <w:tab/>
        </w:r>
        <w:r>
          <w:fldChar w:fldCharType="begin"/>
        </w:r>
        <w:r>
          <w:instrText xml:space="preserve"> PAGEREF _Toc11449 \h </w:instrText>
        </w:r>
        <w:r>
          <w:fldChar w:fldCharType="separate"/>
        </w:r>
        <w:r>
          <w:t>16</w:t>
        </w:r>
        <w:r>
          <w:fldChar w:fldCharType="end"/>
        </w:r>
      </w:hyperlink>
    </w:p>
    <w:p>
      <w:pPr>
        <w:pStyle w:val="TOC1"/>
        <w:tabs>
          <w:tab w:val="right" w:leader="dot" w:pos="8306"/>
        </w:tabs>
      </w:pPr>
      <w:hyperlink w:anchor="_Toc15887" w:history="1">
        <w:r>
          <w:rPr>
            <w:rFonts w:ascii="仿宋" w:eastAsia="仿宋" w:hAnsi="仿宋" w:cs="仿宋" w:hint="eastAsia"/>
            <w:lang w:eastAsia="zh-CN"/>
          </w:rPr>
          <w:t>五、精硒项目建设背景及必要性分析</w:t>
        </w:r>
        <w:r>
          <w:tab/>
        </w:r>
        <w:r>
          <w:fldChar w:fldCharType="begin"/>
        </w:r>
        <w:r>
          <w:instrText xml:space="preserve"> PAGEREF _Toc15887 \h </w:instrText>
        </w:r>
        <w:r>
          <w:fldChar w:fldCharType="separate"/>
        </w:r>
        <w:r>
          <w:t>17</w:t>
        </w:r>
        <w:r>
          <w:fldChar w:fldCharType="end"/>
        </w:r>
      </w:hyperlink>
    </w:p>
    <w:p>
      <w:pPr>
        <w:pStyle w:val="TOC2"/>
        <w:tabs>
          <w:tab w:val="right" w:leader="dot" w:pos="8306"/>
        </w:tabs>
      </w:pPr>
      <w:hyperlink w:anchor="_Toc6637" w:history="1">
        <w:r>
          <w:rPr>
            <w:rFonts w:ascii="仿宋" w:eastAsia="仿宋" w:hAnsi="仿宋" w:cs="仿宋" w:hint="eastAsia"/>
            <w:lang w:eastAsia="zh-CN"/>
          </w:rPr>
          <w:t>(一)、精硒项目背景分析</w:t>
        </w:r>
        <w:r>
          <w:tab/>
        </w:r>
        <w:r>
          <w:fldChar w:fldCharType="begin"/>
        </w:r>
        <w:r>
          <w:instrText xml:space="preserve"> PAGEREF _Toc6637 \h </w:instrText>
        </w:r>
        <w:r>
          <w:fldChar w:fldCharType="separate"/>
        </w:r>
        <w:r>
          <w:t>17</w:t>
        </w:r>
        <w:r>
          <w:fldChar w:fldCharType="end"/>
        </w:r>
      </w:hyperlink>
    </w:p>
    <w:p>
      <w:pPr>
        <w:pStyle w:val="TOC2"/>
        <w:tabs>
          <w:tab w:val="right" w:leader="dot" w:pos="8306"/>
        </w:tabs>
      </w:pPr>
      <w:hyperlink w:anchor="_Toc14820" w:history="1">
        <w:r>
          <w:rPr>
            <w:rFonts w:ascii="仿宋" w:eastAsia="仿宋" w:hAnsi="仿宋" w:cs="仿宋" w:hint="eastAsia"/>
            <w:lang w:eastAsia="zh-CN"/>
          </w:rPr>
          <w:t>(二)、精硒项目建设必要性分析</w:t>
        </w:r>
        <w:r>
          <w:tab/>
        </w:r>
        <w:r>
          <w:fldChar w:fldCharType="begin"/>
        </w:r>
        <w:r>
          <w:instrText xml:space="preserve"> PAGEREF _Toc14820 \h </w:instrText>
        </w:r>
        <w:r>
          <w:fldChar w:fldCharType="separate"/>
        </w:r>
        <w:r>
          <w:t>19</w:t>
        </w:r>
        <w:r>
          <w:fldChar w:fldCharType="end"/>
        </w:r>
      </w:hyperlink>
    </w:p>
    <w:p>
      <w:pPr>
        <w:pStyle w:val="TOC1"/>
        <w:tabs>
          <w:tab w:val="right" w:leader="dot" w:pos="8306"/>
        </w:tabs>
      </w:pPr>
      <w:hyperlink w:anchor="_Toc21943" w:history="1">
        <w:r>
          <w:rPr>
            <w:rFonts w:ascii="仿宋" w:eastAsia="仿宋" w:hAnsi="仿宋" w:cs="仿宋" w:hint="eastAsia"/>
            <w:lang w:eastAsia="zh-CN"/>
          </w:rPr>
          <w:t>六、精硒项目危机管理</w:t>
        </w:r>
        <w:r>
          <w:tab/>
        </w:r>
        <w:r>
          <w:fldChar w:fldCharType="begin"/>
        </w:r>
        <w:r>
          <w:instrText xml:space="preserve"> PAGEREF _Toc21943 \h </w:instrText>
        </w:r>
        <w:r>
          <w:fldChar w:fldCharType="separate"/>
        </w:r>
        <w:r>
          <w:t>20</w:t>
        </w:r>
        <w:r>
          <w:fldChar w:fldCharType="end"/>
        </w:r>
      </w:hyperlink>
    </w:p>
    <w:p>
      <w:pPr>
        <w:pStyle w:val="TOC2"/>
        <w:tabs>
          <w:tab w:val="right" w:leader="dot" w:pos="8306"/>
        </w:tabs>
      </w:pPr>
      <w:hyperlink w:anchor="_Toc3016" w:history="1">
        <w:r>
          <w:rPr>
            <w:rFonts w:ascii="仿宋" w:eastAsia="仿宋" w:hAnsi="仿宋" w:cs="仿宋" w:hint="eastAsia"/>
            <w:lang w:eastAsia="zh-CN"/>
          </w:rPr>
          <w:t>(一)、危机预警与识别</w:t>
        </w:r>
        <w:r>
          <w:tab/>
        </w:r>
        <w:r>
          <w:fldChar w:fldCharType="begin"/>
        </w:r>
        <w:r>
          <w:instrText xml:space="preserve"> PAGEREF _Toc3016 \h </w:instrText>
        </w:r>
        <w:r>
          <w:fldChar w:fldCharType="separate"/>
        </w:r>
        <w:r>
          <w:t>20</w:t>
        </w:r>
        <w:r>
          <w:fldChar w:fldCharType="end"/>
        </w:r>
      </w:hyperlink>
    </w:p>
    <w:p>
      <w:pPr>
        <w:pStyle w:val="TOC2"/>
        <w:tabs>
          <w:tab w:val="right" w:leader="dot" w:pos="8306"/>
        </w:tabs>
      </w:pPr>
      <w:hyperlink w:anchor="_Toc5864" w:history="1">
        <w:r>
          <w:rPr>
            <w:rFonts w:ascii="仿宋" w:eastAsia="仿宋" w:hAnsi="仿宋" w:cs="仿宋" w:hint="eastAsia"/>
            <w:lang w:eastAsia="zh-CN"/>
          </w:rPr>
          <w:t>(二)、危机应对与恢复</w:t>
        </w:r>
        <w:r>
          <w:tab/>
        </w:r>
        <w:r>
          <w:fldChar w:fldCharType="begin"/>
        </w:r>
        <w:r>
          <w:instrText xml:space="preserve"> PAGEREF _Toc5864 \h </w:instrText>
        </w:r>
        <w:r>
          <w:fldChar w:fldCharType="separate"/>
        </w:r>
        <w:r>
          <w:t>21</w:t>
        </w:r>
        <w:r>
          <w:fldChar w:fldCharType="end"/>
        </w:r>
      </w:hyperlink>
    </w:p>
    <w:p>
      <w:pPr>
        <w:pStyle w:val="TOC1"/>
        <w:tabs>
          <w:tab w:val="right" w:leader="dot" w:pos="8306"/>
        </w:tabs>
      </w:pPr>
      <w:hyperlink w:anchor="_Toc20414" w:history="1">
        <w:r>
          <w:rPr>
            <w:rFonts w:ascii="仿宋" w:eastAsia="仿宋" w:hAnsi="仿宋" w:cs="仿宋" w:hint="eastAsia"/>
            <w:lang w:eastAsia="zh-CN"/>
          </w:rPr>
          <w:t>七、精硒项目财务管理</w:t>
        </w:r>
        <w:r>
          <w:tab/>
        </w:r>
        <w:r>
          <w:fldChar w:fldCharType="begin"/>
        </w:r>
        <w:r>
          <w:instrText xml:space="preserve"> PAGEREF _Toc20414 \h </w:instrText>
        </w:r>
        <w:r>
          <w:fldChar w:fldCharType="separate"/>
        </w:r>
        <w:r>
          <w:t>23</w:t>
        </w:r>
        <w:r>
          <w:fldChar w:fldCharType="end"/>
        </w:r>
      </w:hyperlink>
    </w:p>
    <w:p>
      <w:pPr>
        <w:pStyle w:val="TOC2"/>
        <w:tabs>
          <w:tab w:val="right" w:leader="dot" w:pos="8306"/>
        </w:tabs>
      </w:pPr>
      <w:hyperlink w:anchor="_Toc12294" w:history="1">
        <w:r>
          <w:rPr>
            <w:rFonts w:ascii="仿宋" w:eastAsia="仿宋" w:hAnsi="仿宋" w:cs="仿宋" w:hint="eastAsia"/>
            <w:lang w:eastAsia="zh-CN"/>
          </w:rPr>
          <w:t>(一)、资金需求大</w:t>
        </w:r>
        <w:r>
          <w:tab/>
        </w:r>
        <w:r>
          <w:fldChar w:fldCharType="begin"/>
        </w:r>
        <w:r>
          <w:instrText xml:space="preserve"> PAGEREF _Toc12294 \h </w:instrText>
        </w:r>
        <w:r>
          <w:fldChar w:fldCharType="separate"/>
        </w:r>
        <w:r>
          <w:t>23</w:t>
        </w:r>
        <w:r>
          <w:fldChar w:fldCharType="end"/>
        </w:r>
      </w:hyperlink>
    </w:p>
    <w:p>
      <w:pPr>
        <w:pStyle w:val="TOC2"/>
        <w:tabs>
          <w:tab w:val="right" w:leader="dot" w:pos="8306"/>
        </w:tabs>
      </w:pPr>
      <w:hyperlink w:anchor="_Toc25220" w:history="1">
        <w:r>
          <w:rPr>
            <w:rFonts w:ascii="仿宋" w:eastAsia="仿宋" w:hAnsi="仿宋" w:cs="仿宋" w:hint="eastAsia"/>
            <w:lang w:eastAsia="zh-CN"/>
          </w:rPr>
          <w:t>(二)、研发周期长</w:t>
        </w:r>
        <w:r>
          <w:tab/>
        </w:r>
        <w:r>
          <w:fldChar w:fldCharType="begin"/>
        </w:r>
        <w:r>
          <w:instrText xml:space="preserve"> PAGEREF _Toc25220 \h </w:instrText>
        </w:r>
        <w:r>
          <w:fldChar w:fldCharType="separate"/>
        </w:r>
        <w:r>
          <w:t>24</w:t>
        </w:r>
        <w:r>
          <w:fldChar w:fldCharType="end"/>
        </w:r>
      </w:hyperlink>
    </w:p>
    <w:p>
      <w:pPr>
        <w:pStyle w:val="TOC2"/>
        <w:tabs>
          <w:tab w:val="right" w:leader="dot" w:pos="8306"/>
        </w:tabs>
      </w:pPr>
      <w:hyperlink w:anchor="_Toc13820" w:history="1">
        <w:r>
          <w:rPr>
            <w:rFonts w:ascii="仿宋" w:eastAsia="仿宋" w:hAnsi="仿宋" w:cs="仿宋" w:hint="eastAsia"/>
            <w:lang w:eastAsia="zh-CN"/>
          </w:rPr>
          <w:t>(三)、市场风险大</w:t>
        </w:r>
        <w:r>
          <w:tab/>
        </w:r>
        <w:r>
          <w:fldChar w:fldCharType="begin"/>
        </w:r>
        <w:r>
          <w:instrText xml:space="preserve"> PAGEREF _Toc13820 \h </w:instrText>
        </w:r>
        <w:r>
          <w:fldChar w:fldCharType="separate"/>
        </w:r>
        <w:r>
          <w:t>25</w:t>
        </w:r>
        <w:r>
          <w:fldChar w:fldCharType="end"/>
        </w:r>
      </w:hyperlink>
    </w:p>
    <w:p>
      <w:pPr>
        <w:pStyle w:val="TOC2"/>
        <w:tabs>
          <w:tab w:val="right" w:leader="dot" w:pos="8306"/>
        </w:tabs>
      </w:pPr>
      <w:hyperlink w:anchor="_Toc3052" w:history="1">
        <w:r>
          <w:rPr>
            <w:rFonts w:ascii="仿宋" w:eastAsia="仿宋" w:hAnsi="仿宋" w:cs="仿宋" w:hint="eastAsia"/>
            <w:lang w:eastAsia="zh-CN"/>
          </w:rPr>
          <w:t>(四)、利润率高</w:t>
        </w:r>
        <w:r>
          <w:tab/>
        </w:r>
        <w:r>
          <w:fldChar w:fldCharType="begin"/>
        </w:r>
        <w:r>
          <w:instrText xml:space="preserve"> PAGEREF _Toc3052 \h </w:instrText>
        </w:r>
        <w:r>
          <w:fldChar w:fldCharType="separate"/>
        </w:r>
        <w:r>
          <w:t>27</w:t>
        </w:r>
        <w:r>
          <w:fldChar w:fldCharType="end"/>
        </w:r>
      </w:hyperlink>
    </w:p>
    <w:p>
      <w:pPr>
        <w:pStyle w:val="TOC1"/>
        <w:tabs>
          <w:tab w:val="right" w:leader="dot" w:pos="8306"/>
        </w:tabs>
      </w:pPr>
      <w:hyperlink w:anchor="_Toc9603" w:history="1">
        <w:r>
          <w:rPr>
            <w:rFonts w:ascii="仿宋" w:eastAsia="仿宋" w:hAnsi="仿宋" w:cs="仿宋" w:hint="eastAsia"/>
            <w:lang w:eastAsia="zh-CN"/>
          </w:rPr>
          <w:t>八、精硒项目人力资源培养与发展</w:t>
        </w:r>
        <w:r>
          <w:tab/>
        </w:r>
        <w:r>
          <w:fldChar w:fldCharType="begin"/>
        </w:r>
        <w:r>
          <w:instrText xml:space="preserve"> PAGEREF _Toc9603 \h </w:instrText>
        </w:r>
        <w:r>
          <w:fldChar w:fldCharType="separate"/>
        </w:r>
        <w:r>
          <w:t>29</w:t>
        </w:r>
        <w:r>
          <w:fldChar w:fldCharType="end"/>
        </w:r>
      </w:hyperlink>
    </w:p>
    <w:p>
      <w:pPr>
        <w:pStyle w:val="TOC2"/>
        <w:tabs>
          <w:tab w:val="right" w:leader="dot" w:pos="8306"/>
        </w:tabs>
      </w:pPr>
      <w:hyperlink w:anchor="_Toc8505" w:history="1">
        <w:r>
          <w:rPr>
            <w:rFonts w:ascii="仿宋" w:eastAsia="仿宋" w:hAnsi="仿宋" w:cs="仿宋" w:hint="eastAsia"/>
            <w:lang w:eastAsia="zh-CN"/>
          </w:rPr>
          <w:t>(一)、人才需求与规划</w:t>
        </w:r>
        <w:r>
          <w:tab/>
        </w:r>
        <w:r>
          <w:fldChar w:fldCharType="begin"/>
        </w:r>
        <w:r>
          <w:instrText xml:space="preserve"> PAGEREF _Toc8505 \h </w:instrText>
        </w:r>
        <w:r>
          <w:fldChar w:fldCharType="separate"/>
        </w:r>
        <w:r>
          <w:t>29</w:t>
        </w:r>
        <w:r>
          <w:fldChar w:fldCharType="end"/>
        </w:r>
      </w:hyperlink>
    </w:p>
    <w:p>
      <w:pPr>
        <w:pStyle w:val="TOC2"/>
        <w:tabs>
          <w:tab w:val="right" w:leader="dot" w:pos="8306"/>
        </w:tabs>
      </w:pPr>
      <w:hyperlink w:anchor="_Toc17557" w:history="1">
        <w:r>
          <w:rPr>
            <w:rFonts w:ascii="仿宋" w:eastAsia="仿宋" w:hAnsi="仿宋" w:cs="仿宋" w:hint="eastAsia"/>
            <w:lang w:eastAsia="zh-CN"/>
          </w:rPr>
          <w:t>(二)、培训与发展计划</w:t>
        </w:r>
        <w:r>
          <w:tab/>
        </w:r>
        <w:r>
          <w:fldChar w:fldCharType="begin"/>
        </w:r>
        <w:r>
          <w:instrText xml:space="preserve"> PAGEREF _Toc17557 \h </w:instrText>
        </w:r>
        <w:r>
          <w:fldChar w:fldCharType="separate"/>
        </w:r>
        <w:r>
          <w:t>30</w:t>
        </w:r>
        <w:r>
          <w:fldChar w:fldCharType="end"/>
        </w:r>
      </w:hyperlink>
    </w:p>
    <w:p>
      <w:pPr>
        <w:pStyle w:val="TOC1"/>
        <w:tabs>
          <w:tab w:val="right" w:leader="dot" w:pos="8306"/>
        </w:tabs>
      </w:pPr>
      <w:hyperlink w:anchor="_Toc1846" w:history="1">
        <w:r>
          <w:rPr>
            <w:rFonts w:ascii="仿宋" w:eastAsia="仿宋" w:hAnsi="仿宋" w:cs="仿宋" w:hint="eastAsia"/>
            <w:lang w:eastAsia="zh-CN"/>
          </w:rPr>
          <w:t>九、精硒项目技术管理</w:t>
        </w:r>
        <w:r>
          <w:tab/>
        </w:r>
        <w:r>
          <w:fldChar w:fldCharType="begin"/>
        </w:r>
        <w:r>
          <w:instrText xml:space="preserve"> PAGEREF _Toc1846 \h </w:instrText>
        </w:r>
        <w:r>
          <w:fldChar w:fldCharType="separate"/>
        </w:r>
        <w:r>
          <w:t>30</w:t>
        </w:r>
        <w:r>
          <w:fldChar w:fldCharType="end"/>
        </w:r>
      </w:hyperlink>
    </w:p>
    <w:p>
      <w:pPr>
        <w:pStyle w:val="TOC2"/>
        <w:tabs>
          <w:tab w:val="right" w:leader="dot" w:pos="8306"/>
        </w:tabs>
      </w:pPr>
      <w:hyperlink w:anchor="_Toc10404" w:history="1">
        <w:r>
          <w:rPr>
            <w:rFonts w:ascii="仿宋" w:eastAsia="仿宋" w:hAnsi="仿宋" w:cs="仿宋" w:hint="eastAsia"/>
            <w:lang w:eastAsia="zh-CN"/>
          </w:rPr>
          <w:t>(一)、技术方案选用方向</w:t>
        </w:r>
        <w:r>
          <w:tab/>
        </w:r>
        <w:r>
          <w:fldChar w:fldCharType="begin"/>
        </w:r>
        <w:r>
          <w:instrText xml:space="preserve"> PAGEREF _Toc10404 \h </w:instrText>
        </w:r>
        <w:r>
          <w:fldChar w:fldCharType="separate"/>
        </w:r>
        <w:r>
          <w:t>30</w:t>
        </w:r>
        <w:r>
          <w:fldChar w:fldCharType="end"/>
        </w:r>
      </w:hyperlink>
    </w:p>
    <w:p>
      <w:pPr>
        <w:pStyle w:val="TOC2"/>
        <w:tabs>
          <w:tab w:val="right" w:leader="dot" w:pos="8306"/>
        </w:tabs>
      </w:pPr>
      <w:hyperlink w:anchor="_Toc31256" w:history="1">
        <w:r>
          <w:rPr>
            <w:rFonts w:ascii="仿宋" w:eastAsia="仿宋" w:hAnsi="仿宋" w:cs="仿宋" w:hint="eastAsia"/>
            <w:lang w:eastAsia="zh-CN"/>
          </w:rPr>
          <w:t>(二)、工艺技术方案选用原则</w:t>
        </w:r>
        <w:r>
          <w:tab/>
        </w:r>
        <w:r>
          <w:fldChar w:fldCharType="begin"/>
        </w:r>
        <w:r>
          <w:instrText xml:space="preserve"> PAGEREF _Toc31256 \h </w:instrText>
        </w:r>
        <w:r>
          <w:fldChar w:fldCharType="separate"/>
        </w:r>
        <w:r>
          <w:t>32</w:t>
        </w:r>
        <w:r>
          <w:fldChar w:fldCharType="end"/>
        </w:r>
      </w:hyperlink>
    </w:p>
    <w:p>
      <w:pPr>
        <w:pStyle w:val="TOC2"/>
        <w:tabs>
          <w:tab w:val="right" w:leader="dot" w:pos="8306"/>
        </w:tabs>
      </w:pPr>
      <w:hyperlink w:anchor="_Toc20338" w:history="1">
        <w:r>
          <w:rPr>
            <w:rFonts w:ascii="仿宋" w:eastAsia="仿宋" w:hAnsi="仿宋" w:cs="仿宋" w:hint="eastAsia"/>
            <w:lang w:eastAsia="zh-CN"/>
          </w:rPr>
          <w:t>(三)、工艺技术方案要求</w:t>
        </w:r>
        <w:r>
          <w:tab/>
        </w:r>
        <w:r>
          <w:fldChar w:fldCharType="begin"/>
        </w:r>
        <w:r>
          <w:instrText xml:space="preserve"> PAGEREF _Toc20338 \h </w:instrText>
        </w:r>
        <w:r>
          <w:fldChar w:fldCharType="separate"/>
        </w:r>
        <w:r>
          <w:t>34</w:t>
        </w:r>
        <w:r>
          <w:fldChar w:fldCharType="end"/>
        </w:r>
      </w:hyperlink>
    </w:p>
    <w:p>
      <w:pPr>
        <w:pStyle w:val="TOC1"/>
        <w:tabs>
          <w:tab w:val="right" w:leader="dot" w:pos="8306"/>
        </w:tabs>
      </w:pPr>
      <w:hyperlink w:anchor="_Toc29042" w:history="1">
        <w:r>
          <w:rPr>
            <w:rFonts w:ascii="仿宋" w:eastAsia="仿宋" w:hAnsi="仿宋" w:cs="仿宋" w:hint="eastAsia"/>
            <w:lang w:eastAsia="zh-CN"/>
          </w:rPr>
          <w:t>十、精硒项目经营效益</w:t>
        </w:r>
        <w:r>
          <w:tab/>
        </w:r>
        <w:r>
          <w:fldChar w:fldCharType="begin"/>
        </w:r>
        <w:r>
          <w:instrText xml:space="preserve"> PAGEREF _Toc29042 \h </w:instrText>
        </w:r>
        <w:r>
          <w:fldChar w:fldCharType="separate"/>
        </w:r>
        <w:r>
          <w:t>36</w:t>
        </w:r>
        <w:r>
          <w:fldChar w:fldCharType="end"/>
        </w:r>
      </w:hyperlink>
    </w:p>
    <w:p>
      <w:pPr>
        <w:pStyle w:val="TOC2"/>
        <w:tabs>
          <w:tab w:val="right" w:leader="dot" w:pos="8306"/>
        </w:tabs>
      </w:pPr>
      <w:hyperlink w:anchor="_Toc26553" w:history="1">
        <w:r>
          <w:rPr>
            <w:rFonts w:ascii="仿宋" w:eastAsia="仿宋" w:hAnsi="仿宋" w:cs="仿宋" w:hint="eastAsia"/>
            <w:lang w:eastAsia="zh-CN"/>
          </w:rPr>
          <w:t>(一)、经济评价财务测算</w:t>
        </w:r>
        <w:r>
          <w:tab/>
        </w:r>
        <w:r>
          <w:fldChar w:fldCharType="begin"/>
        </w:r>
        <w:r>
          <w:instrText xml:space="preserve"> PAGEREF _Toc26553 \h </w:instrText>
        </w:r>
        <w:r>
          <w:fldChar w:fldCharType="separate"/>
        </w:r>
        <w:r>
          <w:t>36</w:t>
        </w:r>
        <w:r>
          <w:fldChar w:fldCharType="end"/>
        </w:r>
      </w:hyperlink>
    </w:p>
    <w:p>
      <w:pPr>
        <w:pStyle w:val="TOC2"/>
        <w:tabs>
          <w:tab w:val="right" w:leader="dot" w:pos="8306"/>
        </w:tabs>
      </w:pPr>
      <w:hyperlink w:anchor="_Toc26816" w:history="1">
        <w:r>
          <w:rPr>
            <w:rFonts w:ascii="仿宋" w:eastAsia="仿宋" w:hAnsi="仿宋" w:cs="仿宋" w:hint="eastAsia"/>
            <w:lang w:eastAsia="zh-CN"/>
          </w:rPr>
          <w:t>(二)、精硒项目盈利能力分析</w:t>
        </w:r>
        <w:r>
          <w:tab/>
        </w:r>
        <w:r>
          <w:fldChar w:fldCharType="begin"/>
        </w:r>
        <w:r>
          <w:instrText xml:space="preserve"> PAGEREF _Toc26816 \h </w:instrText>
        </w:r>
        <w:r>
          <w:fldChar w:fldCharType="separate"/>
        </w:r>
        <w:r>
          <w:t>38</w:t>
        </w:r>
        <w:r>
          <w:fldChar w:fldCharType="end"/>
        </w:r>
      </w:hyperlink>
    </w:p>
    <w:p>
      <w:pPr>
        <w:pStyle w:val="TOC1"/>
        <w:tabs>
          <w:tab w:val="right" w:leader="dot" w:pos="8306"/>
        </w:tabs>
      </w:pPr>
      <w:hyperlink w:anchor="_Toc4102" w:history="1">
        <w:r>
          <w:rPr>
            <w:rFonts w:ascii="仿宋" w:eastAsia="仿宋" w:hAnsi="仿宋" w:cs="仿宋" w:hint="eastAsia"/>
            <w:lang w:eastAsia="zh-CN"/>
          </w:rPr>
          <w:t>十一、精硒项目环境影响分析</w:t>
        </w:r>
        <w:r>
          <w:tab/>
        </w:r>
        <w:r>
          <w:fldChar w:fldCharType="begin"/>
        </w:r>
        <w:r>
          <w:instrText xml:space="preserve"> PAGEREF _Toc4102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69" w:history="1">
        <w:r>
          <w:rPr>
            <w:rFonts w:ascii="仿宋" w:eastAsia="仿宋" w:hAnsi="仿宋" w:cs="仿宋" w:hint="eastAsia"/>
            <w:lang w:eastAsia="zh-CN"/>
          </w:rPr>
          <w:t>(一)、建设区域环境质量现状</w:t>
        </w:r>
        <w:r>
          <w:tab/>
        </w:r>
        <w:r>
          <w:fldChar w:fldCharType="begin"/>
        </w:r>
        <w:r>
          <w:instrText xml:space="preserve"> PAGEREF _Toc22869 \h </w:instrText>
        </w:r>
        <w:r>
          <w:fldChar w:fldCharType="separate"/>
        </w:r>
        <w:r>
          <w:t>38</w:t>
        </w:r>
        <w:r>
          <w:fldChar w:fldCharType="end"/>
        </w:r>
      </w:hyperlink>
    </w:p>
    <w:p>
      <w:pPr>
        <w:pStyle w:val="TOC2"/>
        <w:tabs>
          <w:tab w:val="right" w:leader="dot" w:pos="8306"/>
        </w:tabs>
      </w:pPr>
      <w:hyperlink w:anchor="_Toc17778" w:history="1">
        <w:r>
          <w:rPr>
            <w:rFonts w:ascii="仿宋" w:eastAsia="仿宋" w:hAnsi="仿宋" w:cs="仿宋" w:hint="eastAsia"/>
            <w:lang w:eastAsia="zh-CN"/>
          </w:rPr>
          <w:t>(二)、建设期环境保护</w:t>
        </w:r>
        <w:r>
          <w:tab/>
        </w:r>
        <w:r>
          <w:fldChar w:fldCharType="begin"/>
        </w:r>
        <w:r>
          <w:instrText xml:space="preserve"> PAGEREF _Toc17778 \h </w:instrText>
        </w:r>
        <w:r>
          <w:fldChar w:fldCharType="separate"/>
        </w:r>
        <w:r>
          <w:t>40</w:t>
        </w:r>
        <w:r>
          <w:fldChar w:fldCharType="end"/>
        </w:r>
      </w:hyperlink>
    </w:p>
    <w:p>
      <w:pPr>
        <w:pStyle w:val="TOC2"/>
        <w:tabs>
          <w:tab w:val="right" w:leader="dot" w:pos="8306"/>
        </w:tabs>
      </w:pPr>
      <w:hyperlink w:anchor="_Toc22705" w:history="1">
        <w:r>
          <w:rPr>
            <w:rFonts w:ascii="仿宋" w:eastAsia="仿宋" w:hAnsi="仿宋" w:cs="仿宋" w:hint="eastAsia"/>
            <w:lang w:eastAsia="zh-CN"/>
          </w:rPr>
          <w:t>(三)、运营期环境保护</w:t>
        </w:r>
        <w:r>
          <w:tab/>
        </w:r>
        <w:r>
          <w:fldChar w:fldCharType="begin"/>
        </w:r>
        <w:r>
          <w:instrText xml:space="preserve"> PAGEREF _Toc22705 \h </w:instrText>
        </w:r>
        <w:r>
          <w:fldChar w:fldCharType="separate"/>
        </w:r>
        <w:r>
          <w:t>41</w:t>
        </w:r>
        <w:r>
          <w:fldChar w:fldCharType="end"/>
        </w:r>
      </w:hyperlink>
    </w:p>
    <w:p>
      <w:pPr>
        <w:pStyle w:val="TOC2"/>
        <w:tabs>
          <w:tab w:val="right" w:leader="dot" w:pos="8306"/>
        </w:tabs>
      </w:pPr>
      <w:hyperlink w:anchor="_Toc18719" w:history="1">
        <w:r>
          <w:rPr>
            <w:rFonts w:ascii="仿宋" w:eastAsia="仿宋" w:hAnsi="仿宋" w:cs="仿宋" w:hint="eastAsia"/>
            <w:lang w:eastAsia="zh-CN"/>
          </w:rPr>
          <w:t>(四)、精硒项目建设对区域经济的影响</w:t>
        </w:r>
        <w:r>
          <w:tab/>
        </w:r>
        <w:r>
          <w:fldChar w:fldCharType="begin"/>
        </w:r>
        <w:r>
          <w:instrText xml:space="preserve"> PAGEREF _Toc18719 \h </w:instrText>
        </w:r>
        <w:r>
          <w:fldChar w:fldCharType="separate"/>
        </w:r>
        <w:r>
          <w:t>42</w:t>
        </w:r>
        <w:r>
          <w:fldChar w:fldCharType="end"/>
        </w:r>
      </w:hyperlink>
    </w:p>
    <w:p>
      <w:pPr>
        <w:pStyle w:val="TOC2"/>
        <w:tabs>
          <w:tab w:val="right" w:leader="dot" w:pos="8306"/>
        </w:tabs>
      </w:pPr>
      <w:hyperlink w:anchor="_Toc9864" w:history="1">
        <w:r>
          <w:rPr>
            <w:rFonts w:ascii="仿宋" w:eastAsia="仿宋" w:hAnsi="仿宋" w:cs="仿宋" w:hint="eastAsia"/>
            <w:lang w:eastAsia="zh-CN"/>
          </w:rPr>
          <w:t>(五)、废弃物处理</w:t>
        </w:r>
        <w:r>
          <w:tab/>
        </w:r>
        <w:r>
          <w:fldChar w:fldCharType="begin"/>
        </w:r>
        <w:r>
          <w:instrText xml:space="preserve"> PAGEREF _Toc9864 \h </w:instrText>
        </w:r>
        <w:r>
          <w:fldChar w:fldCharType="separate"/>
        </w:r>
        <w:r>
          <w:t>44</w:t>
        </w:r>
        <w:r>
          <w:fldChar w:fldCharType="end"/>
        </w:r>
      </w:hyperlink>
    </w:p>
    <w:p>
      <w:pPr>
        <w:pStyle w:val="TOC2"/>
        <w:tabs>
          <w:tab w:val="right" w:leader="dot" w:pos="8306"/>
        </w:tabs>
      </w:pPr>
      <w:hyperlink w:anchor="_Toc15010" w:history="1">
        <w:r>
          <w:rPr>
            <w:rFonts w:ascii="仿宋" w:eastAsia="仿宋" w:hAnsi="仿宋" w:cs="仿宋" w:hint="eastAsia"/>
            <w:lang w:eastAsia="zh-CN"/>
          </w:rPr>
          <w:t>(六)、特殊环境影响分析</w:t>
        </w:r>
        <w:r>
          <w:tab/>
        </w:r>
        <w:r>
          <w:fldChar w:fldCharType="begin"/>
        </w:r>
        <w:r>
          <w:instrText xml:space="preserve"> PAGEREF _Toc15010 \h </w:instrText>
        </w:r>
        <w:r>
          <w:fldChar w:fldCharType="separate"/>
        </w:r>
        <w:r>
          <w:t>45</w:t>
        </w:r>
        <w:r>
          <w:fldChar w:fldCharType="end"/>
        </w:r>
      </w:hyperlink>
    </w:p>
    <w:p>
      <w:pPr>
        <w:pStyle w:val="TOC2"/>
        <w:tabs>
          <w:tab w:val="right" w:leader="dot" w:pos="8306"/>
        </w:tabs>
      </w:pPr>
      <w:hyperlink w:anchor="_Toc4099" w:history="1">
        <w:r>
          <w:rPr>
            <w:rFonts w:ascii="仿宋" w:eastAsia="仿宋" w:hAnsi="仿宋" w:cs="仿宋" w:hint="eastAsia"/>
            <w:lang w:eastAsia="zh-CN"/>
          </w:rPr>
          <w:t>(七)、清洁生产</w:t>
        </w:r>
        <w:r>
          <w:tab/>
        </w:r>
        <w:r>
          <w:fldChar w:fldCharType="begin"/>
        </w:r>
        <w:r>
          <w:instrText xml:space="preserve"> PAGEREF _Toc4099 \h </w:instrText>
        </w:r>
        <w:r>
          <w:fldChar w:fldCharType="separate"/>
        </w:r>
        <w:r>
          <w:t>47</w:t>
        </w:r>
        <w:r>
          <w:fldChar w:fldCharType="end"/>
        </w:r>
      </w:hyperlink>
    </w:p>
    <w:p>
      <w:pPr>
        <w:pStyle w:val="TOC2"/>
        <w:tabs>
          <w:tab w:val="right" w:leader="dot" w:pos="8306"/>
        </w:tabs>
      </w:pPr>
      <w:hyperlink w:anchor="_Toc22213" w:history="1">
        <w:r>
          <w:rPr>
            <w:rFonts w:ascii="仿宋" w:eastAsia="仿宋" w:hAnsi="仿宋" w:cs="仿宋" w:hint="eastAsia"/>
            <w:lang w:eastAsia="zh-CN"/>
          </w:rPr>
          <w:t>(八)、环境保护综合评价</w:t>
        </w:r>
        <w:r>
          <w:tab/>
        </w:r>
        <w:r>
          <w:fldChar w:fldCharType="begin"/>
        </w:r>
        <w:r>
          <w:instrText xml:space="preserve"> PAGEREF _Toc22213 \h </w:instrText>
        </w:r>
        <w:r>
          <w:fldChar w:fldCharType="separate"/>
        </w:r>
        <w:r>
          <w:t>48</w:t>
        </w:r>
        <w:r>
          <w:fldChar w:fldCharType="end"/>
        </w:r>
      </w:hyperlink>
    </w:p>
    <w:p>
      <w:pPr>
        <w:pStyle w:val="TOC1"/>
        <w:tabs>
          <w:tab w:val="right" w:leader="dot" w:pos="8306"/>
        </w:tabs>
      </w:pPr>
      <w:hyperlink w:anchor="_Toc31230" w:history="1">
        <w:r>
          <w:rPr>
            <w:rFonts w:ascii="仿宋" w:eastAsia="仿宋" w:hAnsi="仿宋" w:cs="仿宋" w:hint="eastAsia"/>
            <w:lang w:eastAsia="zh-CN"/>
          </w:rPr>
          <w:t>十二、精硒项目社会影响</w:t>
        </w:r>
        <w:r>
          <w:tab/>
        </w:r>
        <w:r>
          <w:fldChar w:fldCharType="begin"/>
        </w:r>
        <w:r>
          <w:instrText xml:space="preserve"> PAGEREF _Toc31230 \h </w:instrText>
        </w:r>
        <w:r>
          <w:fldChar w:fldCharType="separate"/>
        </w:r>
        <w:r>
          <w:t>49</w:t>
        </w:r>
        <w:r>
          <w:fldChar w:fldCharType="end"/>
        </w:r>
      </w:hyperlink>
    </w:p>
    <w:p>
      <w:pPr>
        <w:pStyle w:val="TOC2"/>
        <w:tabs>
          <w:tab w:val="right" w:leader="dot" w:pos="8306"/>
        </w:tabs>
      </w:pPr>
      <w:hyperlink w:anchor="_Toc1346" w:history="1">
        <w:r>
          <w:rPr>
            <w:rFonts w:ascii="仿宋" w:eastAsia="仿宋" w:hAnsi="仿宋" w:cs="仿宋" w:hint="eastAsia"/>
            <w:lang w:eastAsia="zh-CN"/>
          </w:rPr>
          <w:t>(一)、社会责任与义务</w:t>
        </w:r>
        <w:r>
          <w:tab/>
        </w:r>
        <w:r>
          <w:fldChar w:fldCharType="begin"/>
        </w:r>
        <w:r>
          <w:instrText xml:space="preserve"> PAGEREF _Toc1346 \h </w:instrText>
        </w:r>
        <w:r>
          <w:fldChar w:fldCharType="separate"/>
        </w:r>
        <w:r>
          <w:t>49</w:t>
        </w:r>
        <w:r>
          <w:fldChar w:fldCharType="end"/>
        </w:r>
      </w:hyperlink>
    </w:p>
    <w:p>
      <w:pPr>
        <w:pStyle w:val="TOC2"/>
        <w:tabs>
          <w:tab w:val="right" w:leader="dot" w:pos="8306"/>
        </w:tabs>
      </w:pPr>
      <w:hyperlink w:anchor="_Toc12888" w:history="1">
        <w:r>
          <w:rPr>
            <w:rFonts w:ascii="仿宋" w:eastAsia="仿宋" w:hAnsi="仿宋" w:cs="仿宋" w:hint="eastAsia"/>
            <w:lang w:eastAsia="zh-CN"/>
          </w:rPr>
          <w:t>(二)、社会参与与沟通</w:t>
        </w:r>
        <w:r>
          <w:tab/>
        </w:r>
        <w:r>
          <w:fldChar w:fldCharType="begin"/>
        </w:r>
        <w:r>
          <w:instrText xml:space="preserve"> PAGEREF _Toc12888 \h </w:instrText>
        </w:r>
        <w:r>
          <w:fldChar w:fldCharType="separate"/>
        </w:r>
        <w:r>
          <w:t>50</w:t>
        </w:r>
        <w:r>
          <w:fldChar w:fldCharType="end"/>
        </w:r>
      </w:hyperlink>
    </w:p>
    <w:p>
      <w:pPr>
        <w:pStyle w:val="TOC1"/>
        <w:tabs>
          <w:tab w:val="right" w:leader="dot" w:pos="8306"/>
        </w:tabs>
      </w:pPr>
      <w:hyperlink w:anchor="_Toc30053" w:history="1">
        <w:r>
          <w:rPr>
            <w:rFonts w:ascii="仿宋" w:eastAsia="仿宋" w:hAnsi="仿宋" w:cs="仿宋" w:hint="eastAsia"/>
            <w:lang w:eastAsia="zh-CN"/>
          </w:rPr>
          <w:t>十三、精硒项目实施保障措施</w:t>
        </w:r>
        <w:r>
          <w:tab/>
        </w:r>
        <w:r>
          <w:fldChar w:fldCharType="begin"/>
        </w:r>
        <w:r>
          <w:instrText xml:space="preserve"> PAGEREF _Toc30053 \h </w:instrText>
        </w:r>
        <w:r>
          <w:fldChar w:fldCharType="separate"/>
        </w:r>
        <w:r>
          <w:t>50</w:t>
        </w:r>
        <w:r>
          <w:fldChar w:fldCharType="end"/>
        </w:r>
      </w:hyperlink>
    </w:p>
    <w:p>
      <w:pPr>
        <w:pStyle w:val="TOC2"/>
        <w:tabs>
          <w:tab w:val="right" w:leader="dot" w:pos="8306"/>
        </w:tabs>
      </w:pPr>
      <w:hyperlink w:anchor="_Toc26758" w:history="1">
        <w:r>
          <w:rPr>
            <w:rFonts w:ascii="仿宋" w:eastAsia="仿宋" w:hAnsi="仿宋" w:cs="仿宋" w:hint="eastAsia"/>
            <w:lang w:eastAsia="zh-CN"/>
          </w:rPr>
          <w:t>(一)、精硒项目实施保障机制</w:t>
        </w:r>
        <w:r>
          <w:tab/>
        </w:r>
        <w:r>
          <w:fldChar w:fldCharType="begin"/>
        </w:r>
        <w:r>
          <w:instrText xml:space="preserve"> PAGEREF _Toc26758 \h </w:instrText>
        </w:r>
        <w:r>
          <w:fldChar w:fldCharType="separate"/>
        </w:r>
        <w:r>
          <w:t>50</w:t>
        </w:r>
        <w:r>
          <w:fldChar w:fldCharType="end"/>
        </w:r>
      </w:hyperlink>
    </w:p>
    <w:p>
      <w:pPr>
        <w:pStyle w:val="TOC2"/>
        <w:tabs>
          <w:tab w:val="right" w:leader="dot" w:pos="8306"/>
        </w:tabs>
      </w:pPr>
      <w:hyperlink w:anchor="_Toc18617" w:history="1">
        <w:r>
          <w:rPr>
            <w:rFonts w:ascii="仿宋" w:eastAsia="仿宋" w:hAnsi="仿宋" w:cs="仿宋" w:hint="eastAsia"/>
            <w:lang w:eastAsia="zh-CN"/>
          </w:rPr>
          <w:t>(二)、精硒项目法律合规要求</w:t>
        </w:r>
        <w:r>
          <w:tab/>
        </w:r>
        <w:r>
          <w:fldChar w:fldCharType="begin"/>
        </w:r>
        <w:r>
          <w:instrText xml:space="preserve"> PAGEREF _Toc18617 \h </w:instrText>
        </w:r>
        <w:r>
          <w:fldChar w:fldCharType="separate"/>
        </w:r>
        <w:r>
          <w:t>54</w:t>
        </w:r>
        <w:r>
          <w:fldChar w:fldCharType="end"/>
        </w:r>
      </w:hyperlink>
    </w:p>
    <w:p>
      <w:pPr>
        <w:pStyle w:val="TOC2"/>
        <w:tabs>
          <w:tab w:val="right" w:leader="dot" w:pos="8306"/>
        </w:tabs>
      </w:pPr>
      <w:hyperlink w:anchor="_Toc28687" w:history="1">
        <w:r>
          <w:rPr>
            <w:rFonts w:ascii="仿宋" w:eastAsia="仿宋" w:hAnsi="仿宋" w:cs="仿宋" w:hint="eastAsia"/>
            <w:lang w:eastAsia="zh-CN"/>
          </w:rPr>
          <w:t>(三)、精硒项目合同管理与法律事务</w:t>
        </w:r>
        <w:r>
          <w:tab/>
        </w:r>
        <w:r>
          <w:fldChar w:fldCharType="begin"/>
        </w:r>
        <w:r>
          <w:instrText xml:space="preserve"> PAGEREF _Toc28687 \h </w:instrText>
        </w:r>
        <w:r>
          <w:fldChar w:fldCharType="separate"/>
        </w:r>
        <w:r>
          <w:t>57</w:t>
        </w:r>
        <w:r>
          <w:fldChar w:fldCharType="end"/>
        </w:r>
      </w:hyperlink>
    </w:p>
    <w:p>
      <w:pPr>
        <w:pStyle w:val="TOC2"/>
        <w:tabs>
          <w:tab w:val="right" w:leader="dot" w:pos="8306"/>
        </w:tabs>
      </w:pPr>
      <w:hyperlink w:anchor="_Toc1071" w:history="1">
        <w:r>
          <w:rPr>
            <w:rFonts w:ascii="仿宋" w:eastAsia="仿宋" w:hAnsi="仿宋" w:cs="仿宋" w:hint="eastAsia"/>
            <w:lang w:eastAsia="zh-CN"/>
          </w:rPr>
          <w:t>(四)、精硒项目知识产权保护策略</w:t>
        </w:r>
        <w:r>
          <w:tab/>
        </w:r>
        <w:r>
          <w:fldChar w:fldCharType="begin"/>
        </w:r>
        <w:r>
          <w:instrText xml:space="preserve"> PAGEREF _Toc1071 \h </w:instrText>
        </w:r>
        <w:r>
          <w:fldChar w:fldCharType="separate"/>
        </w:r>
        <w:r>
          <w:t>64</w:t>
        </w:r>
        <w:r>
          <w:fldChar w:fldCharType="end"/>
        </w:r>
      </w:hyperlink>
    </w:p>
    <w:p>
      <w:pPr>
        <w:pStyle w:val="TOC1"/>
        <w:tabs>
          <w:tab w:val="right" w:leader="dot" w:pos="8306"/>
        </w:tabs>
      </w:pPr>
      <w:hyperlink w:anchor="_Toc17308" w:history="1">
        <w:r>
          <w:rPr>
            <w:rFonts w:ascii="仿宋" w:eastAsia="仿宋" w:hAnsi="仿宋" w:cs="仿宋" w:hint="eastAsia"/>
            <w:lang w:eastAsia="zh-CN"/>
          </w:rPr>
          <w:t>十四、精硒项目工程方案分析</w:t>
        </w:r>
        <w:r>
          <w:tab/>
        </w:r>
        <w:r>
          <w:fldChar w:fldCharType="begin"/>
        </w:r>
        <w:r>
          <w:instrText xml:space="preserve"> PAGEREF _Toc17308 \h </w:instrText>
        </w:r>
        <w:r>
          <w:fldChar w:fldCharType="separate"/>
        </w:r>
        <w:r>
          <w:t>66</w:t>
        </w:r>
        <w:r>
          <w:fldChar w:fldCharType="end"/>
        </w:r>
      </w:hyperlink>
    </w:p>
    <w:p>
      <w:pPr>
        <w:pStyle w:val="TOC2"/>
        <w:tabs>
          <w:tab w:val="right" w:leader="dot" w:pos="8306"/>
        </w:tabs>
      </w:pPr>
      <w:hyperlink w:anchor="_Toc859" w:history="1">
        <w:r>
          <w:rPr>
            <w:rFonts w:ascii="仿宋" w:eastAsia="仿宋" w:hAnsi="仿宋" w:cs="仿宋" w:hint="eastAsia"/>
            <w:lang w:eastAsia="zh-CN"/>
          </w:rPr>
          <w:t>(一)、建筑工程设计原则</w:t>
        </w:r>
        <w:r>
          <w:tab/>
        </w:r>
        <w:r>
          <w:fldChar w:fldCharType="begin"/>
        </w:r>
        <w:r>
          <w:instrText xml:space="preserve"> PAGEREF _Toc859 \h </w:instrText>
        </w:r>
        <w:r>
          <w:fldChar w:fldCharType="separate"/>
        </w:r>
        <w:r>
          <w:t>66</w:t>
        </w:r>
        <w:r>
          <w:fldChar w:fldCharType="end"/>
        </w:r>
      </w:hyperlink>
    </w:p>
    <w:p>
      <w:pPr>
        <w:pStyle w:val="TOC2"/>
        <w:tabs>
          <w:tab w:val="right" w:leader="dot" w:pos="8306"/>
        </w:tabs>
      </w:pPr>
      <w:hyperlink w:anchor="_Toc13754" w:history="1">
        <w:r>
          <w:rPr>
            <w:rFonts w:ascii="仿宋" w:eastAsia="仿宋" w:hAnsi="仿宋" w:cs="仿宋" w:hint="eastAsia"/>
            <w:lang w:eastAsia="zh-CN"/>
          </w:rPr>
          <w:t>(二)、土建工程建设指标</w:t>
        </w:r>
        <w:r>
          <w:tab/>
        </w:r>
        <w:r>
          <w:fldChar w:fldCharType="begin"/>
        </w:r>
        <w:r>
          <w:instrText xml:space="preserve"> PAGEREF _Toc13754 \h </w:instrText>
        </w:r>
        <w:r>
          <w:fldChar w:fldCharType="separate"/>
        </w:r>
        <w:r>
          <w:t>69</w:t>
        </w:r>
        <w:r>
          <w:fldChar w:fldCharType="end"/>
        </w:r>
      </w:hyperlink>
    </w:p>
    <w:p>
      <w:pPr>
        <w:pStyle w:val="TOC1"/>
        <w:tabs>
          <w:tab w:val="right" w:leader="dot" w:pos="8306"/>
        </w:tabs>
      </w:pPr>
      <w:hyperlink w:anchor="_Toc18108" w:history="1">
        <w:r>
          <w:rPr>
            <w:rFonts w:ascii="仿宋" w:eastAsia="仿宋" w:hAnsi="仿宋" w:cs="仿宋" w:hint="eastAsia"/>
            <w:lang w:eastAsia="zh-CN"/>
          </w:rPr>
          <w:t>十五、利益相关者分析与沟通计划</w:t>
        </w:r>
        <w:r>
          <w:tab/>
        </w:r>
        <w:r>
          <w:fldChar w:fldCharType="begin"/>
        </w:r>
        <w:r>
          <w:instrText xml:space="preserve"> PAGEREF _Toc18108 \h </w:instrText>
        </w:r>
        <w:r>
          <w:fldChar w:fldCharType="separate"/>
        </w:r>
        <w:r>
          <w:t>71</w:t>
        </w:r>
        <w:r>
          <w:fldChar w:fldCharType="end"/>
        </w:r>
      </w:hyperlink>
    </w:p>
    <w:p>
      <w:pPr>
        <w:pStyle w:val="TOC2"/>
        <w:tabs>
          <w:tab w:val="right" w:leader="dot" w:pos="8306"/>
        </w:tabs>
      </w:pPr>
      <w:hyperlink w:anchor="_Toc25733" w:history="1">
        <w:r>
          <w:rPr>
            <w:rFonts w:ascii="仿宋" w:eastAsia="仿宋" w:hAnsi="仿宋" w:cs="仿宋" w:hint="eastAsia"/>
            <w:lang w:eastAsia="zh-CN"/>
          </w:rPr>
          <w:t>(一)、利益相关者分析</w:t>
        </w:r>
        <w:r>
          <w:tab/>
        </w:r>
        <w:r>
          <w:fldChar w:fldCharType="begin"/>
        </w:r>
        <w:r>
          <w:instrText xml:space="preserve"> PAGEREF _Toc25733 \h </w:instrText>
        </w:r>
        <w:r>
          <w:fldChar w:fldCharType="separate"/>
        </w:r>
        <w:r>
          <w:t>71</w:t>
        </w:r>
        <w:r>
          <w:fldChar w:fldCharType="end"/>
        </w:r>
      </w:hyperlink>
    </w:p>
    <w:p>
      <w:pPr>
        <w:pStyle w:val="TOC2"/>
        <w:tabs>
          <w:tab w:val="right" w:leader="dot" w:pos="8306"/>
        </w:tabs>
      </w:pPr>
      <w:hyperlink w:anchor="_Toc32047" w:history="1">
        <w:r>
          <w:rPr>
            <w:rFonts w:ascii="仿宋" w:eastAsia="仿宋" w:hAnsi="仿宋" w:cs="仿宋" w:hint="eastAsia"/>
            <w:lang w:eastAsia="zh-CN"/>
          </w:rPr>
          <w:t>(二)、沟通计划</w:t>
        </w:r>
        <w:r>
          <w:tab/>
        </w:r>
        <w:r>
          <w:fldChar w:fldCharType="begin"/>
        </w:r>
        <w:r>
          <w:instrText xml:space="preserve"> PAGEREF _Toc32047 \h </w:instrText>
        </w:r>
        <w:r>
          <w:fldChar w:fldCharType="separate"/>
        </w:r>
        <w:r>
          <w:t>72</w:t>
        </w:r>
        <w:r>
          <w:fldChar w:fldCharType="end"/>
        </w:r>
      </w:hyperlink>
    </w:p>
    <w:p>
      <w:pPr>
        <w:pStyle w:val="TOC1"/>
        <w:tabs>
          <w:tab w:val="right" w:leader="dot" w:pos="8306"/>
        </w:tabs>
      </w:pPr>
      <w:hyperlink w:anchor="_Toc28626" w:history="1">
        <w:r>
          <w:rPr>
            <w:rFonts w:ascii="仿宋" w:eastAsia="仿宋" w:hAnsi="仿宋" w:cs="仿宋" w:hint="eastAsia"/>
            <w:lang w:eastAsia="zh-CN"/>
          </w:rPr>
          <w:t>十六、供应链管理</w:t>
        </w:r>
        <w:r>
          <w:tab/>
        </w:r>
        <w:r>
          <w:fldChar w:fldCharType="begin"/>
        </w:r>
        <w:r>
          <w:instrText xml:space="preserve"> PAGEREF _Toc28626 \h </w:instrText>
        </w:r>
        <w:r>
          <w:fldChar w:fldCharType="separate"/>
        </w:r>
        <w:r>
          <w:t>73</w:t>
        </w:r>
        <w:r>
          <w:fldChar w:fldCharType="end"/>
        </w:r>
      </w:hyperlink>
    </w:p>
    <w:p>
      <w:pPr>
        <w:pStyle w:val="TOC2"/>
        <w:tabs>
          <w:tab w:val="right" w:leader="dot" w:pos="8306"/>
        </w:tabs>
      </w:pPr>
      <w:hyperlink w:anchor="_Toc27124" w:history="1">
        <w:r>
          <w:rPr>
            <w:rFonts w:ascii="仿宋" w:eastAsia="仿宋" w:hAnsi="仿宋" w:cs="仿宋" w:hint="eastAsia"/>
            <w:lang w:eastAsia="zh-CN"/>
          </w:rPr>
          <w:t>(一)、供应链战略规划</w:t>
        </w:r>
        <w:r>
          <w:tab/>
        </w:r>
        <w:r>
          <w:fldChar w:fldCharType="begin"/>
        </w:r>
        <w:r>
          <w:instrText xml:space="preserve"> PAGEREF _Toc27124 \h </w:instrText>
        </w:r>
        <w:r>
          <w:fldChar w:fldCharType="separate"/>
        </w:r>
        <w:r>
          <w:t>73</w:t>
        </w:r>
        <w:r>
          <w:fldChar w:fldCharType="end"/>
        </w:r>
      </w:hyperlink>
    </w:p>
    <w:p>
      <w:pPr>
        <w:pStyle w:val="TOC2"/>
        <w:tabs>
          <w:tab w:val="right" w:leader="dot" w:pos="8306"/>
        </w:tabs>
      </w:pPr>
      <w:hyperlink w:anchor="_Toc11675" w:history="1">
        <w:r>
          <w:rPr>
            <w:rFonts w:ascii="仿宋" w:eastAsia="仿宋" w:hAnsi="仿宋" w:cs="仿宋" w:hint="eastAsia"/>
            <w:lang w:eastAsia="zh-CN"/>
          </w:rPr>
          <w:t>(二)、供应商选择与合作</w:t>
        </w:r>
        <w:r>
          <w:tab/>
        </w:r>
        <w:r>
          <w:fldChar w:fldCharType="begin"/>
        </w:r>
        <w:r>
          <w:instrText xml:space="preserve"> PAGEREF _Toc11675 \h </w:instrText>
        </w:r>
        <w:r>
          <w:fldChar w:fldCharType="separate"/>
        </w:r>
        <w:r>
          <w:t>75</w:t>
        </w:r>
        <w:r>
          <w:fldChar w:fldCharType="end"/>
        </w:r>
      </w:hyperlink>
    </w:p>
    <w:p>
      <w:pPr>
        <w:pStyle w:val="TOC2"/>
        <w:tabs>
          <w:tab w:val="right" w:leader="dot" w:pos="8306"/>
        </w:tabs>
      </w:pPr>
      <w:hyperlink w:anchor="_Toc5109" w:history="1">
        <w:r>
          <w:rPr>
            <w:rFonts w:ascii="仿宋" w:eastAsia="仿宋" w:hAnsi="仿宋" w:cs="仿宋" w:hint="eastAsia"/>
            <w:lang w:eastAsia="zh-CN"/>
          </w:rPr>
          <w:t>(三)、物流与库存管理</w:t>
        </w:r>
        <w:r>
          <w:tab/>
        </w:r>
        <w:r>
          <w:fldChar w:fldCharType="begin"/>
        </w:r>
        <w:r>
          <w:instrText xml:space="preserve"> PAGEREF _Toc5109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57"/>
      <w:r>
        <w:rPr>
          <w:rFonts w:ascii="仿宋" w:eastAsia="仿宋" w:hAnsi="仿宋" w:cs="仿宋" w:hint="eastAsia"/>
          <w:sz w:val="28"/>
          <w:lang w:eastAsia="zh-CN"/>
        </w:rPr>
        <w:t>一、精硒项目土建工程</w:t>
      </w:r>
      <w:bookmarkEnd w:id="2"/>
    </w:p>
    <w:p>
      <w:pPr>
        <w:pStyle w:val="Heading2"/>
        <w:rPr>
          <w:rFonts w:ascii="仿宋" w:eastAsia="仿宋" w:hAnsi="仿宋" w:cs="仿宋" w:hint="eastAsia"/>
          <w:lang w:eastAsia="zh-CN"/>
        </w:rPr>
      </w:pPr>
      <w:bookmarkStart w:id="3" w:name="_Toc1622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在精硒项目的建筑工程设计中，我们将秉承一系列重要的设计原则，以确保精硒项目建筑在功能、美观、可持续性等方面达到最佳效果。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首要原则是确保建筑的功能性得到最大化的发挥。我们将充分理解精硒项目的实际需求，合理布局各个功能区域，保证建筑在满足业务需求的同时，提供高效的工作环境。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在建筑设计中，我们将综合考虑建设和运营成本。通过精细的经济效益分析，确保设计方案在高效利用资源的同时，对精硒项目的长期盈利能力有积极的贡献。</w:t>
      </w:r>
    </w:p>
    <w:p>
      <w:pPr>
        <w:pStyle w:val="Heading2"/>
        <w:ind w:firstLine="560" w:firstLineChars="200"/>
        <w:rPr>
          <w:rFonts w:ascii="仿宋" w:eastAsia="仿宋" w:hAnsi="仿宋" w:cs="仿宋" w:hint="eastAsia"/>
          <w:sz w:val="28"/>
          <w:lang w:eastAsia="zh-CN"/>
        </w:rPr>
      </w:pPr>
      <w:bookmarkStart w:id="4" w:name="_Toc1244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硒项目的土建工程设计中，我们将精准设定设计年限，结合精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精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7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精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精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精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21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本期工程精硒项目预计总建筑面积XXX平方米，其中：计容建筑面积XXX平方米，计划建筑工程投资XX万元，占精硒项目总投资的XX%。</w:t>
      </w:r>
    </w:p>
    <w:p>
      <w:pPr>
        <w:pStyle w:val="Heading1"/>
        <w:ind w:firstLine="560" w:firstLineChars="200"/>
        <w:rPr>
          <w:rFonts w:ascii="仿宋" w:eastAsia="仿宋" w:hAnsi="仿宋" w:cs="仿宋" w:hint="eastAsia"/>
          <w:sz w:val="28"/>
          <w:lang w:eastAsia="zh-CN"/>
        </w:rPr>
      </w:pPr>
      <w:bookmarkStart w:id="7" w:name="_Toc17986"/>
      <w:r>
        <w:rPr>
          <w:rFonts w:ascii="仿宋" w:eastAsia="仿宋" w:hAnsi="仿宋" w:cs="仿宋" w:hint="eastAsia"/>
          <w:sz w:val="28"/>
          <w:lang w:eastAsia="zh-CN"/>
        </w:rPr>
        <w:t>二、精硒项目绩效评估</w:t>
      </w:r>
      <w:bookmarkEnd w:id="7"/>
    </w:p>
    <w:p>
      <w:pPr>
        <w:pStyle w:val="Heading2"/>
        <w:rPr>
          <w:rFonts w:ascii="仿宋" w:eastAsia="仿宋" w:hAnsi="仿宋" w:cs="仿宋" w:hint="eastAsia"/>
          <w:lang w:eastAsia="zh-CN"/>
        </w:rPr>
      </w:pPr>
      <w:bookmarkStart w:id="8" w:name="_Toc14970"/>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在精硒项目中，我们设计了一套全面的绩效评估指标，以确保精硒项目的可控和成功交付。这些指标跨足精硒项目目标、成本、进度和质量等多个维度，为我们提供了全面洞察精硒项目的健康状况。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目标达成率是我们关注的首要指标。我们设定了明确的目标，并通过定期监测和评估，迅速发现并应对潜在的目标偏差。这为精硒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进度作为关键的绩效指标之一，得到了精心的关注。我们制定了详细的精硒项目进度计划，并设立了进度符合度指标，确保实际进度与计划进度保持一致。这使我们能够快速发现和解决潜在的进度问题，保持精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精硒项目绩效的不可或缺的一环。我们引入了一系列的质量标准和客户满意度指标，以确保精硒项目交付的成果在质量上达到或超越预期水平。通过持续监测这些指标，我们努力提升精硒项目整体质量水平，为精硒项目的成功交付提供有力保障。通过这些科学且全面的绩效评估，我们能够更好地引导精硒项目的持续改进，确保精硒项目目标的顺利达成。</w:t>
      </w:r>
    </w:p>
    <w:p>
      <w:pPr>
        <w:pStyle w:val="Heading2"/>
        <w:ind w:firstLine="560" w:firstLineChars="200"/>
        <w:rPr>
          <w:rFonts w:ascii="仿宋" w:eastAsia="仿宋" w:hAnsi="仿宋" w:cs="仿宋" w:hint="eastAsia"/>
          <w:sz w:val="28"/>
          <w:lang w:eastAsia="zh-CN"/>
        </w:rPr>
      </w:pPr>
      <w:bookmarkStart w:id="9" w:name="_Toc220"/>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绩效评估是精硒项目中的关键环节，为确保精硒项目达到预期目标，我们采用了多层次、多维度的绩效评估方法。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精硒项目的战略目标对齐，确保每个决策和行动都与精硒项目整体目标保持一致。团队会定期召开战略对齐会议，审视当前工作与精硒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硒项目进度、质量、成本和风险等方面。这些指标通过数据收集和分析，为精硒项目管理团队提供了客观的评估依据。例如，我们通过精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绩效评估不仅仅停留在精硒项目内部，还考虑了精硒项目对外部环境的影响。我们定期进行干系人满意度调查，以了解各利益相关方对精硒项目的期望和满意度，并及时做出调整。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这种多层次、多角度的绩效评估方法，使得我们能够全面了解精硒项目的运行状态，及时做出调整，确保精硒项目在不断变化的环境中保持稳健前行。</w:t>
      </w:r>
    </w:p>
    <w:p>
      <w:pPr>
        <w:pStyle w:val="Heading2"/>
        <w:ind w:firstLine="560" w:firstLineChars="200"/>
        <w:rPr>
          <w:rFonts w:ascii="仿宋" w:eastAsia="仿宋" w:hAnsi="仿宋" w:cs="仿宋" w:hint="eastAsia"/>
          <w:sz w:val="28"/>
          <w:lang w:eastAsia="zh-CN"/>
        </w:rPr>
      </w:pPr>
      <w:bookmarkStart w:id="10" w:name="_Toc19140"/>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为了确保精硒项目的有效管理和不断优化，我们采用了精心设计的绩效评估周期。这个周期旨在实现灵活、实时和全面的评估，以适应精硒项目执行中的各种挑战。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精硒项目的不同需求，分为短期、中期和长期。短期评估关注每个迭代或工作周期，以及时发现和解决当前任务中的问题。中期评估涵盖几个迭代，深入了解整体精硒项目的趋势和性能。长期评估则着眼于整个精硒项目阶段，确保精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硒项目管理工具和协作平台，团队成员能够随时更新和分享精硒项目数据。这种实时性的反馈机制使我们能够及时察觉潜在问题，快速调整，保持精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精硒项目的决策制定密不可分。每个周期的精硒项目回顾会议成为集体总结经验、识别问题深层次原因并找到创新解决方案的平台。这种定期的反思与调整机制使精硒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723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70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精硒项目的主要产品是XXXX，预计年产值为XXX万元。这一产品在市场中占据着重要的地位，其广泛的应用范围使得该精硒项目的市场前景非常广阔。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精硒项目的xxx产品作为重要的原材料之一，将在多个领域发挥关键作用。其在建筑、交通、能源等方面的广泛应用将为整个产业链提供强大的支持，形成产业协同效应。精硒项目的年产值XXX万XXX万XXX万万元不仅反映了其在市场上的巨大潜力，更预示着它对国民经济的积极贡献。这种关联度高、涉及面广的产业关系，使得该精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012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总征地面积为XXXX平方米，相当于约XX.XX亩，其中净用地面积为XXXX平方米，红线范围内相当于约XX.XX亩。这一用地规模充分考虑了精硒项目的建设需求，保障了精硒项目在合适的空间内得以充分发展。精硒项目规划的总建筑面积为XXXX平方米，其中主体工程建设占XXXX平方米，计容建筑面积达XXXX平方米。预计建筑工程的投资将达到XXXX万元，为精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计划购置的设备共计XXXX台（套），设备购置费用为XXXX万元。这一设备购置计划充分考虑到精硒项目的生产需求和技术要求，确保了精硒项目在生产运营中具备先进的技术装备和高效的生产能力。设备的合理配置将为精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计划总投资为XXXX万元，预计年实现营业收入为XXXX万元。这一产能规模的设定旨在确保精硒项目能够在投资与回报之间取得平衡，实现长期可持续的发展。精硒项目的总投资充分考虑到各个方面的需求，包括用地建设、设备购置等多个环节，以确保精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5099"/>
      <w:r>
        <w:rPr>
          <w:rFonts w:ascii="仿宋" w:eastAsia="仿宋" w:hAnsi="仿宋" w:cs="仿宋" w:hint="eastAsia"/>
          <w:sz w:val="28"/>
          <w:lang w:eastAsia="zh-CN"/>
        </w:rPr>
        <w:t>四、精硒项目概论</w:t>
      </w:r>
      <w:bookmarkEnd w:id="14"/>
    </w:p>
    <w:p>
      <w:pPr>
        <w:pStyle w:val="Heading2"/>
        <w:rPr>
          <w:rFonts w:ascii="仿宋" w:eastAsia="仿宋" w:hAnsi="仿宋" w:cs="仿宋" w:hint="eastAsia"/>
          <w:lang w:eastAsia="zh-CN"/>
        </w:rPr>
      </w:pPr>
      <w:bookmarkStart w:id="15" w:name="_Toc449"/>
      <w:r>
        <w:rPr>
          <w:rFonts w:ascii="仿宋" w:eastAsia="仿宋" w:hAnsi="仿宋" w:cs="仿宋" w:hint="eastAsia"/>
          <w:lang w:eastAsia="zh-CN"/>
        </w:rPr>
        <w:t>(一)、精硒项目概况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起源追溯至对市场的深入洞察。市场的不断演变与变革为精硒项目提供了难得的机遇。当前市场存在的需求缺口和变革的大环境共同构成了精硒项目的背景。这个精硒项目旨在充分利用市场机遇，填补行业中尚未满足的需求，为客户提供全新的解决方案。市场的变革和需求的增长使得这个精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精硒项目名称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精硒项目正式命名为精硒。这个名称不仅仅是一个标识，更代表了精硒项目的核心理念和愿景。它蕴含着精硒项目所要解决问题的关键字，具有强烈的表达和辨识度，为精硒项目树立了鲜明的品牌形象。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核心目标是提供一种全新、高效的解决方案，满足客户日益增长的需求。精硒项目追求的不仅仅是满足市场需求，更是在市场中获得卓越的竞争优势。通过不断提升产品或服务的质量和创新水平，精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全面涵盖了产品研发、制造、市场推广和售后服务，确保从产品设计到最终用户体验的全方位关注。这一全面的精硒项目范围是为了确保精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精硒项目时间表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精硒项目计划在未来18个月内完成，包括研发、测试、市场试点和正式推出等不同阶段。这个时间表的合理设计是为了确保精硒项目各个阶段的顺利推进，以便按时交付高质量的成果。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精硒项目预算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精硒项目总预算估算为XX百万美元，主要分配在研发、市场推广、人员培训和运营等方面。这一充足的预算为精硒项目提供了充足的资源，确保精硒项目在各个方面都能取得优异的表现。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精硒项目风险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精硒项目可能面临的风险包括市场接受度低、技术难题、竞争激烈等。精硒项目团队已经制定了相应的风险应对计划，通过前瞻性的风险管理，确保精硒项目在面对不确定性时能够迅速做出应对。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精硒项目团队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精硒项目汇聚了一支经验丰富、多领域专业素养的核心团队，确保精硒项目在各个方面都能拥有高水平的执行力。团队的协同作战是精硒项目成功的关键因素之一。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精硒项目背景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精硒项目的背景根植于市场对更高效、创新产品的渴望，同时也受到科技发展对行业格局的深刻改变的影响。这为精硒项目提供了广阔的发展空间和市场需求。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精硒项目现状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截至目前，精硒项目已完成市场调研和技术验证，取得了初步的成功。这为精硒项目在未来的发展奠定了坚实的基础，为更远大的目标打下了坚实的基石。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1416"/>
      <w:r>
        <w:rPr>
          <w:rFonts w:ascii="仿宋" w:eastAsia="仿宋" w:hAnsi="仿宋" w:cs="仿宋" w:hint="eastAsia"/>
          <w:sz w:val="28"/>
          <w:lang w:eastAsia="zh-CN"/>
        </w:rPr>
        <w:t>(二)、精硒项目目标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keyword》精硒项目首要业务目标是在市场中占据有利地位，实现产品/服务的成功推广和销售。通过不断提升产品质量、创新性，精硒项目追求成为行业中的领导者，赢得更多客户的青睐。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在科技迅速发展的时代，精硒项目着眼于技术创新。通过持续的研发和技术升级，精硒项目旨在推出更具创新性的产品或服务，以满足市场对新鲜、先进解决方案的需求。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为了建立可持续的客户关系，精硒项目设定了客户满意度目标。通过提供卓越的产品质量和优质的客户服务，精硒项目追求赢得客户的信任和忠诚度，确保他们的满意度达到行业领先水平。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精硒项目注重社会责任和可持续发展。通过实施环保、社会责任精硒项目，精硒项目致力于在经济发展的同时保护环境，促进社会公平，实现可持续经营。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精硒项目的团队是实现目标的核心驱动力。因此，精硒项目设定了团队发展目标，包括提升团队成员的专业技能、培养领导力，以及搭建协同高效的团队工作氛围。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1979"/>
      <w:r>
        <w:rPr>
          <w:rFonts w:ascii="仿宋" w:eastAsia="仿宋" w:hAnsi="仿宋" w:cs="仿宋" w:hint="eastAsia"/>
          <w:sz w:val="28"/>
          <w:lang w:eastAsia="zh-CN"/>
        </w:rPr>
        <w:t>(三)、精硒项目提出的理由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精硒项目提出的理由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提出源于对市场机遇的深刻洞察。当前市场中存在的需求缺口和行业发展趋势表明，有巨大的商业机会等待被开发。通过准确捕捉市场机遇，精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理念基于对技术创新的信仰。通过持续的研发和技术投入，精硒项目有望推出更具创新性的产品或服务。在科技飞速发展的当下，精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提出是为了增强企业的行业竞争力。通过提升产品或服务的质量和独特性，精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响应了消费者需求的变化。随着社会和科技的不断发展，消费者对产品和服务的需求也在发生变化。通过深入了解并及时回应消费者的新需求，精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精硒项目的提出是企业战略发展规划的一部分。在面对日益激烈的市场竞争和不断变化的商业环境中，精硒项目作为企业战略的一环，旨在为企业开辟新的增长领域，巩固企业在行业中的地位。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精硒项目的提出不仅仅是基于商业考量，还注重社会责任。通过推出环保、社会责任等方面的精硒项目，精硒企业可以在社会中树立积极形象，为社会做出积极贡献，实现经济效益和社会效益的双赢。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精硒项目的提出反映了对利益相关者期望的关注。包括客户、员工、投资者等利益相关者在企业发展中都有着各自的期望，精硒项目力求在满足这些期望的同时，取得更大的共赢。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16141"/>
      <w:r>
        <w:rPr>
          <w:rFonts w:ascii="仿宋" w:eastAsia="仿宋" w:hAnsi="仿宋" w:cs="仿宋" w:hint="eastAsia"/>
          <w:sz w:val="28"/>
          <w:lang w:eastAsia="zh-CN"/>
        </w:rPr>
        <w:t>(四)、精硒项目意义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在实施精硒项目的过程中，我们不仅仅是在追逐商业成功，更是为企业和社会的多个层面创造了深远的意义。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精硒项目的首要意义在于提升企业的市场竞争力。通过持续的创新和对产品质量的高标准要求，精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硒项目的推进将促使行业技术水平的提升。通过引入先进技术和创新性解决方案，精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在社会层面，精硒项目不仅创造了大量就业机会，提高了就业水平，还注重社会责任和环保。通过参与社会公益事业和推动环保精硒项目，精硒项目为社会贡献了一份力量，体现了企业对社会的积极回馈。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综合而言，精硒项目意义重大，不仅推动了企业的发展，也为行业和社会的进步贡献了积极力量。这是一个全面而深刻的影响，将在未来产生可持续的正面效应。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1449"/>
      <w:r>
        <w:rPr>
          <w:rFonts w:ascii="仿宋" w:eastAsia="仿宋" w:hAnsi="仿宋" w:cs="仿宋" w:hint="eastAsia"/>
          <w:sz w:val="28"/>
          <w:lang w:eastAsia="zh-CN"/>
        </w:rPr>
        <w:t>(五)、精硒项目背景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https://d.book118.com/397002035006006042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5E668B"/>
    <w:rsid w:val="415E66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002035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2024-02-07T11:11:00Z</dcterms:created>
  <dcterms:modified xsi:type="dcterms:W3CDTF">2024-02-07T11:12:00Z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B302E526523A4241920EFB232BD355CA_11</vt:lpwstr>
  </property>
  <property fmtid="{D5CDD505-2E9C-101B-9397-08002B2CF9AE}" pid="3" name="KSOProductBuildVer">
    <vt:lpwstr>2052-12.1.0.16250</vt:lpwstr>
  </property>
</Properties>
</file>