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防静电帘项目计划设计方案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365" w:history="1">
        <w:r>
          <w:rPr>
            <w:rFonts w:ascii="仿宋" w:eastAsia="仿宋" w:hAnsi="仿宋" w:cs="仿宋" w:hint="eastAsia"/>
            <w:lang w:eastAsia="zh-CN"/>
          </w:rPr>
          <w:t>序言</w:t>
        </w:r>
        <w:r>
          <w:tab/>
        </w:r>
        <w:r>
          <w:fldChar w:fldCharType="begin"/>
        </w:r>
        <w:r>
          <w:instrText xml:space="preserve"> PAGEREF _Toc17365 \h </w:instrText>
        </w:r>
        <w:r>
          <w:fldChar w:fldCharType="separate"/>
        </w:r>
        <w:r>
          <w:t>3</w:t>
        </w:r>
        <w:r>
          <w:fldChar w:fldCharType="end"/>
        </w:r>
      </w:hyperlink>
    </w:p>
    <w:p>
      <w:pPr>
        <w:pStyle w:val="TOC1"/>
        <w:tabs>
          <w:tab w:val="right" w:leader="dot" w:pos="8306"/>
        </w:tabs>
      </w:pPr>
      <w:hyperlink w:anchor="_Toc28065" w:history="1">
        <w:r>
          <w:rPr>
            <w:rFonts w:ascii="仿宋" w:eastAsia="仿宋" w:hAnsi="仿宋" w:cs="仿宋" w:hint="eastAsia"/>
            <w:lang w:eastAsia="zh-CN"/>
          </w:rPr>
          <w:t>一、防静电帘项目危机管理</w:t>
        </w:r>
        <w:r>
          <w:tab/>
        </w:r>
        <w:r>
          <w:fldChar w:fldCharType="begin"/>
        </w:r>
        <w:r>
          <w:instrText xml:space="preserve"> PAGEREF _Toc28065 \h </w:instrText>
        </w:r>
        <w:r>
          <w:fldChar w:fldCharType="separate"/>
        </w:r>
        <w:r>
          <w:t>3</w:t>
        </w:r>
        <w:r>
          <w:fldChar w:fldCharType="end"/>
        </w:r>
      </w:hyperlink>
    </w:p>
    <w:p>
      <w:pPr>
        <w:pStyle w:val="TOC2"/>
        <w:tabs>
          <w:tab w:val="right" w:leader="dot" w:pos="8306"/>
        </w:tabs>
      </w:pPr>
      <w:hyperlink w:anchor="_Toc9496" w:history="1">
        <w:r>
          <w:rPr>
            <w:rFonts w:ascii="仿宋" w:eastAsia="仿宋" w:hAnsi="仿宋" w:cs="仿宋" w:hint="eastAsia"/>
            <w:lang w:eastAsia="zh-CN"/>
          </w:rPr>
          <w:t>(一)、危机预警与识别</w:t>
        </w:r>
        <w:r>
          <w:tab/>
        </w:r>
        <w:r>
          <w:fldChar w:fldCharType="begin"/>
        </w:r>
        <w:r>
          <w:instrText xml:space="preserve"> PAGEREF _Toc9496 \h </w:instrText>
        </w:r>
        <w:r>
          <w:fldChar w:fldCharType="separate"/>
        </w:r>
        <w:r>
          <w:t>3</w:t>
        </w:r>
        <w:r>
          <w:fldChar w:fldCharType="end"/>
        </w:r>
      </w:hyperlink>
    </w:p>
    <w:p>
      <w:pPr>
        <w:pStyle w:val="TOC2"/>
        <w:tabs>
          <w:tab w:val="right" w:leader="dot" w:pos="8306"/>
        </w:tabs>
      </w:pPr>
      <w:hyperlink w:anchor="_Toc8464" w:history="1">
        <w:r>
          <w:rPr>
            <w:rFonts w:ascii="仿宋" w:eastAsia="仿宋" w:hAnsi="仿宋" w:cs="仿宋" w:hint="eastAsia"/>
            <w:lang w:eastAsia="zh-CN"/>
          </w:rPr>
          <w:t>(二)、危机应对与恢复</w:t>
        </w:r>
        <w:r>
          <w:tab/>
        </w:r>
        <w:r>
          <w:fldChar w:fldCharType="begin"/>
        </w:r>
        <w:r>
          <w:instrText xml:space="preserve"> PAGEREF _Toc8464 \h </w:instrText>
        </w:r>
        <w:r>
          <w:fldChar w:fldCharType="separate"/>
        </w:r>
        <w:r>
          <w:t>4</w:t>
        </w:r>
        <w:r>
          <w:fldChar w:fldCharType="end"/>
        </w:r>
      </w:hyperlink>
    </w:p>
    <w:p>
      <w:pPr>
        <w:pStyle w:val="TOC1"/>
        <w:tabs>
          <w:tab w:val="right" w:leader="dot" w:pos="8306"/>
        </w:tabs>
      </w:pPr>
      <w:hyperlink w:anchor="_Toc17214" w:history="1">
        <w:r>
          <w:rPr>
            <w:rFonts w:ascii="仿宋" w:eastAsia="仿宋" w:hAnsi="仿宋" w:cs="仿宋" w:hint="eastAsia"/>
            <w:lang w:eastAsia="zh-CN"/>
          </w:rPr>
          <w:t>二、防静电帘项目概论</w:t>
        </w:r>
        <w:r>
          <w:tab/>
        </w:r>
        <w:r>
          <w:fldChar w:fldCharType="begin"/>
        </w:r>
        <w:r>
          <w:instrText xml:space="preserve"> PAGEREF _Toc17214 \h </w:instrText>
        </w:r>
        <w:r>
          <w:fldChar w:fldCharType="separate"/>
        </w:r>
        <w:r>
          <w:t>5</w:t>
        </w:r>
        <w:r>
          <w:fldChar w:fldCharType="end"/>
        </w:r>
      </w:hyperlink>
    </w:p>
    <w:p>
      <w:pPr>
        <w:pStyle w:val="TOC2"/>
        <w:tabs>
          <w:tab w:val="right" w:leader="dot" w:pos="8306"/>
        </w:tabs>
      </w:pPr>
      <w:hyperlink w:anchor="_Toc25311" w:history="1">
        <w:r>
          <w:rPr>
            <w:rFonts w:ascii="仿宋" w:eastAsia="仿宋" w:hAnsi="仿宋" w:cs="仿宋" w:hint="eastAsia"/>
            <w:lang w:eastAsia="zh-CN"/>
          </w:rPr>
          <w:t>(一)、防静电帘项目概况</w:t>
        </w:r>
        <w:r>
          <w:tab/>
        </w:r>
        <w:r>
          <w:fldChar w:fldCharType="begin"/>
        </w:r>
        <w:r>
          <w:instrText xml:space="preserve"> PAGEREF _Toc25311 \h </w:instrText>
        </w:r>
        <w:r>
          <w:fldChar w:fldCharType="separate"/>
        </w:r>
        <w:r>
          <w:t>5</w:t>
        </w:r>
        <w:r>
          <w:fldChar w:fldCharType="end"/>
        </w:r>
      </w:hyperlink>
    </w:p>
    <w:p>
      <w:pPr>
        <w:pStyle w:val="TOC2"/>
        <w:tabs>
          <w:tab w:val="right" w:leader="dot" w:pos="8306"/>
        </w:tabs>
      </w:pPr>
      <w:hyperlink w:anchor="_Toc22575" w:history="1">
        <w:r>
          <w:rPr>
            <w:rFonts w:ascii="仿宋" w:eastAsia="仿宋" w:hAnsi="仿宋" w:cs="仿宋" w:hint="eastAsia"/>
            <w:lang w:eastAsia="zh-CN"/>
          </w:rPr>
          <w:t>(二)、防静电帘项目目标</w:t>
        </w:r>
        <w:r>
          <w:tab/>
        </w:r>
        <w:r>
          <w:fldChar w:fldCharType="begin"/>
        </w:r>
        <w:r>
          <w:instrText xml:space="preserve"> PAGEREF _Toc22575 \h </w:instrText>
        </w:r>
        <w:r>
          <w:fldChar w:fldCharType="separate"/>
        </w:r>
        <w:r>
          <w:t>8</w:t>
        </w:r>
        <w:r>
          <w:fldChar w:fldCharType="end"/>
        </w:r>
      </w:hyperlink>
    </w:p>
    <w:p>
      <w:pPr>
        <w:pStyle w:val="TOC2"/>
        <w:tabs>
          <w:tab w:val="right" w:leader="dot" w:pos="8306"/>
        </w:tabs>
      </w:pPr>
      <w:hyperlink w:anchor="_Toc1943" w:history="1">
        <w:r>
          <w:rPr>
            <w:rFonts w:ascii="仿宋" w:eastAsia="仿宋" w:hAnsi="仿宋" w:cs="仿宋" w:hint="eastAsia"/>
            <w:lang w:eastAsia="zh-CN"/>
          </w:rPr>
          <w:t>(三)、防静电帘项目提出的理由</w:t>
        </w:r>
        <w:r>
          <w:tab/>
        </w:r>
        <w:r>
          <w:fldChar w:fldCharType="begin"/>
        </w:r>
        <w:r>
          <w:instrText xml:space="preserve"> PAGEREF _Toc1943 \h </w:instrText>
        </w:r>
        <w:r>
          <w:fldChar w:fldCharType="separate"/>
        </w:r>
        <w:r>
          <w:t>8</w:t>
        </w:r>
        <w:r>
          <w:fldChar w:fldCharType="end"/>
        </w:r>
      </w:hyperlink>
    </w:p>
    <w:p>
      <w:pPr>
        <w:pStyle w:val="TOC2"/>
        <w:tabs>
          <w:tab w:val="right" w:leader="dot" w:pos="8306"/>
        </w:tabs>
      </w:pPr>
      <w:hyperlink w:anchor="_Toc26500" w:history="1">
        <w:r>
          <w:rPr>
            <w:rFonts w:ascii="仿宋" w:eastAsia="仿宋" w:hAnsi="仿宋" w:cs="仿宋" w:hint="eastAsia"/>
            <w:lang w:eastAsia="zh-CN"/>
          </w:rPr>
          <w:t>(四)、防静电帘项目意义</w:t>
        </w:r>
        <w:r>
          <w:tab/>
        </w:r>
        <w:r>
          <w:fldChar w:fldCharType="begin"/>
        </w:r>
        <w:r>
          <w:instrText xml:space="preserve"> PAGEREF _Toc26500 \h </w:instrText>
        </w:r>
        <w:r>
          <w:fldChar w:fldCharType="separate"/>
        </w:r>
        <w:r>
          <w:t>10</w:t>
        </w:r>
        <w:r>
          <w:fldChar w:fldCharType="end"/>
        </w:r>
      </w:hyperlink>
    </w:p>
    <w:p>
      <w:pPr>
        <w:pStyle w:val="TOC2"/>
        <w:tabs>
          <w:tab w:val="right" w:leader="dot" w:pos="8306"/>
        </w:tabs>
      </w:pPr>
      <w:hyperlink w:anchor="_Toc26816" w:history="1">
        <w:r>
          <w:rPr>
            <w:rFonts w:ascii="仿宋" w:eastAsia="仿宋" w:hAnsi="仿宋" w:cs="仿宋" w:hint="eastAsia"/>
            <w:lang w:eastAsia="zh-CN"/>
          </w:rPr>
          <w:t>(五)、防静电帘项目背景</w:t>
        </w:r>
        <w:r>
          <w:tab/>
        </w:r>
        <w:r>
          <w:fldChar w:fldCharType="begin"/>
        </w:r>
        <w:r>
          <w:instrText xml:space="preserve"> PAGEREF _Toc26816 \h </w:instrText>
        </w:r>
        <w:r>
          <w:fldChar w:fldCharType="separate"/>
        </w:r>
        <w:r>
          <w:t>11</w:t>
        </w:r>
        <w:r>
          <w:fldChar w:fldCharType="end"/>
        </w:r>
      </w:hyperlink>
    </w:p>
    <w:p>
      <w:pPr>
        <w:pStyle w:val="TOC1"/>
        <w:tabs>
          <w:tab w:val="right" w:leader="dot" w:pos="8306"/>
        </w:tabs>
      </w:pPr>
      <w:hyperlink w:anchor="_Toc32689" w:history="1">
        <w:r>
          <w:rPr>
            <w:rFonts w:ascii="仿宋" w:eastAsia="仿宋" w:hAnsi="仿宋" w:cs="仿宋" w:hint="eastAsia"/>
            <w:lang w:eastAsia="zh-CN"/>
          </w:rPr>
          <w:t>三、防静电帘项目建设背景及必要性分析</w:t>
        </w:r>
        <w:r>
          <w:tab/>
        </w:r>
        <w:r>
          <w:fldChar w:fldCharType="begin"/>
        </w:r>
        <w:r>
          <w:instrText xml:space="preserve"> PAGEREF _Toc32689 \h </w:instrText>
        </w:r>
        <w:r>
          <w:fldChar w:fldCharType="separate"/>
        </w:r>
        <w:r>
          <w:t>12</w:t>
        </w:r>
        <w:r>
          <w:fldChar w:fldCharType="end"/>
        </w:r>
      </w:hyperlink>
    </w:p>
    <w:p>
      <w:pPr>
        <w:pStyle w:val="TOC2"/>
        <w:tabs>
          <w:tab w:val="right" w:leader="dot" w:pos="8306"/>
        </w:tabs>
      </w:pPr>
      <w:hyperlink w:anchor="_Toc12768" w:history="1">
        <w:r>
          <w:rPr>
            <w:rFonts w:ascii="仿宋" w:eastAsia="仿宋" w:hAnsi="仿宋" w:cs="仿宋" w:hint="eastAsia"/>
            <w:lang w:eastAsia="zh-CN"/>
          </w:rPr>
          <w:t>(一)、防静电帘项目背景分析</w:t>
        </w:r>
        <w:r>
          <w:tab/>
        </w:r>
        <w:r>
          <w:fldChar w:fldCharType="begin"/>
        </w:r>
        <w:r>
          <w:instrText xml:space="preserve"> PAGEREF _Toc12768 \h </w:instrText>
        </w:r>
        <w:r>
          <w:fldChar w:fldCharType="separate"/>
        </w:r>
        <w:r>
          <w:t>12</w:t>
        </w:r>
        <w:r>
          <w:fldChar w:fldCharType="end"/>
        </w:r>
      </w:hyperlink>
    </w:p>
    <w:p>
      <w:pPr>
        <w:pStyle w:val="TOC2"/>
        <w:tabs>
          <w:tab w:val="right" w:leader="dot" w:pos="8306"/>
        </w:tabs>
      </w:pPr>
      <w:hyperlink w:anchor="_Toc8577" w:history="1">
        <w:r>
          <w:rPr>
            <w:rFonts w:ascii="仿宋" w:eastAsia="仿宋" w:hAnsi="仿宋" w:cs="仿宋" w:hint="eastAsia"/>
            <w:lang w:eastAsia="zh-CN"/>
          </w:rPr>
          <w:t>(二)、防静电帘项目建设必要性分析</w:t>
        </w:r>
        <w:r>
          <w:tab/>
        </w:r>
        <w:r>
          <w:fldChar w:fldCharType="begin"/>
        </w:r>
        <w:r>
          <w:instrText xml:space="preserve"> PAGEREF _Toc8577 \h </w:instrText>
        </w:r>
        <w:r>
          <w:fldChar w:fldCharType="separate"/>
        </w:r>
        <w:r>
          <w:t>13</w:t>
        </w:r>
        <w:r>
          <w:fldChar w:fldCharType="end"/>
        </w:r>
      </w:hyperlink>
    </w:p>
    <w:p>
      <w:pPr>
        <w:pStyle w:val="TOC1"/>
        <w:tabs>
          <w:tab w:val="right" w:leader="dot" w:pos="8306"/>
        </w:tabs>
      </w:pPr>
      <w:hyperlink w:anchor="_Toc16007" w:history="1">
        <w:r>
          <w:rPr>
            <w:rFonts w:ascii="仿宋" w:eastAsia="仿宋" w:hAnsi="仿宋" w:cs="仿宋" w:hint="eastAsia"/>
            <w:lang w:eastAsia="zh-CN"/>
          </w:rPr>
          <w:t>四、市场分析、调研</w:t>
        </w:r>
        <w:r>
          <w:tab/>
        </w:r>
        <w:r>
          <w:fldChar w:fldCharType="begin"/>
        </w:r>
        <w:r>
          <w:instrText xml:space="preserve"> PAGEREF _Toc16007 \h </w:instrText>
        </w:r>
        <w:r>
          <w:fldChar w:fldCharType="separate"/>
        </w:r>
        <w:r>
          <w:t>15</w:t>
        </w:r>
        <w:r>
          <w:fldChar w:fldCharType="end"/>
        </w:r>
      </w:hyperlink>
    </w:p>
    <w:p>
      <w:pPr>
        <w:pStyle w:val="TOC2"/>
        <w:tabs>
          <w:tab w:val="right" w:leader="dot" w:pos="8306"/>
        </w:tabs>
      </w:pPr>
      <w:hyperlink w:anchor="_Toc26729" w:history="1">
        <w:r>
          <w:rPr>
            <w:rFonts w:ascii="仿宋" w:eastAsia="仿宋" w:hAnsi="仿宋" w:cs="仿宋" w:hint="eastAsia"/>
            <w:lang w:eastAsia="zh-CN"/>
          </w:rPr>
          <w:t>(一)、防静电帘行业分析</w:t>
        </w:r>
        <w:r>
          <w:tab/>
        </w:r>
        <w:r>
          <w:fldChar w:fldCharType="begin"/>
        </w:r>
        <w:r>
          <w:instrText xml:space="preserve"> PAGEREF _Toc26729 \h </w:instrText>
        </w:r>
        <w:r>
          <w:fldChar w:fldCharType="separate"/>
        </w:r>
        <w:r>
          <w:t>15</w:t>
        </w:r>
        <w:r>
          <w:fldChar w:fldCharType="end"/>
        </w:r>
      </w:hyperlink>
    </w:p>
    <w:p>
      <w:pPr>
        <w:pStyle w:val="TOC2"/>
        <w:tabs>
          <w:tab w:val="right" w:leader="dot" w:pos="8306"/>
        </w:tabs>
      </w:pPr>
      <w:hyperlink w:anchor="_Toc22999" w:history="1">
        <w:r>
          <w:rPr>
            <w:rFonts w:ascii="仿宋" w:eastAsia="仿宋" w:hAnsi="仿宋" w:cs="仿宋" w:hint="eastAsia"/>
            <w:lang w:eastAsia="zh-CN"/>
          </w:rPr>
          <w:t>(二)、防静电帘市场分析预测</w:t>
        </w:r>
        <w:r>
          <w:tab/>
        </w:r>
        <w:r>
          <w:fldChar w:fldCharType="begin"/>
        </w:r>
        <w:r>
          <w:instrText xml:space="preserve"> PAGEREF _Toc22999 \h </w:instrText>
        </w:r>
        <w:r>
          <w:fldChar w:fldCharType="separate"/>
        </w:r>
        <w:r>
          <w:t>15</w:t>
        </w:r>
        <w:r>
          <w:fldChar w:fldCharType="end"/>
        </w:r>
      </w:hyperlink>
    </w:p>
    <w:p>
      <w:pPr>
        <w:pStyle w:val="TOC1"/>
        <w:tabs>
          <w:tab w:val="right" w:leader="dot" w:pos="8306"/>
        </w:tabs>
      </w:pPr>
      <w:hyperlink w:anchor="_Toc8831" w:history="1">
        <w:r>
          <w:rPr>
            <w:rFonts w:ascii="仿宋" w:eastAsia="仿宋" w:hAnsi="仿宋" w:cs="仿宋" w:hint="eastAsia"/>
            <w:lang w:eastAsia="zh-CN"/>
          </w:rPr>
          <w:t>五、防静电帘项目土建工程</w:t>
        </w:r>
        <w:r>
          <w:tab/>
        </w:r>
        <w:r>
          <w:fldChar w:fldCharType="begin"/>
        </w:r>
        <w:r>
          <w:instrText xml:space="preserve"> PAGEREF _Toc8831 \h </w:instrText>
        </w:r>
        <w:r>
          <w:fldChar w:fldCharType="separate"/>
        </w:r>
        <w:r>
          <w:t>16</w:t>
        </w:r>
        <w:r>
          <w:fldChar w:fldCharType="end"/>
        </w:r>
      </w:hyperlink>
    </w:p>
    <w:p>
      <w:pPr>
        <w:pStyle w:val="TOC2"/>
        <w:tabs>
          <w:tab w:val="right" w:leader="dot" w:pos="8306"/>
        </w:tabs>
      </w:pPr>
      <w:hyperlink w:anchor="_Toc29475" w:history="1">
        <w:r>
          <w:rPr>
            <w:rFonts w:ascii="仿宋" w:eastAsia="仿宋" w:hAnsi="仿宋" w:cs="仿宋" w:hint="eastAsia"/>
            <w:lang w:eastAsia="zh-CN"/>
          </w:rPr>
          <w:t>(一)、建筑工程设计原则</w:t>
        </w:r>
        <w:r>
          <w:tab/>
        </w:r>
        <w:r>
          <w:fldChar w:fldCharType="begin"/>
        </w:r>
        <w:r>
          <w:instrText xml:space="preserve"> PAGEREF _Toc29475 \h </w:instrText>
        </w:r>
        <w:r>
          <w:fldChar w:fldCharType="separate"/>
        </w:r>
        <w:r>
          <w:t>16</w:t>
        </w:r>
        <w:r>
          <w:fldChar w:fldCharType="end"/>
        </w:r>
      </w:hyperlink>
    </w:p>
    <w:p>
      <w:pPr>
        <w:pStyle w:val="TOC2"/>
        <w:tabs>
          <w:tab w:val="right" w:leader="dot" w:pos="8306"/>
        </w:tabs>
      </w:pPr>
      <w:hyperlink w:anchor="_Toc15637" w:history="1">
        <w:r>
          <w:rPr>
            <w:rFonts w:ascii="仿宋" w:eastAsia="仿宋" w:hAnsi="仿宋" w:cs="仿宋" w:hint="eastAsia"/>
            <w:lang w:eastAsia="zh-CN"/>
          </w:rPr>
          <w:t>(二)、土建工程设计年限及安全等级</w:t>
        </w:r>
        <w:r>
          <w:tab/>
        </w:r>
        <w:r>
          <w:fldChar w:fldCharType="begin"/>
        </w:r>
        <w:r>
          <w:instrText xml:space="preserve"> PAGEREF _Toc15637 \h </w:instrText>
        </w:r>
        <w:r>
          <w:fldChar w:fldCharType="separate"/>
        </w:r>
        <w:r>
          <w:t>18</w:t>
        </w:r>
        <w:r>
          <w:fldChar w:fldCharType="end"/>
        </w:r>
      </w:hyperlink>
    </w:p>
    <w:p>
      <w:pPr>
        <w:pStyle w:val="TOC2"/>
        <w:tabs>
          <w:tab w:val="right" w:leader="dot" w:pos="8306"/>
        </w:tabs>
      </w:pPr>
      <w:hyperlink w:anchor="_Toc14482" w:history="1">
        <w:r>
          <w:rPr>
            <w:rFonts w:ascii="仿宋" w:eastAsia="仿宋" w:hAnsi="仿宋" w:cs="仿宋" w:hint="eastAsia"/>
            <w:lang w:eastAsia="zh-CN"/>
          </w:rPr>
          <w:t>(三)、建筑工程设计总体要求</w:t>
        </w:r>
        <w:r>
          <w:tab/>
        </w:r>
        <w:r>
          <w:fldChar w:fldCharType="begin"/>
        </w:r>
        <w:r>
          <w:instrText xml:space="preserve"> PAGEREF _Toc14482 \h </w:instrText>
        </w:r>
        <w:r>
          <w:fldChar w:fldCharType="separate"/>
        </w:r>
        <w:r>
          <w:t>19</w:t>
        </w:r>
        <w:r>
          <w:fldChar w:fldCharType="end"/>
        </w:r>
      </w:hyperlink>
    </w:p>
    <w:p>
      <w:pPr>
        <w:pStyle w:val="TOC2"/>
        <w:tabs>
          <w:tab w:val="right" w:leader="dot" w:pos="8306"/>
        </w:tabs>
      </w:pPr>
      <w:hyperlink w:anchor="_Toc21324" w:history="1">
        <w:r>
          <w:rPr>
            <w:rFonts w:ascii="仿宋" w:eastAsia="仿宋" w:hAnsi="仿宋" w:cs="仿宋" w:hint="eastAsia"/>
            <w:lang w:eastAsia="zh-CN"/>
          </w:rPr>
          <w:t>(四)、土建工程建设指标</w:t>
        </w:r>
        <w:r>
          <w:tab/>
        </w:r>
        <w:r>
          <w:fldChar w:fldCharType="begin"/>
        </w:r>
        <w:r>
          <w:instrText xml:space="preserve"> PAGEREF _Toc21324 \h </w:instrText>
        </w:r>
        <w:r>
          <w:fldChar w:fldCharType="separate"/>
        </w:r>
        <w:r>
          <w:t>19</w:t>
        </w:r>
        <w:r>
          <w:fldChar w:fldCharType="end"/>
        </w:r>
      </w:hyperlink>
    </w:p>
    <w:p>
      <w:pPr>
        <w:pStyle w:val="TOC1"/>
        <w:tabs>
          <w:tab w:val="right" w:leader="dot" w:pos="8306"/>
        </w:tabs>
      </w:pPr>
      <w:hyperlink w:anchor="_Toc20472" w:history="1">
        <w:r>
          <w:rPr>
            <w:rFonts w:ascii="仿宋" w:eastAsia="仿宋" w:hAnsi="仿宋" w:cs="仿宋" w:hint="eastAsia"/>
            <w:lang w:eastAsia="zh-CN"/>
          </w:rPr>
          <w:t>六、产品规划分析</w:t>
        </w:r>
        <w:r>
          <w:tab/>
        </w:r>
        <w:r>
          <w:fldChar w:fldCharType="begin"/>
        </w:r>
        <w:r>
          <w:instrText xml:space="preserve"> PAGEREF _Toc20472 \h </w:instrText>
        </w:r>
        <w:r>
          <w:fldChar w:fldCharType="separate"/>
        </w:r>
        <w:r>
          <w:t>20</w:t>
        </w:r>
        <w:r>
          <w:fldChar w:fldCharType="end"/>
        </w:r>
      </w:hyperlink>
    </w:p>
    <w:p>
      <w:pPr>
        <w:pStyle w:val="TOC2"/>
        <w:tabs>
          <w:tab w:val="right" w:leader="dot" w:pos="8306"/>
        </w:tabs>
      </w:pPr>
      <w:hyperlink w:anchor="_Toc22042" w:history="1">
        <w:r>
          <w:rPr>
            <w:rFonts w:ascii="仿宋" w:eastAsia="仿宋" w:hAnsi="仿宋" w:cs="仿宋" w:hint="eastAsia"/>
            <w:lang w:eastAsia="zh-CN"/>
          </w:rPr>
          <w:t>(一)、产品规划</w:t>
        </w:r>
        <w:r>
          <w:tab/>
        </w:r>
        <w:r>
          <w:fldChar w:fldCharType="begin"/>
        </w:r>
        <w:r>
          <w:instrText xml:space="preserve"> PAGEREF _Toc22042 \h </w:instrText>
        </w:r>
        <w:r>
          <w:fldChar w:fldCharType="separate"/>
        </w:r>
        <w:r>
          <w:t>20</w:t>
        </w:r>
        <w:r>
          <w:fldChar w:fldCharType="end"/>
        </w:r>
      </w:hyperlink>
    </w:p>
    <w:p>
      <w:pPr>
        <w:pStyle w:val="TOC2"/>
        <w:tabs>
          <w:tab w:val="right" w:leader="dot" w:pos="8306"/>
        </w:tabs>
      </w:pPr>
      <w:hyperlink w:anchor="_Toc26422" w:history="1">
        <w:r>
          <w:rPr>
            <w:rFonts w:ascii="仿宋" w:eastAsia="仿宋" w:hAnsi="仿宋" w:cs="仿宋" w:hint="eastAsia"/>
            <w:lang w:eastAsia="zh-CN"/>
          </w:rPr>
          <w:t>(二)、建设规模</w:t>
        </w:r>
        <w:r>
          <w:tab/>
        </w:r>
        <w:r>
          <w:fldChar w:fldCharType="begin"/>
        </w:r>
        <w:r>
          <w:instrText xml:space="preserve"> PAGEREF _Toc26422 \h </w:instrText>
        </w:r>
        <w:r>
          <w:fldChar w:fldCharType="separate"/>
        </w:r>
        <w:r>
          <w:t>20</w:t>
        </w:r>
        <w:r>
          <w:fldChar w:fldCharType="end"/>
        </w:r>
      </w:hyperlink>
    </w:p>
    <w:p>
      <w:pPr>
        <w:pStyle w:val="TOC1"/>
        <w:tabs>
          <w:tab w:val="right" w:leader="dot" w:pos="8306"/>
        </w:tabs>
      </w:pPr>
      <w:hyperlink w:anchor="_Toc16785" w:history="1">
        <w:r>
          <w:rPr>
            <w:rFonts w:ascii="仿宋" w:eastAsia="仿宋" w:hAnsi="仿宋" w:cs="仿宋" w:hint="eastAsia"/>
            <w:lang w:eastAsia="zh-CN"/>
          </w:rPr>
          <w:t>七、防静电帘项目风险管理</w:t>
        </w:r>
        <w:r>
          <w:tab/>
        </w:r>
        <w:r>
          <w:fldChar w:fldCharType="begin"/>
        </w:r>
        <w:r>
          <w:instrText xml:space="preserve"> PAGEREF _Toc16785 \h </w:instrText>
        </w:r>
        <w:r>
          <w:fldChar w:fldCharType="separate"/>
        </w:r>
        <w:r>
          <w:t>22</w:t>
        </w:r>
        <w:r>
          <w:fldChar w:fldCharType="end"/>
        </w:r>
      </w:hyperlink>
    </w:p>
    <w:p>
      <w:pPr>
        <w:pStyle w:val="TOC2"/>
        <w:tabs>
          <w:tab w:val="right" w:leader="dot" w:pos="8306"/>
        </w:tabs>
      </w:pPr>
      <w:hyperlink w:anchor="_Toc24802" w:history="1">
        <w:r>
          <w:rPr>
            <w:rFonts w:ascii="仿宋" w:eastAsia="仿宋" w:hAnsi="仿宋" w:cs="仿宋" w:hint="eastAsia"/>
            <w:lang w:eastAsia="zh-CN"/>
          </w:rPr>
          <w:t>(一)、风险识别与评估</w:t>
        </w:r>
        <w:r>
          <w:tab/>
        </w:r>
        <w:r>
          <w:fldChar w:fldCharType="begin"/>
        </w:r>
        <w:r>
          <w:instrText xml:space="preserve"> PAGEREF _Toc24802 \h </w:instrText>
        </w:r>
        <w:r>
          <w:fldChar w:fldCharType="separate"/>
        </w:r>
        <w:r>
          <w:t>22</w:t>
        </w:r>
        <w:r>
          <w:fldChar w:fldCharType="end"/>
        </w:r>
      </w:hyperlink>
    </w:p>
    <w:p>
      <w:pPr>
        <w:pStyle w:val="TOC2"/>
        <w:tabs>
          <w:tab w:val="right" w:leader="dot" w:pos="8306"/>
        </w:tabs>
      </w:pPr>
      <w:hyperlink w:anchor="_Toc12661" w:history="1">
        <w:r>
          <w:rPr>
            <w:rFonts w:ascii="仿宋" w:eastAsia="仿宋" w:hAnsi="仿宋" w:cs="仿宋" w:hint="eastAsia"/>
            <w:lang w:eastAsia="zh-CN"/>
          </w:rPr>
          <w:t>(二)、风险应对策略</w:t>
        </w:r>
        <w:r>
          <w:tab/>
        </w:r>
        <w:r>
          <w:fldChar w:fldCharType="begin"/>
        </w:r>
        <w:r>
          <w:instrText xml:space="preserve"> PAGEREF _Toc12661 \h </w:instrText>
        </w:r>
        <w:r>
          <w:fldChar w:fldCharType="separate"/>
        </w:r>
        <w:r>
          <w:t>23</w:t>
        </w:r>
        <w:r>
          <w:fldChar w:fldCharType="end"/>
        </w:r>
      </w:hyperlink>
    </w:p>
    <w:p>
      <w:pPr>
        <w:pStyle w:val="TOC2"/>
        <w:tabs>
          <w:tab w:val="right" w:leader="dot" w:pos="8306"/>
        </w:tabs>
      </w:pPr>
      <w:hyperlink w:anchor="_Toc18196" w:history="1">
        <w:r>
          <w:rPr>
            <w:rFonts w:ascii="仿宋" w:eastAsia="仿宋" w:hAnsi="仿宋" w:cs="仿宋" w:hint="eastAsia"/>
            <w:lang w:eastAsia="zh-CN"/>
          </w:rPr>
          <w:t>(三)、风险监控与控制</w:t>
        </w:r>
        <w:r>
          <w:tab/>
        </w:r>
        <w:r>
          <w:fldChar w:fldCharType="begin"/>
        </w:r>
        <w:r>
          <w:instrText xml:space="preserve"> PAGEREF _Toc18196 \h </w:instrText>
        </w:r>
        <w:r>
          <w:fldChar w:fldCharType="separate"/>
        </w:r>
        <w:r>
          <w:t>25</w:t>
        </w:r>
        <w:r>
          <w:fldChar w:fldCharType="end"/>
        </w:r>
      </w:hyperlink>
    </w:p>
    <w:p>
      <w:pPr>
        <w:pStyle w:val="TOC1"/>
        <w:tabs>
          <w:tab w:val="right" w:leader="dot" w:pos="8306"/>
        </w:tabs>
      </w:pPr>
      <w:hyperlink w:anchor="_Toc30559" w:history="1">
        <w:r>
          <w:rPr>
            <w:rFonts w:ascii="仿宋" w:eastAsia="仿宋" w:hAnsi="仿宋" w:cs="仿宋" w:hint="eastAsia"/>
            <w:lang w:eastAsia="zh-CN"/>
          </w:rPr>
          <w:t>八、防静电帘项目环境影响分析</w:t>
        </w:r>
        <w:r>
          <w:tab/>
        </w:r>
        <w:r>
          <w:fldChar w:fldCharType="begin"/>
        </w:r>
        <w:r>
          <w:instrText xml:space="preserve"> PAGEREF _Toc30559 \h </w:instrText>
        </w:r>
        <w:r>
          <w:fldChar w:fldCharType="separate"/>
        </w:r>
        <w:r>
          <w:t>26</w:t>
        </w:r>
        <w:r>
          <w:fldChar w:fldCharType="end"/>
        </w:r>
      </w:hyperlink>
    </w:p>
    <w:p>
      <w:pPr>
        <w:pStyle w:val="TOC2"/>
        <w:tabs>
          <w:tab w:val="right" w:leader="dot" w:pos="8306"/>
        </w:tabs>
      </w:pPr>
      <w:hyperlink w:anchor="_Toc15735" w:history="1">
        <w:r>
          <w:rPr>
            <w:rFonts w:ascii="仿宋" w:eastAsia="仿宋" w:hAnsi="仿宋" w:cs="仿宋" w:hint="eastAsia"/>
            <w:lang w:eastAsia="zh-CN"/>
          </w:rPr>
          <w:t>(一)、建设区域环境质量现状</w:t>
        </w:r>
        <w:r>
          <w:tab/>
        </w:r>
        <w:r>
          <w:fldChar w:fldCharType="begin"/>
        </w:r>
        <w:r>
          <w:instrText xml:space="preserve"> PAGEREF _Toc15735 \h </w:instrText>
        </w:r>
        <w:r>
          <w:fldChar w:fldCharType="separate"/>
        </w:r>
        <w:r>
          <w:t>26</w:t>
        </w:r>
        <w:r>
          <w:fldChar w:fldCharType="end"/>
        </w:r>
      </w:hyperlink>
    </w:p>
    <w:p>
      <w:pPr>
        <w:pStyle w:val="TOC2"/>
        <w:tabs>
          <w:tab w:val="right" w:leader="dot" w:pos="8306"/>
        </w:tabs>
      </w:pPr>
      <w:hyperlink w:anchor="_Toc9973" w:history="1">
        <w:r>
          <w:rPr>
            <w:rFonts w:ascii="仿宋" w:eastAsia="仿宋" w:hAnsi="仿宋" w:cs="仿宋" w:hint="eastAsia"/>
            <w:lang w:eastAsia="zh-CN"/>
          </w:rPr>
          <w:t>(二)、建设期环境保护</w:t>
        </w:r>
        <w:r>
          <w:tab/>
        </w:r>
        <w:r>
          <w:fldChar w:fldCharType="begin"/>
        </w:r>
        <w:r>
          <w:instrText xml:space="preserve"> PAGEREF _Toc9973 \h </w:instrText>
        </w:r>
        <w:r>
          <w:fldChar w:fldCharType="separate"/>
        </w:r>
        <w:r>
          <w:t>27</w:t>
        </w:r>
        <w:r>
          <w:fldChar w:fldCharType="end"/>
        </w:r>
      </w:hyperlink>
    </w:p>
    <w:p>
      <w:pPr>
        <w:pStyle w:val="TOC2"/>
        <w:tabs>
          <w:tab w:val="right" w:leader="dot" w:pos="8306"/>
        </w:tabs>
      </w:pPr>
      <w:hyperlink w:anchor="_Toc13592" w:history="1">
        <w:r>
          <w:rPr>
            <w:rFonts w:ascii="仿宋" w:eastAsia="仿宋" w:hAnsi="仿宋" w:cs="仿宋" w:hint="eastAsia"/>
            <w:lang w:eastAsia="zh-CN"/>
          </w:rPr>
          <w:t>(三)、运营期环境保护</w:t>
        </w:r>
        <w:r>
          <w:tab/>
        </w:r>
        <w:r>
          <w:fldChar w:fldCharType="begin"/>
        </w:r>
        <w:r>
          <w:instrText xml:space="preserve"> PAGEREF _Toc13592 \h </w:instrText>
        </w:r>
        <w:r>
          <w:fldChar w:fldCharType="separate"/>
        </w:r>
        <w:r>
          <w:t>28</w:t>
        </w:r>
        <w:r>
          <w:fldChar w:fldCharType="end"/>
        </w:r>
      </w:hyperlink>
    </w:p>
    <w:p>
      <w:pPr>
        <w:pStyle w:val="TOC2"/>
        <w:tabs>
          <w:tab w:val="right" w:leader="dot" w:pos="8306"/>
        </w:tabs>
      </w:pPr>
      <w:hyperlink w:anchor="_Toc28939" w:history="1">
        <w:r>
          <w:rPr>
            <w:rFonts w:ascii="仿宋" w:eastAsia="仿宋" w:hAnsi="仿宋" w:cs="仿宋" w:hint="eastAsia"/>
            <w:lang w:eastAsia="zh-CN"/>
          </w:rPr>
          <w:t>(四)、防静电帘项目建设对区域经济的影响</w:t>
        </w:r>
        <w:r>
          <w:tab/>
        </w:r>
        <w:r>
          <w:fldChar w:fldCharType="begin"/>
        </w:r>
        <w:r>
          <w:instrText xml:space="preserve"> PAGEREF _Toc28939 \h </w:instrText>
        </w:r>
        <w:r>
          <w:fldChar w:fldCharType="separate"/>
        </w:r>
        <w:r>
          <w:t>30</w:t>
        </w:r>
        <w:r>
          <w:fldChar w:fldCharType="end"/>
        </w:r>
      </w:hyperlink>
    </w:p>
    <w:p>
      <w:pPr>
        <w:pStyle w:val="TOC2"/>
        <w:tabs>
          <w:tab w:val="right" w:leader="dot" w:pos="8306"/>
        </w:tabs>
      </w:pPr>
      <w:hyperlink w:anchor="_Toc30605" w:history="1">
        <w:r>
          <w:rPr>
            <w:rFonts w:ascii="仿宋" w:eastAsia="仿宋" w:hAnsi="仿宋" w:cs="仿宋" w:hint="eastAsia"/>
            <w:lang w:eastAsia="zh-CN"/>
          </w:rPr>
          <w:t>(五)、废弃物处理</w:t>
        </w:r>
        <w:r>
          <w:tab/>
        </w:r>
        <w:r>
          <w:fldChar w:fldCharType="begin"/>
        </w:r>
        <w:r>
          <w:instrText xml:space="preserve"> PAGEREF _Toc30605 \h </w:instrText>
        </w:r>
        <w:r>
          <w:fldChar w:fldCharType="separate"/>
        </w:r>
        <w:r>
          <w:t>31</w:t>
        </w:r>
        <w:r>
          <w:fldChar w:fldCharType="end"/>
        </w:r>
      </w:hyperlink>
    </w:p>
    <w:p>
      <w:pPr>
        <w:pStyle w:val="TOC2"/>
        <w:tabs>
          <w:tab w:val="right" w:leader="dot" w:pos="8306"/>
        </w:tabs>
      </w:pPr>
      <w:hyperlink w:anchor="_Toc11431" w:history="1">
        <w:r>
          <w:rPr>
            <w:rFonts w:ascii="仿宋" w:eastAsia="仿宋" w:hAnsi="仿宋" w:cs="仿宋" w:hint="eastAsia"/>
            <w:lang w:eastAsia="zh-CN"/>
          </w:rPr>
          <w:t>(六)、特殊环境影响分析</w:t>
        </w:r>
        <w:r>
          <w:tab/>
        </w:r>
        <w:r>
          <w:fldChar w:fldCharType="begin"/>
        </w:r>
        <w:r>
          <w:instrText xml:space="preserve"> PAGEREF _Toc11431 \h </w:instrText>
        </w:r>
        <w:r>
          <w:fldChar w:fldCharType="separate"/>
        </w:r>
        <w:r>
          <w:t>33</w:t>
        </w:r>
        <w:r>
          <w:fldChar w:fldCharType="end"/>
        </w:r>
      </w:hyperlink>
    </w:p>
    <w:p>
      <w:pPr>
        <w:pStyle w:val="TOC2"/>
        <w:tabs>
          <w:tab w:val="right" w:leader="dot" w:pos="8306"/>
        </w:tabs>
      </w:pPr>
      <w:hyperlink w:anchor="_Toc3172" w:history="1">
        <w:r>
          <w:rPr>
            <w:rFonts w:ascii="仿宋" w:eastAsia="仿宋" w:hAnsi="仿宋" w:cs="仿宋" w:hint="eastAsia"/>
            <w:lang w:eastAsia="zh-CN"/>
          </w:rPr>
          <w:t>(七)、清洁生产</w:t>
        </w:r>
        <w:r>
          <w:tab/>
        </w:r>
        <w:r>
          <w:fldChar w:fldCharType="begin"/>
        </w:r>
        <w:r>
          <w:instrText xml:space="preserve"> PAGEREF _Toc3172 \h </w:instrText>
        </w:r>
        <w:r>
          <w:fldChar w:fldCharType="separate"/>
        </w:r>
        <w:r>
          <w:t>34</w:t>
        </w:r>
        <w:r>
          <w:fldChar w:fldCharType="end"/>
        </w:r>
      </w:hyperlink>
    </w:p>
    <w:p>
      <w:pPr>
        <w:pStyle w:val="TOC2"/>
        <w:tabs>
          <w:tab w:val="right" w:leader="dot" w:pos="8306"/>
        </w:tabs>
      </w:pPr>
      <w:hyperlink w:anchor="_Toc9532" w:history="1">
        <w:r>
          <w:rPr>
            <w:rFonts w:ascii="仿宋" w:eastAsia="仿宋" w:hAnsi="仿宋" w:cs="仿宋" w:hint="eastAsia"/>
            <w:lang w:eastAsia="zh-CN"/>
          </w:rPr>
          <w:t>(八)、环境保护综合评价</w:t>
        </w:r>
        <w:r>
          <w:tab/>
        </w:r>
        <w:r>
          <w:fldChar w:fldCharType="begin"/>
        </w:r>
        <w:r>
          <w:instrText xml:space="preserve"> PAGEREF _Toc9532 \h </w:instrText>
        </w:r>
        <w:r>
          <w:fldChar w:fldCharType="separate"/>
        </w:r>
        <w:r>
          <w:t>35</w:t>
        </w:r>
        <w:r>
          <w:fldChar w:fldCharType="end"/>
        </w:r>
      </w:hyperlink>
    </w:p>
    <w:p>
      <w:pPr>
        <w:pStyle w:val="TOC1"/>
        <w:tabs>
          <w:tab w:val="right" w:leader="dot" w:pos="8306"/>
        </w:tabs>
      </w:pPr>
      <w:hyperlink w:anchor="_Toc21245" w:history="1">
        <w:r>
          <w:rPr>
            <w:rFonts w:ascii="仿宋" w:eastAsia="仿宋" w:hAnsi="仿宋" w:cs="仿宋" w:hint="eastAsia"/>
            <w:lang w:eastAsia="zh-CN"/>
          </w:rPr>
          <w:t>九、防静电帘项目技术管理</w:t>
        </w:r>
        <w:r>
          <w:tab/>
        </w:r>
        <w:r>
          <w:fldChar w:fldCharType="begin"/>
        </w:r>
        <w:r>
          <w:instrText xml:space="preserve"> PAGEREF _Toc21245 \h </w:instrText>
        </w:r>
        <w:r>
          <w:fldChar w:fldCharType="separate"/>
        </w:r>
        <w:r>
          <w:t>36</w:t>
        </w:r>
        <w:r>
          <w:fldChar w:fldCharType="end"/>
        </w:r>
      </w:hyperlink>
    </w:p>
    <w:p>
      <w:pPr>
        <w:pStyle w:val="TOC2"/>
        <w:tabs>
          <w:tab w:val="right" w:leader="dot" w:pos="8306"/>
        </w:tabs>
      </w:pPr>
      <w:hyperlink w:anchor="_Toc16274" w:history="1">
        <w:r>
          <w:rPr>
            <w:rFonts w:ascii="仿宋" w:eastAsia="仿宋" w:hAnsi="仿宋" w:cs="仿宋" w:hint="eastAsia"/>
            <w:lang w:eastAsia="zh-CN"/>
          </w:rPr>
          <w:t>(一)、技术方案选用方向</w:t>
        </w:r>
        <w:r>
          <w:tab/>
        </w:r>
        <w:r>
          <w:fldChar w:fldCharType="begin"/>
        </w:r>
        <w:r>
          <w:instrText xml:space="preserve"> PAGEREF _Toc16274 \h </w:instrText>
        </w:r>
        <w:r>
          <w:fldChar w:fldCharType="separate"/>
        </w:r>
        <w:r>
          <w:t>36</w:t>
        </w:r>
        <w:r>
          <w:fldChar w:fldCharType="end"/>
        </w:r>
      </w:hyperlink>
    </w:p>
    <w:p>
      <w:pPr>
        <w:pStyle w:val="TOC2"/>
        <w:tabs>
          <w:tab w:val="right" w:leader="dot" w:pos="8306"/>
        </w:tabs>
      </w:pPr>
      <w:hyperlink w:anchor="_Toc15416" w:history="1">
        <w:r>
          <w:rPr>
            <w:rFonts w:ascii="仿宋" w:eastAsia="仿宋" w:hAnsi="仿宋" w:cs="仿宋" w:hint="eastAsia"/>
            <w:lang w:eastAsia="zh-CN"/>
          </w:rPr>
          <w:t>(二)、工艺技术方案选用原则</w:t>
        </w:r>
        <w:r>
          <w:tab/>
        </w:r>
        <w:r>
          <w:fldChar w:fldCharType="begin"/>
        </w:r>
        <w:r>
          <w:instrText xml:space="preserve"> PAGEREF _Toc15416 \h </w:instrText>
        </w:r>
        <w:r>
          <w:fldChar w:fldCharType="separate"/>
        </w:r>
        <w:r>
          <w:t>38</w:t>
        </w:r>
        <w:r>
          <w:fldChar w:fldCharType="end"/>
        </w:r>
      </w:hyperlink>
    </w:p>
    <w:p>
      <w:pPr>
        <w:pStyle w:val="TOC2"/>
        <w:tabs>
          <w:tab w:val="right" w:leader="dot" w:pos="8306"/>
        </w:tabs>
      </w:pPr>
      <w:hyperlink w:anchor="_Toc21314" w:history="1">
        <w:r>
          <w:rPr>
            <w:rFonts w:ascii="仿宋" w:eastAsia="仿宋" w:hAnsi="仿宋" w:cs="仿宋" w:hint="eastAsia"/>
            <w:lang w:eastAsia="zh-CN"/>
          </w:rPr>
          <w:t>(三)、工艺技术方案要求</w:t>
        </w:r>
        <w:r>
          <w:tab/>
        </w:r>
        <w:r>
          <w:fldChar w:fldCharType="begin"/>
        </w:r>
        <w:r>
          <w:instrText xml:space="preserve"> PAGEREF _Toc21314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918" w:history="1">
        <w:r>
          <w:rPr>
            <w:rFonts w:ascii="仿宋" w:eastAsia="仿宋" w:hAnsi="仿宋" w:cs="仿宋" w:hint="eastAsia"/>
            <w:lang w:eastAsia="zh-CN"/>
          </w:rPr>
          <w:t>十、防静电帘项目计划安排</w:t>
        </w:r>
        <w:r>
          <w:tab/>
        </w:r>
        <w:r>
          <w:fldChar w:fldCharType="begin"/>
        </w:r>
        <w:r>
          <w:instrText xml:space="preserve"> PAGEREF _Toc10918 \h </w:instrText>
        </w:r>
        <w:r>
          <w:fldChar w:fldCharType="separate"/>
        </w:r>
        <w:r>
          <w:t>42</w:t>
        </w:r>
        <w:r>
          <w:fldChar w:fldCharType="end"/>
        </w:r>
      </w:hyperlink>
    </w:p>
    <w:p>
      <w:pPr>
        <w:pStyle w:val="TOC2"/>
        <w:tabs>
          <w:tab w:val="right" w:leader="dot" w:pos="8306"/>
        </w:tabs>
      </w:pPr>
      <w:hyperlink w:anchor="_Toc17573" w:history="1">
        <w:r>
          <w:rPr>
            <w:rFonts w:ascii="仿宋" w:eastAsia="仿宋" w:hAnsi="仿宋" w:cs="仿宋" w:hint="eastAsia"/>
            <w:lang w:eastAsia="zh-CN"/>
          </w:rPr>
          <w:t>(一)、建设周期</w:t>
        </w:r>
        <w:r>
          <w:tab/>
        </w:r>
        <w:r>
          <w:fldChar w:fldCharType="begin"/>
        </w:r>
        <w:r>
          <w:instrText xml:space="preserve"> PAGEREF _Toc17573 \h </w:instrText>
        </w:r>
        <w:r>
          <w:fldChar w:fldCharType="separate"/>
        </w:r>
        <w:r>
          <w:t>42</w:t>
        </w:r>
        <w:r>
          <w:fldChar w:fldCharType="end"/>
        </w:r>
      </w:hyperlink>
    </w:p>
    <w:p>
      <w:pPr>
        <w:pStyle w:val="TOC2"/>
        <w:tabs>
          <w:tab w:val="right" w:leader="dot" w:pos="8306"/>
        </w:tabs>
      </w:pPr>
      <w:hyperlink w:anchor="_Toc29973" w:history="1">
        <w:r>
          <w:rPr>
            <w:rFonts w:ascii="仿宋" w:eastAsia="仿宋" w:hAnsi="仿宋" w:cs="仿宋" w:hint="eastAsia"/>
            <w:lang w:eastAsia="zh-CN"/>
          </w:rPr>
          <w:t>(二)、建设进度</w:t>
        </w:r>
        <w:r>
          <w:tab/>
        </w:r>
        <w:r>
          <w:fldChar w:fldCharType="begin"/>
        </w:r>
        <w:r>
          <w:instrText xml:space="preserve"> PAGEREF _Toc29973 \h </w:instrText>
        </w:r>
        <w:r>
          <w:fldChar w:fldCharType="separate"/>
        </w:r>
        <w:r>
          <w:t>43</w:t>
        </w:r>
        <w:r>
          <w:fldChar w:fldCharType="end"/>
        </w:r>
      </w:hyperlink>
    </w:p>
    <w:p>
      <w:pPr>
        <w:pStyle w:val="TOC2"/>
        <w:tabs>
          <w:tab w:val="right" w:leader="dot" w:pos="8306"/>
        </w:tabs>
      </w:pPr>
      <w:hyperlink w:anchor="_Toc2985" w:history="1">
        <w:r>
          <w:rPr>
            <w:rFonts w:ascii="仿宋" w:eastAsia="仿宋" w:hAnsi="仿宋" w:cs="仿宋" w:hint="eastAsia"/>
            <w:lang w:eastAsia="zh-CN"/>
          </w:rPr>
          <w:t>(三)、进度安排注意事项</w:t>
        </w:r>
        <w:r>
          <w:tab/>
        </w:r>
        <w:r>
          <w:fldChar w:fldCharType="begin"/>
        </w:r>
        <w:r>
          <w:instrText xml:space="preserve"> PAGEREF _Toc2985 \h </w:instrText>
        </w:r>
        <w:r>
          <w:fldChar w:fldCharType="separate"/>
        </w:r>
        <w:r>
          <w:t>44</w:t>
        </w:r>
        <w:r>
          <w:fldChar w:fldCharType="end"/>
        </w:r>
      </w:hyperlink>
    </w:p>
    <w:p>
      <w:pPr>
        <w:pStyle w:val="TOC2"/>
        <w:tabs>
          <w:tab w:val="right" w:leader="dot" w:pos="8306"/>
        </w:tabs>
      </w:pPr>
      <w:hyperlink w:anchor="_Toc9908" w:history="1">
        <w:r>
          <w:rPr>
            <w:rFonts w:ascii="仿宋" w:eastAsia="仿宋" w:hAnsi="仿宋" w:cs="仿宋" w:hint="eastAsia"/>
            <w:lang w:eastAsia="zh-CN"/>
          </w:rPr>
          <w:t>(四)、人力资源配置</w:t>
        </w:r>
        <w:r>
          <w:tab/>
        </w:r>
        <w:r>
          <w:fldChar w:fldCharType="begin"/>
        </w:r>
        <w:r>
          <w:instrText xml:space="preserve"> PAGEREF _Toc9908 \h </w:instrText>
        </w:r>
        <w:r>
          <w:fldChar w:fldCharType="separate"/>
        </w:r>
        <w:r>
          <w:t>46</w:t>
        </w:r>
        <w:r>
          <w:fldChar w:fldCharType="end"/>
        </w:r>
      </w:hyperlink>
    </w:p>
    <w:p>
      <w:pPr>
        <w:pStyle w:val="TOC1"/>
        <w:tabs>
          <w:tab w:val="right" w:leader="dot" w:pos="8306"/>
        </w:tabs>
      </w:pPr>
      <w:hyperlink w:anchor="_Toc30190" w:history="1">
        <w:r>
          <w:rPr>
            <w:rFonts w:ascii="仿宋" w:eastAsia="仿宋" w:hAnsi="仿宋" w:cs="仿宋" w:hint="eastAsia"/>
            <w:lang w:eastAsia="zh-CN"/>
          </w:rPr>
          <w:t>十一、防静电帘项目人力资源培养与发展</w:t>
        </w:r>
        <w:r>
          <w:tab/>
        </w:r>
        <w:r>
          <w:fldChar w:fldCharType="begin"/>
        </w:r>
        <w:r>
          <w:instrText xml:space="preserve"> PAGEREF _Toc30190 \h </w:instrText>
        </w:r>
        <w:r>
          <w:fldChar w:fldCharType="separate"/>
        </w:r>
        <w:r>
          <w:t>46</w:t>
        </w:r>
        <w:r>
          <w:fldChar w:fldCharType="end"/>
        </w:r>
      </w:hyperlink>
    </w:p>
    <w:p>
      <w:pPr>
        <w:pStyle w:val="TOC2"/>
        <w:tabs>
          <w:tab w:val="right" w:leader="dot" w:pos="8306"/>
        </w:tabs>
      </w:pPr>
      <w:hyperlink w:anchor="_Toc12578" w:history="1">
        <w:r>
          <w:rPr>
            <w:rFonts w:ascii="仿宋" w:eastAsia="仿宋" w:hAnsi="仿宋" w:cs="仿宋" w:hint="eastAsia"/>
            <w:lang w:eastAsia="zh-CN"/>
          </w:rPr>
          <w:t>(一)、人才需求与规划</w:t>
        </w:r>
        <w:r>
          <w:tab/>
        </w:r>
        <w:r>
          <w:fldChar w:fldCharType="begin"/>
        </w:r>
        <w:r>
          <w:instrText xml:space="preserve"> PAGEREF _Toc12578 \h </w:instrText>
        </w:r>
        <w:r>
          <w:fldChar w:fldCharType="separate"/>
        </w:r>
        <w:r>
          <w:t>46</w:t>
        </w:r>
        <w:r>
          <w:fldChar w:fldCharType="end"/>
        </w:r>
      </w:hyperlink>
    </w:p>
    <w:p>
      <w:pPr>
        <w:pStyle w:val="TOC2"/>
        <w:tabs>
          <w:tab w:val="right" w:leader="dot" w:pos="8306"/>
        </w:tabs>
      </w:pPr>
      <w:hyperlink w:anchor="_Toc9998" w:history="1">
        <w:r>
          <w:rPr>
            <w:rFonts w:ascii="仿宋" w:eastAsia="仿宋" w:hAnsi="仿宋" w:cs="仿宋" w:hint="eastAsia"/>
            <w:lang w:eastAsia="zh-CN"/>
          </w:rPr>
          <w:t>(二)、培训与发展计划</w:t>
        </w:r>
        <w:r>
          <w:tab/>
        </w:r>
        <w:r>
          <w:fldChar w:fldCharType="begin"/>
        </w:r>
        <w:r>
          <w:instrText xml:space="preserve"> PAGEREF _Toc9998 \h </w:instrText>
        </w:r>
        <w:r>
          <w:fldChar w:fldCharType="separate"/>
        </w:r>
        <w:r>
          <w:t>47</w:t>
        </w:r>
        <w:r>
          <w:fldChar w:fldCharType="end"/>
        </w:r>
      </w:hyperlink>
    </w:p>
    <w:p>
      <w:pPr>
        <w:pStyle w:val="TOC1"/>
        <w:tabs>
          <w:tab w:val="right" w:leader="dot" w:pos="8306"/>
        </w:tabs>
      </w:pPr>
      <w:hyperlink w:anchor="_Toc10274" w:history="1">
        <w:r>
          <w:rPr>
            <w:rFonts w:ascii="仿宋" w:eastAsia="仿宋" w:hAnsi="仿宋" w:cs="仿宋" w:hint="eastAsia"/>
            <w:lang w:eastAsia="zh-CN"/>
          </w:rPr>
          <w:t>十二、防静电帘项目投资规划</w:t>
        </w:r>
        <w:r>
          <w:tab/>
        </w:r>
        <w:r>
          <w:fldChar w:fldCharType="begin"/>
        </w:r>
        <w:r>
          <w:instrText xml:space="preserve"> PAGEREF _Toc10274 \h </w:instrText>
        </w:r>
        <w:r>
          <w:fldChar w:fldCharType="separate"/>
        </w:r>
        <w:r>
          <w:t>48</w:t>
        </w:r>
        <w:r>
          <w:fldChar w:fldCharType="end"/>
        </w:r>
      </w:hyperlink>
    </w:p>
    <w:p>
      <w:pPr>
        <w:pStyle w:val="TOC2"/>
        <w:tabs>
          <w:tab w:val="right" w:leader="dot" w:pos="8306"/>
        </w:tabs>
      </w:pPr>
      <w:hyperlink w:anchor="_Toc12301" w:history="1">
        <w:r>
          <w:rPr>
            <w:rFonts w:ascii="仿宋" w:eastAsia="仿宋" w:hAnsi="仿宋" w:cs="仿宋" w:hint="eastAsia"/>
            <w:lang w:eastAsia="zh-CN"/>
          </w:rPr>
          <w:t>(一)、防静电帘项目总投资估算</w:t>
        </w:r>
        <w:r>
          <w:tab/>
        </w:r>
        <w:r>
          <w:fldChar w:fldCharType="begin"/>
        </w:r>
        <w:r>
          <w:instrText xml:space="preserve"> PAGEREF _Toc12301 \h </w:instrText>
        </w:r>
        <w:r>
          <w:fldChar w:fldCharType="separate"/>
        </w:r>
        <w:r>
          <w:t>48</w:t>
        </w:r>
        <w:r>
          <w:fldChar w:fldCharType="end"/>
        </w:r>
      </w:hyperlink>
    </w:p>
    <w:p>
      <w:pPr>
        <w:pStyle w:val="TOC2"/>
        <w:tabs>
          <w:tab w:val="right" w:leader="dot" w:pos="8306"/>
        </w:tabs>
      </w:pPr>
      <w:hyperlink w:anchor="_Toc7118" w:history="1">
        <w:r>
          <w:rPr>
            <w:rFonts w:ascii="仿宋" w:eastAsia="仿宋" w:hAnsi="仿宋" w:cs="仿宋" w:hint="eastAsia"/>
            <w:lang w:eastAsia="zh-CN"/>
          </w:rPr>
          <w:t>(二)、资金筹措</w:t>
        </w:r>
        <w:r>
          <w:tab/>
        </w:r>
        <w:r>
          <w:fldChar w:fldCharType="begin"/>
        </w:r>
        <w:r>
          <w:instrText xml:space="preserve"> PAGEREF _Toc7118 \h </w:instrText>
        </w:r>
        <w:r>
          <w:fldChar w:fldCharType="separate"/>
        </w:r>
        <w:r>
          <w:t>49</w:t>
        </w:r>
        <w:r>
          <w:fldChar w:fldCharType="end"/>
        </w:r>
      </w:hyperlink>
    </w:p>
    <w:p>
      <w:pPr>
        <w:pStyle w:val="TOC1"/>
        <w:tabs>
          <w:tab w:val="right" w:leader="dot" w:pos="8306"/>
        </w:tabs>
      </w:pPr>
      <w:hyperlink w:anchor="_Toc7986" w:history="1">
        <w:r>
          <w:rPr>
            <w:rFonts w:ascii="仿宋" w:eastAsia="仿宋" w:hAnsi="仿宋" w:cs="仿宋" w:hint="eastAsia"/>
            <w:lang w:eastAsia="zh-CN"/>
          </w:rPr>
          <w:t>十三、利益相关者分析与沟通计划</w:t>
        </w:r>
        <w:r>
          <w:tab/>
        </w:r>
        <w:r>
          <w:fldChar w:fldCharType="begin"/>
        </w:r>
        <w:r>
          <w:instrText xml:space="preserve"> PAGEREF _Toc7986 \h </w:instrText>
        </w:r>
        <w:r>
          <w:fldChar w:fldCharType="separate"/>
        </w:r>
        <w:r>
          <w:t>50</w:t>
        </w:r>
        <w:r>
          <w:fldChar w:fldCharType="end"/>
        </w:r>
      </w:hyperlink>
    </w:p>
    <w:p>
      <w:pPr>
        <w:pStyle w:val="TOC2"/>
        <w:tabs>
          <w:tab w:val="right" w:leader="dot" w:pos="8306"/>
        </w:tabs>
      </w:pPr>
      <w:hyperlink w:anchor="_Toc3453" w:history="1">
        <w:r>
          <w:rPr>
            <w:rFonts w:ascii="仿宋" w:eastAsia="仿宋" w:hAnsi="仿宋" w:cs="仿宋" w:hint="eastAsia"/>
            <w:lang w:eastAsia="zh-CN"/>
          </w:rPr>
          <w:t>(一)、利益相关者分析</w:t>
        </w:r>
        <w:r>
          <w:tab/>
        </w:r>
        <w:r>
          <w:fldChar w:fldCharType="begin"/>
        </w:r>
        <w:r>
          <w:instrText xml:space="preserve"> PAGEREF _Toc3453 \h </w:instrText>
        </w:r>
        <w:r>
          <w:fldChar w:fldCharType="separate"/>
        </w:r>
        <w:r>
          <w:t>50</w:t>
        </w:r>
        <w:r>
          <w:fldChar w:fldCharType="end"/>
        </w:r>
      </w:hyperlink>
    </w:p>
    <w:p>
      <w:pPr>
        <w:pStyle w:val="TOC2"/>
        <w:tabs>
          <w:tab w:val="right" w:leader="dot" w:pos="8306"/>
        </w:tabs>
      </w:pPr>
      <w:hyperlink w:anchor="_Toc13287" w:history="1">
        <w:r>
          <w:rPr>
            <w:rFonts w:ascii="仿宋" w:eastAsia="仿宋" w:hAnsi="仿宋" w:cs="仿宋" w:hint="eastAsia"/>
            <w:lang w:eastAsia="zh-CN"/>
          </w:rPr>
          <w:t>(二)、沟通计划</w:t>
        </w:r>
        <w:r>
          <w:tab/>
        </w:r>
        <w:r>
          <w:fldChar w:fldCharType="begin"/>
        </w:r>
        <w:r>
          <w:instrText xml:space="preserve"> PAGEREF _Toc13287 \h </w:instrText>
        </w:r>
        <w:r>
          <w:fldChar w:fldCharType="separate"/>
        </w:r>
        <w:r>
          <w:t>51</w:t>
        </w:r>
        <w:r>
          <w:fldChar w:fldCharType="end"/>
        </w:r>
      </w:hyperlink>
    </w:p>
    <w:p>
      <w:pPr>
        <w:pStyle w:val="TOC1"/>
        <w:tabs>
          <w:tab w:val="right" w:leader="dot" w:pos="8306"/>
        </w:tabs>
      </w:pPr>
      <w:hyperlink w:anchor="_Toc7351" w:history="1">
        <w:r>
          <w:rPr>
            <w:rFonts w:ascii="仿宋" w:eastAsia="仿宋" w:hAnsi="仿宋" w:cs="仿宋" w:hint="eastAsia"/>
            <w:lang w:eastAsia="zh-CN"/>
          </w:rPr>
          <w:t>十四、防静电帘项目实施保障措施</w:t>
        </w:r>
        <w:r>
          <w:tab/>
        </w:r>
        <w:r>
          <w:fldChar w:fldCharType="begin"/>
        </w:r>
        <w:r>
          <w:instrText xml:space="preserve"> PAGEREF _Toc7351 \h </w:instrText>
        </w:r>
        <w:r>
          <w:fldChar w:fldCharType="separate"/>
        </w:r>
        <w:r>
          <w:t>52</w:t>
        </w:r>
        <w:r>
          <w:fldChar w:fldCharType="end"/>
        </w:r>
      </w:hyperlink>
    </w:p>
    <w:p>
      <w:pPr>
        <w:pStyle w:val="TOC2"/>
        <w:tabs>
          <w:tab w:val="right" w:leader="dot" w:pos="8306"/>
        </w:tabs>
      </w:pPr>
      <w:hyperlink w:anchor="_Toc32333" w:history="1">
        <w:r>
          <w:rPr>
            <w:rFonts w:ascii="仿宋" w:eastAsia="仿宋" w:hAnsi="仿宋" w:cs="仿宋" w:hint="eastAsia"/>
            <w:lang w:eastAsia="zh-CN"/>
          </w:rPr>
          <w:t>(一)、防静电帘项目实施保障机制</w:t>
        </w:r>
        <w:r>
          <w:tab/>
        </w:r>
        <w:r>
          <w:fldChar w:fldCharType="begin"/>
        </w:r>
        <w:r>
          <w:instrText xml:space="preserve"> PAGEREF _Toc32333 \h </w:instrText>
        </w:r>
        <w:r>
          <w:fldChar w:fldCharType="separate"/>
        </w:r>
        <w:r>
          <w:t>52</w:t>
        </w:r>
        <w:r>
          <w:fldChar w:fldCharType="end"/>
        </w:r>
      </w:hyperlink>
    </w:p>
    <w:p>
      <w:pPr>
        <w:pStyle w:val="TOC2"/>
        <w:tabs>
          <w:tab w:val="right" w:leader="dot" w:pos="8306"/>
        </w:tabs>
      </w:pPr>
      <w:hyperlink w:anchor="_Toc13547" w:history="1">
        <w:r>
          <w:rPr>
            <w:rFonts w:ascii="仿宋" w:eastAsia="仿宋" w:hAnsi="仿宋" w:cs="仿宋" w:hint="eastAsia"/>
            <w:lang w:eastAsia="zh-CN"/>
          </w:rPr>
          <w:t>(二)、防静电帘项目法律合规要求</w:t>
        </w:r>
        <w:r>
          <w:tab/>
        </w:r>
        <w:r>
          <w:fldChar w:fldCharType="begin"/>
        </w:r>
        <w:r>
          <w:instrText xml:space="preserve"> PAGEREF _Toc13547 \h </w:instrText>
        </w:r>
        <w:r>
          <w:fldChar w:fldCharType="separate"/>
        </w:r>
        <w:r>
          <w:t>56</w:t>
        </w:r>
        <w:r>
          <w:fldChar w:fldCharType="end"/>
        </w:r>
      </w:hyperlink>
    </w:p>
    <w:p>
      <w:pPr>
        <w:pStyle w:val="TOC2"/>
        <w:tabs>
          <w:tab w:val="right" w:leader="dot" w:pos="8306"/>
        </w:tabs>
      </w:pPr>
      <w:hyperlink w:anchor="_Toc12447" w:history="1">
        <w:r>
          <w:rPr>
            <w:rFonts w:ascii="仿宋" w:eastAsia="仿宋" w:hAnsi="仿宋" w:cs="仿宋" w:hint="eastAsia"/>
            <w:lang w:eastAsia="zh-CN"/>
          </w:rPr>
          <w:t>(三)、防静电帘项目合同管理与法律事务</w:t>
        </w:r>
        <w:r>
          <w:tab/>
        </w:r>
        <w:r>
          <w:fldChar w:fldCharType="begin"/>
        </w:r>
        <w:r>
          <w:instrText xml:space="preserve"> PAGEREF _Toc12447 \h </w:instrText>
        </w:r>
        <w:r>
          <w:fldChar w:fldCharType="separate"/>
        </w:r>
        <w:r>
          <w:t>60</w:t>
        </w:r>
        <w:r>
          <w:fldChar w:fldCharType="end"/>
        </w:r>
      </w:hyperlink>
    </w:p>
    <w:p>
      <w:pPr>
        <w:pStyle w:val="TOC2"/>
        <w:tabs>
          <w:tab w:val="right" w:leader="dot" w:pos="8306"/>
        </w:tabs>
      </w:pPr>
      <w:hyperlink w:anchor="_Toc2507" w:history="1">
        <w:r>
          <w:rPr>
            <w:rFonts w:ascii="仿宋" w:eastAsia="仿宋" w:hAnsi="仿宋" w:cs="仿宋" w:hint="eastAsia"/>
            <w:lang w:eastAsia="zh-CN"/>
          </w:rPr>
          <w:t>(四)、防静电帘项目知识产权保护策略</w:t>
        </w:r>
        <w:r>
          <w:tab/>
        </w:r>
        <w:r>
          <w:fldChar w:fldCharType="begin"/>
        </w:r>
        <w:r>
          <w:instrText xml:space="preserve"> PAGEREF _Toc2507 \h </w:instrText>
        </w:r>
        <w:r>
          <w:fldChar w:fldCharType="separate"/>
        </w:r>
        <w:r>
          <w:t>66</w:t>
        </w:r>
        <w:r>
          <w:fldChar w:fldCharType="end"/>
        </w:r>
      </w:hyperlink>
    </w:p>
    <w:p>
      <w:pPr>
        <w:pStyle w:val="TOC1"/>
        <w:tabs>
          <w:tab w:val="right" w:leader="dot" w:pos="8306"/>
        </w:tabs>
      </w:pPr>
      <w:hyperlink w:anchor="_Toc22693" w:history="1">
        <w:r>
          <w:rPr>
            <w:rFonts w:ascii="仿宋" w:eastAsia="仿宋" w:hAnsi="仿宋" w:cs="仿宋" w:hint="eastAsia"/>
            <w:lang w:eastAsia="zh-CN"/>
          </w:rPr>
          <w:t>十五、质量管理体系</w:t>
        </w:r>
        <w:r>
          <w:tab/>
        </w:r>
        <w:r>
          <w:fldChar w:fldCharType="begin"/>
        </w:r>
        <w:r>
          <w:instrText xml:space="preserve"> PAGEREF _Toc22693 \h </w:instrText>
        </w:r>
        <w:r>
          <w:fldChar w:fldCharType="separate"/>
        </w:r>
        <w:r>
          <w:t>68</w:t>
        </w:r>
        <w:r>
          <w:fldChar w:fldCharType="end"/>
        </w:r>
      </w:hyperlink>
    </w:p>
    <w:p>
      <w:pPr>
        <w:pStyle w:val="TOC2"/>
        <w:tabs>
          <w:tab w:val="right" w:leader="dot" w:pos="8306"/>
        </w:tabs>
      </w:pPr>
      <w:hyperlink w:anchor="_Toc24429" w:history="1">
        <w:r>
          <w:rPr>
            <w:rFonts w:ascii="仿宋" w:eastAsia="仿宋" w:hAnsi="仿宋" w:cs="仿宋" w:hint="eastAsia"/>
            <w:lang w:eastAsia="zh-CN"/>
          </w:rPr>
          <w:t>(一)、质量目标与方针</w:t>
        </w:r>
        <w:r>
          <w:tab/>
        </w:r>
        <w:r>
          <w:fldChar w:fldCharType="begin"/>
        </w:r>
        <w:r>
          <w:instrText xml:space="preserve"> PAGEREF _Toc24429 \h </w:instrText>
        </w:r>
        <w:r>
          <w:fldChar w:fldCharType="separate"/>
        </w:r>
        <w:r>
          <w:t>68</w:t>
        </w:r>
        <w:r>
          <w:fldChar w:fldCharType="end"/>
        </w:r>
      </w:hyperlink>
    </w:p>
    <w:p>
      <w:pPr>
        <w:pStyle w:val="TOC2"/>
        <w:tabs>
          <w:tab w:val="right" w:leader="dot" w:pos="8306"/>
        </w:tabs>
      </w:pPr>
      <w:hyperlink w:anchor="_Toc10690" w:history="1">
        <w:r>
          <w:rPr>
            <w:rFonts w:ascii="仿宋" w:eastAsia="仿宋" w:hAnsi="仿宋" w:cs="仿宋" w:hint="eastAsia"/>
            <w:lang w:eastAsia="zh-CN"/>
          </w:rPr>
          <w:t>(二)、质量管理责任</w:t>
        </w:r>
        <w:r>
          <w:tab/>
        </w:r>
        <w:r>
          <w:fldChar w:fldCharType="begin"/>
        </w:r>
        <w:r>
          <w:instrText xml:space="preserve"> PAGEREF _Toc10690 \h </w:instrText>
        </w:r>
        <w:r>
          <w:fldChar w:fldCharType="separate"/>
        </w:r>
        <w:r>
          <w:t>69</w:t>
        </w:r>
        <w:r>
          <w:fldChar w:fldCharType="end"/>
        </w:r>
      </w:hyperlink>
    </w:p>
    <w:p>
      <w:pPr>
        <w:pStyle w:val="TOC2"/>
        <w:tabs>
          <w:tab w:val="right" w:leader="dot" w:pos="8306"/>
        </w:tabs>
      </w:pPr>
      <w:hyperlink w:anchor="_Toc17580" w:history="1">
        <w:r>
          <w:rPr>
            <w:rFonts w:ascii="仿宋" w:eastAsia="仿宋" w:hAnsi="仿宋" w:cs="仿宋" w:hint="eastAsia"/>
            <w:lang w:eastAsia="zh-CN"/>
          </w:rPr>
          <w:t>(三)、质量管理体系文件</w:t>
        </w:r>
        <w:r>
          <w:tab/>
        </w:r>
        <w:r>
          <w:fldChar w:fldCharType="begin"/>
        </w:r>
        <w:r>
          <w:instrText xml:space="preserve"> PAGEREF _Toc17580 \h </w:instrText>
        </w:r>
        <w:r>
          <w:fldChar w:fldCharType="separate"/>
        </w:r>
        <w:r>
          <w:t>71</w:t>
        </w:r>
        <w:r>
          <w:fldChar w:fldCharType="end"/>
        </w:r>
      </w:hyperlink>
    </w:p>
    <w:p>
      <w:pPr>
        <w:pStyle w:val="TOC2"/>
        <w:tabs>
          <w:tab w:val="right" w:leader="dot" w:pos="8306"/>
        </w:tabs>
      </w:pPr>
      <w:hyperlink w:anchor="_Toc1118" w:history="1">
        <w:r>
          <w:rPr>
            <w:rFonts w:ascii="仿宋" w:eastAsia="仿宋" w:hAnsi="仿宋" w:cs="仿宋" w:hint="eastAsia"/>
            <w:lang w:eastAsia="zh-CN"/>
          </w:rPr>
          <w:t>(四)、质量培训与教育</w:t>
        </w:r>
        <w:r>
          <w:tab/>
        </w:r>
        <w:r>
          <w:fldChar w:fldCharType="begin"/>
        </w:r>
        <w:r>
          <w:instrText xml:space="preserve"> PAGEREF _Toc1118 \h </w:instrText>
        </w:r>
        <w:r>
          <w:fldChar w:fldCharType="separate"/>
        </w:r>
        <w:r>
          <w:t>73</w:t>
        </w:r>
        <w:r>
          <w:fldChar w:fldCharType="end"/>
        </w:r>
      </w:hyperlink>
    </w:p>
    <w:p>
      <w:pPr>
        <w:pStyle w:val="TOC2"/>
        <w:tabs>
          <w:tab w:val="right" w:leader="dot" w:pos="8306"/>
        </w:tabs>
      </w:pPr>
      <w:hyperlink w:anchor="_Toc22881" w:history="1">
        <w:r>
          <w:rPr>
            <w:rFonts w:ascii="仿宋" w:eastAsia="仿宋" w:hAnsi="仿宋" w:cs="仿宋" w:hint="eastAsia"/>
            <w:lang w:eastAsia="zh-CN"/>
          </w:rPr>
          <w:t>(五)、质量审核与评价</w:t>
        </w:r>
        <w:r>
          <w:tab/>
        </w:r>
        <w:r>
          <w:fldChar w:fldCharType="begin"/>
        </w:r>
        <w:r>
          <w:instrText xml:space="preserve"> PAGEREF _Toc22881 \h </w:instrText>
        </w:r>
        <w:r>
          <w:fldChar w:fldCharType="separate"/>
        </w:r>
        <w:r>
          <w:t>74</w:t>
        </w:r>
        <w:r>
          <w:fldChar w:fldCharType="end"/>
        </w:r>
      </w:hyperlink>
    </w:p>
    <w:p>
      <w:pPr>
        <w:pStyle w:val="TOC2"/>
        <w:tabs>
          <w:tab w:val="right" w:leader="dot" w:pos="8306"/>
        </w:tabs>
      </w:pPr>
      <w:hyperlink w:anchor="_Toc3521" w:history="1">
        <w:r>
          <w:rPr>
            <w:rFonts w:ascii="仿宋" w:eastAsia="仿宋" w:hAnsi="仿宋" w:cs="仿宋" w:hint="eastAsia"/>
            <w:lang w:eastAsia="zh-CN"/>
          </w:rPr>
          <w:t>(六)、不符合与纠正措施</w:t>
        </w:r>
        <w:r>
          <w:tab/>
        </w:r>
        <w:r>
          <w:fldChar w:fldCharType="begin"/>
        </w:r>
        <w:r>
          <w:instrText xml:space="preserve"> PAGEREF _Toc3521 \h </w:instrText>
        </w:r>
        <w:r>
          <w:fldChar w:fldCharType="separate"/>
        </w:r>
        <w:r>
          <w:t>75</w:t>
        </w:r>
        <w:r>
          <w:fldChar w:fldCharType="end"/>
        </w:r>
      </w:hyperlink>
    </w:p>
    <w:p>
      <w:pPr>
        <w:pStyle w:val="TOC1"/>
        <w:tabs>
          <w:tab w:val="right" w:leader="dot" w:pos="8306"/>
        </w:tabs>
      </w:pPr>
      <w:hyperlink w:anchor="_Toc18265" w:history="1">
        <w:r>
          <w:rPr>
            <w:rFonts w:ascii="仿宋" w:eastAsia="仿宋" w:hAnsi="仿宋" w:cs="仿宋" w:hint="eastAsia"/>
            <w:lang w:eastAsia="zh-CN"/>
          </w:rPr>
          <w:t>十六、防静电帘项目实施时间节点</w:t>
        </w:r>
        <w:r>
          <w:tab/>
        </w:r>
        <w:r>
          <w:fldChar w:fldCharType="begin"/>
        </w:r>
        <w:r>
          <w:instrText xml:space="preserve"> PAGEREF _Toc18265 \h </w:instrText>
        </w:r>
        <w:r>
          <w:fldChar w:fldCharType="separate"/>
        </w:r>
        <w:r>
          <w:t>76</w:t>
        </w:r>
        <w:r>
          <w:fldChar w:fldCharType="end"/>
        </w:r>
      </w:hyperlink>
    </w:p>
    <w:p>
      <w:pPr>
        <w:pStyle w:val="TOC2"/>
        <w:tabs>
          <w:tab w:val="right" w:leader="dot" w:pos="8306"/>
        </w:tabs>
      </w:pPr>
      <w:hyperlink w:anchor="_Toc916" w:history="1">
        <w:r>
          <w:rPr>
            <w:rFonts w:ascii="仿宋" w:eastAsia="仿宋" w:hAnsi="仿宋" w:cs="仿宋" w:hint="eastAsia"/>
            <w:lang w:eastAsia="zh-CN"/>
          </w:rPr>
          <w:t>(一)、防静电帘项目启动阶段时间节点</w:t>
        </w:r>
        <w:r>
          <w:tab/>
        </w:r>
        <w:r>
          <w:fldChar w:fldCharType="begin"/>
        </w:r>
        <w:r>
          <w:instrText xml:space="preserve"> PAGEREF _Toc916 \h </w:instrText>
        </w:r>
        <w:r>
          <w:fldChar w:fldCharType="separate"/>
        </w:r>
        <w:r>
          <w:t>76</w:t>
        </w:r>
        <w:r>
          <w:fldChar w:fldCharType="end"/>
        </w:r>
      </w:hyperlink>
    </w:p>
    <w:p>
      <w:pPr>
        <w:pStyle w:val="TOC2"/>
        <w:tabs>
          <w:tab w:val="right" w:leader="dot" w:pos="8306"/>
        </w:tabs>
      </w:pPr>
      <w:hyperlink w:anchor="_Toc3147" w:history="1">
        <w:r>
          <w:rPr>
            <w:rFonts w:ascii="仿宋" w:eastAsia="仿宋" w:hAnsi="仿宋" w:cs="仿宋" w:hint="eastAsia"/>
            <w:lang w:eastAsia="zh-CN"/>
          </w:rPr>
          <w:t>(二)、防静电帘项目执行阶段时间节点</w:t>
        </w:r>
        <w:r>
          <w:tab/>
        </w:r>
        <w:r>
          <w:fldChar w:fldCharType="begin"/>
        </w:r>
        <w:r>
          <w:instrText xml:space="preserve"> PAGEREF _Toc3147 \h </w:instrText>
        </w:r>
        <w:r>
          <w:fldChar w:fldCharType="separate"/>
        </w:r>
        <w:r>
          <w:t>77</w:t>
        </w:r>
        <w:r>
          <w:fldChar w:fldCharType="end"/>
        </w:r>
      </w:hyperlink>
    </w:p>
    <w:p>
      <w:pPr>
        <w:pStyle w:val="TOC2"/>
        <w:tabs>
          <w:tab w:val="right" w:leader="dot" w:pos="8306"/>
        </w:tabs>
      </w:pPr>
      <w:hyperlink w:anchor="_Toc4261" w:history="1">
        <w:r>
          <w:rPr>
            <w:rFonts w:ascii="仿宋" w:eastAsia="仿宋" w:hAnsi="仿宋" w:cs="仿宋" w:hint="eastAsia"/>
            <w:lang w:eastAsia="zh-CN"/>
          </w:rPr>
          <w:t>(三)、防静电帘项目完成阶段时间节点</w:t>
        </w:r>
        <w:r>
          <w:tab/>
        </w:r>
        <w:r>
          <w:fldChar w:fldCharType="begin"/>
        </w:r>
        <w:r>
          <w:instrText xml:space="preserve"> PAGEREF _Toc4261 \h </w:instrText>
        </w:r>
        <w:r>
          <w:fldChar w:fldCharType="separate"/>
        </w:r>
        <w:r>
          <w:t>78</w:t>
        </w:r>
        <w:r>
          <w:fldChar w:fldCharType="end"/>
        </w:r>
      </w:hyperlink>
    </w:p>
    <w:p>
      <w:pPr>
        <w:pStyle w:val="TOC1"/>
        <w:tabs>
          <w:tab w:val="right" w:leader="dot" w:pos="8306"/>
        </w:tabs>
      </w:pPr>
      <w:hyperlink w:anchor="_Toc25612" w:history="1">
        <w:r>
          <w:rPr>
            <w:rFonts w:ascii="仿宋" w:eastAsia="仿宋" w:hAnsi="仿宋" w:cs="仿宋" w:hint="eastAsia"/>
            <w:lang w:eastAsia="zh-CN"/>
          </w:rPr>
          <w:t>十七、防静电帘项目变更管理</w:t>
        </w:r>
        <w:r>
          <w:tab/>
        </w:r>
        <w:r>
          <w:fldChar w:fldCharType="begin"/>
        </w:r>
        <w:r>
          <w:instrText xml:space="preserve"> PAGEREF _Toc25612 \h </w:instrText>
        </w:r>
        <w:r>
          <w:fldChar w:fldCharType="separate"/>
        </w:r>
        <w:r>
          <w:t>79</w:t>
        </w:r>
        <w:r>
          <w:fldChar w:fldCharType="end"/>
        </w:r>
      </w:hyperlink>
    </w:p>
    <w:p>
      <w:pPr>
        <w:pStyle w:val="TOC2"/>
        <w:tabs>
          <w:tab w:val="right" w:leader="dot" w:pos="8306"/>
        </w:tabs>
      </w:pPr>
      <w:hyperlink w:anchor="_Toc21671" w:history="1">
        <w:r>
          <w:rPr>
            <w:rFonts w:ascii="仿宋" w:eastAsia="仿宋" w:hAnsi="仿宋" w:cs="仿宋" w:hint="eastAsia"/>
            <w:lang w:eastAsia="zh-CN"/>
          </w:rPr>
          <w:t>(一)、变更申请与评估</w:t>
        </w:r>
        <w:r>
          <w:tab/>
        </w:r>
        <w:r>
          <w:fldChar w:fldCharType="begin"/>
        </w:r>
        <w:r>
          <w:instrText xml:space="preserve"> PAGEREF _Toc21671 \h </w:instrText>
        </w:r>
        <w:r>
          <w:fldChar w:fldCharType="separate"/>
        </w:r>
        <w:r>
          <w:t>79</w:t>
        </w:r>
        <w:r>
          <w:fldChar w:fldCharType="end"/>
        </w:r>
      </w:hyperlink>
    </w:p>
    <w:p>
      <w:pPr>
        <w:pStyle w:val="TOC2"/>
        <w:tabs>
          <w:tab w:val="right" w:leader="dot" w:pos="8306"/>
        </w:tabs>
      </w:pPr>
      <w:hyperlink w:anchor="_Toc24020" w:history="1">
        <w:r>
          <w:rPr>
            <w:rFonts w:ascii="仿宋" w:eastAsia="仿宋" w:hAnsi="仿宋" w:cs="仿宋" w:hint="eastAsia"/>
            <w:lang w:eastAsia="zh-CN"/>
          </w:rPr>
          <w:t>(二)、变更实施与控制</w:t>
        </w:r>
        <w:r>
          <w:tab/>
        </w:r>
        <w:r>
          <w:fldChar w:fldCharType="begin"/>
        </w:r>
        <w:r>
          <w:instrText xml:space="preserve"> PAGEREF _Toc24020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36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065"/>
      <w:r>
        <w:rPr>
          <w:rFonts w:ascii="仿宋" w:eastAsia="仿宋" w:hAnsi="仿宋" w:cs="仿宋" w:hint="eastAsia"/>
          <w:sz w:val="28"/>
          <w:lang w:eastAsia="zh-CN"/>
        </w:rPr>
        <w:t>一、防静电帘项目危机管理</w:t>
      </w:r>
      <w:bookmarkEnd w:id="2"/>
    </w:p>
    <w:p>
      <w:pPr>
        <w:pStyle w:val="Heading2"/>
        <w:rPr>
          <w:rFonts w:ascii="仿宋" w:eastAsia="仿宋" w:hAnsi="仿宋" w:cs="仿宋" w:hint="eastAsia"/>
          <w:lang w:eastAsia="zh-CN"/>
        </w:rPr>
      </w:pPr>
      <w:bookmarkStart w:id="3" w:name="_Toc9496"/>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防静电帘项目危机管理中，危机预警与识别是确保防静电帘项目稳健运行的核心步骤。通过建立全面的监测机制，防静电帘项目团队旨在及时发现和理解潜在的风险和危机因素，以便采取及时的预防和应对措施，确保防静电帘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首先，通过深入的风险评估，防静电帘项目团队全面分析了整个防静电帘项目和各个阶段可能存在的威胁。这包括准确评估每个潜在风险的发生概率和可能影响的程度，为后续危机预警提供了有力支持。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防静电帘项目团队着重于明确定义防静电帘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防静电帘项目进展的持续监控，团队能够及时发现潜在问题并作出迅速反应。防静电帘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在这一阶段，团队的专业素养和反应速度将发挥至关重要的作用，以确保潜在危机能够在初期得到有效的处理，最大程度地减轻负面影响。通过危机预警与识别，防静电帘项目得以更有序、可控地推进。</w:t>
      </w:r>
    </w:p>
    <w:p>
      <w:pPr>
        <w:pStyle w:val="Heading2"/>
        <w:ind w:firstLine="560" w:firstLineChars="200"/>
        <w:rPr>
          <w:rFonts w:ascii="仿宋" w:eastAsia="仿宋" w:hAnsi="仿宋" w:cs="仿宋" w:hint="eastAsia"/>
          <w:sz w:val="28"/>
          <w:lang w:eastAsia="zh-CN"/>
        </w:rPr>
      </w:pPr>
      <w:bookmarkStart w:id="4" w:name="_Toc8464"/>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在危机发生时，防静电帘项目团队立即行动，成立了应急小组。该小组的任务是迅速制定并实施紧急应对措施，以最小化潜在损失。以下是采取的主要措施：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暂停防静电帘项目进度：为遏制危机蔓延，防静电帘项目暂时停止进行，以便全面评估当前状况。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资源重新分配：重新评估防静电帘项目资源的分配，确保最大限度地减小损失。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实时沟通：与关键利益相关者建立实时沟通机制，向他们传递防静电帘项目危机的实际状况，保障防静电帘项目核心利益。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在紧急应对的同时，防静电帘项目团队强调了团队协作和有效沟通的重要性。以下是团队协作的关键举措：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信息共享机制：建立了信息共享平台，确保团队成员能够及时获取防静电帘项目危机的实时信息。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领导者沟通：防静电帘项目领导者通过定期会议和即时沟通工具，指导团队应对危机，保持团队稳定运行。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随着危机得到初步控制，防静电帘项目团队转向制定恢复计划，以确保防静电帘项目能够从中迅速恢复。主要恢复计划包括：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修复受损的进度计划：重新评估防静电帘项目进度，制定修复计划，确保防静电帘项目尽快回归正常进程。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重新调整资源分配：优化资源分配，确保防静电帘项目在有限资源下高效运转。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风险管理机制加强：对防静电帘项目风险进行全面评估，制定更强化的风险管理策略，以预防未来可能的危机。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7214"/>
      <w:r>
        <w:rPr>
          <w:rFonts w:ascii="仿宋" w:eastAsia="仿宋" w:hAnsi="仿宋" w:cs="仿宋" w:hint="eastAsia"/>
          <w:sz w:val="28"/>
          <w:lang w:eastAsia="zh-CN"/>
        </w:rPr>
        <w:t>二、防静电帘项目概论</w:t>
      </w:r>
      <w:bookmarkEnd w:id="5"/>
    </w:p>
    <w:p>
      <w:pPr>
        <w:pStyle w:val="Heading2"/>
        <w:rPr>
          <w:rFonts w:ascii="仿宋" w:eastAsia="仿宋" w:hAnsi="仿宋" w:cs="仿宋" w:hint="eastAsia"/>
          <w:lang w:eastAsia="zh-CN"/>
        </w:rPr>
      </w:pPr>
      <w:bookmarkStart w:id="6" w:name="_Toc25311"/>
      <w:r>
        <w:rPr>
          <w:rFonts w:ascii="仿宋" w:eastAsia="仿宋" w:hAnsi="仿宋" w:cs="仿宋" w:hint="eastAsia"/>
          <w:lang w:eastAsia="zh-CN"/>
        </w:rPr>
        <w:t>(一)、防静电帘项目概况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帘项目的起源追溯至对市场的深入洞察。市场的不断演变与变革为防静电帘项目提供了难得的机遇。当前市场存在的需求缺口和变革的大环境共同构成了防静电帘项目的背景。这个防静电帘项目旨在充分利用市场机遇，填补行业中尚未满足的需求，为客户提供全新的解决方案。市场的变革和需求的增长使得这个防静电帘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防静电帘项目名称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帘项目正式命名为防静电帘。这个名称不仅仅是一个标识，更代表了防静电帘项目的核心理念和愿景。它蕴含着防静电帘项目所要解决问题的关键字，具有强烈的表达和辨识度，为防静电帘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防静电帘项目目标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帘项目的核心目标是提供一种全新、高效的解决方案，满足客户日益增长的需求。防静电帘项目追求的不仅仅是满足市场需求，更是在市场中获得卓越的竞争优势。通过不断提升产品或服务的质量和创新水平，防静电帘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防静电帘项目范围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帘项目全面涵盖了产品研发、制造、市场推广和售后服务，确保从产品设计到最终用户体验的全方位关注。这一全面的防静电帘项目范围是为了确保防静电帘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防静电帘项目时间表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防静电帘项目计划在未来18个月内完成，包括研发、测试、市场试点和正式推出等不同阶段。这个时间表的合理设计是为了确保防静电帘项目各个阶段的顺利推进，以便按时交付高质量的成果。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1.6 防静电帘项目预算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防静电帘项目总预算估算为XX百万美元，主要分配在研发、市场推广、人员培训和运营等方面。这一充足的预算为防静电帘项目提供了充足的资源，确保防静电帘项目在各个方面都能取得优异的表现。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防静电帘项目风险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防静电帘项目可能面临的风险包括市场接受度低、技术难题、竞争激烈等。防静电帘项目团队已经制定了相应的风险应对计划，通过前瞻性的风险管理，确保防静电帘项目在面对不确定性时能够迅速做出应对。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防静电帘项目团队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防静电帘项目汇聚了一支经验丰富、多领域专业素养的核心团队，确保防静电帘项目在各个方面都能拥有高水平的执行力。团队的协同作战是防静电帘项目成功的关键因素之一。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防静电帘项目背景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防静电帘项目的背景根植于市场对更高效、创新产品的渴望，同时也受到科技发展对行业格局的深刻改变的影响。这为防静电帘项目提供了广阔的发展空间和市场需求。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防静电帘项目现状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截至目前，防静电帘项目已完成市场调研和技术验证，取得了初步的成功。这为防静电帘项目在未来的发展奠定了坚实的基础，为更远大的目标打下了坚实的基石。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2575"/>
      <w:r>
        <w:rPr>
          <w:rFonts w:ascii="仿宋" w:eastAsia="仿宋" w:hAnsi="仿宋" w:cs="仿宋" w:hint="eastAsia"/>
          <w:sz w:val="28"/>
          <w:lang w:eastAsia="zh-CN"/>
        </w:rPr>
        <w:t>(二)、防静电帘项目目标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keyword》防静电帘项目首要业务目标是在市场中占据有利地位，实现产品/服务的成功推广和销售。通过不断提升产品质量、创新性，防静电帘项目追求成为行业中的领导者，赢得更多客户的青睐。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在科技迅速发展的时代，防静电帘项目着眼于技术创新。通过持续的研发和技术升级，防静电帘项目旨在推出更具创新性的产品或服务，以满足市场对新鲜、先进解决方案的需求。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为了建立可持续的客户关系，防静电帘项目设定了客户满意度目标。通过提供卓越的产品质量和优质的客户服务，防静电帘项目追求赢得客户的信任和忠诚度，确保他们的满意度达到行业领先水平。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防静电帘项目注重社会责任和可持续发展。通过实施环保、社会责任防静电帘项目，防静电帘项目致力于在经济发展的同时保护环境，促进社会公平，实现可持续经营。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防静电帘项目的团队是实现目标的核心驱动力。因此，防静电帘项目设定了团队发展目标，包括提升团队成员的专业技能、培养领导力，以及搭建协同高效的团队工作氛围。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943"/>
      <w:r>
        <w:rPr>
          <w:rFonts w:ascii="仿宋" w:eastAsia="仿宋" w:hAnsi="仿宋" w:cs="仿宋" w:hint="eastAsia"/>
          <w:sz w:val="28"/>
          <w:lang w:eastAsia="zh-CN"/>
        </w:rPr>
        <w:t>(三)、防静电帘项目提出的理由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防静电帘项目提出的理由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帘项目的提出源于对市场机遇的深刻洞察。当前市场中存在的需求缺口和行业发展趋势表明，有巨大的商业机会等待被开发。通过准确捕捉市场机遇，防静电帘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帘项目的理念基于对技术创新的信仰。通过持续的研发和技术投入，防静电帘项目有望推出更具创新性的产品或服务。在科技飞速发展的当下，防静电帘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帘项目的提出是为了增强企业的行业竞争力。通过提升产品或服务的质量和独特性，防静电帘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帘项目响应了消费者需求的变化。随着社会和科技的不断发展，消费者对产品和服务的需求也在发生变化。通过深入了解并及时回应消费者的新需求，防静电帘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防静电帘项目的提出是企业战略发展规划的一部分。在面对日益激烈的市场竞争和不断变化的商业环境中，防静电帘项目作为企业战略的一环，旨在为企业开辟新的增长领域，巩固企业在行业中的地位。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帘项目的提出不仅仅是基于商业考量，还注重社会责任。通过推出环保、社会责任等方面的防静电帘项目，防静电帘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防静电帘项目的提出反映了对利益相关者期望的关注。包括客户、员工、投资者等利益相关者在企业发展中都有着各自的期望，防静电帘项目力求在满足这些期望的同时，取得更大的共赢。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6500"/>
      <w:r>
        <w:rPr>
          <w:rFonts w:ascii="仿宋" w:eastAsia="仿宋" w:hAnsi="仿宋" w:cs="仿宋" w:hint="eastAsia"/>
          <w:sz w:val="28"/>
          <w:lang w:eastAsia="zh-CN"/>
        </w:rPr>
        <w:t>(四)、防静电帘项目意义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在实施防静电帘项目的过程中，我们不仅仅是在追逐商业成功，更是为企业和社会的多个层面创造了深远的意义。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帘项目的首要意义在于提升企业的市场竞争力。通过持续的创新和对产品质量的高标准要求，防静电帘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防静电帘项目的推进将促使行业技术水平的提升。通过引入先进技术和创新性解决方案，防静电帘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防静电帘项目不仅创造了大量就业机会，提高了就业水平，还注重社会责任和环保。通过参与社会公益事业和推动环保防静电帘项目，防静电帘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综合而言，防静电帘项目意义重大，不仅推动了企业的发展，也为行业和社会的进步贡献了积极力量。这是一个全面而深刻的影响，将在未来产生可持续的正面效应。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6816"/>
      <w:r>
        <w:rPr>
          <w:rFonts w:ascii="仿宋" w:eastAsia="仿宋" w:hAnsi="仿宋" w:cs="仿宋" w:hint="eastAsia"/>
          <w:sz w:val="28"/>
          <w:lang w:eastAsia="zh-CN"/>
        </w:rPr>
        <w:t>(五)、防静电帘项目背景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在当今迅猛发展的商业环境中，防静电帘项目的动因根植于对多方面因素的审慎考量。这个防静电帘项目的提出并非孤立的决策，而是对企业所处背景深入思考的产物。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市场的不断演变是防静电帘项目背后的首要原因。科技的迅速发展和全球市场的快速变化使得企业必须灵活应对。防静电帘项目应运而生，旨在通过创新性的解决方案迎合市场的多变需求，赢得竞争中的先机。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竞争的激烈程度也是防静电帘项目背景中不可忽视的一环。企业需要在激烈竞争中脱颖而出，为此，防静电帘项目致力于打破常规，提供独特的价值主张，以吸引客户并确保市场份额的增长。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技术的迅速发展为企业带来了机遇与挑战。作为防静电帘项目启动的背景之一，对新兴技术的应用将有助于提升企业的技术水平，使其在不断演进的商业环境中保持竞争优势。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此外，社会对企业责任的期望也在逐渐升高。防静电帘项目充分融入了社会责任的理念，通过可持续经营和社会公益防静电帘项目，企图为社会贡献一份力量，在商业成功的同时关注社会价值。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32689"/>
      <w:r>
        <w:rPr>
          <w:rFonts w:ascii="仿宋" w:eastAsia="仿宋" w:hAnsi="仿宋" w:cs="仿宋" w:hint="eastAsia"/>
          <w:sz w:val="28"/>
          <w:lang w:eastAsia="zh-CN"/>
        </w:rPr>
        <w:t>三、防静电帘项目建设背景及必要性分析</w:t>
      </w:r>
      <w:bookmarkEnd w:id="11"/>
    </w:p>
    <w:p>
      <w:pPr>
        <w:pStyle w:val="Heading2"/>
        <w:rPr>
          <w:rFonts w:ascii="仿宋" w:eastAsia="仿宋" w:hAnsi="仿宋" w:cs="仿宋" w:hint="eastAsia"/>
          <w:lang w:eastAsia="zh-CN"/>
        </w:rPr>
      </w:pPr>
      <w:bookmarkStart w:id="12" w:name="_Toc12768"/>
      <w:r>
        <w:rPr>
          <w:rFonts w:ascii="仿宋" w:eastAsia="仿宋" w:hAnsi="仿宋" w:cs="仿宋" w:hint="eastAsia"/>
          <w:lang w:eastAsia="zh-CN"/>
        </w:rPr>
        <w:t>(一)、防静电帘项目背景分析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帘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防静电帘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防静电帘项目在这个潮流中的定位。同时，我们将关注行业内涌现的新兴机遇，以便防静电帘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技术的飞速进步为防静电帘项目提供了强大的发展动力。我们将聚焦于行业内最新的技术发展趋势，包括但不限于人工智能、大数据分析、物联网等领域。通过深度的技术研究，我们将确保防静电帘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防静电帘项目发展的源泉。我们将投入更多的精力对市场需求进行深入剖析，超越表面的需求，深入挖掘潜在的市场痛点和机遇。通过对市场需求的细致了解，防静电帘项目将更有针对性地设计解决方案，满足市场的多样化需求，从而更好地促进防静电帘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防静电帘项目战略至关重要。我们将对竞争态势进行更为深入的分析，包括但不限于市场份额、产品特点、客户满意度等多个维度。通过深度的竞争分析，防静电帘项目将能够更准确地把握市场脉搏，制定具有竞争力的防静电帘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防静电帘项目的发展具有直接的影响。我们将进行更为全面的法规和政策分析，了解行业发展中的潜在法律风险和合规挑战。通过充分了解和遵守相关法规，防静电帘项目将确保在法律框架内合法合规运营，为防静电帘项目的稳健发展提供有力支持。</w:t>
      </w:r>
    </w:p>
    <w:p>
      <w:pPr>
        <w:pStyle w:val="Heading2"/>
        <w:ind w:firstLine="560" w:firstLineChars="200"/>
        <w:rPr>
          <w:rFonts w:ascii="仿宋" w:eastAsia="仿宋" w:hAnsi="仿宋" w:cs="仿宋" w:hint="eastAsia"/>
          <w:sz w:val="28"/>
          <w:lang w:eastAsia="zh-CN"/>
        </w:rPr>
      </w:pPr>
      <w:bookmarkStart w:id="13" w:name="_Toc8577"/>
      <w:r>
        <w:rPr>
          <w:rFonts w:ascii="仿宋" w:eastAsia="仿宋" w:hAnsi="仿宋" w:cs="仿宋" w:hint="eastAsia"/>
          <w:sz w:val="28"/>
          <w:lang w:eastAsia="zh-CN"/>
        </w:rPr>
        <w:t>(二)、防静电帘项目建设必要性分析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帘项目建设的迫切性源于对行业发展趋势的深刻洞察。我们正处于一个行业变革的时代，科技创新、数字化转型成为企业发展的关键动力。防静电帘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帘项目建设不仅仅是为了跟上潮流，更是为了通过技术创新推动企业的持续发展。通过引入先进的技术和解决方案，防静电帘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防静电帘项目的建设成为必然选择，通过提高产品质量、拓展服务领域，从而在竞争中获得更多的机会。防静电帘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防静电帘项目建设的必要性体现在对客户需求更精准的满足。通过防静电帘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帘项目建设的背后是对企业持续创新的追求。只有通过不断创新，企业才能在竞争中立于不败之地。防静电帘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16007"/>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26729"/>
      <w:r>
        <w:rPr>
          <w:rFonts w:ascii="仿宋" w:eastAsia="仿宋" w:hAnsi="仿宋" w:cs="仿宋" w:hint="eastAsia"/>
          <w:lang w:eastAsia="zh-CN"/>
        </w:rPr>
        <w:t>(一)、防静电帘行业分析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防静电帘行业一直以来都是市场的关注焦点。行业内的发展趋势、竞争态势以及潜在机会都对防静电帘项目的推进产生深远的影响。通过深入研究行业的整体概貌，我们将更好地理解行业的核心特征，为防静电帘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防静电帘行业，技术一直是推动创新和发展的关键因素。我们将对当前技术趋势进行详尽分析，包括但不限于人工智能、大数据应用、先进制造技术等。这有助于防静电帘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防静电帘项目成功的基础。我们将对主要竞争对手进行深入研究，包括其市场份额、产品特点、市场定位等。通过全面了解竞争对手的优势和劣势，防静电帘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22999"/>
      <w:r>
        <w:rPr>
          <w:rFonts w:ascii="仿宋" w:eastAsia="仿宋" w:hAnsi="仿宋" w:cs="仿宋" w:hint="eastAsia"/>
          <w:sz w:val="28"/>
          <w:lang w:eastAsia="zh-CN"/>
        </w:rPr>
        <w:t>(二)、防静电帘市场分析预测</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通过对市场规模的深入调研，我们将预测防静电帘市场未来的增长趋势。这包括市场的整体规模、各细分领域的发展趋势等。防静电帘项目可以根据市场的扩张速度和潜在机会，制定更符合市场需求的发展策略。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防静电帘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防静电帘项目实施过程中需要充分考虑的因素。我们将对市场风险进行全面评估，包括但不限于政策法规风险、市场竞争风险、技术变革风险等。通过对潜在风险的深入分析，防静电帘项目可以制定相应的风险缓解策略，降低不确定性对防静电帘项目的影响。</w:t>
      </w:r>
    </w:p>
    <w:p>
      <w:pPr>
        <w:pStyle w:val="Heading1"/>
        <w:ind w:firstLine="560" w:firstLineChars="200"/>
        <w:rPr>
          <w:rFonts w:ascii="仿宋" w:eastAsia="仿宋" w:hAnsi="仿宋" w:cs="仿宋" w:hint="eastAsia"/>
          <w:sz w:val="28"/>
          <w:lang w:eastAsia="zh-CN"/>
        </w:rPr>
      </w:pPr>
      <w:bookmarkStart w:id="17" w:name="_Toc8831"/>
      <w:r>
        <w:rPr>
          <w:rFonts w:ascii="仿宋" w:eastAsia="仿宋" w:hAnsi="仿宋" w:cs="仿宋" w:hint="eastAsia"/>
          <w:sz w:val="28"/>
          <w:lang w:eastAsia="zh-CN"/>
        </w:rPr>
        <w:t>五、防静电帘项目土建工程</w:t>
      </w:r>
      <w:bookmarkEnd w:id="17"/>
    </w:p>
    <w:p>
      <w:pPr>
        <w:pStyle w:val="Heading2"/>
        <w:rPr>
          <w:rFonts w:ascii="仿宋" w:eastAsia="仿宋" w:hAnsi="仿宋" w:cs="仿宋" w:hint="eastAsia"/>
          <w:lang w:eastAsia="zh-CN"/>
        </w:rPr>
      </w:pPr>
      <w:bookmarkStart w:id="18" w:name="_Toc29475"/>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在防静电帘项目的建筑工程设计中，我们将秉承一系列重要的设计原则，以确保防静电帘项目建筑在功能、美观、可持续性等方面达到最佳效果。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https://d.book118.com/397014120061006052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防静电帘项目计划设计方案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防静电帘项目计划设计方案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防静电帘项目计划设计方案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防静电帘项目计划设计方案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防静电帘项目计划设计方案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防静电帘项目计划设计方案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防静电帘项目计划设计方案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防静电帘项目计划设计方案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防静电帘项目计划设计方案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防静电帘项目计划设计方案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防静电帘项目计划设计方案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防静电帘项目计划设计方案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防静电帘项目计划设计方案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防静电帘项目计划设计方案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防静电帘项目计划设计方案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防静电帘项目计划设计方案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防静电帘项目计划设计方案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8EF65FC"/>
    <w:rsid w:val="08EF65F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97014120061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2024-03-04T02:26:00Z</dcterms:created>
  <dcterms:modified xsi:type="dcterms:W3CDTF">2024-03-04T02:27:11Z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BDAE43A42A104BD893B48F7B1F833DF1_11</vt:lpwstr>
  </property>
  <property fmtid="{D5CDD505-2E9C-101B-9397-08002B2CF9AE}" pid="3" name="KSOProductBuildVer">
    <vt:lpwstr>2052-12.1.0.16388</vt:lpwstr>
  </property>
</Properties>
</file>