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电动牙刷项目规划设计蓝图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4" w:history="1">
        <w:r>
          <w:rPr>
            <w:rFonts w:ascii="仿宋" w:eastAsia="仿宋" w:hAnsi="仿宋" w:cs="仿宋" w:hint="eastAsia"/>
            <w:lang w:eastAsia="zh-CN"/>
          </w:rPr>
          <w:t>序言</w:t>
        </w:r>
        <w:r>
          <w:tab/>
        </w:r>
        <w:r>
          <w:fldChar w:fldCharType="begin"/>
        </w:r>
        <w:r>
          <w:instrText xml:space="preserve"> PAGEREF _Toc22214 \h </w:instrText>
        </w:r>
        <w:r>
          <w:fldChar w:fldCharType="separate"/>
        </w:r>
        <w:r>
          <w:t>3</w:t>
        </w:r>
        <w:r>
          <w:fldChar w:fldCharType="end"/>
        </w:r>
      </w:hyperlink>
    </w:p>
    <w:p>
      <w:pPr>
        <w:pStyle w:val="TOC1"/>
        <w:tabs>
          <w:tab w:val="right" w:leader="dot" w:pos="8306"/>
        </w:tabs>
      </w:pPr>
      <w:hyperlink w:anchor="_Toc17316" w:history="1">
        <w:r>
          <w:rPr>
            <w:rFonts w:ascii="仿宋" w:eastAsia="仿宋" w:hAnsi="仿宋" w:cs="仿宋" w:hint="eastAsia"/>
            <w:lang w:eastAsia="zh-CN"/>
          </w:rPr>
          <w:t>一、电动牙刷项目概论</w:t>
        </w:r>
        <w:r>
          <w:tab/>
        </w:r>
        <w:r>
          <w:fldChar w:fldCharType="begin"/>
        </w:r>
        <w:r>
          <w:instrText xml:space="preserve"> PAGEREF _Toc17316 \h </w:instrText>
        </w:r>
        <w:r>
          <w:fldChar w:fldCharType="separate"/>
        </w:r>
        <w:r>
          <w:t>3</w:t>
        </w:r>
        <w:r>
          <w:fldChar w:fldCharType="end"/>
        </w:r>
      </w:hyperlink>
    </w:p>
    <w:p>
      <w:pPr>
        <w:pStyle w:val="TOC2"/>
        <w:tabs>
          <w:tab w:val="right" w:leader="dot" w:pos="8306"/>
        </w:tabs>
      </w:pPr>
      <w:hyperlink w:anchor="_Toc26165" w:history="1">
        <w:r>
          <w:rPr>
            <w:rFonts w:ascii="仿宋" w:eastAsia="仿宋" w:hAnsi="仿宋" w:cs="仿宋" w:hint="eastAsia"/>
            <w:lang w:eastAsia="zh-CN"/>
          </w:rPr>
          <w:t>(一)、电动牙刷项目概况</w:t>
        </w:r>
        <w:r>
          <w:tab/>
        </w:r>
        <w:r>
          <w:fldChar w:fldCharType="begin"/>
        </w:r>
        <w:r>
          <w:instrText xml:space="preserve"> PAGEREF _Toc26165 \h </w:instrText>
        </w:r>
        <w:r>
          <w:fldChar w:fldCharType="separate"/>
        </w:r>
        <w:r>
          <w:t>3</w:t>
        </w:r>
        <w:r>
          <w:fldChar w:fldCharType="end"/>
        </w:r>
      </w:hyperlink>
    </w:p>
    <w:p>
      <w:pPr>
        <w:pStyle w:val="TOC2"/>
        <w:tabs>
          <w:tab w:val="right" w:leader="dot" w:pos="8306"/>
        </w:tabs>
      </w:pPr>
      <w:hyperlink w:anchor="_Toc1329" w:history="1">
        <w:r>
          <w:rPr>
            <w:rFonts w:ascii="仿宋" w:eastAsia="仿宋" w:hAnsi="仿宋" w:cs="仿宋" w:hint="eastAsia"/>
            <w:lang w:eastAsia="zh-CN"/>
          </w:rPr>
          <w:t>(二)、电动牙刷项目目标</w:t>
        </w:r>
        <w:r>
          <w:tab/>
        </w:r>
        <w:r>
          <w:fldChar w:fldCharType="begin"/>
        </w:r>
        <w:r>
          <w:instrText xml:space="preserve"> PAGEREF _Toc1329 \h </w:instrText>
        </w:r>
        <w:r>
          <w:fldChar w:fldCharType="separate"/>
        </w:r>
        <w:r>
          <w:t>5</w:t>
        </w:r>
        <w:r>
          <w:fldChar w:fldCharType="end"/>
        </w:r>
      </w:hyperlink>
    </w:p>
    <w:p>
      <w:pPr>
        <w:pStyle w:val="TOC2"/>
        <w:tabs>
          <w:tab w:val="right" w:leader="dot" w:pos="8306"/>
        </w:tabs>
      </w:pPr>
      <w:hyperlink w:anchor="_Toc3487" w:history="1">
        <w:r>
          <w:rPr>
            <w:rFonts w:ascii="仿宋" w:eastAsia="仿宋" w:hAnsi="仿宋" w:cs="仿宋" w:hint="eastAsia"/>
            <w:lang w:eastAsia="zh-CN"/>
          </w:rPr>
          <w:t>(三)、电动牙刷项目提出的理由</w:t>
        </w:r>
        <w:r>
          <w:tab/>
        </w:r>
        <w:r>
          <w:fldChar w:fldCharType="begin"/>
        </w:r>
        <w:r>
          <w:instrText xml:space="preserve"> PAGEREF _Toc3487 \h </w:instrText>
        </w:r>
        <w:r>
          <w:fldChar w:fldCharType="separate"/>
        </w:r>
        <w:r>
          <w:t>6</w:t>
        </w:r>
        <w:r>
          <w:fldChar w:fldCharType="end"/>
        </w:r>
      </w:hyperlink>
    </w:p>
    <w:p>
      <w:pPr>
        <w:pStyle w:val="TOC2"/>
        <w:tabs>
          <w:tab w:val="right" w:leader="dot" w:pos="8306"/>
        </w:tabs>
      </w:pPr>
      <w:hyperlink w:anchor="_Toc6113" w:history="1">
        <w:r>
          <w:rPr>
            <w:rFonts w:ascii="仿宋" w:eastAsia="仿宋" w:hAnsi="仿宋" w:cs="仿宋" w:hint="eastAsia"/>
            <w:lang w:eastAsia="zh-CN"/>
          </w:rPr>
          <w:t>(四)、电动牙刷项目意义</w:t>
        </w:r>
        <w:r>
          <w:tab/>
        </w:r>
        <w:r>
          <w:fldChar w:fldCharType="begin"/>
        </w:r>
        <w:r>
          <w:instrText xml:space="preserve"> PAGEREF _Toc6113 \h </w:instrText>
        </w:r>
        <w:r>
          <w:fldChar w:fldCharType="separate"/>
        </w:r>
        <w:r>
          <w:t>8</w:t>
        </w:r>
        <w:r>
          <w:fldChar w:fldCharType="end"/>
        </w:r>
      </w:hyperlink>
    </w:p>
    <w:p>
      <w:pPr>
        <w:pStyle w:val="TOC2"/>
        <w:tabs>
          <w:tab w:val="right" w:leader="dot" w:pos="8306"/>
        </w:tabs>
      </w:pPr>
      <w:hyperlink w:anchor="_Toc21350" w:history="1">
        <w:r>
          <w:rPr>
            <w:rFonts w:ascii="仿宋" w:eastAsia="仿宋" w:hAnsi="仿宋" w:cs="仿宋" w:hint="eastAsia"/>
            <w:lang w:eastAsia="zh-CN"/>
          </w:rPr>
          <w:t>(五)、电动牙刷项目背景</w:t>
        </w:r>
        <w:r>
          <w:tab/>
        </w:r>
        <w:r>
          <w:fldChar w:fldCharType="begin"/>
        </w:r>
        <w:r>
          <w:instrText xml:space="preserve"> PAGEREF _Toc21350 \h </w:instrText>
        </w:r>
        <w:r>
          <w:fldChar w:fldCharType="separate"/>
        </w:r>
        <w:r>
          <w:t>8</w:t>
        </w:r>
        <w:r>
          <w:fldChar w:fldCharType="end"/>
        </w:r>
      </w:hyperlink>
    </w:p>
    <w:p>
      <w:pPr>
        <w:pStyle w:val="TOC1"/>
        <w:tabs>
          <w:tab w:val="right" w:leader="dot" w:pos="8306"/>
        </w:tabs>
      </w:pPr>
      <w:hyperlink w:anchor="_Toc809" w:history="1">
        <w:r>
          <w:rPr>
            <w:rFonts w:ascii="仿宋" w:eastAsia="仿宋" w:hAnsi="仿宋" w:cs="仿宋" w:hint="eastAsia"/>
            <w:lang w:eastAsia="zh-CN"/>
          </w:rPr>
          <w:t>二、电动牙刷项目建设单位说明</w:t>
        </w:r>
        <w:r>
          <w:tab/>
        </w:r>
        <w:r>
          <w:fldChar w:fldCharType="begin"/>
        </w:r>
        <w:r>
          <w:instrText xml:space="preserve"> PAGEREF _Toc809 \h </w:instrText>
        </w:r>
        <w:r>
          <w:fldChar w:fldCharType="separate"/>
        </w:r>
        <w:r>
          <w:t>9</w:t>
        </w:r>
        <w:r>
          <w:fldChar w:fldCharType="end"/>
        </w:r>
      </w:hyperlink>
    </w:p>
    <w:p>
      <w:pPr>
        <w:pStyle w:val="TOC2"/>
        <w:tabs>
          <w:tab w:val="right" w:leader="dot" w:pos="8306"/>
        </w:tabs>
      </w:pPr>
      <w:hyperlink w:anchor="_Toc14685" w:history="1">
        <w:r>
          <w:rPr>
            <w:rFonts w:ascii="仿宋" w:eastAsia="仿宋" w:hAnsi="仿宋" w:cs="仿宋" w:hint="eastAsia"/>
            <w:lang w:eastAsia="zh-CN"/>
          </w:rPr>
          <w:t>(一)、电动牙刷项目承办单位基本情况</w:t>
        </w:r>
        <w:r>
          <w:tab/>
        </w:r>
        <w:r>
          <w:fldChar w:fldCharType="begin"/>
        </w:r>
        <w:r>
          <w:instrText xml:space="preserve"> PAGEREF _Toc14685 \h </w:instrText>
        </w:r>
        <w:r>
          <w:fldChar w:fldCharType="separate"/>
        </w:r>
        <w:r>
          <w:t>9</w:t>
        </w:r>
        <w:r>
          <w:fldChar w:fldCharType="end"/>
        </w:r>
      </w:hyperlink>
    </w:p>
    <w:p>
      <w:pPr>
        <w:pStyle w:val="TOC2"/>
        <w:tabs>
          <w:tab w:val="right" w:leader="dot" w:pos="8306"/>
        </w:tabs>
      </w:pPr>
      <w:hyperlink w:anchor="_Toc16628" w:history="1">
        <w:r>
          <w:rPr>
            <w:rFonts w:ascii="仿宋" w:eastAsia="仿宋" w:hAnsi="仿宋" w:cs="仿宋" w:hint="eastAsia"/>
            <w:lang w:eastAsia="zh-CN"/>
          </w:rPr>
          <w:t>(二)、公司经济效益分析</w:t>
        </w:r>
        <w:r>
          <w:tab/>
        </w:r>
        <w:r>
          <w:fldChar w:fldCharType="begin"/>
        </w:r>
        <w:r>
          <w:instrText xml:space="preserve"> PAGEREF _Toc16628 \h </w:instrText>
        </w:r>
        <w:r>
          <w:fldChar w:fldCharType="separate"/>
        </w:r>
        <w:r>
          <w:t>10</w:t>
        </w:r>
        <w:r>
          <w:fldChar w:fldCharType="end"/>
        </w:r>
      </w:hyperlink>
    </w:p>
    <w:p>
      <w:pPr>
        <w:pStyle w:val="TOC1"/>
        <w:tabs>
          <w:tab w:val="right" w:leader="dot" w:pos="8306"/>
        </w:tabs>
      </w:pPr>
      <w:hyperlink w:anchor="_Toc31622" w:history="1">
        <w:r>
          <w:rPr>
            <w:rFonts w:ascii="仿宋" w:eastAsia="仿宋" w:hAnsi="仿宋" w:cs="仿宋" w:hint="eastAsia"/>
            <w:lang w:eastAsia="zh-CN"/>
          </w:rPr>
          <w:t>三、电动牙刷项目可持续发展</w:t>
        </w:r>
        <w:r>
          <w:tab/>
        </w:r>
        <w:r>
          <w:fldChar w:fldCharType="begin"/>
        </w:r>
        <w:r>
          <w:instrText xml:space="preserve"> PAGEREF _Toc31622 \h </w:instrText>
        </w:r>
        <w:r>
          <w:fldChar w:fldCharType="separate"/>
        </w:r>
        <w:r>
          <w:t>11</w:t>
        </w:r>
        <w:r>
          <w:fldChar w:fldCharType="end"/>
        </w:r>
      </w:hyperlink>
    </w:p>
    <w:p>
      <w:pPr>
        <w:pStyle w:val="TOC2"/>
        <w:tabs>
          <w:tab w:val="right" w:leader="dot" w:pos="8306"/>
        </w:tabs>
      </w:pPr>
      <w:hyperlink w:anchor="_Toc10238" w:history="1">
        <w:r>
          <w:rPr>
            <w:rFonts w:ascii="仿宋" w:eastAsia="仿宋" w:hAnsi="仿宋" w:cs="仿宋" w:hint="eastAsia"/>
            <w:lang w:eastAsia="zh-CN"/>
          </w:rPr>
          <w:t>(一)、可持续战略与实践</w:t>
        </w:r>
        <w:r>
          <w:tab/>
        </w:r>
        <w:r>
          <w:fldChar w:fldCharType="begin"/>
        </w:r>
        <w:r>
          <w:instrText xml:space="preserve"> PAGEREF _Toc10238 \h </w:instrText>
        </w:r>
        <w:r>
          <w:fldChar w:fldCharType="separate"/>
        </w:r>
        <w:r>
          <w:t>11</w:t>
        </w:r>
        <w:r>
          <w:fldChar w:fldCharType="end"/>
        </w:r>
      </w:hyperlink>
    </w:p>
    <w:p>
      <w:pPr>
        <w:pStyle w:val="TOC2"/>
        <w:tabs>
          <w:tab w:val="right" w:leader="dot" w:pos="8306"/>
        </w:tabs>
      </w:pPr>
      <w:hyperlink w:anchor="_Toc23934" w:history="1">
        <w:r>
          <w:rPr>
            <w:rFonts w:ascii="仿宋" w:eastAsia="仿宋" w:hAnsi="仿宋" w:cs="仿宋" w:hint="eastAsia"/>
            <w:lang w:eastAsia="zh-CN"/>
          </w:rPr>
          <w:t>(二)、环保与社会责任</w:t>
        </w:r>
        <w:r>
          <w:tab/>
        </w:r>
        <w:r>
          <w:fldChar w:fldCharType="begin"/>
        </w:r>
        <w:r>
          <w:instrText xml:space="preserve"> PAGEREF _Toc23934 \h </w:instrText>
        </w:r>
        <w:r>
          <w:fldChar w:fldCharType="separate"/>
        </w:r>
        <w:r>
          <w:t>12</w:t>
        </w:r>
        <w:r>
          <w:fldChar w:fldCharType="end"/>
        </w:r>
      </w:hyperlink>
    </w:p>
    <w:p>
      <w:pPr>
        <w:pStyle w:val="TOC1"/>
        <w:tabs>
          <w:tab w:val="right" w:leader="dot" w:pos="8306"/>
        </w:tabs>
      </w:pPr>
      <w:hyperlink w:anchor="_Toc24053" w:history="1">
        <w:r>
          <w:rPr>
            <w:rFonts w:ascii="仿宋" w:eastAsia="仿宋" w:hAnsi="仿宋" w:cs="仿宋" w:hint="eastAsia"/>
            <w:lang w:eastAsia="zh-CN"/>
          </w:rPr>
          <w:t>四、市场分析、调研</w:t>
        </w:r>
        <w:r>
          <w:tab/>
        </w:r>
        <w:r>
          <w:fldChar w:fldCharType="begin"/>
        </w:r>
        <w:r>
          <w:instrText xml:space="preserve"> PAGEREF _Toc24053 \h </w:instrText>
        </w:r>
        <w:r>
          <w:fldChar w:fldCharType="separate"/>
        </w:r>
        <w:r>
          <w:t>12</w:t>
        </w:r>
        <w:r>
          <w:fldChar w:fldCharType="end"/>
        </w:r>
      </w:hyperlink>
    </w:p>
    <w:p>
      <w:pPr>
        <w:pStyle w:val="TOC2"/>
        <w:tabs>
          <w:tab w:val="right" w:leader="dot" w:pos="8306"/>
        </w:tabs>
      </w:pPr>
      <w:hyperlink w:anchor="_Toc17564" w:history="1">
        <w:r>
          <w:rPr>
            <w:rFonts w:ascii="仿宋" w:eastAsia="仿宋" w:hAnsi="仿宋" w:cs="仿宋" w:hint="eastAsia"/>
            <w:lang w:eastAsia="zh-CN"/>
          </w:rPr>
          <w:t>(一)、电动牙刷行业分析</w:t>
        </w:r>
        <w:r>
          <w:tab/>
        </w:r>
        <w:r>
          <w:fldChar w:fldCharType="begin"/>
        </w:r>
        <w:r>
          <w:instrText xml:space="preserve"> PAGEREF _Toc17564 \h </w:instrText>
        </w:r>
        <w:r>
          <w:fldChar w:fldCharType="separate"/>
        </w:r>
        <w:r>
          <w:t>12</w:t>
        </w:r>
        <w:r>
          <w:fldChar w:fldCharType="end"/>
        </w:r>
      </w:hyperlink>
    </w:p>
    <w:p>
      <w:pPr>
        <w:pStyle w:val="TOC2"/>
        <w:tabs>
          <w:tab w:val="right" w:leader="dot" w:pos="8306"/>
        </w:tabs>
      </w:pPr>
      <w:hyperlink w:anchor="_Toc14253" w:history="1">
        <w:r>
          <w:rPr>
            <w:rFonts w:ascii="仿宋" w:eastAsia="仿宋" w:hAnsi="仿宋" w:cs="仿宋" w:hint="eastAsia"/>
            <w:lang w:eastAsia="zh-CN"/>
          </w:rPr>
          <w:t>(二)、电动牙刷市场分析预测</w:t>
        </w:r>
        <w:r>
          <w:tab/>
        </w:r>
        <w:r>
          <w:fldChar w:fldCharType="begin"/>
        </w:r>
        <w:r>
          <w:instrText xml:space="preserve"> PAGEREF _Toc14253 \h </w:instrText>
        </w:r>
        <w:r>
          <w:fldChar w:fldCharType="separate"/>
        </w:r>
        <w:r>
          <w:t>13</w:t>
        </w:r>
        <w:r>
          <w:fldChar w:fldCharType="end"/>
        </w:r>
      </w:hyperlink>
    </w:p>
    <w:p>
      <w:pPr>
        <w:pStyle w:val="TOC1"/>
        <w:tabs>
          <w:tab w:val="right" w:leader="dot" w:pos="8306"/>
        </w:tabs>
      </w:pPr>
      <w:hyperlink w:anchor="_Toc3033" w:history="1">
        <w:r>
          <w:rPr>
            <w:rFonts w:ascii="仿宋" w:eastAsia="仿宋" w:hAnsi="仿宋" w:cs="仿宋" w:hint="eastAsia"/>
            <w:lang w:eastAsia="zh-CN"/>
          </w:rPr>
          <w:t>五、电动牙刷项目建设背景及必要性分析</w:t>
        </w:r>
        <w:r>
          <w:tab/>
        </w:r>
        <w:r>
          <w:fldChar w:fldCharType="begin"/>
        </w:r>
        <w:r>
          <w:instrText xml:space="preserve"> PAGEREF _Toc3033 \h </w:instrText>
        </w:r>
        <w:r>
          <w:fldChar w:fldCharType="separate"/>
        </w:r>
        <w:r>
          <w:t>14</w:t>
        </w:r>
        <w:r>
          <w:fldChar w:fldCharType="end"/>
        </w:r>
      </w:hyperlink>
    </w:p>
    <w:p>
      <w:pPr>
        <w:pStyle w:val="TOC2"/>
        <w:tabs>
          <w:tab w:val="right" w:leader="dot" w:pos="8306"/>
        </w:tabs>
      </w:pPr>
      <w:hyperlink w:anchor="_Toc24556" w:history="1">
        <w:r>
          <w:rPr>
            <w:rFonts w:ascii="仿宋" w:eastAsia="仿宋" w:hAnsi="仿宋" w:cs="仿宋" w:hint="eastAsia"/>
            <w:lang w:eastAsia="zh-CN"/>
          </w:rPr>
          <w:t>(一)、电动牙刷项目背景分析</w:t>
        </w:r>
        <w:r>
          <w:tab/>
        </w:r>
        <w:r>
          <w:fldChar w:fldCharType="begin"/>
        </w:r>
        <w:r>
          <w:instrText xml:space="preserve"> PAGEREF _Toc24556 \h </w:instrText>
        </w:r>
        <w:r>
          <w:fldChar w:fldCharType="separate"/>
        </w:r>
        <w:r>
          <w:t>14</w:t>
        </w:r>
        <w:r>
          <w:fldChar w:fldCharType="end"/>
        </w:r>
      </w:hyperlink>
    </w:p>
    <w:p>
      <w:pPr>
        <w:pStyle w:val="TOC2"/>
        <w:tabs>
          <w:tab w:val="right" w:leader="dot" w:pos="8306"/>
        </w:tabs>
      </w:pPr>
      <w:hyperlink w:anchor="_Toc10213" w:history="1">
        <w:r>
          <w:rPr>
            <w:rFonts w:ascii="仿宋" w:eastAsia="仿宋" w:hAnsi="仿宋" w:cs="仿宋" w:hint="eastAsia"/>
            <w:lang w:eastAsia="zh-CN"/>
          </w:rPr>
          <w:t>(二)、电动牙刷项目建设必要性分析</w:t>
        </w:r>
        <w:r>
          <w:tab/>
        </w:r>
        <w:r>
          <w:fldChar w:fldCharType="begin"/>
        </w:r>
        <w:r>
          <w:instrText xml:space="preserve"> PAGEREF _Toc10213 \h </w:instrText>
        </w:r>
        <w:r>
          <w:fldChar w:fldCharType="separate"/>
        </w:r>
        <w:r>
          <w:t>16</w:t>
        </w:r>
        <w:r>
          <w:fldChar w:fldCharType="end"/>
        </w:r>
      </w:hyperlink>
    </w:p>
    <w:p>
      <w:pPr>
        <w:pStyle w:val="TOC1"/>
        <w:tabs>
          <w:tab w:val="right" w:leader="dot" w:pos="8306"/>
        </w:tabs>
      </w:pPr>
      <w:hyperlink w:anchor="_Toc8596" w:history="1">
        <w:r>
          <w:rPr>
            <w:rFonts w:ascii="仿宋" w:eastAsia="仿宋" w:hAnsi="仿宋" w:cs="仿宋" w:hint="eastAsia"/>
            <w:lang w:eastAsia="zh-CN"/>
          </w:rPr>
          <w:t>六、产品规划分析</w:t>
        </w:r>
        <w:r>
          <w:tab/>
        </w:r>
        <w:r>
          <w:fldChar w:fldCharType="begin"/>
        </w:r>
        <w:r>
          <w:instrText xml:space="preserve"> PAGEREF _Toc8596 \h </w:instrText>
        </w:r>
        <w:r>
          <w:fldChar w:fldCharType="separate"/>
        </w:r>
        <w:r>
          <w:t>17</w:t>
        </w:r>
        <w:r>
          <w:fldChar w:fldCharType="end"/>
        </w:r>
      </w:hyperlink>
    </w:p>
    <w:p>
      <w:pPr>
        <w:pStyle w:val="TOC2"/>
        <w:tabs>
          <w:tab w:val="right" w:leader="dot" w:pos="8306"/>
        </w:tabs>
      </w:pPr>
      <w:hyperlink w:anchor="_Toc9510" w:history="1">
        <w:r>
          <w:rPr>
            <w:rFonts w:ascii="仿宋" w:eastAsia="仿宋" w:hAnsi="仿宋" w:cs="仿宋" w:hint="eastAsia"/>
            <w:lang w:eastAsia="zh-CN"/>
          </w:rPr>
          <w:t>(一)、产品规划</w:t>
        </w:r>
        <w:r>
          <w:tab/>
        </w:r>
        <w:r>
          <w:fldChar w:fldCharType="begin"/>
        </w:r>
        <w:r>
          <w:instrText xml:space="preserve"> PAGEREF _Toc9510 \h </w:instrText>
        </w:r>
        <w:r>
          <w:fldChar w:fldCharType="separate"/>
        </w:r>
        <w:r>
          <w:t>17</w:t>
        </w:r>
        <w:r>
          <w:fldChar w:fldCharType="end"/>
        </w:r>
      </w:hyperlink>
    </w:p>
    <w:p>
      <w:pPr>
        <w:pStyle w:val="TOC2"/>
        <w:tabs>
          <w:tab w:val="right" w:leader="dot" w:pos="8306"/>
        </w:tabs>
      </w:pPr>
      <w:hyperlink w:anchor="_Toc22592" w:history="1">
        <w:r>
          <w:rPr>
            <w:rFonts w:ascii="仿宋" w:eastAsia="仿宋" w:hAnsi="仿宋" w:cs="仿宋" w:hint="eastAsia"/>
            <w:lang w:eastAsia="zh-CN"/>
          </w:rPr>
          <w:t>(二)、建设规模</w:t>
        </w:r>
        <w:r>
          <w:tab/>
        </w:r>
        <w:r>
          <w:fldChar w:fldCharType="begin"/>
        </w:r>
        <w:r>
          <w:instrText xml:space="preserve"> PAGEREF _Toc22592 \h </w:instrText>
        </w:r>
        <w:r>
          <w:fldChar w:fldCharType="separate"/>
        </w:r>
        <w:r>
          <w:t>18</w:t>
        </w:r>
        <w:r>
          <w:fldChar w:fldCharType="end"/>
        </w:r>
      </w:hyperlink>
    </w:p>
    <w:p>
      <w:pPr>
        <w:pStyle w:val="TOC1"/>
        <w:tabs>
          <w:tab w:val="right" w:leader="dot" w:pos="8306"/>
        </w:tabs>
      </w:pPr>
      <w:hyperlink w:anchor="_Toc5747" w:history="1">
        <w:r>
          <w:rPr>
            <w:rFonts w:ascii="仿宋" w:eastAsia="仿宋" w:hAnsi="仿宋" w:cs="仿宋" w:hint="eastAsia"/>
            <w:lang w:eastAsia="zh-CN"/>
          </w:rPr>
          <w:t>七、电动牙刷项目投资规划</w:t>
        </w:r>
        <w:r>
          <w:tab/>
        </w:r>
        <w:r>
          <w:fldChar w:fldCharType="begin"/>
        </w:r>
        <w:r>
          <w:instrText xml:space="preserve"> PAGEREF _Toc5747 \h </w:instrText>
        </w:r>
        <w:r>
          <w:fldChar w:fldCharType="separate"/>
        </w:r>
        <w:r>
          <w:t>19</w:t>
        </w:r>
        <w:r>
          <w:fldChar w:fldCharType="end"/>
        </w:r>
      </w:hyperlink>
    </w:p>
    <w:p>
      <w:pPr>
        <w:pStyle w:val="TOC2"/>
        <w:tabs>
          <w:tab w:val="right" w:leader="dot" w:pos="8306"/>
        </w:tabs>
      </w:pPr>
      <w:hyperlink w:anchor="_Toc25220" w:history="1">
        <w:r>
          <w:rPr>
            <w:rFonts w:ascii="仿宋" w:eastAsia="仿宋" w:hAnsi="仿宋" w:cs="仿宋" w:hint="eastAsia"/>
            <w:lang w:eastAsia="zh-CN"/>
          </w:rPr>
          <w:t>(一)、电动牙刷项目总投资估算</w:t>
        </w:r>
        <w:r>
          <w:tab/>
        </w:r>
        <w:r>
          <w:fldChar w:fldCharType="begin"/>
        </w:r>
        <w:r>
          <w:instrText xml:space="preserve"> PAGEREF _Toc25220 \h </w:instrText>
        </w:r>
        <w:r>
          <w:fldChar w:fldCharType="separate"/>
        </w:r>
        <w:r>
          <w:t>19</w:t>
        </w:r>
        <w:r>
          <w:fldChar w:fldCharType="end"/>
        </w:r>
      </w:hyperlink>
    </w:p>
    <w:p>
      <w:pPr>
        <w:pStyle w:val="TOC2"/>
        <w:tabs>
          <w:tab w:val="right" w:leader="dot" w:pos="8306"/>
        </w:tabs>
      </w:pPr>
      <w:hyperlink w:anchor="_Toc704" w:history="1">
        <w:r>
          <w:rPr>
            <w:rFonts w:ascii="仿宋" w:eastAsia="仿宋" w:hAnsi="仿宋" w:cs="仿宋" w:hint="eastAsia"/>
            <w:lang w:eastAsia="zh-CN"/>
          </w:rPr>
          <w:t>(二)、资金筹措</w:t>
        </w:r>
        <w:r>
          <w:tab/>
        </w:r>
        <w:r>
          <w:fldChar w:fldCharType="begin"/>
        </w:r>
        <w:r>
          <w:instrText xml:space="preserve"> PAGEREF _Toc704 \h </w:instrText>
        </w:r>
        <w:r>
          <w:fldChar w:fldCharType="separate"/>
        </w:r>
        <w:r>
          <w:t>20</w:t>
        </w:r>
        <w:r>
          <w:fldChar w:fldCharType="end"/>
        </w:r>
      </w:hyperlink>
    </w:p>
    <w:p>
      <w:pPr>
        <w:pStyle w:val="TOC1"/>
        <w:tabs>
          <w:tab w:val="right" w:leader="dot" w:pos="8306"/>
        </w:tabs>
      </w:pPr>
      <w:hyperlink w:anchor="_Toc2930" w:history="1">
        <w:r>
          <w:rPr>
            <w:rFonts w:ascii="仿宋" w:eastAsia="仿宋" w:hAnsi="仿宋" w:cs="仿宋" w:hint="eastAsia"/>
            <w:lang w:eastAsia="zh-CN"/>
          </w:rPr>
          <w:t>八、电动牙刷项目风险管理</w:t>
        </w:r>
        <w:r>
          <w:tab/>
        </w:r>
        <w:r>
          <w:fldChar w:fldCharType="begin"/>
        </w:r>
        <w:r>
          <w:instrText xml:space="preserve"> PAGEREF _Toc2930 \h </w:instrText>
        </w:r>
        <w:r>
          <w:fldChar w:fldCharType="separate"/>
        </w:r>
        <w:r>
          <w:t>21</w:t>
        </w:r>
        <w:r>
          <w:fldChar w:fldCharType="end"/>
        </w:r>
      </w:hyperlink>
    </w:p>
    <w:p>
      <w:pPr>
        <w:pStyle w:val="TOC2"/>
        <w:tabs>
          <w:tab w:val="right" w:leader="dot" w:pos="8306"/>
        </w:tabs>
      </w:pPr>
      <w:hyperlink w:anchor="_Toc4379" w:history="1">
        <w:r>
          <w:rPr>
            <w:rFonts w:ascii="仿宋" w:eastAsia="仿宋" w:hAnsi="仿宋" w:cs="仿宋" w:hint="eastAsia"/>
            <w:lang w:eastAsia="zh-CN"/>
          </w:rPr>
          <w:t>(一)、风险识别与评估</w:t>
        </w:r>
        <w:r>
          <w:tab/>
        </w:r>
        <w:r>
          <w:fldChar w:fldCharType="begin"/>
        </w:r>
        <w:r>
          <w:instrText xml:space="preserve"> PAGEREF _Toc4379 \h </w:instrText>
        </w:r>
        <w:r>
          <w:fldChar w:fldCharType="separate"/>
        </w:r>
        <w:r>
          <w:t>21</w:t>
        </w:r>
        <w:r>
          <w:fldChar w:fldCharType="end"/>
        </w:r>
      </w:hyperlink>
    </w:p>
    <w:p>
      <w:pPr>
        <w:pStyle w:val="TOC2"/>
        <w:tabs>
          <w:tab w:val="right" w:leader="dot" w:pos="8306"/>
        </w:tabs>
      </w:pPr>
      <w:hyperlink w:anchor="_Toc19735" w:history="1">
        <w:r>
          <w:rPr>
            <w:rFonts w:ascii="仿宋" w:eastAsia="仿宋" w:hAnsi="仿宋" w:cs="仿宋" w:hint="eastAsia"/>
            <w:lang w:eastAsia="zh-CN"/>
          </w:rPr>
          <w:t>(二)、风险应对策略</w:t>
        </w:r>
        <w:r>
          <w:tab/>
        </w:r>
        <w:r>
          <w:fldChar w:fldCharType="begin"/>
        </w:r>
        <w:r>
          <w:instrText xml:space="preserve"> PAGEREF _Toc19735 \h </w:instrText>
        </w:r>
        <w:r>
          <w:fldChar w:fldCharType="separate"/>
        </w:r>
        <w:r>
          <w:t>22</w:t>
        </w:r>
        <w:r>
          <w:fldChar w:fldCharType="end"/>
        </w:r>
      </w:hyperlink>
    </w:p>
    <w:p>
      <w:pPr>
        <w:pStyle w:val="TOC2"/>
        <w:tabs>
          <w:tab w:val="right" w:leader="dot" w:pos="8306"/>
        </w:tabs>
      </w:pPr>
      <w:hyperlink w:anchor="_Toc28074" w:history="1">
        <w:r>
          <w:rPr>
            <w:rFonts w:ascii="仿宋" w:eastAsia="仿宋" w:hAnsi="仿宋" w:cs="仿宋" w:hint="eastAsia"/>
            <w:lang w:eastAsia="zh-CN"/>
          </w:rPr>
          <w:t>(三)、风险监控与控制</w:t>
        </w:r>
        <w:r>
          <w:tab/>
        </w:r>
        <w:r>
          <w:fldChar w:fldCharType="begin"/>
        </w:r>
        <w:r>
          <w:instrText xml:space="preserve"> PAGEREF _Toc28074 \h </w:instrText>
        </w:r>
        <w:r>
          <w:fldChar w:fldCharType="separate"/>
        </w:r>
        <w:r>
          <w:t>24</w:t>
        </w:r>
        <w:r>
          <w:fldChar w:fldCharType="end"/>
        </w:r>
      </w:hyperlink>
    </w:p>
    <w:p>
      <w:pPr>
        <w:pStyle w:val="TOC1"/>
        <w:tabs>
          <w:tab w:val="right" w:leader="dot" w:pos="8306"/>
        </w:tabs>
      </w:pPr>
      <w:hyperlink w:anchor="_Toc7178" w:history="1">
        <w:r>
          <w:rPr>
            <w:rFonts w:ascii="仿宋" w:eastAsia="仿宋" w:hAnsi="仿宋" w:cs="仿宋" w:hint="eastAsia"/>
            <w:lang w:eastAsia="zh-CN"/>
          </w:rPr>
          <w:t>九、电动牙刷项目人力资源管理</w:t>
        </w:r>
        <w:r>
          <w:tab/>
        </w:r>
        <w:r>
          <w:fldChar w:fldCharType="begin"/>
        </w:r>
        <w:r>
          <w:instrText xml:space="preserve"> PAGEREF _Toc7178 \h </w:instrText>
        </w:r>
        <w:r>
          <w:fldChar w:fldCharType="separate"/>
        </w:r>
        <w:r>
          <w:t>25</w:t>
        </w:r>
        <w:r>
          <w:fldChar w:fldCharType="end"/>
        </w:r>
      </w:hyperlink>
    </w:p>
    <w:p>
      <w:pPr>
        <w:pStyle w:val="TOC2"/>
        <w:tabs>
          <w:tab w:val="right" w:leader="dot" w:pos="8306"/>
        </w:tabs>
      </w:pPr>
      <w:hyperlink w:anchor="_Toc30606" w:history="1">
        <w:r>
          <w:rPr>
            <w:rFonts w:ascii="仿宋" w:eastAsia="仿宋" w:hAnsi="仿宋" w:cs="仿宋" w:hint="eastAsia"/>
            <w:lang w:eastAsia="zh-CN"/>
          </w:rPr>
          <w:t>(一)、建立健全的预算管理制度</w:t>
        </w:r>
        <w:r>
          <w:tab/>
        </w:r>
        <w:r>
          <w:fldChar w:fldCharType="begin"/>
        </w:r>
        <w:r>
          <w:instrText xml:space="preserve"> PAGEREF _Toc30606 \h </w:instrText>
        </w:r>
        <w:r>
          <w:fldChar w:fldCharType="separate"/>
        </w:r>
        <w:r>
          <w:t>25</w:t>
        </w:r>
        <w:r>
          <w:fldChar w:fldCharType="end"/>
        </w:r>
      </w:hyperlink>
    </w:p>
    <w:p>
      <w:pPr>
        <w:pStyle w:val="TOC2"/>
        <w:tabs>
          <w:tab w:val="right" w:leader="dot" w:pos="8306"/>
        </w:tabs>
      </w:pPr>
      <w:hyperlink w:anchor="_Toc11332" w:history="1">
        <w:r>
          <w:rPr>
            <w:rFonts w:ascii="仿宋" w:eastAsia="仿宋" w:hAnsi="仿宋" w:cs="仿宋" w:hint="eastAsia"/>
            <w:lang w:eastAsia="zh-CN"/>
          </w:rPr>
          <w:t>(二)、加强资金流动监控</w:t>
        </w:r>
        <w:r>
          <w:tab/>
        </w:r>
        <w:r>
          <w:fldChar w:fldCharType="begin"/>
        </w:r>
        <w:r>
          <w:instrText xml:space="preserve"> PAGEREF _Toc11332 \h </w:instrText>
        </w:r>
        <w:r>
          <w:fldChar w:fldCharType="separate"/>
        </w:r>
        <w:r>
          <w:t>27</w:t>
        </w:r>
        <w:r>
          <w:fldChar w:fldCharType="end"/>
        </w:r>
      </w:hyperlink>
    </w:p>
    <w:p>
      <w:pPr>
        <w:pStyle w:val="TOC2"/>
        <w:tabs>
          <w:tab w:val="right" w:leader="dot" w:pos="8306"/>
        </w:tabs>
      </w:pPr>
      <w:hyperlink w:anchor="_Toc1744" w:history="1">
        <w:r>
          <w:rPr>
            <w:rFonts w:ascii="仿宋" w:eastAsia="仿宋" w:hAnsi="仿宋" w:cs="仿宋" w:hint="eastAsia"/>
            <w:lang w:eastAsia="zh-CN"/>
          </w:rPr>
          <w:t>(三)、制定完善的风险控制机制</w:t>
        </w:r>
        <w:r>
          <w:tab/>
        </w:r>
        <w:r>
          <w:fldChar w:fldCharType="begin"/>
        </w:r>
        <w:r>
          <w:instrText xml:space="preserve"> PAGEREF _Toc1744 \h </w:instrText>
        </w:r>
        <w:r>
          <w:fldChar w:fldCharType="separate"/>
        </w:r>
        <w:r>
          <w:t>28</w:t>
        </w:r>
        <w:r>
          <w:fldChar w:fldCharType="end"/>
        </w:r>
      </w:hyperlink>
    </w:p>
    <w:p>
      <w:pPr>
        <w:pStyle w:val="TOC2"/>
        <w:tabs>
          <w:tab w:val="right" w:leader="dot" w:pos="8306"/>
        </w:tabs>
      </w:pPr>
      <w:hyperlink w:anchor="_Toc25042" w:history="1">
        <w:r>
          <w:rPr>
            <w:rFonts w:ascii="仿宋" w:eastAsia="仿宋" w:hAnsi="仿宋" w:cs="仿宋" w:hint="eastAsia"/>
            <w:lang w:eastAsia="zh-CN"/>
          </w:rPr>
          <w:t>(四)、优化成本管理</w:t>
        </w:r>
        <w:r>
          <w:tab/>
        </w:r>
        <w:r>
          <w:fldChar w:fldCharType="begin"/>
        </w:r>
        <w:r>
          <w:instrText xml:space="preserve"> PAGEREF _Toc25042 \h </w:instrText>
        </w:r>
        <w:r>
          <w:fldChar w:fldCharType="separate"/>
        </w:r>
        <w:r>
          <w:t>29</w:t>
        </w:r>
        <w:r>
          <w:fldChar w:fldCharType="end"/>
        </w:r>
      </w:hyperlink>
    </w:p>
    <w:p>
      <w:pPr>
        <w:pStyle w:val="TOC1"/>
        <w:tabs>
          <w:tab w:val="right" w:leader="dot" w:pos="8306"/>
        </w:tabs>
      </w:pPr>
      <w:hyperlink w:anchor="_Toc21190" w:history="1">
        <w:r>
          <w:rPr>
            <w:rFonts w:ascii="仿宋" w:eastAsia="仿宋" w:hAnsi="仿宋" w:cs="仿宋" w:hint="eastAsia"/>
            <w:lang w:eastAsia="zh-CN"/>
          </w:rPr>
          <w:t>十、电动牙刷项目创新与研发</w:t>
        </w:r>
        <w:r>
          <w:tab/>
        </w:r>
        <w:r>
          <w:fldChar w:fldCharType="begin"/>
        </w:r>
        <w:r>
          <w:instrText xml:space="preserve"> PAGEREF _Toc21190 \h </w:instrText>
        </w:r>
        <w:r>
          <w:fldChar w:fldCharType="separate"/>
        </w:r>
        <w:r>
          <w:t>30</w:t>
        </w:r>
        <w:r>
          <w:fldChar w:fldCharType="end"/>
        </w:r>
      </w:hyperlink>
    </w:p>
    <w:p>
      <w:pPr>
        <w:pStyle w:val="TOC2"/>
        <w:tabs>
          <w:tab w:val="right" w:leader="dot" w:pos="8306"/>
        </w:tabs>
      </w:pPr>
      <w:hyperlink w:anchor="_Toc29744" w:history="1">
        <w:r>
          <w:rPr>
            <w:rFonts w:ascii="仿宋" w:eastAsia="仿宋" w:hAnsi="仿宋" w:cs="仿宋" w:hint="eastAsia"/>
            <w:lang w:eastAsia="zh-CN"/>
          </w:rPr>
          <w:t>(一)、创新策略与方向</w:t>
        </w:r>
        <w:r>
          <w:tab/>
        </w:r>
        <w:r>
          <w:fldChar w:fldCharType="begin"/>
        </w:r>
        <w:r>
          <w:instrText xml:space="preserve"> PAGEREF _Toc29744 \h </w:instrText>
        </w:r>
        <w:r>
          <w:fldChar w:fldCharType="separate"/>
        </w:r>
        <w:r>
          <w:t>30</w:t>
        </w:r>
        <w:r>
          <w:fldChar w:fldCharType="end"/>
        </w:r>
      </w:hyperlink>
    </w:p>
    <w:p>
      <w:pPr>
        <w:pStyle w:val="TOC2"/>
        <w:tabs>
          <w:tab w:val="right" w:leader="dot" w:pos="8306"/>
        </w:tabs>
      </w:pPr>
      <w:hyperlink w:anchor="_Toc1168" w:history="1">
        <w:r>
          <w:rPr>
            <w:rFonts w:ascii="仿宋" w:eastAsia="仿宋" w:hAnsi="仿宋" w:cs="仿宋" w:hint="eastAsia"/>
            <w:lang w:eastAsia="zh-CN"/>
          </w:rPr>
          <w:t>(二)、研发规划与投入</w:t>
        </w:r>
        <w:r>
          <w:tab/>
        </w:r>
        <w:r>
          <w:fldChar w:fldCharType="begin"/>
        </w:r>
        <w:r>
          <w:instrText xml:space="preserve"> PAGEREF _Toc1168 \h </w:instrText>
        </w:r>
        <w:r>
          <w:fldChar w:fldCharType="separate"/>
        </w:r>
        <w:r>
          <w:t>32</w:t>
        </w:r>
        <w:r>
          <w:fldChar w:fldCharType="end"/>
        </w:r>
      </w:hyperlink>
    </w:p>
    <w:p>
      <w:pPr>
        <w:pStyle w:val="TOC1"/>
        <w:tabs>
          <w:tab w:val="right" w:leader="dot" w:pos="8306"/>
        </w:tabs>
      </w:pPr>
      <w:hyperlink w:anchor="_Toc16707" w:history="1">
        <w:r>
          <w:rPr>
            <w:rFonts w:ascii="仿宋" w:eastAsia="仿宋" w:hAnsi="仿宋" w:cs="仿宋" w:hint="eastAsia"/>
            <w:lang w:eastAsia="zh-CN"/>
          </w:rPr>
          <w:t>十一、电动牙刷项目人力资源培养与发展</w:t>
        </w:r>
        <w:r>
          <w:tab/>
        </w:r>
        <w:r>
          <w:fldChar w:fldCharType="begin"/>
        </w:r>
        <w:r>
          <w:instrText xml:space="preserve"> PAGEREF _Toc16707 \h </w:instrText>
        </w:r>
        <w:r>
          <w:fldChar w:fldCharType="separate"/>
        </w:r>
        <w:r>
          <w:t>33</w:t>
        </w:r>
        <w:r>
          <w:fldChar w:fldCharType="end"/>
        </w:r>
      </w:hyperlink>
    </w:p>
    <w:p>
      <w:pPr>
        <w:pStyle w:val="TOC2"/>
        <w:tabs>
          <w:tab w:val="right" w:leader="dot" w:pos="8306"/>
        </w:tabs>
      </w:pPr>
      <w:hyperlink w:anchor="_Toc7844" w:history="1">
        <w:r>
          <w:rPr>
            <w:rFonts w:ascii="仿宋" w:eastAsia="仿宋" w:hAnsi="仿宋" w:cs="仿宋" w:hint="eastAsia"/>
            <w:lang w:eastAsia="zh-CN"/>
          </w:rPr>
          <w:t>(一)、人才需求与规划</w:t>
        </w:r>
        <w:r>
          <w:tab/>
        </w:r>
        <w:r>
          <w:fldChar w:fldCharType="begin"/>
        </w:r>
        <w:r>
          <w:instrText xml:space="preserve"> PAGEREF _Toc7844 \h </w:instrText>
        </w:r>
        <w:r>
          <w:fldChar w:fldCharType="separate"/>
        </w:r>
        <w:r>
          <w:t>33</w:t>
        </w:r>
        <w:r>
          <w:fldChar w:fldCharType="end"/>
        </w:r>
      </w:hyperlink>
    </w:p>
    <w:p>
      <w:pPr>
        <w:pStyle w:val="TOC2"/>
        <w:tabs>
          <w:tab w:val="right" w:leader="dot" w:pos="8306"/>
        </w:tabs>
      </w:pPr>
      <w:hyperlink w:anchor="_Toc30023" w:history="1">
        <w:r>
          <w:rPr>
            <w:rFonts w:ascii="仿宋" w:eastAsia="仿宋" w:hAnsi="仿宋" w:cs="仿宋" w:hint="eastAsia"/>
            <w:lang w:eastAsia="zh-CN"/>
          </w:rPr>
          <w:t>(二)、培训与发展计划</w:t>
        </w:r>
        <w:r>
          <w:tab/>
        </w:r>
        <w:r>
          <w:fldChar w:fldCharType="begin"/>
        </w:r>
        <w:r>
          <w:instrText xml:space="preserve"> PAGEREF _Toc30023 \h </w:instrText>
        </w:r>
        <w:r>
          <w:fldChar w:fldCharType="separate"/>
        </w:r>
        <w:r>
          <w:t>34</w:t>
        </w:r>
        <w:r>
          <w:fldChar w:fldCharType="end"/>
        </w:r>
      </w:hyperlink>
    </w:p>
    <w:p>
      <w:pPr>
        <w:pStyle w:val="TOC1"/>
        <w:tabs>
          <w:tab w:val="right" w:leader="dot" w:pos="8306"/>
        </w:tabs>
      </w:pPr>
      <w:hyperlink w:anchor="_Toc27001" w:history="1">
        <w:r>
          <w:rPr>
            <w:rFonts w:ascii="仿宋" w:eastAsia="仿宋" w:hAnsi="仿宋" w:cs="仿宋" w:hint="eastAsia"/>
            <w:lang w:eastAsia="zh-CN"/>
          </w:rPr>
          <w:t>十二、电动牙刷项目环境影响分析</w:t>
        </w:r>
        <w:r>
          <w:tab/>
        </w:r>
        <w:r>
          <w:fldChar w:fldCharType="begin"/>
        </w:r>
        <w:r>
          <w:instrText xml:space="preserve"> PAGEREF _Toc27001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9" w:history="1">
        <w:r>
          <w:rPr>
            <w:rFonts w:ascii="仿宋" w:eastAsia="仿宋" w:hAnsi="仿宋" w:cs="仿宋" w:hint="eastAsia"/>
            <w:lang w:eastAsia="zh-CN"/>
          </w:rPr>
          <w:t>(一)、建设区域环境质量现状</w:t>
        </w:r>
        <w:r>
          <w:tab/>
        </w:r>
        <w:r>
          <w:fldChar w:fldCharType="begin"/>
        </w:r>
        <w:r>
          <w:instrText xml:space="preserve"> PAGEREF _Toc5949 \h </w:instrText>
        </w:r>
        <w:r>
          <w:fldChar w:fldCharType="separate"/>
        </w:r>
        <w:r>
          <w:t>34</w:t>
        </w:r>
        <w:r>
          <w:fldChar w:fldCharType="end"/>
        </w:r>
      </w:hyperlink>
    </w:p>
    <w:p>
      <w:pPr>
        <w:pStyle w:val="TOC2"/>
        <w:tabs>
          <w:tab w:val="right" w:leader="dot" w:pos="8306"/>
        </w:tabs>
      </w:pPr>
      <w:hyperlink w:anchor="_Toc22231" w:history="1">
        <w:r>
          <w:rPr>
            <w:rFonts w:ascii="仿宋" w:eastAsia="仿宋" w:hAnsi="仿宋" w:cs="仿宋" w:hint="eastAsia"/>
            <w:lang w:eastAsia="zh-CN"/>
          </w:rPr>
          <w:t>(二)、建设期环境保护</w:t>
        </w:r>
        <w:r>
          <w:tab/>
        </w:r>
        <w:r>
          <w:fldChar w:fldCharType="begin"/>
        </w:r>
        <w:r>
          <w:instrText xml:space="preserve"> PAGEREF _Toc22231 \h </w:instrText>
        </w:r>
        <w:r>
          <w:fldChar w:fldCharType="separate"/>
        </w:r>
        <w:r>
          <w:t>36</w:t>
        </w:r>
        <w:r>
          <w:fldChar w:fldCharType="end"/>
        </w:r>
      </w:hyperlink>
    </w:p>
    <w:p>
      <w:pPr>
        <w:pStyle w:val="TOC2"/>
        <w:tabs>
          <w:tab w:val="right" w:leader="dot" w:pos="8306"/>
        </w:tabs>
      </w:pPr>
      <w:hyperlink w:anchor="_Toc17804" w:history="1">
        <w:r>
          <w:rPr>
            <w:rFonts w:ascii="仿宋" w:eastAsia="仿宋" w:hAnsi="仿宋" w:cs="仿宋" w:hint="eastAsia"/>
            <w:lang w:eastAsia="zh-CN"/>
          </w:rPr>
          <w:t>(三)、运营期环境保护</w:t>
        </w:r>
        <w:r>
          <w:tab/>
        </w:r>
        <w:r>
          <w:fldChar w:fldCharType="begin"/>
        </w:r>
        <w:r>
          <w:instrText xml:space="preserve"> PAGEREF _Toc17804 \h </w:instrText>
        </w:r>
        <w:r>
          <w:fldChar w:fldCharType="separate"/>
        </w:r>
        <w:r>
          <w:t>37</w:t>
        </w:r>
        <w:r>
          <w:fldChar w:fldCharType="end"/>
        </w:r>
      </w:hyperlink>
    </w:p>
    <w:p>
      <w:pPr>
        <w:pStyle w:val="TOC2"/>
        <w:tabs>
          <w:tab w:val="right" w:leader="dot" w:pos="8306"/>
        </w:tabs>
      </w:pPr>
      <w:hyperlink w:anchor="_Toc6227" w:history="1">
        <w:r>
          <w:rPr>
            <w:rFonts w:ascii="仿宋" w:eastAsia="仿宋" w:hAnsi="仿宋" w:cs="仿宋" w:hint="eastAsia"/>
            <w:lang w:eastAsia="zh-CN"/>
          </w:rPr>
          <w:t>(四)、电动牙刷项目建设对区域经济的影响</w:t>
        </w:r>
        <w:r>
          <w:tab/>
        </w:r>
        <w:r>
          <w:fldChar w:fldCharType="begin"/>
        </w:r>
        <w:r>
          <w:instrText xml:space="preserve"> PAGEREF _Toc6227 \h </w:instrText>
        </w:r>
        <w:r>
          <w:fldChar w:fldCharType="separate"/>
        </w:r>
        <w:r>
          <w:t>38</w:t>
        </w:r>
        <w:r>
          <w:fldChar w:fldCharType="end"/>
        </w:r>
      </w:hyperlink>
    </w:p>
    <w:p>
      <w:pPr>
        <w:pStyle w:val="TOC2"/>
        <w:tabs>
          <w:tab w:val="right" w:leader="dot" w:pos="8306"/>
        </w:tabs>
      </w:pPr>
      <w:hyperlink w:anchor="_Toc3323" w:history="1">
        <w:r>
          <w:rPr>
            <w:rFonts w:ascii="仿宋" w:eastAsia="仿宋" w:hAnsi="仿宋" w:cs="仿宋" w:hint="eastAsia"/>
            <w:lang w:eastAsia="zh-CN"/>
          </w:rPr>
          <w:t>(五)、废弃物处理</w:t>
        </w:r>
        <w:r>
          <w:tab/>
        </w:r>
        <w:r>
          <w:fldChar w:fldCharType="begin"/>
        </w:r>
        <w:r>
          <w:instrText xml:space="preserve"> PAGEREF _Toc3323 \h </w:instrText>
        </w:r>
        <w:r>
          <w:fldChar w:fldCharType="separate"/>
        </w:r>
        <w:r>
          <w:t>40</w:t>
        </w:r>
        <w:r>
          <w:fldChar w:fldCharType="end"/>
        </w:r>
      </w:hyperlink>
    </w:p>
    <w:p>
      <w:pPr>
        <w:pStyle w:val="TOC2"/>
        <w:tabs>
          <w:tab w:val="right" w:leader="dot" w:pos="8306"/>
        </w:tabs>
      </w:pPr>
      <w:hyperlink w:anchor="_Toc19199" w:history="1">
        <w:r>
          <w:rPr>
            <w:rFonts w:ascii="仿宋" w:eastAsia="仿宋" w:hAnsi="仿宋" w:cs="仿宋" w:hint="eastAsia"/>
            <w:lang w:eastAsia="zh-CN"/>
          </w:rPr>
          <w:t>(六)、特殊环境影响分析</w:t>
        </w:r>
        <w:r>
          <w:tab/>
        </w:r>
        <w:r>
          <w:fldChar w:fldCharType="begin"/>
        </w:r>
        <w:r>
          <w:instrText xml:space="preserve"> PAGEREF _Toc19199 \h </w:instrText>
        </w:r>
        <w:r>
          <w:fldChar w:fldCharType="separate"/>
        </w:r>
        <w:r>
          <w:t>41</w:t>
        </w:r>
        <w:r>
          <w:fldChar w:fldCharType="end"/>
        </w:r>
      </w:hyperlink>
    </w:p>
    <w:p>
      <w:pPr>
        <w:pStyle w:val="TOC2"/>
        <w:tabs>
          <w:tab w:val="right" w:leader="dot" w:pos="8306"/>
        </w:tabs>
      </w:pPr>
      <w:hyperlink w:anchor="_Toc21549" w:history="1">
        <w:r>
          <w:rPr>
            <w:rFonts w:ascii="仿宋" w:eastAsia="仿宋" w:hAnsi="仿宋" w:cs="仿宋" w:hint="eastAsia"/>
            <w:lang w:eastAsia="zh-CN"/>
          </w:rPr>
          <w:t>(七)、清洁生产</w:t>
        </w:r>
        <w:r>
          <w:tab/>
        </w:r>
        <w:r>
          <w:fldChar w:fldCharType="begin"/>
        </w:r>
        <w:r>
          <w:instrText xml:space="preserve"> PAGEREF _Toc21549 \h </w:instrText>
        </w:r>
        <w:r>
          <w:fldChar w:fldCharType="separate"/>
        </w:r>
        <w:r>
          <w:t>43</w:t>
        </w:r>
        <w:r>
          <w:fldChar w:fldCharType="end"/>
        </w:r>
      </w:hyperlink>
    </w:p>
    <w:p>
      <w:pPr>
        <w:pStyle w:val="TOC2"/>
        <w:tabs>
          <w:tab w:val="right" w:leader="dot" w:pos="8306"/>
        </w:tabs>
      </w:pPr>
      <w:hyperlink w:anchor="_Toc26975" w:history="1">
        <w:r>
          <w:rPr>
            <w:rFonts w:ascii="仿宋" w:eastAsia="仿宋" w:hAnsi="仿宋" w:cs="仿宋" w:hint="eastAsia"/>
            <w:lang w:eastAsia="zh-CN"/>
          </w:rPr>
          <w:t>(八)、环境保护综合评价</w:t>
        </w:r>
        <w:r>
          <w:tab/>
        </w:r>
        <w:r>
          <w:fldChar w:fldCharType="begin"/>
        </w:r>
        <w:r>
          <w:instrText xml:space="preserve"> PAGEREF _Toc26975 \h </w:instrText>
        </w:r>
        <w:r>
          <w:fldChar w:fldCharType="separate"/>
        </w:r>
        <w:r>
          <w:t>44</w:t>
        </w:r>
        <w:r>
          <w:fldChar w:fldCharType="end"/>
        </w:r>
      </w:hyperlink>
    </w:p>
    <w:p>
      <w:pPr>
        <w:pStyle w:val="TOC1"/>
        <w:tabs>
          <w:tab w:val="right" w:leader="dot" w:pos="8306"/>
        </w:tabs>
      </w:pPr>
      <w:hyperlink w:anchor="_Toc26693" w:history="1">
        <w:r>
          <w:rPr>
            <w:rFonts w:ascii="仿宋" w:eastAsia="仿宋" w:hAnsi="仿宋" w:cs="仿宋" w:hint="eastAsia"/>
            <w:lang w:eastAsia="zh-CN"/>
          </w:rPr>
          <w:t>十三、电动牙刷项目工程方案分析</w:t>
        </w:r>
        <w:r>
          <w:tab/>
        </w:r>
        <w:r>
          <w:fldChar w:fldCharType="begin"/>
        </w:r>
        <w:r>
          <w:instrText xml:space="preserve"> PAGEREF _Toc26693 \h </w:instrText>
        </w:r>
        <w:r>
          <w:fldChar w:fldCharType="separate"/>
        </w:r>
        <w:r>
          <w:t>45</w:t>
        </w:r>
        <w:r>
          <w:fldChar w:fldCharType="end"/>
        </w:r>
      </w:hyperlink>
    </w:p>
    <w:p>
      <w:pPr>
        <w:pStyle w:val="TOC2"/>
        <w:tabs>
          <w:tab w:val="right" w:leader="dot" w:pos="8306"/>
        </w:tabs>
      </w:pPr>
      <w:hyperlink w:anchor="_Toc32274" w:history="1">
        <w:r>
          <w:rPr>
            <w:rFonts w:ascii="仿宋" w:eastAsia="仿宋" w:hAnsi="仿宋" w:cs="仿宋" w:hint="eastAsia"/>
            <w:lang w:eastAsia="zh-CN"/>
          </w:rPr>
          <w:t>(一)、建筑工程设计原则</w:t>
        </w:r>
        <w:r>
          <w:tab/>
        </w:r>
        <w:r>
          <w:fldChar w:fldCharType="begin"/>
        </w:r>
        <w:r>
          <w:instrText xml:space="preserve"> PAGEREF _Toc32274 \h </w:instrText>
        </w:r>
        <w:r>
          <w:fldChar w:fldCharType="separate"/>
        </w:r>
        <w:r>
          <w:t>45</w:t>
        </w:r>
        <w:r>
          <w:fldChar w:fldCharType="end"/>
        </w:r>
      </w:hyperlink>
    </w:p>
    <w:p>
      <w:pPr>
        <w:pStyle w:val="TOC2"/>
        <w:tabs>
          <w:tab w:val="right" w:leader="dot" w:pos="8306"/>
        </w:tabs>
      </w:pPr>
      <w:hyperlink w:anchor="_Toc23387" w:history="1">
        <w:r>
          <w:rPr>
            <w:rFonts w:ascii="仿宋" w:eastAsia="仿宋" w:hAnsi="仿宋" w:cs="仿宋" w:hint="eastAsia"/>
            <w:lang w:eastAsia="zh-CN"/>
          </w:rPr>
          <w:t>(二)、土建工程建设指标</w:t>
        </w:r>
        <w:r>
          <w:tab/>
        </w:r>
        <w:r>
          <w:fldChar w:fldCharType="begin"/>
        </w:r>
        <w:r>
          <w:instrText xml:space="preserve"> PAGEREF _Toc23387 \h </w:instrText>
        </w:r>
        <w:r>
          <w:fldChar w:fldCharType="separate"/>
        </w:r>
        <w:r>
          <w:t>48</w:t>
        </w:r>
        <w:r>
          <w:fldChar w:fldCharType="end"/>
        </w:r>
      </w:hyperlink>
    </w:p>
    <w:p>
      <w:pPr>
        <w:pStyle w:val="TOC1"/>
        <w:tabs>
          <w:tab w:val="right" w:leader="dot" w:pos="8306"/>
        </w:tabs>
      </w:pPr>
      <w:hyperlink w:anchor="_Toc9440" w:history="1">
        <w:r>
          <w:rPr>
            <w:rFonts w:ascii="仿宋" w:eastAsia="仿宋" w:hAnsi="仿宋" w:cs="仿宋" w:hint="eastAsia"/>
            <w:lang w:eastAsia="zh-CN"/>
          </w:rPr>
          <w:t>十四、营销与推广策略</w:t>
        </w:r>
        <w:r>
          <w:tab/>
        </w:r>
        <w:r>
          <w:fldChar w:fldCharType="begin"/>
        </w:r>
        <w:r>
          <w:instrText xml:space="preserve"> PAGEREF _Toc9440 \h </w:instrText>
        </w:r>
        <w:r>
          <w:fldChar w:fldCharType="separate"/>
        </w:r>
        <w:r>
          <w:t>50</w:t>
        </w:r>
        <w:r>
          <w:fldChar w:fldCharType="end"/>
        </w:r>
      </w:hyperlink>
    </w:p>
    <w:p>
      <w:pPr>
        <w:pStyle w:val="TOC2"/>
        <w:tabs>
          <w:tab w:val="right" w:leader="dot" w:pos="8306"/>
        </w:tabs>
      </w:pPr>
      <w:hyperlink w:anchor="_Toc11239" w:history="1">
        <w:r>
          <w:rPr>
            <w:rFonts w:ascii="仿宋" w:eastAsia="仿宋" w:hAnsi="仿宋" w:cs="仿宋" w:hint="eastAsia"/>
            <w:lang w:eastAsia="zh-CN"/>
          </w:rPr>
          <w:t>(一)、产品/服务定位与特点</w:t>
        </w:r>
        <w:r>
          <w:tab/>
        </w:r>
        <w:r>
          <w:fldChar w:fldCharType="begin"/>
        </w:r>
        <w:r>
          <w:instrText xml:space="preserve"> PAGEREF _Toc11239 \h </w:instrText>
        </w:r>
        <w:r>
          <w:fldChar w:fldCharType="separate"/>
        </w:r>
        <w:r>
          <w:t>50</w:t>
        </w:r>
        <w:r>
          <w:fldChar w:fldCharType="end"/>
        </w:r>
      </w:hyperlink>
    </w:p>
    <w:p>
      <w:pPr>
        <w:pStyle w:val="TOC2"/>
        <w:tabs>
          <w:tab w:val="right" w:leader="dot" w:pos="8306"/>
        </w:tabs>
      </w:pPr>
      <w:hyperlink w:anchor="_Toc5375" w:history="1">
        <w:r>
          <w:rPr>
            <w:rFonts w:ascii="仿宋" w:eastAsia="仿宋" w:hAnsi="仿宋" w:cs="仿宋" w:hint="eastAsia"/>
            <w:lang w:eastAsia="zh-CN"/>
          </w:rPr>
          <w:t>(二)、市场定位与竞争分析</w:t>
        </w:r>
        <w:r>
          <w:tab/>
        </w:r>
        <w:r>
          <w:fldChar w:fldCharType="begin"/>
        </w:r>
        <w:r>
          <w:instrText xml:space="preserve"> PAGEREF _Toc5375 \h </w:instrText>
        </w:r>
        <w:r>
          <w:fldChar w:fldCharType="separate"/>
        </w:r>
        <w:r>
          <w:t>51</w:t>
        </w:r>
        <w:r>
          <w:fldChar w:fldCharType="end"/>
        </w:r>
      </w:hyperlink>
    </w:p>
    <w:p>
      <w:pPr>
        <w:pStyle w:val="TOC2"/>
        <w:tabs>
          <w:tab w:val="right" w:leader="dot" w:pos="8306"/>
        </w:tabs>
      </w:pPr>
      <w:hyperlink w:anchor="_Toc9304" w:history="1">
        <w:r>
          <w:rPr>
            <w:rFonts w:ascii="仿宋" w:eastAsia="仿宋" w:hAnsi="仿宋" w:cs="仿宋" w:hint="eastAsia"/>
            <w:lang w:eastAsia="zh-CN"/>
          </w:rPr>
          <w:t>(三)、营销渠道与策略</w:t>
        </w:r>
        <w:r>
          <w:tab/>
        </w:r>
        <w:r>
          <w:fldChar w:fldCharType="begin"/>
        </w:r>
        <w:r>
          <w:instrText xml:space="preserve"> PAGEREF _Toc9304 \h </w:instrText>
        </w:r>
        <w:r>
          <w:fldChar w:fldCharType="separate"/>
        </w:r>
        <w:r>
          <w:t>53</w:t>
        </w:r>
        <w:r>
          <w:fldChar w:fldCharType="end"/>
        </w:r>
      </w:hyperlink>
    </w:p>
    <w:p>
      <w:pPr>
        <w:pStyle w:val="TOC2"/>
        <w:tabs>
          <w:tab w:val="right" w:leader="dot" w:pos="8306"/>
        </w:tabs>
      </w:pPr>
      <w:hyperlink w:anchor="_Toc1753" w:history="1">
        <w:r>
          <w:rPr>
            <w:rFonts w:ascii="仿宋" w:eastAsia="仿宋" w:hAnsi="仿宋" w:cs="仿宋" w:hint="eastAsia"/>
            <w:lang w:eastAsia="zh-CN"/>
          </w:rPr>
          <w:t>(四)、推广与宣传活动</w:t>
        </w:r>
        <w:r>
          <w:tab/>
        </w:r>
        <w:r>
          <w:fldChar w:fldCharType="begin"/>
        </w:r>
        <w:r>
          <w:instrText xml:space="preserve"> PAGEREF _Toc1753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16"/>
      <w:r>
        <w:rPr>
          <w:rFonts w:ascii="仿宋" w:eastAsia="仿宋" w:hAnsi="仿宋" w:cs="仿宋" w:hint="eastAsia"/>
          <w:sz w:val="28"/>
          <w:lang w:eastAsia="zh-CN"/>
        </w:rPr>
        <w:t>一、电动牙刷项目概论</w:t>
      </w:r>
      <w:bookmarkEnd w:id="2"/>
    </w:p>
    <w:p>
      <w:pPr>
        <w:pStyle w:val="Heading2"/>
        <w:rPr>
          <w:rFonts w:ascii="仿宋" w:eastAsia="仿宋" w:hAnsi="仿宋" w:cs="仿宋" w:hint="eastAsia"/>
          <w:lang w:eastAsia="zh-CN"/>
        </w:rPr>
      </w:pPr>
      <w:bookmarkStart w:id="3" w:name="_Toc26165"/>
      <w:r>
        <w:rPr>
          <w:rFonts w:ascii="仿宋" w:eastAsia="仿宋" w:hAnsi="仿宋" w:cs="仿宋" w:hint="eastAsia"/>
          <w:lang w:eastAsia="zh-CN"/>
        </w:rPr>
        <w:t>(一)、电动牙刷项目概况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起源追溯至对市场的深入洞察。市场的不断演变与变革为电动牙刷项目提供了难得的机遇。当前市场存在的需求缺口和变革的大环境共同构成了电动牙刷项目的背景。这个电动牙刷项目旨在充分利用市场机遇，填补行业中尚未满足的需求，为客户提供全新的解决方案。市场的变革和需求的增长使得这个电动牙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电动牙刷项目名称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正式命名为电动牙刷。这个名称不仅仅是一个标识，更代表了电动牙刷项目的核心理念和愿景。它蕴含着电动牙刷项目所要解决问题的关键字，具有强烈的表达和辨识度，为电动牙刷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电动牙刷项目目标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核心目标是提供一种全新、高效的解决方案，满足客户日益增长的需求。电动牙刷项目追求的不仅仅是满足市场需求，更是在市场中获得卓越的竞争优势。通过不断提升产品或服务的质量和创新水平，电动牙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电动牙刷项目范围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全面涵盖了产品研发、制造、市场推广和售后服务，确保从产品设计到最终用户体验的全方位关注。这一全面的电动牙刷项目范围是为了确保电动牙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电动牙刷项目时间表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电动牙刷项目计划在未来18个月内完成，包括研发、测试、市场试点和正式推出等不同阶段。这个时间表的合理设计是为了确保电动牙刷项目各个阶段的顺利推进，以便按时交付高质量的成果。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电动牙刷项目预算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电动牙刷项目总预算估算为XX百万美元，主要分配在研发、市场推广、人员培训和运营等方面。这一充足的预算为电动牙刷项目提供了充足的资源，确保电动牙刷项目在各个方面都能取得优异的表现。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电动牙刷项目风险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电动牙刷项目可能面临的风险包括市场接受度低、技术难题、竞争激烈等。电动牙刷项目团队已经制定了相应的风险应对计划，通过前瞻性的风险管理，确保电动牙刷项目在面对不确定性时能够迅速做出应对。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电动牙刷项目团队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电动牙刷项目汇聚了一支经验丰富、多领域专业素养的核心团队，确保电动牙刷项目在各个方面都能拥有高水平的执行力。团队的协同作战是电动牙刷项目成功的关键因素之一。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电动牙刷项目背景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电动牙刷项目的背景根植于市场对更高效、创新产品的渴望，同时也受到科技发展对行业格局的深刻改变的影响。这为电动牙刷项目提供了广阔的发展空间和市场需求。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电动牙刷项目现状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截至目前，电动牙刷项目已完成市场调研和技术验证，取得了初步的成功。这为电动牙刷项目在未来的发展奠定了坚实的基础，为更远大的目标打下了坚实的基石。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29"/>
      <w:r>
        <w:rPr>
          <w:rFonts w:ascii="仿宋" w:eastAsia="仿宋" w:hAnsi="仿宋" w:cs="仿宋" w:hint="eastAsia"/>
          <w:sz w:val="28"/>
          <w:lang w:eastAsia="zh-CN"/>
        </w:rPr>
        <w:t>(二)、电动牙刷项目目标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keyword》电动牙刷项目首要业务目标是在市场中占据有利地位，实现产品/服务的成功推广和销售。通过不断提升产品质量、创新性，电动牙刷项目追求成为行业中的领导者，赢得更多客户的青睐。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在科技迅速发展的时代，电动牙刷项目着眼于技术创新。通过持续的研发和技术升级，电动牙刷项目旨在推出更具创新性的产品或服务，以满足市场对新鲜、先进解决方案的需求。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为了建立可持续的客户关系，电动牙刷项目设定了客户满意度目标。通过提供卓越的产品质量和优质的客户服务，电动牙刷项目追求赢得客户的信任和忠诚度，确保他们的满意度达到行业领先水平。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电动牙刷项目注重社会责任和可持续发展。通过实施环保、社会责任电动牙刷项目，电动牙刷项目致力于在经济发展的同时保护环境，促进社会公平，实现可持续经营。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电动牙刷项目的团队是实现目标的核心驱动力。因此，电动牙刷项目设定了团队发展目标，包括提升团队成员的专业技能、培养领导力，以及搭建协同高效的团队工作氛围。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487"/>
      <w:r>
        <w:rPr>
          <w:rFonts w:ascii="仿宋" w:eastAsia="仿宋" w:hAnsi="仿宋" w:cs="仿宋" w:hint="eastAsia"/>
          <w:sz w:val="28"/>
          <w:lang w:eastAsia="zh-CN"/>
        </w:rPr>
        <w:t>(三)、电动牙刷项目提出的理由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电动牙刷项目提出的理由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提出源于对市场机遇的深刻洞察。当前市场中存在的需求缺口和行业发展趋势表明，有巨大的商业机会等待被开发。通过准确捕捉市场机遇，电动牙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理念基于对技术创新的信仰。通过持续的研发和技术投入，电动牙刷项目有望推出更具创新性的产品或服务。在科技飞速发展的当下，电动牙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提出是为了增强企业的行业竞争力。通过提升产品或服务的质量和独特性，电动牙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响应了消费者需求的变化。随着社会和科技的不断发展，消费者对产品和服务的需求也在发生变化。通过深入了解并及时回应消费者的新需求，电动牙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电动牙刷项目的提出是企业战略发展规划的一部分。在面对日益激烈的市场竞争和不断变化的商业环境中，电动牙刷项目作为企业战略的一环，旨在为企业开辟新的增长领域，巩固企业在行业中的地位。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提出不仅仅是基于商业考量，还注重社会责任。通过推出环保、社会责任等方面的电动牙刷项目，电动牙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电动牙刷项目的提出反映了对利益相关者期望的关注。包括客户、员工、投资者等利益相关者在企业发展中都有着各自的期望，电动牙刷项目力求在满足这些期望的同时，取得更大的共赢。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113"/>
      <w:r>
        <w:rPr>
          <w:rFonts w:ascii="仿宋" w:eastAsia="仿宋" w:hAnsi="仿宋" w:cs="仿宋" w:hint="eastAsia"/>
          <w:sz w:val="28"/>
          <w:lang w:eastAsia="zh-CN"/>
        </w:rPr>
        <w:t>(四)、电动牙刷项目意义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在实施电动牙刷项目的过程中，我们不仅仅是在追逐商业成功，更是为企业和社会的多个层面创造了深远的意义。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首要意义在于提升企业的市场竞争力。通过持续的创新和对产品质量的高标准要求，电动牙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牙刷项目的推进将促使行业技术水平的提升。通过引入先进技术和创新性解决方案，电动牙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牙刷项目不仅创造了大量就业机会，提高了就业水平，还注重社会责任和环保。通过参与社会公益事业和推动环保电动牙刷项目，电动牙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综合而言，电动牙刷项目意义重大，不仅推动了企业的发展，也为行业和社会的进步贡献了积极力量。这是一个全面而深刻的影响，将在未来产生可持续的正面效应。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350"/>
      <w:r>
        <w:rPr>
          <w:rFonts w:ascii="仿宋" w:eastAsia="仿宋" w:hAnsi="仿宋" w:cs="仿宋" w:hint="eastAsia"/>
          <w:sz w:val="28"/>
          <w:lang w:eastAsia="zh-CN"/>
        </w:rPr>
        <w:t>(五)、电动牙刷项目背景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在当今迅猛发展的商业环境中，电动牙刷项目的动因根植于对多方面因素的审慎考量。这个电动牙刷项目的提出并非孤立的决策，而是对企业所处背景深入思考的产物。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市场的不断演变是电动牙刷项目背后的首要原因。科技的迅速发展和全球市场的快速变化使得企业必须灵活应对。电动牙刷项目应运而生，旨在通过创新性的解决方案迎合市场的多变需求，赢得竞争中的先机。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竞争的激烈程度也是电动牙刷项目背景中不可忽视的一环。企业需要在激烈竞争中脱颖而出，为此，电动牙刷项目致力于打破常规，提供独特的价值主张，以吸引客户并确保市场份额的增长。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技术的迅速发展为企业带来了机遇与挑战。作为电动牙刷项目启动的背景之一，对新兴技术的应用将有助于提升企业的技术水平，使其在不断演进的商业环境中保持竞争优势。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此外，社会对企业责任的期望也在逐渐升高。电动牙刷项目充分融入了社会责任的理念，通过可持续经营和社会公益电动牙刷项目，企图为社会贡献一份力量，在商业成功的同时关注社会价值。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09"/>
      <w:r>
        <w:rPr>
          <w:rFonts w:ascii="仿宋" w:eastAsia="仿宋" w:hAnsi="仿宋" w:cs="仿宋" w:hint="eastAsia"/>
          <w:sz w:val="28"/>
          <w:lang w:eastAsia="zh-CN"/>
        </w:rPr>
        <w:t>二、电动牙刷项目建设单位说明</w:t>
      </w:r>
      <w:bookmarkEnd w:id="8"/>
    </w:p>
    <w:p>
      <w:pPr>
        <w:pStyle w:val="Heading2"/>
        <w:rPr>
          <w:rFonts w:ascii="仿宋" w:eastAsia="仿宋" w:hAnsi="仿宋" w:cs="仿宋" w:hint="eastAsia"/>
          <w:lang w:eastAsia="zh-CN"/>
        </w:rPr>
      </w:pPr>
      <w:bookmarkStart w:id="9" w:name="_Toc14685"/>
      <w:r>
        <w:rPr>
          <w:rFonts w:ascii="仿宋" w:eastAsia="仿宋" w:hAnsi="仿宋" w:cs="仿宋" w:hint="eastAsia"/>
          <w:lang w:eastAsia="zh-CN"/>
        </w:rPr>
        <w:t>(一)、电动牙刷项目承办单位基本情况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62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动牙刷项目承办单位的XXXX，我们着眼于实现可持续的经济效益。通过技术创新和解决方案的提供，公司预计在电动牙刷项目执行期间将获得可观的收入增长。这一收入来源主要包括电动牙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同时，我们注重成本控制和效率提升，以确保电动牙刷项目的可持续盈利。透过精细的管理和资源优化，公司期望实现电动牙刷项目利润最大化。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电动牙刷项目实施进行全面的投资评估，包括电动牙刷项目启动阶段的资金投入和后续运营成本。通过对电动牙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动牙刷项目实施过程中具备足够的资金流动性，公司将进行详尽的现金流分析。这包括资金需求的合理预测、电动牙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622"/>
      <w:r>
        <w:rPr>
          <w:rFonts w:ascii="仿宋" w:eastAsia="仿宋" w:hAnsi="仿宋" w:cs="仿宋" w:hint="eastAsia"/>
          <w:sz w:val="28"/>
          <w:lang w:eastAsia="zh-CN"/>
        </w:rPr>
        <w:t>三、电动牙刷项目可持续发展</w:t>
      </w:r>
      <w:bookmarkEnd w:id="11"/>
    </w:p>
    <w:p>
      <w:pPr>
        <w:pStyle w:val="Heading2"/>
        <w:rPr>
          <w:rFonts w:ascii="仿宋" w:eastAsia="仿宋" w:hAnsi="仿宋" w:cs="仿宋" w:hint="eastAsia"/>
          <w:lang w:eastAsia="zh-CN"/>
        </w:rPr>
      </w:pPr>
      <w:bookmarkStart w:id="12" w:name="_Toc1023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牙刷项目中，电动牙刷项目团队着眼于未来，明确了可持续发展的战略方向。制定的具体可持续发展目标包括降低资源使用、采用环保技术、最大化社会效益等。这一步骤不仅有助于电动牙刷项目在环保和社会责任方面达到最高标准，也为未来提供了明确的指引，确保电动牙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可持续实践的融入电动牙刷项目管理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电动牙刷项目管理周期。从电动牙刷项目规划开始，电动牙刷项目团队就考虑了环境和社会的因素。在执行阶段，电动牙刷项目团队积极推动绿色技术的应用，优化资源利用。此外，关注员工的社会责任，通过培训和沟通活动提高员工对可持续发展的认知，使他们能够在日常工作中践行可持续实践。这些举措不仅为电动牙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93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扎根于电动牙刷项目的可持续发展理念，我们深信环保与社会责任是电动牙刷项目成功的关键支柱。在电动牙刷项目的每一步，我们都致力于通过创新和实践，履行对环境和社会的坚定责任。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团队通过引入先进的环保技术、建立高效的废物处理系统以及推动能源节约措施，积极履行环保责任。定期的环保监测和评估确保电动牙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不仅致力于自身可持续发展，还注重对社会的回馈。通过支持社区电动牙刷项目、参与慈善事业、提供培训机会等方式，电动牙刷项目积极履行社会责任。与当地社区建立积极互动，关注员工的工作与生活平衡，以及员工的身心健康，是电动牙刷项目在社会责任层面的关键举措。这样的实践不仅增强了电动牙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05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564"/>
      <w:r>
        <w:rPr>
          <w:rFonts w:ascii="仿宋" w:eastAsia="仿宋" w:hAnsi="仿宋" w:cs="仿宋" w:hint="eastAsia"/>
          <w:lang w:eastAsia="zh-CN"/>
        </w:rPr>
        <w:t>(一)、电动牙刷行业分析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行业一直以来都是市场的关注焦点。行业内的发展趋势、竞争态势以及潜在机会都对电动牙刷项目的推进产生深远的影响。通过深入研究行业的整体概貌，我们将更好地理解行业的核心特征，为电动牙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牙刷行业，技术一直是推动创新和发展的关键因素。我们将对当前技术趋势进行详尽分析，包括但不限于人工智能、大数据应用、先进制造技术等。这有助于电动牙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牙刷项目成功的基础。我们将对主要竞争对手进行深入研究，包括其市场份额、产品特点、市场定位等。通过全面了解竞争对手的优势和劣势，电动牙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4253"/>
      <w:r>
        <w:rPr>
          <w:rFonts w:ascii="仿宋" w:eastAsia="仿宋" w:hAnsi="仿宋" w:cs="仿宋" w:hint="eastAsia"/>
          <w:sz w:val="28"/>
          <w:lang w:eastAsia="zh-CN"/>
        </w:rPr>
        <w:t>(二)、电动牙刷市场分析预测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通过对市场规模的深入调研，我们将预测电动牙刷市场未来的增长趋势。这包括市场的整体规模、各细分领域的发展趋势等。电动牙刷项目可以根据市场的扩张速度和潜在机会，制定更符合市场需求的发展策略。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牙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动牙刷项目实施过程中需要充分考虑的因素。我们将对市场风险进行全面评估，包括但不限于政策法规风险、市场竞争风险、技术变革风险等。通过对潜在风险的深入分析，电动牙刷项目可以制定相应的风险缓解策略，降低不确定性对电动牙刷项目的影响。</w:t>
      </w:r>
    </w:p>
    <w:p>
      <w:pPr>
        <w:pStyle w:val="Heading1"/>
        <w:ind w:firstLine="560" w:firstLineChars="200"/>
        <w:rPr>
          <w:rFonts w:ascii="仿宋" w:eastAsia="仿宋" w:hAnsi="仿宋" w:cs="仿宋" w:hint="eastAsia"/>
          <w:sz w:val="28"/>
          <w:lang w:eastAsia="zh-CN"/>
        </w:rPr>
      </w:pPr>
      <w:bookmarkStart w:id="17" w:name="_Toc3033"/>
      <w:r>
        <w:rPr>
          <w:rFonts w:ascii="仿宋" w:eastAsia="仿宋" w:hAnsi="仿宋" w:cs="仿宋" w:hint="eastAsia"/>
          <w:sz w:val="28"/>
          <w:lang w:eastAsia="zh-CN"/>
        </w:rPr>
        <w:t>五、电动牙刷项目建设背景及必要性分析</w:t>
      </w:r>
      <w:bookmarkEnd w:id="17"/>
    </w:p>
    <w:p>
      <w:pPr>
        <w:pStyle w:val="Heading2"/>
        <w:rPr>
          <w:rFonts w:ascii="仿宋" w:eastAsia="仿宋" w:hAnsi="仿宋" w:cs="仿宋" w:hint="eastAsia"/>
          <w:lang w:eastAsia="zh-CN"/>
        </w:rPr>
      </w:pPr>
      <w:bookmarkStart w:id="18" w:name="_Toc24556"/>
      <w:r>
        <w:rPr>
          <w:rFonts w:ascii="仿宋" w:eastAsia="仿宋" w:hAnsi="仿宋" w:cs="仿宋" w:hint="eastAsia"/>
          <w:lang w:eastAsia="zh-CN"/>
        </w:rPr>
        <w:t>(一)、电动牙刷项目背景分析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牙刷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动牙刷项目在这个潮流中的定位。同时，我们将关注行业内涌现的新兴机遇，以便电动牙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牙刷项目提供了强大的发展动力。我们将聚焦于行业内最新的技术发展趋势，包括但不限于人工智能、大数据分析、物联网等领域。通过深度的技术研究，我们将确保电动牙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牙刷项目发展的源泉。我们将投入更多的精力对市场需求进行深入剖析，超越表面的需求，深入挖掘潜在的市场痛点和机遇。通过对市场需求的细致了解，电动牙刷项目将更有针对性地设计解决方案，满足市场的多样化需求，从而更好地促进电动牙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牙刷项目战略至关重要。我们将对竞争态势进行更为深入的分析，包括但不限于市场份额、产品特点、客户满意度等多个维度。通过深度的竞争分析，电动牙刷项目将能够更准确地把握市场脉搏，制定具有竞争力的电动牙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动牙刷项目的发展具有直接的影响。我们将进行更为全面的法规和政策分析，了解行业发展中的潜在法律风险和合规挑战。通过充分了解和遵守相关法规，电动牙刷项目将确保在法律框架内合法合规运营，为电动牙刷项目的稳健发展提供有力支持。</w:t>
      </w:r>
    </w:p>
    <w:p>
      <w:pPr>
        <w:pStyle w:val="Heading2"/>
        <w:ind w:firstLine="560" w:firstLineChars="200"/>
        <w:rPr>
          <w:rFonts w:ascii="仿宋" w:eastAsia="仿宋" w:hAnsi="仿宋" w:cs="仿宋" w:hint="eastAsia"/>
          <w:sz w:val="28"/>
          <w:lang w:eastAsia="zh-CN"/>
        </w:rPr>
      </w:pPr>
      <w:bookmarkStart w:id="19" w:name="_Toc10213"/>
      <w:r>
        <w:rPr>
          <w:rFonts w:ascii="仿宋" w:eastAsia="仿宋" w:hAnsi="仿宋" w:cs="仿宋" w:hint="eastAsia"/>
          <w:sz w:val="28"/>
          <w:lang w:eastAsia="zh-CN"/>
        </w:rPr>
        <w:t>(二)、电动牙刷项目建设必要性分析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建设的迫切性源于对行业发展趋势的深刻洞察。我们正处于一个行业变革的时代，科技创新、数字化转型成为企业发展的关键动力。电动牙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建设不仅仅是为了跟上潮流，更是为了通过技术创新推动企业的持续发展。通过引入先进的技术和解决方案，电动牙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牙刷项目的建设成为必然选择，通过提高产品质量、拓展服务领域，从而在竞争中获得更多的机会。电动牙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https://d.book118.com/397015136010006032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05989"/>
    <w:rsid w:val="77105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1513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2024-01-15T19:20:00Z</dcterms:created>
  <dcterms:modified xsi:type="dcterms:W3CDTF">2024-01-15T19:20:14Z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24B3C61EEBF94B569D31316F0D25FEB6_11</vt:lpwstr>
  </property>
  <property fmtid="{D5CDD505-2E9C-101B-9397-08002B2CF9AE}" pid="3" name="KSOProductBuildVer">
    <vt:lpwstr>2052-12.1.0.16120</vt:lpwstr>
  </property>
</Properties>
</file>