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汽车尾气净化三效催化剂项目计划设计方案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59" w:history="1">
        <w:r>
          <w:rPr>
            <w:rFonts w:ascii="仿宋" w:eastAsia="仿宋" w:hAnsi="仿宋" w:cs="仿宋" w:hint="eastAsia"/>
            <w:lang w:eastAsia="zh-CN"/>
          </w:rPr>
          <w:t>概论</w:t>
        </w:r>
        <w:r>
          <w:tab/>
        </w:r>
        <w:r>
          <w:fldChar w:fldCharType="begin"/>
        </w:r>
        <w:r>
          <w:instrText xml:space="preserve"> PAGEREF _Toc24559 \h </w:instrText>
        </w:r>
        <w:r>
          <w:fldChar w:fldCharType="separate"/>
        </w:r>
        <w:r>
          <w:t>3</w:t>
        </w:r>
        <w:r>
          <w:fldChar w:fldCharType="end"/>
        </w:r>
      </w:hyperlink>
    </w:p>
    <w:p>
      <w:pPr>
        <w:pStyle w:val="TOC1"/>
        <w:tabs>
          <w:tab w:val="right" w:leader="dot" w:pos="8306"/>
        </w:tabs>
      </w:pPr>
      <w:hyperlink w:anchor="_Toc8166" w:history="1">
        <w:r>
          <w:rPr>
            <w:rFonts w:ascii="仿宋" w:eastAsia="仿宋" w:hAnsi="仿宋" w:cs="仿宋" w:hint="eastAsia"/>
            <w:lang w:eastAsia="zh-CN"/>
          </w:rPr>
          <w:t>一、汽车尾气净化三效催化剂项目土建工程</w:t>
        </w:r>
        <w:r>
          <w:tab/>
        </w:r>
        <w:r>
          <w:fldChar w:fldCharType="begin"/>
        </w:r>
        <w:r>
          <w:instrText xml:space="preserve"> PAGEREF _Toc8166 \h </w:instrText>
        </w:r>
        <w:r>
          <w:fldChar w:fldCharType="separate"/>
        </w:r>
        <w:r>
          <w:t>3</w:t>
        </w:r>
        <w:r>
          <w:fldChar w:fldCharType="end"/>
        </w:r>
      </w:hyperlink>
    </w:p>
    <w:p>
      <w:pPr>
        <w:pStyle w:val="TOC2"/>
        <w:tabs>
          <w:tab w:val="right" w:leader="dot" w:pos="8306"/>
        </w:tabs>
      </w:pPr>
      <w:hyperlink w:anchor="_Toc29129" w:history="1">
        <w:r>
          <w:rPr>
            <w:rFonts w:ascii="仿宋" w:eastAsia="仿宋" w:hAnsi="仿宋" w:cs="仿宋" w:hint="eastAsia"/>
            <w:lang w:eastAsia="zh-CN"/>
          </w:rPr>
          <w:t>(一)、建筑工程设计原则</w:t>
        </w:r>
        <w:r>
          <w:tab/>
        </w:r>
        <w:r>
          <w:fldChar w:fldCharType="begin"/>
        </w:r>
        <w:r>
          <w:instrText xml:space="preserve"> PAGEREF _Toc29129 \h </w:instrText>
        </w:r>
        <w:r>
          <w:fldChar w:fldCharType="separate"/>
        </w:r>
        <w:r>
          <w:t>3</w:t>
        </w:r>
        <w:r>
          <w:fldChar w:fldCharType="end"/>
        </w:r>
      </w:hyperlink>
    </w:p>
    <w:p>
      <w:pPr>
        <w:pStyle w:val="TOC2"/>
        <w:tabs>
          <w:tab w:val="right" w:leader="dot" w:pos="8306"/>
        </w:tabs>
      </w:pPr>
      <w:hyperlink w:anchor="_Toc10935" w:history="1">
        <w:r>
          <w:rPr>
            <w:rFonts w:ascii="仿宋" w:eastAsia="仿宋" w:hAnsi="仿宋" w:cs="仿宋" w:hint="eastAsia"/>
            <w:lang w:eastAsia="zh-CN"/>
          </w:rPr>
          <w:t>(二)、土建工程设计年限及安全等级</w:t>
        </w:r>
        <w:r>
          <w:tab/>
        </w:r>
        <w:r>
          <w:fldChar w:fldCharType="begin"/>
        </w:r>
        <w:r>
          <w:instrText xml:space="preserve"> PAGEREF _Toc10935 \h </w:instrText>
        </w:r>
        <w:r>
          <w:fldChar w:fldCharType="separate"/>
        </w:r>
        <w:r>
          <w:t>4</w:t>
        </w:r>
        <w:r>
          <w:fldChar w:fldCharType="end"/>
        </w:r>
      </w:hyperlink>
    </w:p>
    <w:p>
      <w:pPr>
        <w:pStyle w:val="TOC2"/>
        <w:tabs>
          <w:tab w:val="right" w:leader="dot" w:pos="8306"/>
        </w:tabs>
      </w:pPr>
      <w:hyperlink w:anchor="_Toc2137" w:history="1">
        <w:r>
          <w:rPr>
            <w:rFonts w:ascii="仿宋" w:eastAsia="仿宋" w:hAnsi="仿宋" w:cs="仿宋" w:hint="eastAsia"/>
            <w:lang w:eastAsia="zh-CN"/>
          </w:rPr>
          <w:t>(三)、建筑工程设计总体要求</w:t>
        </w:r>
        <w:r>
          <w:tab/>
        </w:r>
        <w:r>
          <w:fldChar w:fldCharType="begin"/>
        </w:r>
        <w:r>
          <w:instrText xml:space="preserve"> PAGEREF _Toc2137 \h </w:instrText>
        </w:r>
        <w:r>
          <w:fldChar w:fldCharType="separate"/>
        </w:r>
        <w:r>
          <w:t>5</w:t>
        </w:r>
        <w:r>
          <w:fldChar w:fldCharType="end"/>
        </w:r>
      </w:hyperlink>
    </w:p>
    <w:p>
      <w:pPr>
        <w:pStyle w:val="TOC2"/>
        <w:tabs>
          <w:tab w:val="right" w:leader="dot" w:pos="8306"/>
        </w:tabs>
      </w:pPr>
      <w:hyperlink w:anchor="_Toc22949" w:history="1">
        <w:r>
          <w:rPr>
            <w:rFonts w:ascii="仿宋" w:eastAsia="仿宋" w:hAnsi="仿宋" w:cs="仿宋" w:hint="eastAsia"/>
            <w:lang w:eastAsia="zh-CN"/>
          </w:rPr>
          <w:t>(四)、土建工程建设指标</w:t>
        </w:r>
        <w:r>
          <w:tab/>
        </w:r>
        <w:r>
          <w:fldChar w:fldCharType="begin"/>
        </w:r>
        <w:r>
          <w:instrText xml:space="preserve"> PAGEREF _Toc22949 \h </w:instrText>
        </w:r>
        <w:r>
          <w:fldChar w:fldCharType="separate"/>
        </w:r>
        <w:r>
          <w:t>6</w:t>
        </w:r>
        <w:r>
          <w:fldChar w:fldCharType="end"/>
        </w:r>
      </w:hyperlink>
    </w:p>
    <w:p>
      <w:pPr>
        <w:pStyle w:val="TOC1"/>
        <w:tabs>
          <w:tab w:val="right" w:leader="dot" w:pos="8306"/>
        </w:tabs>
      </w:pPr>
      <w:hyperlink w:anchor="_Toc23770" w:history="1">
        <w:r>
          <w:rPr>
            <w:rFonts w:ascii="仿宋" w:eastAsia="仿宋" w:hAnsi="仿宋" w:cs="仿宋" w:hint="eastAsia"/>
            <w:lang w:eastAsia="zh-CN"/>
          </w:rPr>
          <w:t>二、产品规划分析</w:t>
        </w:r>
        <w:r>
          <w:tab/>
        </w:r>
        <w:r>
          <w:fldChar w:fldCharType="begin"/>
        </w:r>
        <w:r>
          <w:instrText xml:space="preserve"> PAGEREF _Toc23770 \h </w:instrText>
        </w:r>
        <w:r>
          <w:fldChar w:fldCharType="separate"/>
        </w:r>
        <w:r>
          <w:t>6</w:t>
        </w:r>
        <w:r>
          <w:fldChar w:fldCharType="end"/>
        </w:r>
      </w:hyperlink>
    </w:p>
    <w:p>
      <w:pPr>
        <w:pStyle w:val="TOC2"/>
        <w:tabs>
          <w:tab w:val="right" w:leader="dot" w:pos="8306"/>
        </w:tabs>
      </w:pPr>
      <w:hyperlink w:anchor="_Toc3291" w:history="1">
        <w:r>
          <w:rPr>
            <w:rFonts w:ascii="仿宋" w:eastAsia="仿宋" w:hAnsi="仿宋" w:cs="仿宋" w:hint="eastAsia"/>
            <w:lang w:eastAsia="zh-CN"/>
          </w:rPr>
          <w:t>(一)、产品规划</w:t>
        </w:r>
        <w:r>
          <w:tab/>
        </w:r>
        <w:r>
          <w:fldChar w:fldCharType="begin"/>
        </w:r>
        <w:r>
          <w:instrText xml:space="preserve"> PAGEREF _Toc3291 \h </w:instrText>
        </w:r>
        <w:r>
          <w:fldChar w:fldCharType="separate"/>
        </w:r>
        <w:r>
          <w:t>6</w:t>
        </w:r>
        <w:r>
          <w:fldChar w:fldCharType="end"/>
        </w:r>
      </w:hyperlink>
    </w:p>
    <w:p>
      <w:pPr>
        <w:pStyle w:val="TOC2"/>
        <w:tabs>
          <w:tab w:val="right" w:leader="dot" w:pos="8306"/>
        </w:tabs>
      </w:pPr>
      <w:hyperlink w:anchor="_Toc13100" w:history="1">
        <w:r>
          <w:rPr>
            <w:rFonts w:ascii="仿宋" w:eastAsia="仿宋" w:hAnsi="仿宋" w:cs="仿宋" w:hint="eastAsia"/>
            <w:lang w:eastAsia="zh-CN"/>
          </w:rPr>
          <w:t>(二)、建设规模</w:t>
        </w:r>
        <w:r>
          <w:tab/>
        </w:r>
        <w:r>
          <w:fldChar w:fldCharType="begin"/>
        </w:r>
        <w:r>
          <w:instrText xml:space="preserve"> PAGEREF _Toc13100 \h </w:instrText>
        </w:r>
        <w:r>
          <w:fldChar w:fldCharType="separate"/>
        </w:r>
        <w:r>
          <w:t>7</w:t>
        </w:r>
        <w:r>
          <w:fldChar w:fldCharType="end"/>
        </w:r>
      </w:hyperlink>
    </w:p>
    <w:p>
      <w:pPr>
        <w:pStyle w:val="TOC1"/>
        <w:tabs>
          <w:tab w:val="right" w:leader="dot" w:pos="8306"/>
        </w:tabs>
      </w:pPr>
      <w:hyperlink w:anchor="_Toc13230" w:history="1">
        <w:r>
          <w:rPr>
            <w:rFonts w:ascii="仿宋" w:eastAsia="仿宋" w:hAnsi="仿宋" w:cs="仿宋" w:hint="eastAsia"/>
            <w:lang w:eastAsia="zh-CN"/>
          </w:rPr>
          <w:t>三、汽车尾气净化三效催化剂项目绩效评估</w:t>
        </w:r>
        <w:r>
          <w:tab/>
        </w:r>
        <w:r>
          <w:fldChar w:fldCharType="begin"/>
        </w:r>
        <w:r>
          <w:instrText xml:space="preserve"> PAGEREF _Toc13230 \h </w:instrText>
        </w:r>
        <w:r>
          <w:fldChar w:fldCharType="separate"/>
        </w:r>
        <w:r>
          <w:t>8</w:t>
        </w:r>
        <w:r>
          <w:fldChar w:fldCharType="end"/>
        </w:r>
      </w:hyperlink>
    </w:p>
    <w:p>
      <w:pPr>
        <w:pStyle w:val="TOC2"/>
        <w:tabs>
          <w:tab w:val="right" w:leader="dot" w:pos="8306"/>
        </w:tabs>
      </w:pPr>
      <w:hyperlink w:anchor="_Toc21618" w:history="1">
        <w:r>
          <w:rPr>
            <w:rFonts w:ascii="仿宋" w:eastAsia="仿宋" w:hAnsi="仿宋" w:cs="仿宋" w:hint="eastAsia"/>
            <w:lang w:eastAsia="zh-CN"/>
          </w:rPr>
          <w:t>(一)、绩效评估指标</w:t>
        </w:r>
        <w:r>
          <w:tab/>
        </w:r>
        <w:r>
          <w:fldChar w:fldCharType="begin"/>
        </w:r>
        <w:r>
          <w:instrText xml:space="preserve"> PAGEREF _Toc21618 \h </w:instrText>
        </w:r>
        <w:r>
          <w:fldChar w:fldCharType="separate"/>
        </w:r>
        <w:r>
          <w:t>8</w:t>
        </w:r>
        <w:r>
          <w:fldChar w:fldCharType="end"/>
        </w:r>
      </w:hyperlink>
    </w:p>
    <w:p>
      <w:pPr>
        <w:pStyle w:val="TOC2"/>
        <w:tabs>
          <w:tab w:val="right" w:leader="dot" w:pos="8306"/>
        </w:tabs>
      </w:pPr>
      <w:hyperlink w:anchor="_Toc21819" w:history="1">
        <w:r>
          <w:rPr>
            <w:rFonts w:ascii="仿宋" w:eastAsia="仿宋" w:hAnsi="仿宋" w:cs="仿宋" w:hint="eastAsia"/>
            <w:lang w:eastAsia="zh-CN"/>
          </w:rPr>
          <w:t>(二)、绩效评估方法</w:t>
        </w:r>
        <w:r>
          <w:tab/>
        </w:r>
        <w:r>
          <w:fldChar w:fldCharType="begin"/>
        </w:r>
        <w:r>
          <w:instrText xml:space="preserve"> PAGEREF _Toc21819 \h </w:instrText>
        </w:r>
        <w:r>
          <w:fldChar w:fldCharType="separate"/>
        </w:r>
        <w:r>
          <w:t>10</w:t>
        </w:r>
        <w:r>
          <w:fldChar w:fldCharType="end"/>
        </w:r>
      </w:hyperlink>
    </w:p>
    <w:p>
      <w:pPr>
        <w:pStyle w:val="TOC2"/>
        <w:tabs>
          <w:tab w:val="right" w:leader="dot" w:pos="8306"/>
        </w:tabs>
      </w:pPr>
      <w:hyperlink w:anchor="_Toc3031" w:history="1">
        <w:r>
          <w:rPr>
            <w:rFonts w:ascii="仿宋" w:eastAsia="仿宋" w:hAnsi="仿宋" w:cs="仿宋" w:hint="eastAsia"/>
            <w:lang w:eastAsia="zh-CN"/>
          </w:rPr>
          <w:t>(三)、绩效评估周期</w:t>
        </w:r>
        <w:r>
          <w:tab/>
        </w:r>
        <w:r>
          <w:fldChar w:fldCharType="begin"/>
        </w:r>
        <w:r>
          <w:instrText xml:space="preserve"> PAGEREF _Toc3031 \h </w:instrText>
        </w:r>
        <w:r>
          <w:fldChar w:fldCharType="separate"/>
        </w:r>
        <w:r>
          <w:t>11</w:t>
        </w:r>
        <w:r>
          <w:fldChar w:fldCharType="end"/>
        </w:r>
      </w:hyperlink>
    </w:p>
    <w:p>
      <w:pPr>
        <w:pStyle w:val="TOC1"/>
        <w:tabs>
          <w:tab w:val="right" w:leader="dot" w:pos="8306"/>
        </w:tabs>
      </w:pPr>
      <w:hyperlink w:anchor="_Toc22156" w:history="1">
        <w:r>
          <w:rPr>
            <w:rFonts w:ascii="仿宋" w:eastAsia="仿宋" w:hAnsi="仿宋" w:cs="仿宋" w:hint="eastAsia"/>
            <w:lang w:eastAsia="zh-CN"/>
          </w:rPr>
          <w:t>四、汽车尾气净化三效催化剂项目建设背景及必要性分析</w:t>
        </w:r>
        <w:r>
          <w:tab/>
        </w:r>
        <w:r>
          <w:fldChar w:fldCharType="begin"/>
        </w:r>
        <w:r>
          <w:instrText xml:space="preserve"> PAGEREF _Toc22156 \h </w:instrText>
        </w:r>
        <w:r>
          <w:fldChar w:fldCharType="separate"/>
        </w:r>
        <w:r>
          <w:t>12</w:t>
        </w:r>
        <w:r>
          <w:fldChar w:fldCharType="end"/>
        </w:r>
      </w:hyperlink>
    </w:p>
    <w:p>
      <w:pPr>
        <w:pStyle w:val="TOC2"/>
        <w:tabs>
          <w:tab w:val="right" w:leader="dot" w:pos="8306"/>
        </w:tabs>
      </w:pPr>
      <w:hyperlink w:anchor="_Toc7808" w:history="1">
        <w:r>
          <w:rPr>
            <w:rFonts w:ascii="仿宋" w:eastAsia="仿宋" w:hAnsi="仿宋" w:cs="仿宋" w:hint="eastAsia"/>
            <w:lang w:eastAsia="zh-CN"/>
          </w:rPr>
          <w:t>(一)、汽车尾气净化三效催化剂项目背景分析</w:t>
        </w:r>
        <w:r>
          <w:tab/>
        </w:r>
        <w:r>
          <w:fldChar w:fldCharType="begin"/>
        </w:r>
        <w:r>
          <w:instrText xml:space="preserve"> PAGEREF _Toc7808 \h </w:instrText>
        </w:r>
        <w:r>
          <w:fldChar w:fldCharType="separate"/>
        </w:r>
        <w:r>
          <w:t>12</w:t>
        </w:r>
        <w:r>
          <w:fldChar w:fldCharType="end"/>
        </w:r>
      </w:hyperlink>
    </w:p>
    <w:p>
      <w:pPr>
        <w:pStyle w:val="TOC2"/>
        <w:tabs>
          <w:tab w:val="right" w:leader="dot" w:pos="8306"/>
        </w:tabs>
      </w:pPr>
      <w:hyperlink w:anchor="_Toc13144" w:history="1">
        <w:r>
          <w:rPr>
            <w:rFonts w:ascii="仿宋" w:eastAsia="仿宋" w:hAnsi="仿宋" w:cs="仿宋" w:hint="eastAsia"/>
            <w:lang w:eastAsia="zh-CN"/>
          </w:rPr>
          <w:t>(二)、汽车尾气净化三效催化剂项目建设必要性分析</w:t>
        </w:r>
        <w:r>
          <w:tab/>
        </w:r>
        <w:r>
          <w:fldChar w:fldCharType="begin"/>
        </w:r>
        <w:r>
          <w:instrText xml:space="preserve"> PAGEREF _Toc13144 \h </w:instrText>
        </w:r>
        <w:r>
          <w:fldChar w:fldCharType="separate"/>
        </w:r>
        <w:r>
          <w:t>14</w:t>
        </w:r>
        <w:r>
          <w:fldChar w:fldCharType="end"/>
        </w:r>
      </w:hyperlink>
    </w:p>
    <w:p>
      <w:pPr>
        <w:pStyle w:val="TOC1"/>
        <w:tabs>
          <w:tab w:val="right" w:leader="dot" w:pos="8306"/>
        </w:tabs>
      </w:pPr>
      <w:hyperlink w:anchor="_Toc16361" w:history="1">
        <w:r>
          <w:rPr>
            <w:rFonts w:ascii="仿宋" w:eastAsia="仿宋" w:hAnsi="仿宋" w:cs="仿宋" w:hint="eastAsia"/>
            <w:lang w:eastAsia="zh-CN"/>
          </w:rPr>
          <w:t>五、汽车尾气净化三效催化剂项目建设单位说明</w:t>
        </w:r>
        <w:r>
          <w:tab/>
        </w:r>
        <w:r>
          <w:fldChar w:fldCharType="begin"/>
        </w:r>
        <w:r>
          <w:instrText xml:space="preserve"> PAGEREF _Toc16361 \h </w:instrText>
        </w:r>
        <w:r>
          <w:fldChar w:fldCharType="separate"/>
        </w:r>
        <w:r>
          <w:t>15</w:t>
        </w:r>
        <w:r>
          <w:fldChar w:fldCharType="end"/>
        </w:r>
      </w:hyperlink>
    </w:p>
    <w:p>
      <w:pPr>
        <w:pStyle w:val="TOC2"/>
        <w:tabs>
          <w:tab w:val="right" w:leader="dot" w:pos="8306"/>
        </w:tabs>
      </w:pPr>
      <w:hyperlink w:anchor="_Toc17757" w:history="1">
        <w:r>
          <w:rPr>
            <w:rFonts w:ascii="仿宋" w:eastAsia="仿宋" w:hAnsi="仿宋" w:cs="仿宋" w:hint="eastAsia"/>
            <w:lang w:eastAsia="zh-CN"/>
          </w:rPr>
          <w:t>(一)、汽车尾气净化三效催化剂项目承办单位基本情况</w:t>
        </w:r>
        <w:r>
          <w:tab/>
        </w:r>
        <w:r>
          <w:fldChar w:fldCharType="begin"/>
        </w:r>
        <w:r>
          <w:instrText xml:space="preserve"> PAGEREF _Toc17757 \h </w:instrText>
        </w:r>
        <w:r>
          <w:fldChar w:fldCharType="separate"/>
        </w:r>
        <w:r>
          <w:t>15</w:t>
        </w:r>
        <w:r>
          <w:fldChar w:fldCharType="end"/>
        </w:r>
      </w:hyperlink>
    </w:p>
    <w:p>
      <w:pPr>
        <w:pStyle w:val="TOC2"/>
        <w:tabs>
          <w:tab w:val="right" w:leader="dot" w:pos="8306"/>
        </w:tabs>
      </w:pPr>
      <w:hyperlink w:anchor="_Toc20027" w:history="1">
        <w:r>
          <w:rPr>
            <w:rFonts w:ascii="仿宋" w:eastAsia="仿宋" w:hAnsi="仿宋" w:cs="仿宋" w:hint="eastAsia"/>
            <w:lang w:eastAsia="zh-CN"/>
          </w:rPr>
          <w:t>(二)、公司经济效益分析</w:t>
        </w:r>
        <w:r>
          <w:tab/>
        </w:r>
        <w:r>
          <w:fldChar w:fldCharType="begin"/>
        </w:r>
        <w:r>
          <w:instrText xml:space="preserve"> PAGEREF _Toc20027 \h </w:instrText>
        </w:r>
        <w:r>
          <w:fldChar w:fldCharType="separate"/>
        </w:r>
        <w:r>
          <w:t>16</w:t>
        </w:r>
        <w:r>
          <w:fldChar w:fldCharType="end"/>
        </w:r>
      </w:hyperlink>
    </w:p>
    <w:p>
      <w:pPr>
        <w:pStyle w:val="TOC1"/>
        <w:tabs>
          <w:tab w:val="right" w:leader="dot" w:pos="8306"/>
        </w:tabs>
      </w:pPr>
      <w:hyperlink w:anchor="_Toc22494" w:history="1">
        <w:r>
          <w:rPr>
            <w:rFonts w:ascii="仿宋" w:eastAsia="仿宋" w:hAnsi="仿宋" w:cs="仿宋" w:hint="eastAsia"/>
            <w:lang w:eastAsia="zh-CN"/>
          </w:rPr>
          <w:t>六、工艺说明</w:t>
        </w:r>
        <w:r>
          <w:tab/>
        </w:r>
        <w:r>
          <w:fldChar w:fldCharType="begin"/>
        </w:r>
        <w:r>
          <w:instrText xml:space="preserve"> PAGEREF _Toc22494 \h </w:instrText>
        </w:r>
        <w:r>
          <w:fldChar w:fldCharType="separate"/>
        </w:r>
        <w:r>
          <w:t>17</w:t>
        </w:r>
        <w:r>
          <w:fldChar w:fldCharType="end"/>
        </w:r>
      </w:hyperlink>
    </w:p>
    <w:p>
      <w:pPr>
        <w:pStyle w:val="TOC2"/>
        <w:tabs>
          <w:tab w:val="right" w:leader="dot" w:pos="8306"/>
        </w:tabs>
      </w:pPr>
      <w:hyperlink w:anchor="_Toc15979" w:history="1">
        <w:r>
          <w:rPr>
            <w:rFonts w:ascii="仿宋" w:eastAsia="仿宋" w:hAnsi="仿宋" w:cs="仿宋" w:hint="eastAsia"/>
            <w:lang w:eastAsia="zh-CN"/>
          </w:rPr>
          <w:t>(一)、技术管理特点</w:t>
        </w:r>
        <w:r>
          <w:tab/>
        </w:r>
        <w:r>
          <w:fldChar w:fldCharType="begin"/>
        </w:r>
        <w:r>
          <w:instrText xml:space="preserve"> PAGEREF _Toc15979 \h </w:instrText>
        </w:r>
        <w:r>
          <w:fldChar w:fldCharType="separate"/>
        </w:r>
        <w:r>
          <w:t>17</w:t>
        </w:r>
        <w:r>
          <w:fldChar w:fldCharType="end"/>
        </w:r>
      </w:hyperlink>
    </w:p>
    <w:p>
      <w:pPr>
        <w:pStyle w:val="TOC2"/>
        <w:tabs>
          <w:tab w:val="right" w:leader="dot" w:pos="8306"/>
        </w:tabs>
      </w:pPr>
      <w:hyperlink w:anchor="_Toc28629" w:history="1">
        <w:r>
          <w:rPr>
            <w:rFonts w:ascii="仿宋" w:eastAsia="仿宋" w:hAnsi="仿宋" w:cs="仿宋" w:hint="eastAsia"/>
            <w:lang w:eastAsia="zh-CN"/>
          </w:rPr>
          <w:t>(二)、汽车尾气净化三效催化剂项目工艺技术设计方案</w:t>
        </w:r>
        <w:r>
          <w:tab/>
        </w:r>
        <w:r>
          <w:fldChar w:fldCharType="begin"/>
        </w:r>
        <w:r>
          <w:instrText xml:space="preserve"> PAGEREF _Toc28629 \h </w:instrText>
        </w:r>
        <w:r>
          <w:fldChar w:fldCharType="separate"/>
        </w:r>
        <w:r>
          <w:t>18</w:t>
        </w:r>
        <w:r>
          <w:fldChar w:fldCharType="end"/>
        </w:r>
      </w:hyperlink>
    </w:p>
    <w:p>
      <w:pPr>
        <w:pStyle w:val="TOC2"/>
        <w:tabs>
          <w:tab w:val="right" w:leader="dot" w:pos="8306"/>
        </w:tabs>
      </w:pPr>
      <w:hyperlink w:anchor="_Toc7701" w:history="1">
        <w:r>
          <w:rPr>
            <w:rFonts w:ascii="仿宋" w:eastAsia="仿宋" w:hAnsi="仿宋" w:cs="仿宋" w:hint="eastAsia"/>
            <w:lang w:eastAsia="zh-CN"/>
          </w:rPr>
          <w:t>(三)、设备选型方案</w:t>
        </w:r>
        <w:r>
          <w:tab/>
        </w:r>
        <w:r>
          <w:fldChar w:fldCharType="begin"/>
        </w:r>
        <w:r>
          <w:instrText xml:space="preserve"> PAGEREF _Toc7701 \h </w:instrText>
        </w:r>
        <w:r>
          <w:fldChar w:fldCharType="separate"/>
        </w:r>
        <w:r>
          <w:t>20</w:t>
        </w:r>
        <w:r>
          <w:fldChar w:fldCharType="end"/>
        </w:r>
      </w:hyperlink>
    </w:p>
    <w:p>
      <w:pPr>
        <w:pStyle w:val="TOC1"/>
        <w:tabs>
          <w:tab w:val="right" w:leader="dot" w:pos="8306"/>
        </w:tabs>
      </w:pPr>
      <w:hyperlink w:anchor="_Toc14028" w:history="1">
        <w:r>
          <w:rPr>
            <w:rFonts w:ascii="仿宋" w:eastAsia="仿宋" w:hAnsi="仿宋" w:cs="仿宋" w:hint="eastAsia"/>
            <w:lang w:eastAsia="zh-CN"/>
          </w:rPr>
          <w:t>七、汽车尾气净化三效催化剂项目财务管理</w:t>
        </w:r>
        <w:r>
          <w:tab/>
        </w:r>
        <w:r>
          <w:fldChar w:fldCharType="begin"/>
        </w:r>
        <w:r>
          <w:instrText xml:space="preserve"> PAGEREF _Toc14028 \h </w:instrText>
        </w:r>
        <w:r>
          <w:fldChar w:fldCharType="separate"/>
        </w:r>
        <w:r>
          <w:t>21</w:t>
        </w:r>
        <w:r>
          <w:fldChar w:fldCharType="end"/>
        </w:r>
      </w:hyperlink>
    </w:p>
    <w:p>
      <w:pPr>
        <w:pStyle w:val="TOC2"/>
        <w:tabs>
          <w:tab w:val="right" w:leader="dot" w:pos="8306"/>
        </w:tabs>
      </w:pPr>
      <w:hyperlink w:anchor="_Toc371" w:history="1">
        <w:r>
          <w:rPr>
            <w:rFonts w:ascii="仿宋" w:eastAsia="仿宋" w:hAnsi="仿宋" w:cs="仿宋" w:hint="eastAsia"/>
            <w:lang w:eastAsia="zh-CN"/>
          </w:rPr>
          <w:t>(一)、资金需求大</w:t>
        </w:r>
        <w:r>
          <w:tab/>
        </w:r>
        <w:r>
          <w:fldChar w:fldCharType="begin"/>
        </w:r>
        <w:r>
          <w:instrText xml:space="preserve"> PAGEREF _Toc371 \h </w:instrText>
        </w:r>
        <w:r>
          <w:fldChar w:fldCharType="separate"/>
        </w:r>
        <w:r>
          <w:t>21</w:t>
        </w:r>
        <w:r>
          <w:fldChar w:fldCharType="end"/>
        </w:r>
      </w:hyperlink>
    </w:p>
    <w:p>
      <w:pPr>
        <w:pStyle w:val="TOC2"/>
        <w:tabs>
          <w:tab w:val="right" w:leader="dot" w:pos="8306"/>
        </w:tabs>
      </w:pPr>
      <w:hyperlink w:anchor="_Toc9606" w:history="1">
        <w:r>
          <w:rPr>
            <w:rFonts w:ascii="仿宋" w:eastAsia="仿宋" w:hAnsi="仿宋" w:cs="仿宋" w:hint="eastAsia"/>
            <w:lang w:eastAsia="zh-CN"/>
          </w:rPr>
          <w:t>(二)、研发周期长</w:t>
        </w:r>
        <w:r>
          <w:tab/>
        </w:r>
        <w:r>
          <w:fldChar w:fldCharType="begin"/>
        </w:r>
        <w:r>
          <w:instrText xml:space="preserve"> PAGEREF _Toc9606 \h </w:instrText>
        </w:r>
        <w:r>
          <w:fldChar w:fldCharType="separate"/>
        </w:r>
        <w:r>
          <w:t>22</w:t>
        </w:r>
        <w:r>
          <w:fldChar w:fldCharType="end"/>
        </w:r>
      </w:hyperlink>
    </w:p>
    <w:p>
      <w:pPr>
        <w:pStyle w:val="TOC2"/>
        <w:tabs>
          <w:tab w:val="right" w:leader="dot" w:pos="8306"/>
        </w:tabs>
      </w:pPr>
      <w:hyperlink w:anchor="_Toc9706" w:history="1">
        <w:r>
          <w:rPr>
            <w:rFonts w:ascii="仿宋" w:eastAsia="仿宋" w:hAnsi="仿宋" w:cs="仿宋" w:hint="eastAsia"/>
            <w:lang w:eastAsia="zh-CN"/>
          </w:rPr>
          <w:t>(三)、市场风险大</w:t>
        </w:r>
        <w:r>
          <w:tab/>
        </w:r>
        <w:r>
          <w:fldChar w:fldCharType="begin"/>
        </w:r>
        <w:r>
          <w:instrText xml:space="preserve"> PAGEREF _Toc9706 \h </w:instrText>
        </w:r>
        <w:r>
          <w:fldChar w:fldCharType="separate"/>
        </w:r>
        <w:r>
          <w:t>23</w:t>
        </w:r>
        <w:r>
          <w:fldChar w:fldCharType="end"/>
        </w:r>
      </w:hyperlink>
    </w:p>
    <w:p>
      <w:pPr>
        <w:pStyle w:val="TOC2"/>
        <w:tabs>
          <w:tab w:val="right" w:leader="dot" w:pos="8306"/>
        </w:tabs>
      </w:pPr>
      <w:hyperlink w:anchor="_Toc13526" w:history="1">
        <w:r>
          <w:rPr>
            <w:rFonts w:ascii="仿宋" w:eastAsia="仿宋" w:hAnsi="仿宋" w:cs="仿宋" w:hint="eastAsia"/>
            <w:lang w:eastAsia="zh-CN"/>
          </w:rPr>
          <w:t>(四)、利润率高</w:t>
        </w:r>
        <w:r>
          <w:tab/>
        </w:r>
        <w:r>
          <w:fldChar w:fldCharType="begin"/>
        </w:r>
        <w:r>
          <w:instrText xml:space="preserve"> PAGEREF _Toc13526 \h </w:instrText>
        </w:r>
        <w:r>
          <w:fldChar w:fldCharType="separate"/>
        </w:r>
        <w:r>
          <w:t>26</w:t>
        </w:r>
        <w:r>
          <w:fldChar w:fldCharType="end"/>
        </w:r>
      </w:hyperlink>
    </w:p>
    <w:p>
      <w:pPr>
        <w:pStyle w:val="TOC1"/>
        <w:tabs>
          <w:tab w:val="right" w:leader="dot" w:pos="8306"/>
        </w:tabs>
      </w:pPr>
      <w:hyperlink w:anchor="_Toc5622" w:history="1">
        <w:r>
          <w:rPr>
            <w:rFonts w:ascii="仿宋" w:eastAsia="仿宋" w:hAnsi="仿宋" w:cs="仿宋" w:hint="eastAsia"/>
            <w:lang w:eastAsia="zh-CN"/>
          </w:rPr>
          <w:t>八、汽车尾气净化三效催化剂项目环境影响分析</w:t>
        </w:r>
        <w:r>
          <w:tab/>
        </w:r>
        <w:r>
          <w:fldChar w:fldCharType="begin"/>
        </w:r>
        <w:r>
          <w:instrText xml:space="preserve"> PAGEREF _Toc5622 \h </w:instrText>
        </w:r>
        <w:r>
          <w:fldChar w:fldCharType="separate"/>
        </w:r>
        <w:r>
          <w:t>29</w:t>
        </w:r>
        <w:r>
          <w:fldChar w:fldCharType="end"/>
        </w:r>
      </w:hyperlink>
    </w:p>
    <w:p>
      <w:pPr>
        <w:pStyle w:val="TOC2"/>
        <w:tabs>
          <w:tab w:val="right" w:leader="dot" w:pos="8306"/>
        </w:tabs>
      </w:pPr>
      <w:hyperlink w:anchor="_Toc20062" w:history="1">
        <w:r>
          <w:rPr>
            <w:rFonts w:ascii="仿宋" w:eastAsia="仿宋" w:hAnsi="仿宋" w:cs="仿宋" w:hint="eastAsia"/>
            <w:lang w:eastAsia="zh-CN"/>
          </w:rPr>
          <w:t>(一)、建设区域环境质量现状</w:t>
        </w:r>
        <w:r>
          <w:tab/>
        </w:r>
        <w:r>
          <w:fldChar w:fldCharType="begin"/>
        </w:r>
        <w:r>
          <w:instrText xml:space="preserve"> PAGEREF _Toc20062 \h </w:instrText>
        </w:r>
        <w:r>
          <w:fldChar w:fldCharType="separate"/>
        </w:r>
        <w:r>
          <w:t>29</w:t>
        </w:r>
        <w:r>
          <w:fldChar w:fldCharType="end"/>
        </w:r>
      </w:hyperlink>
    </w:p>
    <w:p>
      <w:pPr>
        <w:pStyle w:val="TOC2"/>
        <w:tabs>
          <w:tab w:val="right" w:leader="dot" w:pos="8306"/>
        </w:tabs>
      </w:pPr>
      <w:hyperlink w:anchor="_Toc16766" w:history="1">
        <w:r>
          <w:rPr>
            <w:rFonts w:ascii="仿宋" w:eastAsia="仿宋" w:hAnsi="仿宋" w:cs="仿宋" w:hint="eastAsia"/>
            <w:lang w:eastAsia="zh-CN"/>
          </w:rPr>
          <w:t>(二)、建设期环境保护</w:t>
        </w:r>
        <w:r>
          <w:tab/>
        </w:r>
        <w:r>
          <w:fldChar w:fldCharType="begin"/>
        </w:r>
        <w:r>
          <w:instrText xml:space="preserve"> PAGEREF _Toc16766 \h </w:instrText>
        </w:r>
        <w:r>
          <w:fldChar w:fldCharType="separate"/>
        </w:r>
        <w:r>
          <w:t>30</w:t>
        </w:r>
        <w:r>
          <w:fldChar w:fldCharType="end"/>
        </w:r>
      </w:hyperlink>
    </w:p>
    <w:p>
      <w:pPr>
        <w:pStyle w:val="TOC2"/>
        <w:tabs>
          <w:tab w:val="right" w:leader="dot" w:pos="8306"/>
        </w:tabs>
      </w:pPr>
      <w:hyperlink w:anchor="_Toc17416" w:history="1">
        <w:r>
          <w:rPr>
            <w:rFonts w:ascii="仿宋" w:eastAsia="仿宋" w:hAnsi="仿宋" w:cs="仿宋" w:hint="eastAsia"/>
            <w:lang w:eastAsia="zh-CN"/>
          </w:rPr>
          <w:t>(三)、运营期环境保护</w:t>
        </w:r>
        <w:r>
          <w:tab/>
        </w:r>
        <w:r>
          <w:fldChar w:fldCharType="begin"/>
        </w:r>
        <w:r>
          <w:instrText xml:space="preserve"> PAGEREF _Toc17416 \h </w:instrText>
        </w:r>
        <w:r>
          <w:fldChar w:fldCharType="separate"/>
        </w:r>
        <w:r>
          <w:t>32</w:t>
        </w:r>
        <w:r>
          <w:fldChar w:fldCharType="end"/>
        </w:r>
      </w:hyperlink>
    </w:p>
    <w:p>
      <w:pPr>
        <w:pStyle w:val="TOC2"/>
        <w:tabs>
          <w:tab w:val="right" w:leader="dot" w:pos="8306"/>
        </w:tabs>
      </w:pPr>
      <w:hyperlink w:anchor="_Toc21982" w:history="1">
        <w:r>
          <w:rPr>
            <w:rFonts w:ascii="仿宋" w:eastAsia="仿宋" w:hAnsi="仿宋" w:cs="仿宋" w:hint="eastAsia"/>
            <w:lang w:eastAsia="zh-CN"/>
          </w:rPr>
          <w:t>(四)、汽车尾气净化三效催化剂项目建设对区域经济的影响</w:t>
        </w:r>
        <w:r>
          <w:tab/>
        </w:r>
        <w:r>
          <w:fldChar w:fldCharType="begin"/>
        </w:r>
        <w:r>
          <w:instrText xml:space="preserve"> PAGEREF _Toc21982 \h </w:instrText>
        </w:r>
        <w:r>
          <w:fldChar w:fldCharType="separate"/>
        </w:r>
        <w:r>
          <w:t>33</w:t>
        </w:r>
        <w:r>
          <w:fldChar w:fldCharType="end"/>
        </w:r>
      </w:hyperlink>
    </w:p>
    <w:p>
      <w:pPr>
        <w:pStyle w:val="TOC2"/>
        <w:tabs>
          <w:tab w:val="right" w:leader="dot" w:pos="8306"/>
        </w:tabs>
      </w:pPr>
      <w:hyperlink w:anchor="_Toc3185" w:history="1">
        <w:r>
          <w:rPr>
            <w:rFonts w:ascii="仿宋" w:eastAsia="仿宋" w:hAnsi="仿宋" w:cs="仿宋" w:hint="eastAsia"/>
            <w:lang w:eastAsia="zh-CN"/>
          </w:rPr>
          <w:t>(五)、废弃物处理</w:t>
        </w:r>
        <w:r>
          <w:tab/>
        </w:r>
        <w:r>
          <w:fldChar w:fldCharType="begin"/>
        </w:r>
        <w:r>
          <w:instrText xml:space="preserve"> PAGEREF _Toc3185 \h </w:instrText>
        </w:r>
        <w:r>
          <w:fldChar w:fldCharType="separate"/>
        </w:r>
        <w:r>
          <w:t>35</w:t>
        </w:r>
        <w:r>
          <w:fldChar w:fldCharType="end"/>
        </w:r>
      </w:hyperlink>
    </w:p>
    <w:p>
      <w:pPr>
        <w:pStyle w:val="TOC2"/>
        <w:tabs>
          <w:tab w:val="right" w:leader="dot" w:pos="8306"/>
        </w:tabs>
      </w:pPr>
      <w:hyperlink w:anchor="_Toc15142" w:history="1">
        <w:r>
          <w:rPr>
            <w:rFonts w:ascii="仿宋" w:eastAsia="仿宋" w:hAnsi="仿宋" w:cs="仿宋" w:hint="eastAsia"/>
            <w:lang w:eastAsia="zh-CN"/>
          </w:rPr>
          <w:t>(六)、特殊环境影响分析</w:t>
        </w:r>
        <w:r>
          <w:tab/>
        </w:r>
        <w:r>
          <w:fldChar w:fldCharType="begin"/>
        </w:r>
        <w:r>
          <w:instrText xml:space="preserve"> PAGEREF _Toc15142 \h </w:instrText>
        </w:r>
        <w:r>
          <w:fldChar w:fldCharType="separate"/>
        </w:r>
        <w:r>
          <w:t>36</w:t>
        </w:r>
        <w:r>
          <w:fldChar w:fldCharType="end"/>
        </w:r>
      </w:hyperlink>
    </w:p>
    <w:p>
      <w:pPr>
        <w:pStyle w:val="TOC2"/>
        <w:tabs>
          <w:tab w:val="right" w:leader="dot" w:pos="8306"/>
        </w:tabs>
      </w:pPr>
      <w:hyperlink w:anchor="_Toc13227" w:history="1">
        <w:r>
          <w:rPr>
            <w:rFonts w:ascii="仿宋" w:eastAsia="仿宋" w:hAnsi="仿宋" w:cs="仿宋" w:hint="eastAsia"/>
            <w:lang w:eastAsia="zh-CN"/>
          </w:rPr>
          <w:t>(七)、清洁生产</w:t>
        </w:r>
        <w:r>
          <w:tab/>
        </w:r>
        <w:r>
          <w:fldChar w:fldCharType="begin"/>
        </w:r>
        <w:r>
          <w:instrText xml:space="preserve"> PAGEREF _Toc13227 \h </w:instrText>
        </w:r>
        <w:r>
          <w:fldChar w:fldCharType="separate"/>
        </w:r>
        <w:r>
          <w:t>37</w:t>
        </w:r>
        <w:r>
          <w:fldChar w:fldCharType="end"/>
        </w:r>
      </w:hyperlink>
    </w:p>
    <w:p>
      <w:pPr>
        <w:pStyle w:val="TOC2"/>
        <w:tabs>
          <w:tab w:val="right" w:leader="dot" w:pos="8306"/>
        </w:tabs>
      </w:pPr>
      <w:hyperlink w:anchor="_Toc2140" w:history="1">
        <w:r>
          <w:rPr>
            <w:rFonts w:ascii="仿宋" w:eastAsia="仿宋" w:hAnsi="仿宋" w:cs="仿宋" w:hint="eastAsia"/>
            <w:lang w:eastAsia="zh-CN"/>
          </w:rPr>
          <w:t>(八)、环境保护综合评价</w:t>
        </w:r>
        <w:r>
          <w:tab/>
        </w:r>
        <w:r>
          <w:fldChar w:fldCharType="begin"/>
        </w:r>
        <w:r>
          <w:instrText xml:space="preserve"> PAGEREF _Toc2140 \h </w:instrText>
        </w:r>
        <w:r>
          <w:fldChar w:fldCharType="separate"/>
        </w:r>
        <w:r>
          <w:t>39</w:t>
        </w:r>
        <w:r>
          <w:fldChar w:fldCharType="end"/>
        </w:r>
      </w:hyperlink>
    </w:p>
    <w:p>
      <w:pPr>
        <w:pStyle w:val="TOC1"/>
        <w:tabs>
          <w:tab w:val="right" w:leader="dot" w:pos="8306"/>
        </w:tabs>
      </w:pPr>
      <w:hyperlink w:anchor="_Toc11000" w:history="1">
        <w:r>
          <w:rPr>
            <w:rFonts w:ascii="仿宋" w:eastAsia="仿宋" w:hAnsi="仿宋" w:cs="仿宋" w:hint="eastAsia"/>
            <w:lang w:eastAsia="zh-CN"/>
          </w:rPr>
          <w:t>九、生产安全保护</w:t>
        </w:r>
        <w:r>
          <w:tab/>
        </w:r>
        <w:r>
          <w:fldChar w:fldCharType="begin"/>
        </w:r>
        <w:r>
          <w:instrText xml:space="preserve"> PAGEREF _Toc11000 \h </w:instrText>
        </w:r>
        <w:r>
          <w:fldChar w:fldCharType="separate"/>
        </w:r>
        <w:r>
          <w:t>40</w:t>
        </w:r>
        <w:r>
          <w:fldChar w:fldCharType="end"/>
        </w:r>
      </w:hyperlink>
    </w:p>
    <w:p>
      <w:pPr>
        <w:pStyle w:val="TOC2"/>
        <w:tabs>
          <w:tab w:val="right" w:leader="dot" w:pos="8306"/>
        </w:tabs>
      </w:pPr>
      <w:hyperlink w:anchor="_Toc3781" w:history="1">
        <w:r>
          <w:rPr>
            <w:rFonts w:ascii="仿宋" w:eastAsia="仿宋" w:hAnsi="仿宋" w:cs="仿宋" w:hint="eastAsia"/>
            <w:lang w:eastAsia="zh-CN"/>
          </w:rPr>
          <w:t>(一)、消防安全</w:t>
        </w:r>
        <w:r>
          <w:tab/>
        </w:r>
        <w:r>
          <w:fldChar w:fldCharType="begin"/>
        </w:r>
        <w:r>
          <w:instrText xml:space="preserve"> PAGEREF _Toc3781 \h </w:instrText>
        </w:r>
        <w:r>
          <w:fldChar w:fldCharType="separate"/>
        </w:r>
        <w:r>
          <w:t>40</w:t>
        </w:r>
        <w:r>
          <w:fldChar w:fldCharType="end"/>
        </w:r>
      </w:hyperlink>
    </w:p>
    <w:p>
      <w:pPr>
        <w:pStyle w:val="TOC2"/>
        <w:tabs>
          <w:tab w:val="right" w:leader="dot" w:pos="8306"/>
        </w:tabs>
      </w:pPr>
      <w:hyperlink w:anchor="_Toc14188" w:history="1">
        <w:r>
          <w:rPr>
            <w:rFonts w:ascii="仿宋" w:eastAsia="仿宋" w:hAnsi="仿宋" w:cs="仿宋" w:hint="eastAsia"/>
            <w:lang w:eastAsia="zh-CN"/>
          </w:rPr>
          <w:t>(二)、防火防爆总图布置措施</w:t>
        </w:r>
        <w:r>
          <w:tab/>
        </w:r>
        <w:r>
          <w:fldChar w:fldCharType="begin"/>
        </w:r>
        <w:r>
          <w:instrText xml:space="preserve"> PAGEREF _Toc14188 \h </w:instrText>
        </w:r>
        <w:r>
          <w:fldChar w:fldCharType="separate"/>
        </w:r>
        <w:r>
          <w:t>42</w:t>
        </w:r>
        <w:r>
          <w:fldChar w:fldCharType="end"/>
        </w:r>
      </w:hyperlink>
    </w:p>
    <w:p>
      <w:pPr>
        <w:pStyle w:val="TOC2"/>
        <w:tabs>
          <w:tab w:val="right" w:leader="dot" w:pos="8306"/>
        </w:tabs>
      </w:pPr>
      <w:hyperlink w:anchor="_Toc23680" w:history="1">
        <w:r>
          <w:rPr>
            <w:rFonts w:ascii="仿宋" w:eastAsia="仿宋" w:hAnsi="仿宋" w:cs="仿宋" w:hint="eastAsia"/>
            <w:lang w:eastAsia="zh-CN"/>
          </w:rPr>
          <w:t>(三)、自然灾害防范措施</w:t>
        </w:r>
        <w:r>
          <w:tab/>
        </w:r>
        <w:r>
          <w:fldChar w:fldCharType="begin"/>
        </w:r>
        <w:r>
          <w:instrText xml:space="preserve"> PAGEREF _Toc23680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10" w:history="1">
        <w:r>
          <w:rPr>
            <w:rFonts w:ascii="仿宋" w:eastAsia="仿宋" w:hAnsi="仿宋" w:cs="仿宋" w:hint="eastAsia"/>
            <w:lang w:eastAsia="zh-CN"/>
          </w:rPr>
          <w:t>(四)、安全色及安全标志使用要求</w:t>
        </w:r>
        <w:r>
          <w:tab/>
        </w:r>
        <w:r>
          <w:fldChar w:fldCharType="begin"/>
        </w:r>
        <w:r>
          <w:instrText xml:space="preserve"> PAGEREF _Toc32410 \h </w:instrText>
        </w:r>
        <w:r>
          <w:fldChar w:fldCharType="separate"/>
        </w:r>
        <w:r>
          <w:t>44</w:t>
        </w:r>
        <w:r>
          <w:fldChar w:fldCharType="end"/>
        </w:r>
      </w:hyperlink>
    </w:p>
    <w:p>
      <w:pPr>
        <w:pStyle w:val="TOC2"/>
        <w:tabs>
          <w:tab w:val="right" w:leader="dot" w:pos="8306"/>
        </w:tabs>
      </w:pPr>
      <w:hyperlink w:anchor="_Toc22778" w:history="1">
        <w:r>
          <w:rPr>
            <w:rFonts w:ascii="仿宋" w:eastAsia="仿宋" w:hAnsi="仿宋" w:cs="仿宋" w:hint="eastAsia"/>
            <w:lang w:eastAsia="zh-CN"/>
          </w:rPr>
          <w:t>(五)、防尘防毒措施</w:t>
        </w:r>
        <w:r>
          <w:tab/>
        </w:r>
        <w:r>
          <w:fldChar w:fldCharType="begin"/>
        </w:r>
        <w:r>
          <w:instrText xml:space="preserve"> PAGEREF _Toc22778 \h </w:instrText>
        </w:r>
        <w:r>
          <w:fldChar w:fldCharType="separate"/>
        </w:r>
        <w:r>
          <w:t>45</w:t>
        </w:r>
        <w:r>
          <w:fldChar w:fldCharType="end"/>
        </w:r>
      </w:hyperlink>
    </w:p>
    <w:p>
      <w:pPr>
        <w:pStyle w:val="TOC2"/>
        <w:tabs>
          <w:tab w:val="right" w:leader="dot" w:pos="8306"/>
        </w:tabs>
      </w:pPr>
      <w:hyperlink w:anchor="_Toc27067" w:history="1">
        <w:r>
          <w:rPr>
            <w:rFonts w:ascii="仿宋" w:eastAsia="仿宋" w:hAnsi="仿宋" w:cs="仿宋" w:hint="eastAsia"/>
            <w:lang w:eastAsia="zh-CN"/>
          </w:rPr>
          <w:t>(六)、防静电、触电防护及防雷措施</w:t>
        </w:r>
        <w:r>
          <w:tab/>
        </w:r>
        <w:r>
          <w:fldChar w:fldCharType="begin"/>
        </w:r>
        <w:r>
          <w:instrText xml:space="preserve"> PAGEREF _Toc27067 \h </w:instrText>
        </w:r>
        <w:r>
          <w:fldChar w:fldCharType="separate"/>
        </w:r>
        <w:r>
          <w:t>46</w:t>
        </w:r>
        <w:r>
          <w:fldChar w:fldCharType="end"/>
        </w:r>
      </w:hyperlink>
    </w:p>
    <w:p>
      <w:pPr>
        <w:pStyle w:val="TOC2"/>
        <w:tabs>
          <w:tab w:val="right" w:leader="dot" w:pos="8306"/>
        </w:tabs>
      </w:pPr>
      <w:hyperlink w:anchor="_Toc29191" w:history="1">
        <w:r>
          <w:rPr>
            <w:rFonts w:ascii="仿宋" w:eastAsia="仿宋" w:hAnsi="仿宋" w:cs="仿宋" w:hint="eastAsia"/>
            <w:lang w:eastAsia="zh-CN"/>
          </w:rPr>
          <w:t>(七)、机械设备安全保障措施</w:t>
        </w:r>
        <w:r>
          <w:tab/>
        </w:r>
        <w:r>
          <w:fldChar w:fldCharType="begin"/>
        </w:r>
        <w:r>
          <w:instrText xml:space="preserve"> PAGEREF _Toc29191 \h </w:instrText>
        </w:r>
        <w:r>
          <w:fldChar w:fldCharType="separate"/>
        </w:r>
        <w:r>
          <w:t>47</w:t>
        </w:r>
        <w:r>
          <w:fldChar w:fldCharType="end"/>
        </w:r>
      </w:hyperlink>
    </w:p>
    <w:p>
      <w:pPr>
        <w:pStyle w:val="TOC1"/>
        <w:tabs>
          <w:tab w:val="right" w:leader="dot" w:pos="8306"/>
        </w:tabs>
      </w:pPr>
      <w:hyperlink w:anchor="_Toc6891" w:history="1">
        <w:r>
          <w:rPr>
            <w:rFonts w:ascii="仿宋" w:eastAsia="仿宋" w:hAnsi="仿宋" w:cs="仿宋" w:hint="eastAsia"/>
            <w:lang w:eastAsia="zh-CN"/>
          </w:rPr>
          <w:t>十、汽车尾气净化三效催化剂项目投资规划</w:t>
        </w:r>
        <w:r>
          <w:tab/>
        </w:r>
        <w:r>
          <w:fldChar w:fldCharType="begin"/>
        </w:r>
        <w:r>
          <w:instrText xml:space="preserve"> PAGEREF _Toc6891 \h </w:instrText>
        </w:r>
        <w:r>
          <w:fldChar w:fldCharType="separate"/>
        </w:r>
        <w:r>
          <w:t>49</w:t>
        </w:r>
        <w:r>
          <w:fldChar w:fldCharType="end"/>
        </w:r>
      </w:hyperlink>
    </w:p>
    <w:p>
      <w:pPr>
        <w:pStyle w:val="TOC2"/>
        <w:tabs>
          <w:tab w:val="right" w:leader="dot" w:pos="8306"/>
        </w:tabs>
      </w:pPr>
      <w:hyperlink w:anchor="_Toc18072" w:history="1">
        <w:r>
          <w:rPr>
            <w:rFonts w:ascii="仿宋" w:eastAsia="仿宋" w:hAnsi="仿宋" w:cs="仿宋" w:hint="eastAsia"/>
            <w:lang w:eastAsia="zh-CN"/>
          </w:rPr>
          <w:t>(一)、汽车尾气净化三效催化剂项目总投资估算</w:t>
        </w:r>
        <w:r>
          <w:tab/>
        </w:r>
        <w:r>
          <w:fldChar w:fldCharType="begin"/>
        </w:r>
        <w:r>
          <w:instrText xml:space="preserve"> PAGEREF _Toc18072 \h </w:instrText>
        </w:r>
        <w:r>
          <w:fldChar w:fldCharType="separate"/>
        </w:r>
        <w:r>
          <w:t>49</w:t>
        </w:r>
        <w:r>
          <w:fldChar w:fldCharType="end"/>
        </w:r>
      </w:hyperlink>
    </w:p>
    <w:p>
      <w:pPr>
        <w:pStyle w:val="TOC2"/>
        <w:tabs>
          <w:tab w:val="right" w:leader="dot" w:pos="8306"/>
        </w:tabs>
      </w:pPr>
      <w:hyperlink w:anchor="_Toc19826" w:history="1">
        <w:r>
          <w:rPr>
            <w:rFonts w:ascii="仿宋" w:eastAsia="仿宋" w:hAnsi="仿宋" w:cs="仿宋" w:hint="eastAsia"/>
            <w:lang w:eastAsia="zh-CN"/>
          </w:rPr>
          <w:t>(二)、资金筹措</w:t>
        </w:r>
        <w:r>
          <w:tab/>
        </w:r>
        <w:r>
          <w:fldChar w:fldCharType="begin"/>
        </w:r>
        <w:r>
          <w:instrText xml:space="preserve"> PAGEREF _Toc19826 \h </w:instrText>
        </w:r>
        <w:r>
          <w:fldChar w:fldCharType="separate"/>
        </w:r>
        <w:r>
          <w:t>50</w:t>
        </w:r>
        <w:r>
          <w:fldChar w:fldCharType="end"/>
        </w:r>
      </w:hyperlink>
    </w:p>
    <w:p>
      <w:pPr>
        <w:pStyle w:val="TOC1"/>
        <w:tabs>
          <w:tab w:val="right" w:leader="dot" w:pos="8306"/>
        </w:tabs>
      </w:pPr>
      <w:hyperlink w:anchor="_Toc25716" w:history="1">
        <w:r>
          <w:rPr>
            <w:rFonts w:ascii="仿宋" w:eastAsia="仿宋" w:hAnsi="仿宋" w:cs="仿宋" w:hint="eastAsia"/>
            <w:lang w:eastAsia="zh-CN"/>
          </w:rPr>
          <w:t>十一、汽车尾气净化三效催化剂项目风险管理</w:t>
        </w:r>
        <w:r>
          <w:tab/>
        </w:r>
        <w:r>
          <w:fldChar w:fldCharType="begin"/>
        </w:r>
        <w:r>
          <w:instrText xml:space="preserve"> PAGEREF _Toc25716 \h </w:instrText>
        </w:r>
        <w:r>
          <w:fldChar w:fldCharType="separate"/>
        </w:r>
        <w:r>
          <w:t>51</w:t>
        </w:r>
        <w:r>
          <w:fldChar w:fldCharType="end"/>
        </w:r>
      </w:hyperlink>
    </w:p>
    <w:p>
      <w:pPr>
        <w:pStyle w:val="TOC2"/>
        <w:tabs>
          <w:tab w:val="right" w:leader="dot" w:pos="8306"/>
        </w:tabs>
      </w:pPr>
      <w:hyperlink w:anchor="_Toc307" w:history="1">
        <w:r>
          <w:rPr>
            <w:rFonts w:ascii="仿宋" w:eastAsia="仿宋" w:hAnsi="仿宋" w:cs="仿宋" w:hint="eastAsia"/>
            <w:lang w:eastAsia="zh-CN"/>
          </w:rPr>
          <w:t>(一)、风险识别与评估</w:t>
        </w:r>
        <w:r>
          <w:tab/>
        </w:r>
        <w:r>
          <w:fldChar w:fldCharType="begin"/>
        </w:r>
        <w:r>
          <w:instrText xml:space="preserve"> PAGEREF _Toc307 \h </w:instrText>
        </w:r>
        <w:r>
          <w:fldChar w:fldCharType="separate"/>
        </w:r>
        <w:r>
          <w:t>51</w:t>
        </w:r>
        <w:r>
          <w:fldChar w:fldCharType="end"/>
        </w:r>
      </w:hyperlink>
    </w:p>
    <w:p>
      <w:pPr>
        <w:pStyle w:val="TOC2"/>
        <w:tabs>
          <w:tab w:val="right" w:leader="dot" w:pos="8306"/>
        </w:tabs>
      </w:pPr>
      <w:hyperlink w:anchor="_Toc6231" w:history="1">
        <w:r>
          <w:rPr>
            <w:rFonts w:ascii="仿宋" w:eastAsia="仿宋" w:hAnsi="仿宋" w:cs="仿宋" w:hint="eastAsia"/>
            <w:lang w:eastAsia="zh-CN"/>
          </w:rPr>
          <w:t>(二)、风险应对策略</w:t>
        </w:r>
        <w:r>
          <w:tab/>
        </w:r>
        <w:r>
          <w:fldChar w:fldCharType="begin"/>
        </w:r>
        <w:r>
          <w:instrText xml:space="preserve"> PAGEREF _Toc6231 \h </w:instrText>
        </w:r>
        <w:r>
          <w:fldChar w:fldCharType="separate"/>
        </w:r>
        <w:r>
          <w:t>52</w:t>
        </w:r>
        <w:r>
          <w:fldChar w:fldCharType="end"/>
        </w:r>
      </w:hyperlink>
    </w:p>
    <w:p>
      <w:pPr>
        <w:pStyle w:val="TOC2"/>
        <w:tabs>
          <w:tab w:val="right" w:leader="dot" w:pos="8306"/>
        </w:tabs>
      </w:pPr>
      <w:hyperlink w:anchor="_Toc4791" w:history="1">
        <w:r>
          <w:rPr>
            <w:rFonts w:ascii="仿宋" w:eastAsia="仿宋" w:hAnsi="仿宋" w:cs="仿宋" w:hint="eastAsia"/>
            <w:lang w:eastAsia="zh-CN"/>
          </w:rPr>
          <w:t>(三)、风险监控与控制</w:t>
        </w:r>
        <w:r>
          <w:tab/>
        </w:r>
        <w:r>
          <w:fldChar w:fldCharType="begin"/>
        </w:r>
        <w:r>
          <w:instrText xml:space="preserve"> PAGEREF _Toc4791 \h </w:instrText>
        </w:r>
        <w:r>
          <w:fldChar w:fldCharType="separate"/>
        </w:r>
        <w:r>
          <w:t>54</w:t>
        </w:r>
        <w:r>
          <w:fldChar w:fldCharType="end"/>
        </w:r>
      </w:hyperlink>
    </w:p>
    <w:p>
      <w:pPr>
        <w:pStyle w:val="TOC1"/>
        <w:tabs>
          <w:tab w:val="right" w:leader="dot" w:pos="8306"/>
        </w:tabs>
      </w:pPr>
      <w:hyperlink w:anchor="_Toc3170" w:history="1">
        <w:r>
          <w:rPr>
            <w:rFonts w:ascii="仿宋" w:eastAsia="仿宋" w:hAnsi="仿宋" w:cs="仿宋" w:hint="eastAsia"/>
            <w:lang w:eastAsia="zh-CN"/>
          </w:rPr>
          <w:t>十二、汽车尾气净化三效催化剂项目计划安排</w:t>
        </w:r>
        <w:r>
          <w:tab/>
        </w:r>
        <w:r>
          <w:fldChar w:fldCharType="begin"/>
        </w:r>
        <w:r>
          <w:instrText xml:space="preserve"> PAGEREF _Toc3170 \h </w:instrText>
        </w:r>
        <w:r>
          <w:fldChar w:fldCharType="separate"/>
        </w:r>
        <w:r>
          <w:t>55</w:t>
        </w:r>
        <w:r>
          <w:fldChar w:fldCharType="end"/>
        </w:r>
      </w:hyperlink>
    </w:p>
    <w:p>
      <w:pPr>
        <w:pStyle w:val="TOC2"/>
        <w:tabs>
          <w:tab w:val="right" w:leader="dot" w:pos="8306"/>
        </w:tabs>
      </w:pPr>
      <w:hyperlink w:anchor="_Toc11376" w:history="1">
        <w:r>
          <w:rPr>
            <w:rFonts w:ascii="仿宋" w:eastAsia="仿宋" w:hAnsi="仿宋" w:cs="仿宋" w:hint="eastAsia"/>
            <w:lang w:eastAsia="zh-CN"/>
          </w:rPr>
          <w:t>(一)、建设周期</w:t>
        </w:r>
        <w:r>
          <w:tab/>
        </w:r>
        <w:r>
          <w:fldChar w:fldCharType="begin"/>
        </w:r>
        <w:r>
          <w:instrText xml:space="preserve"> PAGEREF _Toc11376 \h </w:instrText>
        </w:r>
        <w:r>
          <w:fldChar w:fldCharType="separate"/>
        </w:r>
        <w:r>
          <w:t>55</w:t>
        </w:r>
        <w:r>
          <w:fldChar w:fldCharType="end"/>
        </w:r>
      </w:hyperlink>
    </w:p>
    <w:p>
      <w:pPr>
        <w:pStyle w:val="TOC2"/>
        <w:tabs>
          <w:tab w:val="right" w:leader="dot" w:pos="8306"/>
        </w:tabs>
      </w:pPr>
      <w:hyperlink w:anchor="_Toc3785" w:history="1">
        <w:r>
          <w:rPr>
            <w:rFonts w:ascii="仿宋" w:eastAsia="仿宋" w:hAnsi="仿宋" w:cs="仿宋" w:hint="eastAsia"/>
            <w:lang w:eastAsia="zh-CN"/>
          </w:rPr>
          <w:t>(二)、建设进度</w:t>
        </w:r>
        <w:r>
          <w:tab/>
        </w:r>
        <w:r>
          <w:fldChar w:fldCharType="begin"/>
        </w:r>
        <w:r>
          <w:instrText xml:space="preserve"> PAGEREF _Toc3785 \h </w:instrText>
        </w:r>
        <w:r>
          <w:fldChar w:fldCharType="separate"/>
        </w:r>
        <w:r>
          <w:t>56</w:t>
        </w:r>
        <w:r>
          <w:fldChar w:fldCharType="end"/>
        </w:r>
      </w:hyperlink>
    </w:p>
    <w:p>
      <w:pPr>
        <w:pStyle w:val="TOC2"/>
        <w:tabs>
          <w:tab w:val="right" w:leader="dot" w:pos="8306"/>
        </w:tabs>
      </w:pPr>
      <w:hyperlink w:anchor="_Toc8995" w:history="1">
        <w:r>
          <w:rPr>
            <w:rFonts w:ascii="仿宋" w:eastAsia="仿宋" w:hAnsi="仿宋" w:cs="仿宋" w:hint="eastAsia"/>
            <w:lang w:eastAsia="zh-CN"/>
          </w:rPr>
          <w:t>(三)、进度安排注意事项</w:t>
        </w:r>
        <w:r>
          <w:tab/>
        </w:r>
        <w:r>
          <w:fldChar w:fldCharType="begin"/>
        </w:r>
        <w:r>
          <w:instrText xml:space="preserve"> PAGEREF _Toc8995 \h </w:instrText>
        </w:r>
        <w:r>
          <w:fldChar w:fldCharType="separate"/>
        </w:r>
        <w:r>
          <w:t>57</w:t>
        </w:r>
        <w:r>
          <w:fldChar w:fldCharType="end"/>
        </w:r>
      </w:hyperlink>
    </w:p>
    <w:p>
      <w:pPr>
        <w:pStyle w:val="TOC2"/>
        <w:tabs>
          <w:tab w:val="right" w:leader="dot" w:pos="8306"/>
        </w:tabs>
      </w:pPr>
      <w:hyperlink w:anchor="_Toc27416" w:history="1">
        <w:r>
          <w:rPr>
            <w:rFonts w:ascii="仿宋" w:eastAsia="仿宋" w:hAnsi="仿宋" w:cs="仿宋" w:hint="eastAsia"/>
            <w:lang w:eastAsia="zh-CN"/>
          </w:rPr>
          <w:t>(四)、人力资源配置</w:t>
        </w:r>
        <w:r>
          <w:tab/>
        </w:r>
        <w:r>
          <w:fldChar w:fldCharType="begin"/>
        </w:r>
        <w:r>
          <w:instrText xml:space="preserve"> PAGEREF _Toc27416 \h </w:instrText>
        </w:r>
        <w:r>
          <w:fldChar w:fldCharType="separate"/>
        </w:r>
        <w:r>
          <w:t>59</w:t>
        </w:r>
        <w:r>
          <w:fldChar w:fldCharType="end"/>
        </w:r>
      </w:hyperlink>
    </w:p>
    <w:p>
      <w:pPr>
        <w:pStyle w:val="TOC1"/>
        <w:tabs>
          <w:tab w:val="right" w:leader="dot" w:pos="8306"/>
        </w:tabs>
      </w:pPr>
      <w:hyperlink w:anchor="_Toc7838" w:history="1">
        <w:r>
          <w:rPr>
            <w:rFonts w:ascii="仿宋" w:eastAsia="仿宋" w:hAnsi="仿宋" w:cs="仿宋" w:hint="eastAsia"/>
            <w:lang w:eastAsia="zh-CN"/>
          </w:rPr>
          <w:t>十三、汽车尾气净化三效催化剂项目变更管理</w:t>
        </w:r>
        <w:r>
          <w:tab/>
        </w:r>
        <w:r>
          <w:fldChar w:fldCharType="begin"/>
        </w:r>
        <w:r>
          <w:instrText xml:space="preserve"> PAGEREF _Toc7838 \h </w:instrText>
        </w:r>
        <w:r>
          <w:fldChar w:fldCharType="separate"/>
        </w:r>
        <w:r>
          <w:t>60</w:t>
        </w:r>
        <w:r>
          <w:fldChar w:fldCharType="end"/>
        </w:r>
      </w:hyperlink>
    </w:p>
    <w:p>
      <w:pPr>
        <w:pStyle w:val="TOC2"/>
        <w:tabs>
          <w:tab w:val="right" w:leader="dot" w:pos="8306"/>
        </w:tabs>
      </w:pPr>
      <w:hyperlink w:anchor="_Toc21135" w:history="1">
        <w:r>
          <w:rPr>
            <w:rFonts w:ascii="仿宋" w:eastAsia="仿宋" w:hAnsi="仿宋" w:cs="仿宋" w:hint="eastAsia"/>
            <w:lang w:eastAsia="zh-CN"/>
          </w:rPr>
          <w:t>(一)、变更申请与评估</w:t>
        </w:r>
        <w:r>
          <w:tab/>
        </w:r>
        <w:r>
          <w:fldChar w:fldCharType="begin"/>
        </w:r>
        <w:r>
          <w:instrText xml:space="preserve"> PAGEREF _Toc21135 \h </w:instrText>
        </w:r>
        <w:r>
          <w:fldChar w:fldCharType="separate"/>
        </w:r>
        <w:r>
          <w:t>60</w:t>
        </w:r>
        <w:r>
          <w:fldChar w:fldCharType="end"/>
        </w:r>
      </w:hyperlink>
    </w:p>
    <w:p>
      <w:pPr>
        <w:pStyle w:val="TOC2"/>
        <w:tabs>
          <w:tab w:val="right" w:leader="dot" w:pos="8306"/>
        </w:tabs>
      </w:pPr>
      <w:hyperlink w:anchor="_Toc14628" w:history="1">
        <w:r>
          <w:rPr>
            <w:rFonts w:ascii="仿宋" w:eastAsia="仿宋" w:hAnsi="仿宋" w:cs="仿宋" w:hint="eastAsia"/>
            <w:lang w:eastAsia="zh-CN"/>
          </w:rPr>
          <w:t>(二)、变更实施与控制</w:t>
        </w:r>
        <w:r>
          <w:tab/>
        </w:r>
        <w:r>
          <w:fldChar w:fldCharType="begin"/>
        </w:r>
        <w:r>
          <w:instrText xml:space="preserve"> PAGEREF _Toc14628 \h </w:instrText>
        </w:r>
        <w:r>
          <w:fldChar w:fldCharType="separate"/>
        </w:r>
        <w:r>
          <w:t>60</w:t>
        </w:r>
        <w:r>
          <w:fldChar w:fldCharType="end"/>
        </w:r>
      </w:hyperlink>
    </w:p>
    <w:p>
      <w:pPr>
        <w:pStyle w:val="TOC1"/>
        <w:tabs>
          <w:tab w:val="right" w:leader="dot" w:pos="8306"/>
        </w:tabs>
      </w:pPr>
      <w:hyperlink w:anchor="_Toc29790" w:history="1">
        <w:r>
          <w:rPr>
            <w:rFonts w:ascii="仿宋" w:eastAsia="仿宋" w:hAnsi="仿宋" w:cs="仿宋" w:hint="eastAsia"/>
            <w:lang w:eastAsia="zh-CN"/>
          </w:rPr>
          <w:t>十四、汽车尾气净化三效催化剂项目实施保障措施</w:t>
        </w:r>
        <w:r>
          <w:tab/>
        </w:r>
        <w:r>
          <w:fldChar w:fldCharType="begin"/>
        </w:r>
        <w:r>
          <w:instrText xml:space="preserve"> PAGEREF _Toc29790 \h </w:instrText>
        </w:r>
        <w:r>
          <w:fldChar w:fldCharType="separate"/>
        </w:r>
        <w:r>
          <w:t>61</w:t>
        </w:r>
        <w:r>
          <w:fldChar w:fldCharType="end"/>
        </w:r>
      </w:hyperlink>
    </w:p>
    <w:p>
      <w:pPr>
        <w:pStyle w:val="TOC2"/>
        <w:tabs>
          <w:tab w:val="right" w:leader="dot" w:pos="8306"/>
        </w:tabs>
      </w:pPr>
      <w:hyperlink w:anchor="_Toc21301" w:history="1">
        <w:r>
          <w:rPr>
            <w:rFonts w:ascii="仿宋" w:eastAsia="仿宋" w:hAnsi="仿宋" w:cs="仿宋" w:hint="eastAsia"/>
            <w:lang w:eastAsia="zh-CN"/>
          </w:rPr>
          <w:t>(一)、汽车尾气净化三效催化剂项目实施保障机制</w:t>
        </w:r>
        <w:r>
          <w:tab/>
        </w:r>
        <w:r>
          <w:fldChar w:fldCharType="begin"/>
        </w:r>
        <w:r>
          <w:instrText xml:space="preserve"> PAGEREF _Toc21301 \h </w:instrText>
        </w:r>
        <w:r>
          <w:fldChar w:fldCharType="separate"/>
        </w:r>
        <w:r>
          <w:t>61</w:t>
        </w:r>
        <w:r>
          <w:fldChar w:fldCharType="end"/>
        </w:r>
      </w:hyperlink>
    </w:p>
    <w:p>
      <w:pPr>
        <w:pStyle w:val="TOC2"/>
        <w:tabs>
          <w:tab w:val="right" w:leader="dot" w:pos="8306"/>
        </w:tabs>
      </w:pPr>
      <w:hyperlink w:anchor="_Toc11468" w:history="1">
        <w:r>
          <w:rPr>
            <w:rFonts w:ascii="仿宋" w:eastAsia="仿宋" w:hAnsi="仿宋" w:cs="仿宋" w:hint="eastAsia"/>
            <w:lang w:eastAsia="zh-CN"/>
          </w:rPr>
          <w:t>(二)、汽车尾气净化三效催化剂项目法律合规要求</w:t>
        </w:r>
        <w:r>
          <w:tab/>
        </w:r>
        <w:r>
          <w:fldChar w:fldCharType="begin"/>
        </w:r>
        <w:r>
          <w:instrText xml:space="preserve"> PAGEREF _Toc11468 \h </w:instrText>
        </w:r>
        <w:r>
          <w:fldChar w:fldCharType="separate"/>
        </w:r>
        <w:r>
          <w:t>65</w:t>
        </w:r>
        <w:r>
          <w:fldChar w:fldCharType="end"/>
        </w:r>
      </w:hyperlink>
    </w:p>
    <w:p>
      <w:pPr>
        <w:pStyle w:val="TOC2"/>
        <w:tabs>
          <w:tab w:val="right" w:leader="dot" w:pos="8306"/>
        </w:tabs>
      </w:pPr>
      <w:hyperlink w:anchor="_Toc1695" w:history="1">
        <w:r>
          <w:rPr>
            <w:rFonts w:ascii="仿宋" w:eastAsia="仿宋" w:hAnsi="仿宋" w:cs="仿宋" w:hint="eastAsia"/>
            <w:lang w:eastAsia="zh-CN"/>
          </w:rPr>
          <w:t>(三)、汽车尾气净化三效催化剂项目合同管理与法律事务</w:t>
        </w:r>
        <w:r>
          <w:tab/>
        </w:r>
        <w:r>
          <w:fldChar w:fldCharType="begin"/>
        </w:r>
        <w:r>
          <w:instrText xml:space="preserve"> PAGEREF _Toc1695 \h </w:instrText>
        </w:r>
        <w:r>
          <w:fldChar w:fldCharType="separate"/>
        </w:r>
        <w:r>
          <w:t>70</w:t>
        </w:r>
        <w:r>
          <w:fldChar w:fldCharType="end"/>
        </w:r>
      </w:hyperlink>
    </w:p>
    <w:p>
      <w:pPr>
        <w:pStyle w:val="TOC2"/>
        <w:tabs>
          <w:tab w:val="right" w:leader="dot" w:pos="8306"/>
        </w:tabs>
      </w:pPr>
      <w:hyperlink w:anchor="_Toc10895" w:history="1">
        <w:r>
          <w:rPr>
            <w:rFonts w:ascii="仿宋" w:eastAsia="仿宋" w:hAnsi="仿宋" w:cs="仿宋" w:hint="eastAsia"/>
            <w:lang w:eastAsia="zh-CN"/>
          </w:rPr>
          <w:t>(四)、汽车尾气净化三效催化剂项目知识产权保护策略</w:t>
        </w:r>
        <w:r>
          <w:tab/>
        </w:r>
        <w:r>
          <w:fldChar w:fldCharType="begin"/>
        </w:r>
        <w:r>
          <w:instrText xml:space="preserve"> PAGEREF _Toc10895 \h </w:instrText>
        </w:r>
        <w:r>
          <w:fldChar w:fldCharType="separate"/>
        </w:r>
        <w:r>
          <w:t>76</w:t>
        </w:r>
        <w:r>
          <w:fldChar w:fldCharType="end"/>
        </w:r>
      </w:hyperlink>
    </w:p>
    <w:p>
      <w:pPr>
        <w:pStyle w:val="TOC1"/>
        <w:tabs>
          <w:tab w:val="right" w:leader="dot" w:pos="8306"/>
        </w:tabs>
      </w:pPr>
      <w:hyperlink w:anchor="_Toc15092" w:history="1">
        <w:r>
          <w:rPr>
            <w:rFonts w:ascii="仿宋" w:eastAsia="仿宋" w:hAnsi="仿宋" w:cs="仿宋" w:hint="eastAsia"/>
            <w:lang w:eastAsia="zh-CN"/>
          </w:rPr>
          <w:t>十五、汽车尾气净化三效催化剂项目工程方案分析</w:t>
        </w:r>
        <w:r>
          <w:tab/>
        </w:r>
        <w:r>
          <w:fldChar w:fldCharType="begin"/>
        </w:r>
        <w:r>
          <w:instrText xml:space="preserve"> PAGEREF _Toc15092 \h </w:instrText>
        </w:r>
        <w:r>
          <w:fldChar w:fldCharType="separate"/>
        </w:r>
        <w:r>
          <w:t>79</w:t>
        </w:r>
        <w:r>
          <w:fldChar w:fldCharType="end"/>
        </w:r>
      </w:hyperlink>
    </w:p>
    <w:p>
      <w:pPr>
        <w:pStyle w:val="TOC2"/>
        <w:tabs>
          <w:tab w:val="right" w:leader="dot" w:pos="8306"/>
        </w:tabs>
      </w:pPr>
      <w:hyperlink w:anchor="_Toc9178" w:history="1">
        <w:r>
          <w:rPr>
            <w:rFonts w:ascii="仿宋" w:eastAsia="仿宋" w:hAnsi="仿宋" w:cs="仿宋" w:hint="eastAsia"/>
            <w:lang w:eastAsia="zh-CN"/>
          </w:rPr>
          <w:t>(一)、建筑工程设计原则</w:t>
        </w:r>
        <w:r>
          <w:tab/>
        </w:r>
        <w:r>
          <w:fldChar w:fldCharType="begin"/>
        </w:r>
        <w:r>
          <w:instrText xml:space="preserve"> PAGEREF _Toc9178 \h </w:instrText>
        </w:r>
        <w:r>
          <w:fldChar w:fldCharType="separate"/>
        </w:r>
        <w:r>
          <w:t>79</w:t>
        </w:r>
        <w:r>
          <w:fldChar w:fldCharType="end"/>
        </w:r>
      </w:hyperlink>
    </w:p>
    <w:p>
      <w:pPr>
        <w:pStyle w:val="TOC2"/>
        <w:tabs>
          <w:tab w:val="right" w:leader="dot" w:pos="8306"/>
        </w:tabs>
      </w:pPr>
      <w:hyperlink w:anchor="_Toc11994" w:history="1">
        <w:r>
          <w:rPr>
            <w:rFonts w:ascii="仿宋" w:eastAsia="仿宋" w:hAnsi="仿宋" w:cs="仿宋" w:hint="eastAsia"/>
            <w:lang w:eastAsia="zh-CN"/>
          </w:rPr>
          <w:t>(二)、土建工程建设指标</w:t>
        </w:r>
        <w:r>
          <w:tab/>
        </w:r>
        <w:r>
          <w:fldChar w:fldCharType="begin"/>
        </w:r>
        <w:r>
          <w:instrText xml:space="preserve"> PAGEREF _Toc11994 \h </w:instrText>
        </w:r>
        <w:r>
          <w:fldChar w:fldCharType="separate"/>
        </w:r>
        <w:r>
          <w:t>82</w:t>
        </w:r>
        <w:r>
          <w:fldChar w:fldCharType="end"/>
        </w:r>
      </w:hyperlink>
    </w:p>
    <w:p>
      <w:pPr>
        <w:pStyle w:val="TOC1"/>
        <w:tabs>
          <w:tab w:val="right" w:leader="dot" w:pos="8306"/>
        </w:tabs>
      </w:pPr>
      <w:hyperlink w:anchor="_Toc16624" w:history="1">
        <w:r>
          <w:rPr>
            <w:rFonts w:ascii="仿宋" w:eastAsia="仿宋" w:hAnsi="仿宋" w:cs="仿宋" w:hint="eastAsia"/>
            <w:lang w:eastAsia="zh-CN"/>
          </w:rPr>
          <w:t>十六、风险识别与分类</w:t>
        </w:r>
        <w:r>
          <w:tab/>
        </w:r>
        <w:r>
          <w:fldChar w:fldCharType="begin"/>
        </w:r>
        <w:r>
          <w:instrText xml:space="preserve"> PAGEREF _Toc16624 \h </w:instrText>
        </w:r>
        <w:r>
          <w:fldChar w:fldCharType="separate"/>
        </w:r>
        <w:r>
          <w:t>84</w:t>
        </w:r>
        <w:r>
          <w:fldChar w:fldCharType="end"/>
        </w:r>
      </w:hyperlink>
    </w:p>
    <w:p>
      <w:pPr>
        <w:pStyle w:val="TOC2"/>
        <w:tabs>
          <w:tab w:val="right" w:leader="dot" w:pos="8306"/>
        </w:tabs>
      </w:pPr>
      <w:hyperlink w:anchor="_Toc9437" w:history="1">
        <w:r>
          <w:rPr>
            <w:rFonts w:ascii="仿宋" w:eastAsia="仿宋" w:hAnsi="仿宋" w:cs="仿宋" w:hint="eastAsia"/>
            <w:lang w:eastAsia="zh-CN"/>
          </w:rPr>
          <w:t>(一)、风险识别</w:t>
        </w:r>
        <w:r>
          <w:tab/>
        </w:r>
        <w:r>
          <w:fldChar w:fldCharType="begin"/>
        </w:r>
        <w:r>
          <w:instrText xml:space="preserve"> PAGEREF _Toc9437 \h </w:instrText>
        </w:r>
        <w:r>
          <w:fldChar w:fldCharType="separate"/>
        </w:r>
        <w:r>
          <w:t>84</w:t>
        </w:r>
        <w:r>
          <w:fldChar w:fldCharType="end"/>
        </w:r>
      </w:hyperlink>
    </w:p>
    <w:p>
      <w:pPr>
        <w:pStyle w:val="TOC2"/>
        <w:tabs>
          <w:tab w:val="right" w:leader="dot" w:pos="8306"/>
        </w:tabs>
      </w:pPr>
      <w:hyperlink w:anchor="_Toc20540" w:history="1">
        <w:r>
          <w:rPr>
            <w:rFonts w:ascii="仿宋" w:eastAsia="仿宋" w:hAnsi="仿宋" w:cs="仿宋" w:hint="eastAsia"/>
            <w:lang w:eastAsia="zh-CN"/>
          </w:rPr>
          <w:t>(二)、风险分类</w:t>
        </w:r>
        <w:r>
          <w:tab/>
        </w:r>
        <w:r>
          <w:fldChar w:fldCharType="begin"/>
        </w:r>
        <w:r>
          <w:instrText xml:space="preserve"> PAGEREF _Toc20540 \h </w:instrText>
        </w:r>
        <w:r>
          <w:fldChar w:fldCharType="separate"/>
        </w:r>
        <w:r>
          <w:t>85</w:t>
        </w:r>
        <w:r>
          <w:fldChar w:fldCharType="end"/>
        </w:r>
      </w:hyperlink>
    </w:p>
    <w:p>
      <w:pPr>
        <w:pStyle w:val="TOC1"/>
        <w:tabs>
          <w:tab w:val="right" w:leader="dot" w:pos="8306"/>
        </w:tabs>
      </w:pPr>
      <w:hyperlink w:anchor="_Toc6042" w:history="1">
        <w:r>
          <w:rPr>
            <w:rFonts w:ascii="仿宋" w:eastAsia="仿宋" w:hAnsi="仿宋" w:cs="仿宋" w:hint="eastAsia"/>
            <w:lang w:eastAsia="zh-CN"/>
          </w:rPr>
          <w:t>十七、利益相关者分析与沟通计划</w:t>
        </w:r>
        <w:r>
          <w:tab/>
        </w:r>
        <w:r>
          <w:fldChar w:fldCharType="begin"/>
        </w:r>
        <w:r>
          <w:instrText xml:space="preserve"> PAGEREF _Toc6042 \h </w:instrText>
        </w:r>
        <w:r>
          <w:fldChar w:fldCharType="separate"/>
        </w:r>
        <w:r>
          <w:t>87</w:t>
        </w:r>
        <w:r>
          <w:fldChar w:fldCharType="end"/>
        </w:r>
      </w:hyperlink>
    </w:p>
    <w:p>
      <w:pPr>
        <w:pStyle w:val="TOC2"/>
        <w:tabs>
          <w:tab w:val="right" w:leader="dot" w:pos="8306"/>
        </w:tabs>
      </w:pPr>
      <w:hyperlink w:anchor="_Toc14400" w:history="1">
        <w:r>
          <w:rPr>
            <w:rFonts w:ascii="仿宋" w:eastAsia="仿宋" w:hAnsi="仿宋" w:cs="仿宋" w:hint="eastAsia"/>
            <w:lang w:eastAsia="zh-CN"/>
          </w:rPr>
          <w:t>(一)、利益相关者分析</w:t>
        </w:r>
        <w:r>
          <w:tab/>
        </w:r>
        <w:r>
          <w:fldChar w:fldCharType="begin"/>
        </w:r>
        <w:r>
          <w:instrText xml:space="preserve"> PAGEREF _Toc14400 \h </w:instrText>
        </w:r>
        <w:r>
          <w:fldChar w:fldCharType="separate"/>
        </w:r>
        <w:r>
          <w:t>87</w:t>
        </w:r>
        <w:r>
          <w:fldChar w:fldCharType="end"/>
        </w:r>
      </w:hyperlink>
    </w:p>
    <w:p>
      <w:pPr>
        <w:pStyle w:val="TOC2"/>
        <w:tabs>
          <w:tab w:val="right" w:leader="dot" w:pos="8306"/>
        </w:tabs>
      </w:pPr>
      <w:hyperlink w:anchor="_Toc14465" w:history="1">
        <w:r>
          <w:rPr>
            <w:rFonts w:ascii="仿宋" w:eastAsia="仿宋" w:hAnsi="仿宋" w:cs="仿宋" w:hint="eastAsia"/>
            <w:lang w:eastAsia="zh-CN"/>
          </w:rPr>
          <w:t>(二)、沟通计划</w:t>
        </w:r>
        <w:r>
          <w:tab/>
        </w:r>
        <w:r>
          <w:fldChar w:fldCharType="begin"/>
        </w:r>
        <w:r>
          <w:instrText xml:space="preserve"> PAGEREF _Toc14465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66"/>
      <w:r>
        <w:rPr>
          <w:rFonts w:ascii="仿宋" w:eastAsia="仿宋" w:hAnsi="仿宋" w:cs="仿宋" w:hint="eastAsia"/>
          <w:sz w:val="28"/>
          <w:lang w:eastAsia="zh-CN"/>
        </w:rPr>
        <w:t>一、汽车尾气净化三效催化剂项目土建工程</w:t>
      </w:r>
      <w:bookmarkEnd w:id="2"/>
    </w:p>
    <w:p>
      <w:pPr>
        <w:pStyle w:val="Heading2"/>
        <w:rPr>
          <w:rFonts w:ascii="仿宋" w:eastAsia="仿宋" w:hAnsi="仿宋" w:cs="仿宋" w:hint="eastAsia"/>
          <w:lang w:eastAsia="zh-CN"/>
        </w:rPr>
      </w:pPr>
      <w:bookmarkStart w:id="3" w:name="_Toc2912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在汽车尾气净化三效催化剂项目的建筑工程设计中，我们将秉承一系列重要的设计原则，以确保汽车尾气净化三效催化剂项目建筑在功能、美观、可持续性等方面达到最佳效果。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首要原则是确保建筑的功能性得到最大化的发挥。我们将充分理解汽车尾气净化三效催化剂项目的实际需求，合理布局各个功能区域，保证建筑在满足业务需求的同时，提供高效的工作环境。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在建筑设计中，我们将综合考虑建设和运营成本。通过精细的经济效益分析，确保设计方案在高效利用资源的同时，对汽车尾气净化三效催化剂项目的长期盈利能力有积极的贡献。</w:t>
      </w:r>
    </w:p>
    <w:p>
      <w:pPr>
        <w:pStyle w:val="Heading2"/>
        <w:ind w:firstLine="560" w:firstLineChars="200"/>
        <w:rPr>
          <w:rFonts w:ascii="仿宋" w:eastAsia="仿宋" w:hAnsi="仿宋" w:cs="仿宋" w:hint="eastAsia"/>
          <w:sz w:val="28"/>
          <w:lang w:eastAsia="zh-CN"/>
        </w:rPr>
      </w:pPr>
      <w:bookmarkStart w:id="4" w:name="_Toc1093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净化三效催化剂项目的土建工程设计中，我们将精准设定设计年限，结合汽车尾气净化三效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尾气净化三效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尾气净化三效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尾气净化三效催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尾气净化三效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94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本期工程汽车尾气净化三效催化剂项目预计总建筑面积XXX平方米，其中：计容建筑面积XXX平方米，计划建筑工程投资XX万元，占汽车尾气净化三效催化剂项目总投资的XX%。</w:t>
      </w:r>
    </w:p>
    <w:p>
      <w:pPr>
        <w:pStyle w:val="Heading1"/>
        <w:ind w:firstLine="560" w:firstLineChars="200"/>
        <w:rPr>
          <w:rFonts w:ascii="仿宋" w:eastAsia="仿宋" w:hAnsi="仿宋" w:cs="仿宋" w:hint="eastAsia"/>
          <w:sz w:val="28"/>
          <w:lang w:eastAsia="zh-CN"/>
        </w:rPr>
      </w:pPr>
      <w:bookmarkStart w:id="7" w:name="_Toc23770"/>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291"/>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汽车尾气净化三效催化剂项目的主要产品是XXXX，预计年产值为XXX万元。这一产品在市场中占据着重要的地位，其广泛的应用范围使得该汽车尾气净化三效催化剂项目的市场前景非常广阔。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尾气净化三效催化剂项目的xxx产品作为重要的原材料之一，将在多个领域发挥关键作用。其在建筑、交通、能源等方面的广泛应用将为整个产业链提供强大的支持，形成产业协同效应。汽车尾气净化三效催化剂项目的年产值XXX万XXX万XXX万万元不仅反映了其在市场上的巨大潜力，更预示着它对国民经济的积极贡献。这种关联度高、涉及面广的产业关系，使得该汽车尾气净化三效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3100"/>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总征地面积为XXXX平方米，相当于约XX.XX亩，其中净用地面积为XXXX平方米，红线范围内相当于约XX.XX亩。这一用地规模充分考虑了汽车尾气净化三效催化剂项目的建设需求，保障了汽车尾气净化三效催化剂项目在合适的空间内得以充分发展。汽车尾气净化三效催化剂项目规划的总建筑面积为XXXX平方米，其中主体工程建设占XXXX平方米，计容建筑面积达XXXX平方米。预计建筑工程的投资将达到XXXX万元，为汽车尾气净化三效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计划购置的设备共计XXXX台（套），设备购置费用为XXXX万元。这一设备购置计划充分考虑到汽车尾气净化三效催化剂项目的生产需求和技术要求，确保了汽车尾气净化三效催化剂项目在生产运营中具备先进的技术装备和高效的生产能力。设备的合理配置将为汽车尾气净化三效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计划总投资为XXXX万元，预计年实现营业收入为XXXX万元。这一产能规模的设定旨在确保汽车尾气净化三效催化剂项目能够在投资与回报之间取得平衡，实现长期可持续的发展。汽车尾气净化三效催化剂项目的总投资充分考虑到各个方面的需求，包括用地建设、设备购置等多个环节，以确保汽车尾气净化三效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3230"/>
      <w:r>
        <w:rPr>
          <w:rFonts w:ascii="仿宋" w:eastAsia="仿宋" w:hAnsi="仿宋" w:cs="仿宋" w:hint="eastAsia"/>
          <w:sz w:val="28"/>
          <w:lang w:eastAsia="zh-CN"/>
        </w:rPr>
        <w:t>三、汽车尾气净化三效催化剂项目绩效评估</w:t>
      </w:r>
      <w:bookmarkEnd w:id="10"/>
    </w:p>
    <w:p>
      <w:pPr>
        <w:pStyle w:val="Heading2"/>
        <w:rPr>
          <w:rFonts w:ascii="仿宋" w:eastAsia="仿宋" w:hAnsi="仿宋" w:cs="仿宋" w:hint="eastAsia"/>
          <w:lang w:eastAsia="zh-CN"/>
        </w:rPr>
      </w:pPr>
      <w:bookmarkStart w:id="11" w:name="_Toc2161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净化三效催化剂项目中，我们设计了一套全面的绩效评估指标，以确保汽车尾气净化三效催化剂项目的可控和成功交付。这些指标跨足汽车尾气净化三效催化剂项目目标、成本、进度和质量等多个维度，为我们提供了全面洞察汽车尾气净化三效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目标达成率是我们关注的首要指标。我们设定了明确的目标，并通过定期监测和评估，迅速发现并应对潜在的目标偏差。这为汽车尾气净化三效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成本绩效是另一个核心关注点。通过实际成本与预算成本的对比分析，我们深入了解成本差异的原因，及时调整资源分配，保持汽车尾气净化三效催化剂项目在经济效益方面的合理水平。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进度作为关键的绩效指标之一，得到了精心的关注。我们制定了详细的汽车尾气净化三效催化剂项目进度计划，并设立了进度符合度指标，确保实际进度与计划进度保持一致。这使我们能够快速发现和解决潜在的进度问题，保持汽车尾气净化三效催化剂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尾气净化三效催化剂项目绩效的不可或缺的一环。我们引入了一系列的质量标准和客户满意度指标，以确保汽车尾气净化三效催化剂项目交付的成果在质量上达到或超越预期水平。通过持续监测这些指标，我们努力提升汽车尾气净化三效催化剂项目整体质量水平，为汽车尾气净化三效催化剂项目的成功交付提供有力保障。通过这些科学且全面的绩效评估，我们能够更好地引导汽车尾气净化三效催化剂项目的持续改进，确保汽车尾气净化三效催化剂项目目标的顺利达成。</w:t>
      </w:r>
    </w:p>
    <w:p>
      <w:pPr>
        <w:pStyle w:val="Heading2"/>
        <w:ind w:firstLine="560" w:firstLineChars="200"/>
        <w:rPr>
          <w:rFonts w:ascii="仿宋" w:eastAsia="仿宋" w:hAnsi="仿宋" w:cs="仿宋" w:hint="eastAsia"/>
          <w:sz w:val="28"/>
          <w:lang w:eastAsia="zh-CN"/>
        </w:rPr>
      </w:pPr>
      <w:bookmarkStart w:id="12" w:name="_Toc2181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绩效评估是汽车尾气净化三效催化剂项目中的关键环节，为确保汽车尾气净化三效催化剂项目达到预期目标，我们采用了多层次、多维度的绩效评估方法。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尾气净化三效催化剂项目的战略目标对齐，确保每个决策和行动都与汽车尾气净化三效催化剂项目整体目标保持一致。团队会定期召开战略对齐会议，审视当前工作与汽车尾气净化三效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尾气净化三效催化剂项目进度、质量、成本和风险等方面。这些指标通过数据收集和分析，为汽车尾气净化三效催化剂项目管理团队提供了客观的评估依据。例如，我们通过汽车尾气净化三效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尾气净化三效催化剂项目内部，还考虑了汽车尾气净化三效催化剂项目对外部环境的影响。我们定期进行干系人满意度调查，以了解各利益相关方对汽车尾气净化三效催化剂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这种多层次、多角度的绩效评估方法，使得我们能够全面了解汽车尾气净化三效催化剂项目的运行状态，及时做出调整，确保汽车尾气净化三效催化剂项目在不断变化的环境中保持稳健前行。</w:t>
      </w:r>
    </w:p>
    <w:p>
      <w:pPr>
        <w:pStyle w:val="Heading2"/>
        <w:ind w:firstLine="560" w:firstLineChars="200"/>
        <w:rPr>
          <w:rFonts w:ascii="仿宋" w:eastAsia="仿宋" w:hAnsi="仿宋" w:cs="仿宋" w:hint="eastAsia"/>
          <w:sz w:val="28"/>
          <w:lang w:eastAsia="zh-CN"/>
        </w:rPr>
      </w:pPr>
      <w:bookmarkStart w:id="13" w:name="_Toc303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为了确保汽车尾气净化三效催化剂项目的有效管理和不断优化，我们采用了精心设计的绩效评估周期。这个周期旨在实现灵活、实时和全面的评估，以适应汽车尾气净化三效催化剂项目执行中的各种挑战。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尾气净化三效催化剂项目的不同需求，分为短期、中期和长期。短期评估关注每个迭代或工作周期，以及时发现和解决当前任务中的问题。中期评估涵盖几个迭代，深入了解整体汽车尾气净化三效催化剂项目的趋势和性能。长期评估则着眼于整个汽车尾气净化三效催化剂项目阶段，确保汽车尾气净化三效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尾气净化三效催化剂项目管理工具和协作平台，团队成员能够随时更新和分享汽车尾气净化三效催化剂项目数据。这种实时性的反馈机制使我们能够及时察觉潜在问题，快速调整，保持汽车尾气净化三效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尾气净化三效催化剂项目的决策制定密不可分。每个周期的汽车尾气净化三效催化剂项目回顾会议成为集体总结经验、识别问题深层次原因并找到创新解决方案的平台。这种定期的反思与调整机制使汽车尾气净化三效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2156"/>
      <w:r>
        <w:rPr>
          <w:rFonts w:ascii="仿宋" w:eastAsia="仿宋" w:hAnsi="仿宋" w:cs="仿宋" w:hint="eastAsia"/>
          <w:sz w:val="28"/>
          <w:lang w:eastAsia="zh-CN"/>
        </w:rPr>
        <w:t>四、汽车尾气净化三效催化剂项目建设背景及必要性分析</w:t>
      </w:r>
      <w:bookmarkEnd w:id="14"/>
    </w:p>
    <w:p>
      <w:pPr>
        <w:pStyle w:val="Heading2"/>
        <w:rPr>
          <w:rFonts w:ascii="仿宋" w:eastAsia="仿宋" w:hAnsi="仿宋" w:cs="仿宋" w:hint="eastAsia"/>
          <w:lang w:eastAsia="zh-CN"/>
        </w:rPr>
      </w:pPr>
      <w:bookmarkStart w:id="15" w:name="_Toc7808"/>
      <w:r>
        <w:rPr>
          <w:rFonts w:ascii="仿宋" w:eastAsia="仿宋" w:hAnsi="仿宋" w:cs="仿宋" w:hint="eastAsia"/>
          <w:lang w:eastAsia="zh-CN"/>
        </w:rPr>
        <w:t>(一)、汽车尾气净化三效催化剂项目背景分析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尾气净化三效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尾气净化三效催化剂项目在这个潮流中的定位。同时，我们将关注行业内涌现的新兴机遇，以便汽车尾气净化三效催化剂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尾气净化三效催化剂项目提供了强大的发展动力。我们将聚焦于行业内最新的技术发展趋势，包括但不限于人工智能、大数据分析、物联网等领域。通过深度的技术研究，我们将确保汽车尾气净化三效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尾气净化三效催化剂项目发展的源泉。我们将投入更多的精力对市场需求进行深入剖析，超越表面的需求，深入挖掘潜在的市场痛点和机遇。通过对市场需求的细致了解，汽车尾气净化三效催化剂项目将更有针对性地设计解决方案，满足市场的多样化需求，从而更好地促进汽车尾气净化三效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尾气净化三效催化剂项目战略至关重要。我们将对竞争态势进行更为深入的分析，包括但不限于市场份额、产品特点、客户满意度等多个维度。通过深度的竞争分析，汽车尾气净化三效催化剂项目将能够更准确地把握市场脉搏，制定具有竞争力的汽车尾气净化三效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尾气净化三效催化剂项目的发展具有直接的影响。我们将进行更为全面的法规和政策分析，了解行业发展中的潜在法律风险和合规挑战。通过充分了解和遵守相关法规，汽车尾气净化三效催化剂项目将确保在法律框架内合法合规运营，为汽车尾气净化三效催化剂项目的稳健发展提供有力支持。</w:t>
      </w:r>
    </w:p>
    <w:p>
      <w:pPr>
        <w:pStyle w:val="Heading2"/>
        <w:ind w:firstLine="560" w:firstLineChars="200"/>
        <w:rPr>
          <w:rFonts w:ascii="仿宋" w:eastAsia="仿宋" w:hAnsi="仿宋" w:cs="仿宋" w:hint="eastAsia"/>
          <w:sz w:val="28"/>
          <w:lang w:eastAsia="zh-CN"/>
        </w:rPr>
      </w:pPr>
      <w:bookmarkStart w:id="16" w:name="_Toc13144"/>
      <w:r>
        <w:rPr>
          <w:rFonts w:ascii="仿宋" w:eastAsia="仿宋" w:hAnsi="仿宋" w:cs="仿宋" w:hint="eastAsia"/>
          <w:sz w:val="28"/>
          <w:lang w:eastAsia="zh-CN"/>
        </w:rPr>
        <w:t>(二)、汽车尾气净化三效催化剂项目建设必要性分析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建设的迫切性源于对行业发展趋势的深刻洞察。我们正处于一个行业变革的时代，科技创新、数字化转型成为企业发展的关键动力。汽车尾气净化三效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建设不仅仅是为了跟上潮流，更是为了通过技术创新推动企业的持续发展。通过引入先进的技术和解决方案，汽车尾气净化三效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汽车尾气净化三效催化剂项目的建设成为必然选择，通过提高产品质量、拓展服务领域，从而在竞争中获得更多的机会。汽车尾气净化三效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尾气净化三效催化剂项目建设的必要性体现在对客户需求更精准的满足。通过汽车尾气净化三效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三效催化剂项目建设的背后是对企业持续创新的追求。只有通过不断创新，企业才能在竞争中立于不败之地。汽车尾气净化三效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6361"/>
      <w:r>
        <w:rPr>
          <w:rFonts w:ascii="仿宋" w:eastAsia="仿宋" w:hAnsi="仿宋" w:cs="仿宋" w:hint="eastAsia"/>
          <w:sz w:val="28"/>
          <w:lang w:eastAsia="zh-CN"/>
        </w:rPr>
        <w:t>五、汽车尾气净化三效催化剂项目建设单位说明</w:t>
      </w:r>
      <w:bookmarkEnd w:id="17"/>
    </w:p>
    <w:p>
      <w:pPr>
        <w:pStyle w:val="Heading2"/>
        <w:rPr>
          <w:rFonts w:ascii="仿宋" w:eastAsia="仿宋" w:hAnsi="仿宋" w:cs="仿宋" w:hint="eastAsia"/>
          <w:lang w:eastAsia="zh-CN"/>
        </w:rPr>
      </w:pPr>
      <w:bookmarkStart w:id="18" w:name="_Toc17757"/>
      <w:r>
        <w:rPr>
          <w:rFonts w:ascii="仿宋" w:eastAsia="仿宋" w:hAnsi="仿宋" w:cs="仿宋" w:hint="eastAsia"/>
          <w:lang w:eastAsia="zh-CN"/>
        </w:rPr>
        <w:t>(一)、汽车尾气净化三效催化剂项目承办单位基本情况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002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尾气净化三效催化剂项目承办单位的XXXX，我们着眼于实现可持续的经济效益。通过技术创新和解决方案的提供，公司预计在汽车尾气净化三效催化剂项目执行期间将获得可观的收入增长。这一收入来源主要包括汽车尾气净化三效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同时，我们注重成本控制和效率提升，以确保汽车尾气净化三效催化剂项目的可持续盈利。透过精细的管理和资源优化，公司期望实现汽车尾气净化三效催化剂项目利润最大化。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尾气净化三效催化剂项目实施进行全面的投资评估，包括汽车尾气净化三效催化剂项目启动阶段的资金投入和后续运营成本。通过对汽车尾气净化三效催化剂项目的全生命周期进行经济分析，公司将确保投资回报率（ROI）能够满足预期目标，保障投资的合理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https://d.book118.com/397016042145006026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汽车尾气净化三效催化剂项目计划设计方案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516C4E"/>
    <w:rsid w:val="5B516C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01604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2024-01-07T02:29:00Z</dcterms:created>
  <dcterms:modified xsi:type="dcterms:W3CDTF">2024-01-07T02:29:21Z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02EF4A408A024DE79AFB94068CD10174_11</vt:lpwstr>
  </property>
  <property fmtid="{D5CDD505-2E9C-101B-9397-08002B2CF9AE}" pid="3" name="KSOProductBuildVer">
    <vt:lpwstr>2052-12.1.0.16120</vt:lpwstr>
  </property>
</Properties>
</file>