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厌氧胶项目构思建设方案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51" w:history="1">
        <w:r>
          <w:rPr>
            <w:rFonts w:ascii="仿宋" w:eastAsia="仿宋" w:hAnsi="仿宋" w:cs="仿宋" w:hint="eastAsia"/>
            <w:lang w:eastAsia="zh-CN"/>
          </w:rPr>
          <w:t>前言</w:t>
        </w:r>
        <w:r>
          <w:tab/>
        </w:r>
        <w:r>
          <w:fldChar w:fldCharType="begin"/>
        </w:r>
        <w:r>
          <w:instrText xml:space="preserve"> PAGEREF _Toc10351 \h </w:instrText>
        </w:r>
        <w:r>
          <w:fldChar w:fldCharType="separate"/>
        </w:r>
        <w:r>
          <w:t>3</w:t>
        </w:r>
        <w:r>
          <w:fldChar w:fldCharType="end"/>
        </w:r>
      </w:hyperlink>
    </w:p>
    <w:p>
      <w:pPr>
        <w:pStyle w:val="TOC1"/>
        <w:tabs>
          <w:tab w:val="right" w:leader="dot" w:pos="8306"/>
        </w:tabs>
      </w:pPr>
      <w:hyperlink w:anchor="_Toc28756" w:history="1">
        <w:r>
          <w:rPr>
            <w:rFonts w:ascii="仿宋" w:eastAsia="仿宋" w:hAnsi="仿宋" w:cs="仿宋" w:hint="eastAsia"/>
            <w:lang w:eastAsia="zh-CN"/>
          </w:rPr>
          <w:t>一、发展规划、产业政策和行业准入分析</w:t>
        </w:r>
        <w:r>
          <w:tab/>
        </w:r>
        <w:r>
          <w:fldChar w:fldCharType="begin"/>
        </w:r>
        <w:r>
          <w:instrText xml:space="preserve"> PAGEREF _Toc28756 \h </w:instrText>
        </w:r>
        <w:r>
          <w:fldChar w:fldCharType="separate"/>
        </w:r>
        <w:r>
          <w:t>3</w:t>
        </w:r>
        <w:r>
          <w:fldChar w:fldCharType="end"/>
        </w:r>
      </w:hyperlink>
    </w:p>
    <w:p>
      <w:pPr>
        <w:pStyle w:val="TOC2"/>
        <w:tabs>
          <w:tab w:val="right" w:leader="dot" w:pos="8306"/>
        </w:tabs>
      </w:pPr>
      <w:hyperlink w:anchor="_Toc30392" w:history="1">
        <w:r>
          <w:rPr>
            <w:rFonts w:ascii="仿宋" w:eastAsia="仿宋" w:hAnsi="仿宋" w:cs="仿宋" w:hint="eastAsia"/>
            <w:lang w:eastAsia="zh-CN"/>
          </w:rPr>
          <w:t>(一)、发展规划分析</w:t>
        </w:r>
        <w:r>
          <w:tab/>
        </w:r>
        <w:r>
          <w:fldChar w:fldCharType="begin"/>
        </w:r>
        <w:r>
          <w:instrText xml:space="preserve"> PAGEREF _Toc30392 \h </w:instrText>
        </w:r>
        <w:r>
          <w:fldChar w:fldCharType="separate"/>
        </w:r>
        <w:r>
          <w:t>3</w:t>
        </w:r>
        <w:r>
          <w:fldChar w:fldCharType="end"/>
        </w:r>
      </w:hyperlink>
    </w:p>
    <w:p>
      <w:pPr>
        <w:pStyle w:val="TOC2"/>
        <w:tabs>
          <w:tab w:val="right" w:leader="dot" w:pos="8306"/>
        </w:tabs>
      </w:pPr>
      <w:hyperlink w:anchor="_Toc23873" w:history="1">
        <w:r>
          <w:rPr>
            <w:rFonts w:ascii="仿宋" w:eastAsia="仿宋" w:hAnsi="仿宋" w:cs="仿宋" w:hint="eastAsia"/>
            <w:lang w:eastAsia="zh-CN"/>
          </w:rPr>
          <w:t>(二)、产业政策分析</w:t>
        </w:r>
        <w:r>
          <w:tab/>
        </w:r>
        <w:r>
          <w:fldChar w:fldCharType="begin"/>
        </w:r>
        <w:r>
          <w:instrText xml:space="preserve"> PAGEREF _Toc23873 \h </w:instrText>
        </w:r>
        <w:r>
          <w:fldChar w:fldCharType="separate"/>
        </w:r>
        <w:r>
          <w:t>5</w:t>
        </w:r>
        <w:r>
          <w:fldChar w:fldCharType="end"/>
        </w:r>
      </w:hyperlink>
    </w:p>
    <w:p>
      <w:pPr>
        <w:pStyle w:val="TOC2"/>
        <w:tabs>
          <w:tab w:val="right" w:leader="dot" w:pos="8306"/>
        </w:tabs>
      </w:pPr>
      <w:hyperlink w:anchor="_Toc16571" w:history="1">
        <w:r>
          <w:rPr>
            <w:rFonts w:ascii="仿宋" w:eastAsia="仿宋" w:hAnsi="仿宋" w:cs="仿宋" w:hint="eastAsia"/>
            <w:lang w:eastAsia="zh-CN"/>
          </w:rPr>
          <w:t>(三)、行业准入分析</w:t>
        </w:r>
        <w:r>
          <w:tab/>
        </w:r>
        <w:r>
          <w:fldChar w:fldCharType="begin"/>
        </w:r>
        <w:r>
          <w:instrText xml:space="preserve"> PAGEREF _Toc16571 \h </w:instrText>
        </w:r>
        <w:r>
          <w:fldChar w:fldCharType="separate"/>
        </w:r>
        <w:r>
          <w:t>6</w:t>
        </w:r>
        <w:r>
          <w:fldChar w:fldCharType="end"/>
        </w:r>
      </w:hyperlink>
    </w:p>
    <w:p>
      <w:pPr>
        <w:pStyle w:val="TOC1"/>
        <w:tabs>
          <w:tab w:val="right" w:leader="dot" w:pos="8306"/>
        </w:tabs>
      </w:pPr>
      <w:hyperlink w:anchor="_Toc1146" w:history="1">
        <w:r>
          <w:rPr>
            <w:rFonts w:ascii="仿宋" w:eastAsia="仿宋" w:hAnsi="仿宋" w:cs="仿宋" w:hint="eastAsia"/>
            <w:lang w:eastAsia="zh-CN"/>
          </w:rPr>
          <w:t>二、财务管理与成本控制</w:t>
        </w:r>
        <w:r>
          <w:tab/>
        </w:r>
        <w:r>
          <w:fldChar w:fldCharType="begin"/>
        </w:r>
        <w:r>
          <w:instrText xml:space="preserve"> PAGEREF _Toc1146 \h </w:instrText>
        </w:r>
        <w:r>
          <w:fldChar w:fldCharType="separate"/>
        </w:r>
        <w:r>
          <w:t>7</w:t>
        </w:r>
        <w:r>
          <w:fldChar w:fldCharType="end"/>
        </w:r>
      </w:hyperlink>
    </w:p>
    <w:p>
      <w:pPr>
        <w:pStyle w:val="TOC2"/>
        <w:tabs>
          <w:tab w:val="right" w:leader="dot" w:pos="8306"/>
        </w:tabs>
      </w:pPr>
      <w:hyperlink w:anchor="_Toc5222" w:history="1">
        <w:r>
          <w:rPr>
            <w:rFonts w:ascii="仿宋" w:eastAsia="仿宋" w:hAnsi="仿宋" w:cs="仿宋" w:hint="eastAsia"/>
            <w:lang w:eastAsia="zh-CN"/>
          </w:rPr>
          <w:t>(一)、财务管理体系建设</w:t>
        </w:r>
        <w:r>
          <w:tab/>
        </w:r>
        <w:r>
          <w:fldChar w:fldCharType="begin"/>
        </w:r>
        <w:r>
          <w:instrText xml:space="preserve"> PAGEREF _Toc5222 \h </w:instrText>
        </w:r>
        <w:r>
          <w:fldChar w:fldCharType="separate"/>
        </w:r>
        <w:r>
          <w:t>7</w:t>
        </w:r>
        <w:r>
          <w:fldChar w:fldCharType="end"/>
        </w:r>
      </w:hyperlink>
    </w:p>
    <w:p>
      <w:pPr>
        <w:pStyle w:val="TOC2"/>
        <w:tabs>
          <w:tab w:val="right" w:leader="dot" w:pos="8306"/>
        </w:tabs>
      </w:pPr>
      <w:hyperlink w:anchor="_Toc8732" w:history="1">
        <w:r>
          <w:rPr>
            <w:rFonts w:ascii="仿宋" w:eastAsia="仿宋" w:hAnsi="仿宋" w:cs="仿宋" w:hint="eastAsia"/>
            <w:lang w:eastAsia="zh-CN"/>
          </w:rPr>
          <w:t>(二)、成本控制措施</w:t>
        </w:r>
        <w:r>
          <w:tab/>
        </w:r>
        <w:r>
          <w:fldChar w:fldCharType="begin"/>
        </w:r>
        <w:r>
          <w:instrText xml:space="preserve"> PAGEREF _Toc8732 \h </w:instrText>
        </w:r>
        <w:r>
          <w:fldChar w:fldCharType="separate"/>
        </w:r>
        <w:r>
          <w:t>9</w:t>
        </w:r>
        <w:r>
          <w:fldChar w:fldCharType="end"/>
        </w:r>
      </w:hyperlink>
    </w:p>
    <w:p>
      <w:pPr>
        <w:pStyle w:val="TOC1"/>
        <w:tabs>
          <w:tab w:val="right" w:leader="dot" w:pos="8306"/>
        </w:tabs>
      </w:pPr>
      <w:hyperlink w:anchor="_Toc5048" w:history="1">
        <w:r>
          <w:rPr>
            <w:rFonts w:ascii="仿宋" w:eastAsia="仿宋" w:hAnsi="仿宋" w:cs="仿宋" w:hint="eastAsia"/>
            <w:lang w:eastAsia="zh-CN"/>
          </w:rPr>
          <w:t>三、经济影响分析</w:t>
        </w:r>
        <w:r>
          <w:tab/>
        </w:r>
        <w:r>
          <w:fldChar w:fldCharType="begin"/>
        </w:r>
        <w:r>
          <w:instrText xml:space="preserve"> PAGEREF _Toc5048 \h </w:instrText>
        </w:r>
        <w:r>
          <w:fldChar w:fldCharType="separate"/>
        </w:r>
        <w:r>
          <w:t>10</w:t>
        </w:r>
        <w:r>
          <w:fldChar w:fldCharType="end"/>
        </w:r>
      </w:hyperlink>
    </w:p>
    <w:p>
      <w:pPr>
        <w:pStyle w:val="TOC2"/>
        <w:tabs>
          <w:tab w:val="right" w:leader="dot" w:pos="8306"/>
        </w:tabs>
      </w:pPr>
      <w:hyperlink w:anchor="_Toc13593" w:history="1">
        <w:r>
          <w:rPr>
            <w:rFonts w:ascii="仿宋" w:eastAsia="仿宋" w:hAnsi="仿宋" w:cs="仿宋" w:hint="eastAsia"/>
            <w:lang w:eastAsia="zh-CN"/>
          </w:rPr>
          <w:t>(一)、经济费用效益或费用效果分析</w:t>
        </w:r>
        <w:r>
          <w:tab/>
        </w:r>
        <w:r>
          <w:fldChar w:fldCharType="begin"/>
        </w:r>
        <w:r>
          <w:instrText xml:space="preserve"> PAGEREF _Toc13593 \h </w:instrText>
        </w:r>
        <w:r>
          <w:fldChar w:fldCharType="separate"/>
        </w:r>
        <w:r>
          <w:t>10</w:t>
        </w:r>
        <w:r>
          <w:fldChar w:fldCharType="end"/>
        </w:r>
      </w:hyperlink>
    </w:p>
    <w:p>
      <w:pPr>
        <w:pStyle w:val="TOC2"/>
        <w:tabs>
          <w:tab w:val="right" w:leader="dot" w:pos="8306"/>
        </w:tabs>
      </w:pPr>
      <w:hyperlink w:anchor="_Toc23306" w:history="1">
        <w:r>
          <w:rPr>
            <w:rFonts w:ascii="仿宋" w:eastAsia="仿宋" w:hAnsi="仿宋" w:cs="仿宋" w:hint="eastAsia"/>
            <w:lang w:eastAsia="zh-CN"/>
          </w:rPr>
          <w:t>(二)、行业影响分析</w:t>
        </w:r>
        <w:r>
          <w:tab/>
        </w:r>
        <w:r>
          <w:fldChar w:fldCharType="begin"/>
        </w:r>
        <w:r>
          <w:instrText xml:space="preserve"> PAGEREF _Toc23306 \h </w:instrText>
        </w:r>
        <w:r>
          <w:fldChar w:fldCharType="separate"/>
        </w:r>
        <w:r>
          <w:t>12</w:t>
        </w:r>
        <w:r>
          <w:fldChar w:fldCharType="end"/>
        </w:r>
      </w:hyperlink>
    </w:p>
    <w:p>
      <w:pPr>
        <w:pStyle w:val="TOC2"/>
        <w:tabs>
          <w:tab w:val="right" w:leader="dot" w:pos="8306"/>
        </w:tabs>
      </w:pPr>
      <w:hyperlink w:anchor="_Toc17639" w:history="1">
        <w:r>
          <w:rPr>
            <w:rFonts w:ascii="仿宋" w:eastAsia="仿宋" w:hAnsi="仿宋" w:cs="仿宋" w:hint="eastAsia"/>
            <w:lang w:eastAsia="zh-CN"/>
          </w:rPr>
          <w:t>(三)、区域经济影响分析</w:t>
        </w:r>
        <w:r>
          <w:tab/>
        </w:r>
        <w:r>
          <w:fldChar w:fldCharType="begin"/>
        </w:r>
        <w:r>
          <w:instrText xml:space="preserve"> PAGEREF _Toc17639 \h </w:instrText>
        </w:r>
        <w:r>
          <w:fldChar w:fldCharType="separate"/>
        </w:r>
        <w:r>
          <w:t>14</w:t>
        </w:r>
        <w:r>
          <w:fldChar w:fldCharType="end"/>
        </w:r>
      </w:hyperlink>
    </w:p>
    <w:p>
      <w:pPr>
        <w:pStyle w:val="TOC2"/>
        <w:tabs>
          <w:tab w:val="right" w:leader="dot" w:pos="8306"/>
        </w:tabs>
      </w:pPr>
      <w:hyperlink w:anchor="_Toc18036" w:history="1">
        <w:r>
          <w:rPr>
            <w:rFonts w:ascii="仿宋" w:eastAsia="仿宋" w:hAnsi="仿宋" w:cs="仿宋" w:hint="eastAsia"/>
            <w:lang w:eastAsia="zh-CN"/>
          </w:rPr>
          <w:t>(四)、宏观经济影响分析</w:t>
        </w:r>
        <w:r>
          <w:tab/>
        </w:r>
        <w:r>
          <w:fldChar w:fldCharType="begin"/>
        </w:r>
        <w:r>
          <w:instrText xml:space="preserve"> PAGEREF _Toc18036 \h </w:instrText>
        </w:r>
        <w:r>
          <w:fldChar w:fldCharType="separate"/>
        </w:r>
        <w:r>
          <w:t>15</w:t>
        </w:r>
        <w:r>
          <w:fldChar w:fldCharType="end"/>
        </w:r>
      </w:hyperlink>
    </w:p>
    <w:p>
      <w:pPr>
        <w:pStyle w:val="TOC1"/>
        <w:tabs>
          <w:tab w:val="right" w:leader="dot" w:pos="8306"/>
        </w:tabs>
      </w:pPr>
      <w:hyperlink w:anchor="_Toc19922" w:history="1">
        <w:r>
          <w:rPr>
            <w:rFonts w:ascii="仿宋" w:eastAsia="仿宋" w:hAnsi="仿宋" w:cs="仿宋" w:hint="eastAsia"/>
            <w:lang w:eastAsia="zh-CN"/>
          </w:rPr>
          <w:t>四、背景、必要性分析</w:t>
        </w:r>
        <w:r>
          <w:tab/>
        </w:r>
        <w:r>
          <w:fldChar w:fldCharType="begin"/>
        </w:r>
        <w:r>
          <w:instrText xml:space="preserve"> PAGEREF _Toc19922 \h </w:instrText>
        </w:r>
        <w:r>
          <w:fldChar w:fldCharType="separate"/>
        </w:r>
        <w:r>
          <w:t>16</w:t>
        </w:r>
        <w:r>
          <w:fldChar w:fldCharType="end"/>
        </w:r>
      </w:hyperlink>
    </w:p>
    <w:p>
      <w:pPr>
        <w:pStyle w:val="TOC2"/>
        <w:tabs>
          <w:tab w:val="right" w:leader="dot" w:pos="8306"/>
        </w:tabs>
      </w:pPr>
      <w:hyperlink w:anchor="_Toc30552" w:history="1">
        <w:r>
          <w:rPr>
            <w:rFonts w:ascii="仿宋" w:eastAsia="仿宋" w:hAnsi="仿宋" w:cs="仿宋" w:hint="eastAsia"/>
            <w:lang w:eastAsia="zh-CN"/>
          </w:rPr>
          <w:t>(一)、项目建设背景</w:t>
        </w:r>
        <w:r>
          <w:tab/>
        </w:r>
        <w:r>
          <w:fldChar w:fldCharType="begin"/>
        </w:r>
        <w:r>
          <w:instrText xml:space="preserve"> PAGEREF _Toc30552 \h </w:instrText>
        </w:r>
        <w:r>
          <w:fldChar w:fldCharType="separate"/>
        </w:r>
        <w:r>
          <w:t>16</w:t>
        </w:r>
        <w:r>
          <w:fldChar w:fldCharType="end"/>
        </w:r>
      </w:hyperlink>
    </w:p>
    <w:p>
      <w:pPr>
        <w:pStyle w:val="TOC2"/>
        <w:tabs>
          <w:tab w:val="right" w:leader="dot" w:pos="8306"/>
        </w:tabs>
      </w:pPr>
      <w:hyperlink w:anchor="_Toc20692" w:history="1">
        <w:r>
          <w:rPr>
            <w:rFonts w:ascii="仿宋" w:eastAsia="仿宋" w:hAnsi="仿宋" w:cs="仿宋" w:hint="eastAsia"/>
            <w:lang w:eastAsia="zh-CN"/>
          </w:rPr>
          <w:t>(二)、必要性分析</w:t>
        </w:r>
        <w:r>
          <w:tab/>
        </w:r>
        <w:r>
          <w:fldChar w:fldCharType="begin"/>
        </w:r>
        <w:r>
          <w:instrText xml:space="preserve"> PAGEREF _Toc20692 \h </w:instrText>
        </w:r>
        <w:r>
          <w:fldChar w:fldCharType="separate"/>
        </w:r>
        <w:r>
          <w:t>17</w:t>
        </w:r>
        <w:r>
          <w:fldChar w:fldCharType="end"/>
        </w:r>
      </w:hyperlink>
    </w:p>
    <w:p>
      <w:pPr>
        <w:pStyle w:val="TOC2"/>
        <w:tabs>
          <w:tab w:val="right" w:leader="dot" w:pos="8306"/>
        </w:tabs>
      </w:pPr>
      <w:hyperlink w:anchor="_Toc17253" w:history="1">
        <w:r>
          <w:rPr>
            <w:rFonts w:ascii="仿宋" w:eastAsia="仿宋" w:hAnsi="仿宋" w:cs="仿宋" w:hint="eastAsia"/>
            <w:lang w:eastAsia="zh-CN"/>
          </w:rPr>
          <w:t>(三)、项目建设有利条件</w:t>
        </w:r>
        <w:r>
          <w:tab/>
        </w:r>
        <w:r>
          <w:fldChar w:fldCharType="begin"/>
        </w:r>
        <w:r>
          <w:instrText xml:space="preserve"> PAGEREF _Toc17253 \h </w:instrText>
        </w:r>
        <w:r>
          <w:fldChar w:fldCharType="separate"/>
        </w:r>
        <w:r>
          <w:t>19</w:t>
        </w:r>
        <w:r>
          <w:fldChar w:fldCharType="end"/>
        </w:r>
      </w:hyperlink>
    </w:p>
    <w:p>
      <w:pPr>
        <w:pStyle w:val="TOC1"/>
        <w:tabs>
          <w:tab w:val="right" w:leader="dot" w:pos="8306"/>
        </w:tabs>
      </w:pPr>
      <w:hyperlink w:anchor="_Toc11029" w:history="1">
        <w:r>
          <w:rPr>
            <w:rFonts w:ascii="仿宋" w:eastAsia="仿宋" w:hAnsi="仿宋" w:cs="仿宋" w:hint="eastAsia"/>
            <w:lang w:eastAsia="zh-CN"/>
          </w:rPr>
          <w:t>五、项目监理与质量保证</w:t>
        </w:r>
        <w:r>
          <w:tab/>
        </w:r>
        <w:r>
          <w:fldChar w:fldCharType="begin"/>
        </w:r>
        <w:r>
          <w:instrText xml:space="preserve"> PAGEREF _Toc11029 \h </w:instrText>
        </w:r>
        <w:r>
          <w:fldChar w:fldCharType="separate"/>
        </w:r>
        <w:r>
          <w:t>20</w:t>
        </w:r>
        <w:r>
          <w:fldChar w:fldCharType="end"/>
        </w:r>
      </w:hyperlink>
    </w:p>
    <w:p>
      <w:pPr>
        <w:pStyle w:val="TOC2"/>
        <w:tabs>
          <w:tab w:val="right" w:leader="dot" w:pos="8306"/>
        </w:tabs>
      </w:pPr>
      <w:hyperlink w:anchor="_Toc16523" w:history="1">
        <w:r>
          <w:rPr>
            <w:rFonts w:ascii="仿宋" w:eastAsia="仿宋" w:hAnsi="仿宋" w:cs="仿宋" w:hint="eastAsia"/>
            <w:lang w:eastAsia="zh-CN"/>
          </w:rPr>
          <w:t>(一)、监理体系构建</w:t>
        </w:r>
        <w:r>
          <w:tab/>
        </w:r>
        <w:r>
          <w:fldChar w:fldCharType="begin"/>
        </w:r>
        <w:r>
          <w:instrText xml:space="preserve"> PAGEREF _Toc16523 \h </w:instrText>
        </w:r>
        <w:r>
          <w:fldChar w:fldCharType="separate"/>
        </w:r>
        <w:r>
          <w:t>20</w:t>
        </w:r>
        <w:r>
          <w:fldChar w:fldCharType="end"/>
        </w:r>
      </w:hyperlink>
    </w:p>
    <w:p>
      <w:pPr>
        <w:pStyle w:val="TOC2"/>
        <w:tabs>
          <w:tab w:val="right" w:leader="dot" w:pos="8306"/>
        </w:tabs>
      </w:pPr>
      <w:hyperlink w:anchor="_Toc14981" w:history="1">
        <w:r>
          <w:rPr>
            <w:rFonts w:ascii="仿宋" w:eastAsia="仿宋" w:hAnsi="仿宋" w:cs="仿宋" w:hint="eastAsia"/>
            <w:lang w:eastAsia="zh-CN"/>
          </w:rPr>
          <w:t>(二)、质量保证体系实施</w:t>
        </w:r>
        <w:r>
          <w:tab/>
        </w:r>
        <w:r>
          <w:fldChar w:fldCharType="begin"/>
        </w:r>
        <w:r>
          <w:instrText xml:space="preserve"> PAGEREF _Toc14981 \h </w:instrText>
        </w:r>
        <w:r>
          <w:fldChar w:fldCharType="separate"/>
        </w:r>
        <w:r>
          <w:t>21</w:t>
        </w:r>
        <w:r>
          <w:fldChar w:fldCharType="end"/>
        </w:r>
      </w:hyperlink>
    </w:p>
    <w:p>
      <w:pPr>
        <w:pStyle w:val="TOC2"/>
        <w:tabs>
          <w:tab w:val="right" w:leader="dot" w:pos="8306"/>
        </w:tabs>
      </w:pPr>
      <w:hyperlink w:anchor="_Toc32183" w:history="1">
        <w:r>
          <w:rPr>
            <w:rFonts w:ascii="仿宋" w:eastAsia="仿宋" w:hAnsi="仿宋" w:cs="仿宋" w:hint="eastAsia"/>
            <w:lang w:eastAsia="zh-CN"/>
          </w:rPr>
          <w:t>(三)、监理与质量控制流程</w:t>
        </w:r>
        <w:r>
          <w:tab/>
        </w:r>
        <w:r>
          <w:fldChar w:fldCharType="begin"/>
        </w:r>
        <w:r>
          <w:instrText xml:space="preserve"> PAGEREF _Toc32183 \h </w:instrText>
        </w:r>
        <w:r>
          <w:fldChar w:fldCharType="separate"/>
        </w:r>
        <w:r>
          <w:t>22</w:t>
        </w:r>
        <w:r>
          <w:fldChar w:fldCharType="end"/>
        </w:r>
      </w:hyperlink>
    </w:p>
    <w:p>
      <w:pPr>
        <w:pStyle w:val="TOC1"/>
        <w:tabs>
          <w:tab w:val="right" w:leader="dot" w:pos="8306"/>
        </w:tabs>
      </w:pPr>
      <w:hyperlink w:anchor="_Toc16429" w:history="1">
        <w:r>
          <w:rPr>
            <w:rFonts w:ascii="仿宋" w:eastAsia="仿宋" w:hAnsi="仿宋" w:cs="仿宋" w:hint="eastAsia"/>
            <w:lang w:eastAsia="zh-CN"/>
          </w:rPr>
          <w:t>六、社会影响分析</w:t>
        </w:r>
        <w:r>
          <w:tab/>
        </w:r>
        <w:r>
          <w:fldChar w:fldCharType="begin"/>
        </w:r>
        <w:r>
          <w:instrText xml:space="preserve"> PAGEREF _Toc16429 \h </w:instrText>
        </w:r>
        <w:r>
          <w:fldChar w:fldCharType="separate"/>
        </w:r>
        <w:r>
          <w:t>22</w:t>
        </w:r>
        <w:r>
          <w:fldChar w:fldCharType="end"/>
        </w:r>
      </w:hyperlink>
    </w:p>
    <w:p>
      <w:pPr>
        <w:pStyle w:val="TOC2"/>
        <w:tabs>
          <w:tab w:val="right" w:leader="dot" w:pos="8306"/>
        </w:tabs>
      </w:pPr>
      <w:hyperlink w:anchor="_Toc13910" w:history="1">
        <w:r>
          <w:rPr>
            <w:rFonts w:ascii="仿宋" w:eastAsia="仿宋" w:hAnsi="仿宋" w:cs="仿宋" w:hint="eastAsia"/>
            <w:lang w:eastAsia="zh-CN"/>
          </w:rPr>
          <w:t>(一)、社会影响效果分析</w:t>
        </w:r>
        <w:r>
          <w:tab/>
        </w:r>
        <w:r>
          <w:fldChar w:fldCharType="begin"/>
        </w:r>
        <w:r>
          <w:instrText xml:space="preserve"> PAGEREF _Toc13910 \h </w:instrText>
        </w:r>
        <w:r>
          <w:fldChar w:fldCharType="separate"/>
        </w:r>
        <w:r>
          <w:t>22</w:t>
        </w:r>
        <w:r>
          <w:fldChar w:fldCharType="end"/>
        </w:r>
      </w:hyperlink>
    </w:p>
    <w:p>
      <w:pPr>
        <w:pStyle w:val="TOC2"/>
        <w:tabs>
          <w:tab w:val="right" w:leader="dot" w:pos="8306"/>
        </w:tabs>
      </w:pPr>
      <w:hyperlink w:anchor="_Toc13868" w:history="1">
        <w:r>
          <w:rPr>
            <w:rFonts w:ascii="仿宋" w:eastAsia="仿宋" w:hAnsi="仿宋" w:cs="仿宋" w:hint="eastAsia"/>
            <w:lang w:eastAsia="zh-CN"/>
          </w:rPr>
          <w:t>(二)、社会适应性分析</w:t>
        </w:r>
        <w:r>
          <w:tab/>
        </w:r>
        <w:r>
          <w:fldChar w:fldCharType="begin"/>
        </w:r>
        <w:r>
          <w:instrText xml:space="preserve"> PAGEREF _Toc13868 \h </w:instrText>
        </w:r>
        <w:r>
          <w:fldChar w:fldCharType="separate"/>
        </w:r>
        <w:r>
          <w:t>25</w:t>
        </w:r>
        <w:r>
          <w:fldChar w:fldCharType="end"/>
        </w:r>
      </w:hyperlink>
    </w:p>
    <w:p>
      <w:pPr>
        <w:pStyle w:val="TOC2"/>
        <w:tabs>
          <w:tab w:val="right" w:leader="dot" w:pos="8306"/>
        </w:tabs>
      </w:pPr>
      <w:hyperlink w:anchor="_Toc32485" w:history="1">
        <w:r>
          <w:rPr>
            <w:rFonts w:ascii="仿宋" w:eastAsia="仿宋" w:hAnsi="仿宋" w:cs="仿宋" w:hint="eastAsia"/>
            <w:lang w:eastAsia="zh-CN"/>
          </w:rPr>
          <w:t>(三)、社会风险及对策分析</w:t>
        </w:r>
        <w:r>
          <w:tab/>
        </w:r>
        <w:r>
          <w:fldChar w:fldCharType="begin"/>
        </w:r>
        <w:r>
          <w:instrText xml:space="preserve"> PAGEREF _Toc32485 \h </w:instrText>
        </w:r>
        <w:r>
          <w:fldChar w:fldCharType="separate"/>
        </w:r>
        <w:r>
          <w:t>26</w:t>
        </w:r>
        <w:r>
          <w:fldChar w:fldCharType="end"/>
        </w:r>
      </w:hyperlink>
    </w:p>
    <w:p>
      <w:pPr>
        <w:pStyle w:val="TOC1"/>
        <w:tabs>
          <w:tab w:val="right" w:leader="dot" w:pos="8306"/>
        </w:tabs>
      </w:pPr>
      <w:hyperlink w:anchor="_Toc15997" w:history="1">
        <w:r>
          <w:rPr>
            <w:rFonts w:ascii="仿宋" w:eastAsia="仿宋" w:hAnsi="仿宋" w:cs="仿宋" w:hint="eastAsia"/>
            <w:lang w:eastAsia="zh-CN"/>
          </w:rPr>
          <w:t>七、项目实施与管理方案</w:t>
        </w:r>
        <w:r>
          <w:tab/>
        </w:r>
        <w:r>
          <w:fldChar w:fldCharType="begin"/>
        </w:r>
        <w:r>
          <w:instrText xml:space="preserve"> PAGEREF _Toc15997 \h </w:instrText>
        </w:r>
        <w:r>
          <w:fldChar w:fldCharType="separate"/>
        </w:r>
        <w:r>
          <w:t>29</w:t>
        </w:r>
        <w:r>
          <w:fldChar w:fldCharType="end"/>
        </w:r>
      </w:hyperlink>
    </w:p>
    <w:p>
      <w:pPr>
        <w:pStyle w:val="TOC2"/>
        <w:tabs>
          <w:tab w:val="right" w:leader="dot" w:pos="8306"/>
        </w:tabs>
      </w:pPr>
      <w:hyperlink w:anchor="_Toc6942" w:history="1">
        <w:r>
          <w:rPr>
            <w:rFonts w:ascii="仿宋" w:eastAsia="仿宋" w:hAnsi="仿宋" w:cs="仿宋" w:hint="eastAsia"/>
            <w:lang w:eastAsia="zh-CN"/>
          </w:rPr>
          <w:t>(一)、项目实施计划</w:t>
        </w:r>
        <w:r>
          <w:tab/>
        </w:r>
        <w:r>
          <w:fldChar w:fldCharType="begin"/>
        </w:r>
        <w:r>
          <w:instrText xml:space="preserve"> PAGEREF _Toc6942 \h </w:instrText>
        </w:r>
        <w:r>
          <w:fldChar w:fldCharType="separate"/>
        </w:r>
        <w:r>
          <w:t>29</w:t>
        </w:r>
        <w:r>
          <w:fldChar w:fldCharType="end"/>
        </w:r>
      </w:hyperlink>
    </w:p>
    <w:p>
      <w:pPr>
        <w:pStyle w:val="TOC2"/>
        <w:tabs>
          <w:tab w:val="right" w:leader="dot" w:pos="8306"/>
        </w:tabs>
      </w:pPr>
      <w:hyperlink w:anchor="_Toc14577" w:history="1">
        <w:r>
          <w:rPr>
            <w:rFonts w:ascii="仿宋" w:eastAsia="仿宋" w:hAnsi="仿宋" w:cs="仿宋" w:hint="eastAsia"/>
            <w:lang w:eastAsia="zh-CN"/>
          </w:rPr>
          <w:t>(二)、项目组织机构与职责</w:t>
        </w:r>
        <w:r>
          <w:tab/>
        </w:r>
        <w:r>
          <w:fldChar w:fldCharType="begin"/>
        </w:r>
        <w:r>
          <w:instrText xml:space="preserve"> PAGEREF _Toc14577 \h </w:instrText>
        </w:r>
        <w:r>
          <w:fldChar w:fldCharType="separate"/>
        </w:r>
        <w:r>
          <w:t>31</w:t>
        </w:r>
        <w:r>
          <w:fldChar w:fldCharType="end"/>
        </w:r>
      </w:hyperlink>
    </w:p>
    <w:p>
      <w:pPr>
        <w:pStyle w:val="TOC2"/>
        <w:tabs>
          <w:tab w:val="right" w:leader="dot" w:pos="8306"/>
        </w:tabs>
      </w:pPr>
      <w:hyperlink w:anchor="_Toc29319" w:history="1">
        <w:r>
          <w:rPr>
            <w:rFonts w:ascii="仿宋" w:eastAsia="仿宋" w:hAnsi="仿宋" w:cs="仿宋" w:hint="eastAsia"/>
            <w:lang w:eastAsia="zh-CN"/>
          </w:rPr>
          <w:t>(三)、项目管理与监控体系</w:t>
        </w:r>
        <w:r>
          <w:tab/>
        </w:r>
        <w:r>
          <w:fldChar w:fldCharType="begin"/>
        </w:r>
        <w:r>
          <w:instrText xml:space="preserve"> PAGEREF _Toc29319 \h </w:instrText>
        </w:r>
        <w:r>
          <w:fldChar w:fldCharType="separate"/>
        </w:r>
        <w:r>
          <w:t>33</w:t>
        </w:r>
        <w:r>
          <w:fldChar w:fldCharType="end"/>
        </w:r>
      </w:hyperlink>
    </w:p>
    <w:p>
      <w:pPr>
        <w:pStyle w:val="TOC1"/>
        <w:tabs>
          <w:tab w:val="right" w:leader="dot" w:pos="8306"/>
        </w:tabs>
      </w:pPr>
      <w:hyperlink w:anchor="_Toc16905" w:history="1">
        <w:r>
          <w:rPr>
            <w:rFonts w:ascii="仿宋" w:eastAsia="仿宋" w:hAnsi="仿宋" w:cs="仿宋" w:hint="eastAsia"/>
            <w:lang w:eastAsia="zh-CN"/>
          </w:rPr>
          <w:t>八、项目变更管理</w:t>
        </w:r>
        <w:r>
          <w:tab/>
        </w:r>
        <w:r>
          <w:fldChar w:fldCharType="begin"/>
        </w:r>
        <w:r>
          <w:instrText xml:space="preserve"> PAGEREF _Toc16905 \h </w:instrText>
        </w:r>
        <w:r>
          <w:fldChar w:fldCharType="separate"/>
        </w:r>
        <w:r>
          <w:t>35</w:t>
        </w:r>
        <w:r>
          <w:fldChar w:fldCharType="end"/>
        </w:r>
      </w:hyperlink>
    </w:p>
    <w:p>
      <w:pPr>
        <w:pStyle w:val="TOC2"/>
        <w:tabs>
          <w:tab w:val="right" w:leader="dot" w:pos="8306"/>
        </w:tabs>
      </w:pPr>
      <w:hyperlink w:anchor="_Toc32358" w:history="1">
        <w:r>
          <w:rPr>
            <w:rFonts w:ascii="仿宋" w:eastAsia="仿宋" w:hAnsi="仿宋" w:cs="仿宋" w:hint="eastAsia"/>
            <w:lang w:eastAsia="zh-CN"/>
          </w:rPr>
          <w:t>(一)、变更控制流程</w:t>
        </w:r>
        <w:r>
          <w:tab/>
        </w:r>
        <w:r>
          <w:fldChar w:fldCharType="begin"/>
        </w:r>
        <w:r>
          <w:instrText xml:space="preserve"> PAGEREF _Toc32358 \h </w:instrText>
        </w:r>
        <w:r>
          <w:fldChar w:fldCharType="separate"/>
        </w:r>
        <w:r>
          <w:t>35</w:t>
        </w:r>
        <w:r>
          <w:fldChar w:fldCharType="end"/>
        </w:r>
      </w:hyperlink>
    </w:p>
    <w:p>
      <w:pPr>
        <w:pStyle w:val="TOC2"/>
        <w:tabs>
          <w:tab w:val="right" w:leader="dot" w:pos="8306"/>
        </w:tabs>
      </w:pPr>
      <w:hyperlink w:anchor="_Toc10644" w:history="1">
        <w:r>
          <w:rPr>
            <w:rFonts w:ascii="仿宋" w:eastAsia="仿宋" w:hAnsi="仿宋" w:cs="仿宋" w:hint="eastAsia"/>
            <w:lang w:eastAsia="zh-CN"/>
          </w:rPr>
          <w:t>(二)、影响评估与处理</w:t>
        </w:r>
        <w:r>
          <w:tab/>
        </w:r>
        <w:r>
          <w:fldChar w:fldCharType="begin"/>
        </w:r>
        <w:r>
          <w:instrText xml:space="preserve"> PAGEREF _Toc10644 \h </w:instrText>
        </w:r>
        <w:r>
          <w:fldChar w:fldCharType="separate"/>
        </w:r>
        <w:r>
          <w:t>36</w:t>
        </w:r>
        <w:r>
          <w:fldChar w:fldCharType="end"/>
        </w:r>
      </w:hyperlink>
    </w:p>
    <w:p>
      <w:pPr>
        <w:pStyle w:val="TOC2"/>
        <w:tabs>
          <w:tab w:val="right" w:leader="dot" w:pos="8306"/>
        </w:tabs>
      </w:pPr>
      <w:hyperlink w:anchor="_Toc9323" w:history="1">
        <w:r>
          <w:rPr>
            <w:rFonts w:ascii="仿宋" w:eastAsia="仿宋" w:hAnsi="仿宋" w:cs="仿宋" w:hint="eastAsia"/>
            <w:lang w:eastAsia="zh-CN"/>
          </w:rPr>
          <w:t>(三)、变更记录与追踪</w:t>
        </w:r>
        <w:r>
          <w:tab/>
        </w:r>
        <w:r>
          <w:fldChar w:fldCharType="begin"/>
        </w:r>
        <w:r>
          <w:instrText xml:space="preserve"> PAGEREF _Toc9323 \h </w:instrText>
        </w:r>
        <w:r>
          <w:fldChar w:fldCharType="separate"/>
        </w:r>
        <w:r>
          <w:t>37</w:t>
        </w:r>
        <w:r>
          <w:fldChar w:fldCharType="end"/>
        </w:r>
      </w:hyperlink>
    </w:p>
    <w:p>
      <w:pPr>
        <w:pStyle w:val="TOC2"/>
        <w:tabs>
          <w:tab w:val="right" w:leader="dot" w:pos="8306"/>
        </w:tabs>
      </w:pPr>
      <w:hyperlink w:anchor="_Toc10040" w:history="1">
        <w:r>
          <w:rPr>
            <w:rFonts w:ascii="仿宋" w:eastAsia="仿宋" w:hAnsi="仿宋" w:cs="仿宋" w:hint="eastAsia"/>
            <w:lang w:eastAsia="zh-CN"/>
          </w:rPr>
          <w:t>(四)、变更管理策略</w:t>
        </w:r>
        <w:r>
          <w:tab/>
        </w:r>
        <w:r>
          <w:fldChar w:fldCharType="begin"/>
        </w:r>
        <w:r>
          <w:instrText xml:space="preserve"> PAGEREF _Toc10040 \h </w:instrText>
        </w:r>
        <w:r>
          <w:fldChar w:fldCharType="separate"/>
        </w:r>
        <w:r>
          <w:t>39</w:t>
        </w:r>
        <w:r>
          <w:fldChar w:fldCharType="end"/>
        </w:r>
      </w:hyperlink>
    </w:p>
    <w:p>
      <w:pPr>
        <w:pStyle w:val="TOC1"/>
        <w:tabs>
          <w:tab w:val="right" w:leader="dot" w:pos="8306"/>
        </w:tabs>
      </w:pPr>
      <w:hyperlink w:anchor="_Toc19339" w:history="1">
        <w:r>
          <w:rPr>
            <w:rFonts w:ascii="仿宋" w:eastAsia="仿宋" w:hAnsi="仿宋" w:cs="仿宋" w:hint="eastAsia"/>
            <w:lang w:eastAsia="zh-CN"/>
          </w:rPr>
          <w:t>九、客户关系管理与市场拓展</w:t>
        </w:r>
        <w:r>
          <w:tab/>
        </w:r>
        <w:r>
          <w:fldChar w:fldCharType="begin"/>
        </w:r>
        <w:r>
          <w:instrText xml:space="preserve"> PAGEREF _Toc19339 \h </w:instrText>
        </w:r>
        <w:r>
          <w:fldChar w:fldCharType="separate"/>
        </w:r>
        <w:r>
          <w:t>41</w:t>
        </w:r>
        <w:r>
          <w:fldChar w:fldCharType="end"/>
        </w:r>
      </w:hyperlink>
    </w:p>
    <w:p>
      <w:pPr>
        <w:pStyle w:val="TOC2"/>
        <w:tabs>
          <w:tab w:val="right" w:leader="dot" w:pos="8306"/>
        </w:tabs>
      </w:pPr>
      <w:hyperlink w:anchor="_Toc1107" w:history="1">
        <w:r>
          <w:rPr>
            <w:rFonts w:ascii="仿宋" w:eastAsia="仿宋" w:hAnsi="仿宋" w:cs="仿宋" w:hint="eastAsia"/>
            <w:lang w:eastAsia="zh-CN"/>
          </w:rPr>
          <w:t>(一)、客户关系管理策略</w:t>
        </w:r>
        <w:r>
          <w:tab/>
        </w:r>
        <w:r>
          <w:fldChar w:fldCharType="begin"/>
        </w:r>
        <w:r>
          <w:instrText xml:space="preserve"> PAGEREF _Toc1107 \h </w:instrText>
        </w:r>
        <w:r>
          <w:fldChar w:fldCharType="separate"/>
        </w:r>
        <w:r>
          <w:t>41</w:t>
        </w:r>
        <w:r>
          <w:fldChar w:fldCharType="end"/>
        </w:r>
      </w:hyperlink>
    </w:p>
    <w:p>
      <w:pPr>
        <w:pStyle w:val="TOC2"/>
        <w:tabs>
          <w:tab w:val="right" w:leader="dot" w:pos="8306"/>
        </w:tabs>
      </w:pPr>
      <w:hyperlink w:anchor="_Toc9446" w:history="1">
        <w:r>
          <w:rPr>
            <w:rFonts w:ascii="仿宋" w:eastAsia="仿宋" w:hAnsi="仿宋" w:cs="仿宋" w:hint="eastAsia"/>
            <w:lang w:eastAsia="zh-CN"/>
          </w:rPr>
          <w:t>(二)、市场拓展方案</w:t>
        </w:r>
        <w:r>
          <w:tab/>
        </w:r>
        <w:r>
          <w:fldChar w:fldCharType="begin"/>
        </w:r>
        <w:r>
          <w:instrText xml:space="preserve"> PAGEREF _Toc9446 \h </w:instrText>
        </w:r>
        <w:r>
          <w:fldChar w:fldCharType="separate"/>
        </w:r>
        <w:r>
          <w:t>42</w:t>
        </w:r>
        <w:r>
          <w:fldChar w:fldCharType="end"/>
        </w:r>
      </w:hyperlink>
    </w:p>
    <w:p>
      <w:pPr>
        <w:pStyle w:val="TOC1"/>
        <w:tabs>
          <w:tab w:val="right" w:leader="dot" w:pos="8306"/>
        </w:tabs>
      </w:pPr>
      <w:hyperlink w:anchor="_Toc28120" w:history="1">
        <w:r>
          <w:rPr>
            <w:rFonts w:ascii="仿宋" w:eastAsia="仿宋" w:hAnsi="仿宋" w:cs="仿宋" w:hint="eastAsia"/>
            <w:lang w:eastAsia="zh-CN"/>
          </w:rPr>
          <w:t>十、土地利用与规划方案</w:t>
        </w:r>
        <w:r>
          <w:tab/>
        </w:r>
        <w:r>
          <w:fldChar w:fldCharType="begin"/>
        </w:r>
        <w:r>
          <w:instrText xml:space="preserve"> PAGEREF _Toc28120 \h </w:instrText>
        </w:r>
        <w:r>
          <w:fldChar w:fldCharType="separate"/>
        </w:r>
        <w:r>
          <w:t>43</w:t>
        </w:r>
        <w:r>
          <w:fldChar w:fldCharType="end"/>
        </w:r>
      </w:hyperlink>
    </w:p>
    <w:p>
      <w:pPr>
        <w:pStyle w:val="TOC2"/>
        <w:tabs>
          <w:tab w:val="right" w:leader="dot" w:pos="8306"/>
        </w:tabs>
      </w:pPr>
      <w:hyperlink w:anchor="_Toc12465" w:history="1">
        <w:r>
          <w:rPr>
            <w:rFonts w:ascii="仿宋" w:eastAsia="仿宋" w:hAnsi="仿宋" w:cs="仿宋" w:hint="eastAsia"/>
            <w:lang w:eastAsia="zh-CN"/>
          </w:rPr>
          <w:t>(一)、项目用地情况分析</w:t>
        </w:r>
        <w:r>
          <w:tab/>
        </w:r>
        <w:r>
          <w:fldChar w:fldCharType="begin"/>
        </w:r>
        <w:r>
          <w:instrText xml:space="preserve"> PAGEREF _Toc12465 \h </w:instrText>
        </w:r>
        <w:r>
          <w:fldChar w:fldCharType="separate"/>
        </w:r>
        <w:r>
          <w:t>43</w:t>
        </w:r>
        <w:r>
          <w:fldChar w:fldCharType="end"/>
        </w:r>
      </w:hyperlink>
    </w:p>
    <w:p>
      <w:pPr>
        <w:pStyle w:val="TOC2"/>
        <w:tabs>
          <w:tab w:val="right" w:leader="dot" w:pos="8306"/>
        </w:tabs>
      </w:pPr>
      <w:hyperlink w:anchor="_Toc30222" w:history="1">
        <w:r>
          <w:rPr>
            <w:rFonts w:ascii="仿宋" w:eastAsia="仿宋" w:hAnsi="仿宋" w:cs="仿宋" w:hint="eastAsia"/>
            <w:lang w:eastAsia="zh-CN"/>
          </w:rPr>
          <w:t>(二)、土地利用规划方案</w:t>
        </w:r>
        <w:r>
          <w:tab/>
        </w:r>
        <w:r>
          <w:fldChar w:fldCharType="begin"/>
        </w:r>
        <w:r>
          <w:instrText xml:space="preserve"> PAGEREF _Toc30222 \h </w:instrText>
        </w:r>
        <w:r>
          <w:fldChar w:fldCharType="separate"/>
        </w:r>
        <w:r>
          <w:t>44</w:t>
        </w:r>
        <w:r>
          <w:fldChar w:fldCharType="end"/>
        </w:r>
      </w:hyperlink>
    </w:p>
    <w:p>
      <w:pPr>
        <w:pStyle w:val="TOC1"/>
        <w:tabs>
          <w:tab w:val="right" w:leader="dot" w:pos="8306"/>
        </w:tabs>
      </w:pPr>
      <w:hyperlink w:anchor="_Toc1900" w:history="1">
        <w:r>
          <w:rPr>
            <w:rFonts w:ascii="仿宋" w:eastAsia="仿宋" w:hAnsi="仿宋" w:cs="仿宋" w:hint="eastAsia"/>
            <w:lang w:eastAsia="zh-CN"/>
          </w:rPr>
          <w:t>十一、经济效益与社会效益优化</w:t>
        </w:r>
        <w:r>
          <w:tab/>
        </w:r>
        <w:r>
          <w:fldChar w:fldCharType="begin"/>
        </w:r>
        <w:r>
          <w:instrText xml:space="preserve"> PAGEREF _Toc1900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10" w:history="1">
        <w:r>
          <w:rPr>
            <w:rFonts w:ascii="仿宋" w:eastAsia="仿宋" w:hAnsi="仿宋" w:cs="仿宋" w:hint="eastAsia"/>
            <w:lang w:eastAsia="zh-CN"/>
          </w:rPr>
          <w:t>(一)、经济效益提升策略</w:t>
        </w:r>
        <w:r>
          <w:tab/>
        </w:r>
        <w:r>
          <w:fldChar w:fldCharType="begin"/>
        </w:r>
        <w:r>
          <w:instrText xml:space="preserve"> PAGEREF _Toc19810 \h </w:instrText>
        </w:r>
        <w:r>
          <w:fldChar w:fldCharType="separate"/>
        </w:r>
        <w:r>
          <w:t>45</w:t>
        </w:r>
        <w:r>
          <w:fldChar w:fldCharType="end"/>
        </w:r>
      </w:hyperlink>
    </w:p>
    <w:p>
      <w:pPr>
        <w:pStyle w:val="TOC2"/>
        <w:tabs>
          <w:tab w:val="right" w:leader="dot" w:pos="8306"/>
        </w:tabs>
      </w:pPr>
      <w:hyperlink w:anchor="_Toc29181" w:history="1">
        <w:r>
          <w:rPr>
            <w:rFonts w:ascii="仿宋" w:eastAsia="仿宋" w:hAnsi="仿宋" w:cs="仿宋" w:hint="eastAsia"/>
            <w:lang w:eastAsia="zh-CN"/>
          </w:rPr>
          <w:t>(二)、社会效益增强方案</w:t>
        </w:r>
        <w:r>
          <w:tab/>
        </w:r>
        <w:r>
          <w:fldChar w:fldCharType="begin"/>
        </w:r>
        <w:r>
          <w:instrText xml:space="preserve"> PAGEREF _Toc29181 \h </w:instrText>
        </w:r>
        <w:r>
          <w:fldChar w:fldCharType="separate"/>
        </w:r>
        <w:r>
          <w:t>47</w:t>
        </w:r>
        <w:r>
          <w:fldChar w:fldCharType="end"/>
        </w:r>
      </w:hyperlink>
    </w:p>
    <w:p>
      <w:pPr>
        <w:pStyle w:val="TOC1"/>
        <w:tabs>
          <w:tab w:val="right" w:leader="dot" w:pos="8306"/>
        </w:tabs>
      </w:pPr>
      <w:hyperlink w:anchor="_Toc12969" w:history="1">
        <w:r>
          <w:rPr>
            <w:rFonts w:ascii="仿宋" w:eastAsia="仿宋" w:hAnsi="仿宋" w:cs="仿宋" w:hint="eastAsia"/>
            <w:lang w:eastAsia="zh-CN"/>
          </w:rPr>
          <w:t>十二、安全与应急管理</w:t>
        </w:r>
        <w:r>
          <w:tab/>
        </w:r>
        <w:r>
          <w:fldChar w:fldCharType="begin"/>
        </w:r>
        <w:r>
          <w:instrText xml:space="preserve"> PAGEREF _Toc12969 \h </w:instrText>
        </w:r>
        <w:r>
          <w:fldChar w:fldCharType="separate"/>
        </w:r>
        <w:r>
          <w:t>47</w:t>
        </w:r>
        <w:r>
          <w:fldChar w:fldCharType="end"/>
        </w:r>
      </w:hyperlink>
    </w:p>
    <w:p>
      <w:pPr>
        <w:pStyle w:val="TOC2"/>
        <w:tabs>
          <w:tab w:val="right" w:leader="dot" w:pos="8306"/>
        </w:tabs>
      </w:pPr>
      <w:hyperlink w:anchor="_Toc28511" w:history="1">
        <w:r>
          <w:rPr>
            <w:rFonts w:ascii="仿宋" w:eastAsia="仿宋" w:hAnsi="仿宋" w:cs="仿宋" w:hint="eastAsia"/>
            <w:lang w:eastAsia="zh-CN"/>
          </w:rPr>
          <w:t>(一)、安全生产管理</w:t>
        </w:r>
        <w:r>
          <w:tab/>
        </w:r>
        <w:r>
          <w:fldChar w:fldCharType="begin"/>
        </w:r>
        <w:r>
          <w:instrText xml:space="preserve"> PAGEREF _Toc28511 \h </w:instrText>
        </w:r>
        <w:r>
          <w:fldChar w:fldCharType="separate"/>
        </w:r>
        <w:r>
          <w:t>47</w:t>
        </w:r>
        <w:r>
          <w:fldChar w:fldCharType="end"/>
        </w:r>
      </w:hyperlink>
    </w:p>
    <w:p>
      <w:pPr>
        <w:pStyle w:val="TOC2"/>
        <w:tabs>
          <w:tab w:val="right" w:leader="dot" w:pos="8306"/>
        </w:tabs>
      </w:pPr>
      <w:hyperlink w:anchor="_Toc24191" w:history="1">
        <w:r>
          <w:rPr>
            <w:rFonts w:ascii="仿宋" w:eastAsia="仿宋" w:hAnsi="仿宋" w:cs="仿宋" w:hint="eastAsia"/>
            <w:lang w:eastAsia="zh-CN"/>
          </w:rPr>
          <w:t>(二)、应急预案与响应</w:t>
        </w:r>
        <w:r>
          <w:tab/>
        </w:r>
        <w:r>
          <w:fldChar w:fldCharType="begin"/>
        </w:r>
        <w:r>
          <w:instrText xml:space="preserve"> PAGEREF _Toc24191 \h </w:instrText>
        </w:r>
        <w:r>
          <w:fldChar w:fldCharType="separate"/>
        </w:r>
        <w:r>
          <w:t>49</w:t>
        </w:r>
        <w:r>
          <w:fldChar w:fldCharType="end"/>
        </w:r>
      </w:hyperlink>
    </w:p>
    <w:p>
      <w:pPr>
        <w:pStyle w:val="TOC1"/>
        <w:tabs>
          <w:tab w:val="right" w:leader="dot" w:pos="8306"/>
        </w:tabs>
      </w:pPr>
      <w:hyperlink w:anchor="_Toc32005" w:history="1">
        <w:r>
          <w:rPr>
            <w:rFonts w:ascii="仿宋" w:eastAsia="仿宋" w:hAnsi="仿宋" w:cs="仿宋" w:hint="eastAsia"/>
            <w:lang w:eastAsia="zh-CN"/>
          </w:rPr>
          <w:t>十三、设施与设备管理</w:t>
        </w:r>
        <w:r>
          <w:tab/>
        </w:r>
        <w:r>
          <w:fldChar w:fldCharType="begin"/>
        </w:r>
        <w:r>
          <w:instrText xml:space="preserve"> PAGEREF _Toc32005 \h </w:instrText>
        </w:r>
        <w:r>
          <w:fldChar w:fldCharType="separate"/>
        </w:r>
        <w:r>
          <w:t>51</w:t>
        </w:r>
        <w:r>
          <w:fldChar w:fldCharType="end"/>
        </w:r>
      </w:hyperlink>
    </w:p>
    <w:p>
      <w:pPr>
        <w:pStyle w:val="TOC2"/>
        <w:tabs>
          <w:tab w:val="right" w:leader="dot" w:pos="8306"/>
        </w:tabs>
      </w:pPr>
      <w:hyperlink w:anchor="_Toc2738" w:history="1">
        <w:r>
          <w:rPr>
            <w:rFonts w:ascii="仿宋" w:eastAsia="仿宋" w:hAnsi="仿宋" w:cs="仿宋" w:hint="eastAsia"/>
            <w:lang w:eastAsia="zh-CN"/>
          </w:rPr>
          <w:t>(一)、设施规划与配置</w:t>
        </w:r>
        <w:r>
          <w:tab/>
        </w:r>
        <w:r>
          <w:fldChar w:fldCharType="begin"/>
        </w:r>
        <w:r>
          <w:instrText xml:space="preserve"> PAGEREF _Toc2738 \h </w:instrText>
        </w:r>
        <w:r>
          <w:fldChar w:fldCharType="separate"/>
        </w:r>
        <w:r>
          <w:t>51</w:t>
        </w:r>
        <w:r>
          <w:fldChar w:fldCharType="end"/>
        </w:r>
      </w:hyperlink>
    </w:p>
    <w:p>
      <w:pPr>
        <w:pStyle w:val="TOC2"/>
        <w:tabs>
          <w:tab w:val="right" w:leader="dot" w:pos="8306"/>
        </w:tabs>
      </w:pPr>
      <w:hyperlink w:anchor="_Toc24357" w:history="1">
        <w:r>
          <w:rPr>
            <w:rFonts w:ascii="仿宋" w:eastAsia="仿宋" w:hAnsi="仿宋" w:cs="仿宋" w:hint="eastAsia"/>
            <w:lang w:eastAsia="zh-CN"/>
          </w:rPr>
          <w:t>(二)、设备采购与维护管理</w:t>
        </w:r>
        <w:r>
          <w:tab/>
        </w:r>
        <w:r>
          <w:fldChar w:fldCharType="begin"/>
        </w:r>
        <w:r>
          <w:instrText xml:space="preserve"> PAGEREF _Toc24357 \h </w:instrText>
        </w:r>
        <w:r>
          <w:fldChar w:fldCharType="separate"/>
        </w:r>
        <w:r>
          <w:t>51</w:t>
        </w:r>
        <w:r>
          <w:fldChar w:fldCharType="end"/>
        </w:r>
      </w:hyperlink>
    </w:p>
    <w:p>
      <w:pPr>
        <w:pStyle w:val="TOC2"/>
        <w:tabs>
          <w:tab w:val="right" w:leader="dot" w:pos="8306"/>
        </w:tabs>
      </w:pPr>
      <w:hyperlink w:anchor="_Toc32204" w:history="1">
        <w:r>
          <w:rPr>
            <w:rFonts w:ascii="仿宋" w:eastAsia="仿宋" w:hAnsi="仿宋" w:cs="仿宋" w:hint="eastAsia"/>
            <w:lang w:eastAsia="zh-CN"/>
          </w:rPr>
          <w:t>(三)、设施设备升级策略</w:t>
        </w:r>
        <w:r>
          <w:tab/>
        </w:r>
        <w:r>
          <w:fldChar w:fldCharType="begin"/>
        </w:r>
        <w:r>
          <w:instrText xml:space="preserve"> PAGEREF _Toc32204 \h </w:instrText>
        </w:r>
        <w:r>
          <w:fldChar w:fldCharType="separate"/>
        </w:r>
        <w:r>
          <w:t>52</w:t>
        </w:r>
        <w:r>
          <w:fldChar w:fldCharType="end"/>
        </w:r>
      </w:hyperlink>
    </w:p>
    <w:p>
      <w:pPr>
        <w:pStyle w:val="TOC1"/>
        <w:tabs>
          <w:tab w:val="right" w:leader="dot" w:pos="8306"/>
        </w:tabs>
      </w:pPr>
      <w:hyperlink w:anchor="_Toc20612" w:history="1">
        <w:r>
          <w:rPr>
            <w:rFonts w:ascii="仿宋" w:eastAsia="仿宋" w:hAnsi="仿宋" w:cs="仿宋" w:hint="eastAsia"/>
            <w:lang w:eastAsia="zh-CN"/>
          </w:rPr>
          <w:t>十四、成果转化与推广应用</w:t>
        </w:r>
        <w:r>
          <w:tab/>
        </w:r>
        <w:r>
          <w:fldChar w:fldCharType="begin"/>
        </w:r>
        <w:r>
          <w:instrText xml:space="preserve"> PAGEREF _Toc20612 \h </w:instrText>
        </w:r>
        <w:r>
          <w:fldChar w:fldCharType="separate"/>
        </w:r>
        <w:r>
          <w:t>53</w:t>
        </w:r>
        <w:r>
          <w:fldChar w:fldCharType="end"/>
        </w:r>
      </w:hyperlink>
    </w:p>
    <w:p>
      <w:pPr>
        <w:pStyle w:val="TOC2"/>
        <w:tabs>
          <w:tab w:val="right" w:leader="dot" w:pos="8306"/>
        </w:tabs>
      </w:pPr>
      <w:hyperlink w:anchor="_Toc1091" w:history="1">
        <w:r>
          <w:rPr>
            <w:rFonts w:ascii="仿宋" w:eastAsia="仿宋" w:hAnsi="仿宋" w:cs="仿宋" w:hint="eastAsia"/>
            <w:lang w:eastAsia="zh-CN"/>
          </w:rPr>
          <w:t>(一)、成果转化策略制定</w:t>
        </w:r>
        <w:r>
          <w:tab/>
        </w:r>
        <w:r>
          <w:fldChar w:fldCharType="begin"/>
        </w:r>
        <w:r>
          <w:instrText xml:space="preserve"> PAGEREF _Toc1091 \h </w:instrText>
        </w:r>
        <w:r>
          <w:fldChar w:fldCharType="separate"/>
        </w:r>
        <w:r>
          <w:t>53</w:t>
        </w:r>
        <w:r>
          <w:fldChar w:fldCharType="end"/>
        </w:r>
      </w:hyperlink>
    </w:p>
    <w:p>
      <w:pPr>
        <w:pStyle w:val="TOC2"/>
        <w:tabs>
          <w:tab w:val="right" w:leader="dot" w:pos="8306"/>
        </w:tabs>
      </w:pPr>
      <w:hyperlink w:anchor="_Toc32125" w:history="1">
        <w:r>
          <w:rPr>
            <w:rFonts w:ascii="仿宋" w:eastAsia="仿宋" w:hAnsi="仿宋" w:cs="仿宋" w:hint="eastAsia"/>
            <w:lang w:eastAsia="zh-CN"/>
          </w:rPr>
          <w:t>(二)、成果推广应用方案</w:t>
        </w:r>
        <w:r>
          <w:tab/>
        </w:r>
        <w:r>
          <w:fldChar w:fldCharType="begin"/>
        </w:r>
        <w:r>
          <w:instrText xml:space="preserve"> PAGEREF _Toc32125 \h </w:instrText>
        </w:r>
        <w:r>
          <w:fldChar w:fldCharType="separate"/>
        </w:r>
        <w:r>
          <w:t>54</w:t>
        </w:r>
        <w:r>
          <w:fldChar w:fldCharType="end"/>
        </w:r>
      </w:hyperlink>
    </w:p>
    <w:p>
      <w:pPr>
        <w:pStyle w:val="TOC1"/>
        <w:tabs>
          <w:tab w:val="right" w:leader="dot" w:pos="8306"/>
        </w:tabs>
      </w:pPr>
      <w:hyperlink w:anchor="_Toc19418" w:history="1">
        <w:r>
          <w:rPr>
            <w:rFonts w:ascii="仿宋" w:eastAsia="仿宋" w:hAnsi="仿宋" w:cs="仿宋" w:hint="eastAsia"/>
            <w:lang w:eastAsia="zh-CN"/>
          </w:rPr>
          <w:t>十五、人力资源管理与开发</w:t>
        </w:r>
        <w:r>
          <w:tab/>
        </w:r>
        <w:r>
          <w:fldChar w:fldCharType="begin"/>
        </w:r>
        <w:r>
          <w:instrText xml:space="preserve"> PAGEREF _Toc19418 \h </w:instrText>
        </w:r>
        <w:r>
          <w:fldChar w:fldCharType="separate"/>
        </w:r>
        <w:r>
          <w:t>56</w:t>
        </w:r>
        <w:r>
          <w:fldChar w:fldCharType="end"/>
        </w:r>
      </w:hyperlink>
    </w:p>
    <w:p>
      <w:pPr>
        <w:pStyle w:val="TOC2"/>
        <w:tabs>
          <w:tab w:val="right" w:leader="dot" w:pos="8306"/>
        </w:tabs>
      </w:pPr>
      <w:hyperlink w:anchor="_Toc3155" w:history="1">
        <w:r>
          <w:rPr>
            <w:rFonts w:ascii="仿宋" w:eastAsia="仿宋" w:hAnsi="仿宋" w:cs="仿宋" w:hint="eastAsia"/>
            <w:lang w:eastAsia="zh-CN"/>
          </w:rPr>
          <w:t>(一)、人力资源规划</w:t>
        </w:r>
        <w:r>
          <w:tab/>
        </w:r>
        <w:r>
          <w:fldChar w:fldCharType="begin"/>
        </w:r>
        <w:r>
          <w:instrText xml:space="preserve"> PAGEREF _Toc3155 \h </w:instrText>
        </w:r>
        <w:r>
          <w:fldChar w:fldCharType="separate"/>
        </w:r>
        <w:r>
          <w:t>56</w:t>
        </w:r>
        <w:r>
          <w:fldChar w:fldCharType="end"/>
        </w:r>
      </w:hyperlink>
    </w:p>
    <w:p>
      <w:pPr>
        <w:pStyle w:val="TOC2"/>
        <w:tabs>
          <w:tab w:val="right" w:leader="dot" w:pos="8306"/>
        </w:tabs>
      </w:pPr>
      <w:hyperlink w:anchor="_Toc31530" w:history="1">
        <w:r>
          <w:rPr>
            <w:rFonts w:ascii="仿宋" w:eastAsia="仿宋" w:hAnsi="仿宋" w:cs="仿宋" w:hint="eastAsia"/>
            <w:lang w:eastAsia="zh-CN"/>
          </w:rPr>
          <w:t>(二)、人力资源开发与培训</w:t>
        </w:r>
        <w:r>
          <w:tab/>
        </w:r>
        <w:r>
          <w:fldChar w:fldCharType="begin"/>
        </w:r>
        <w:r>
          <w:instrText xml:space="preserve"> PAGEREF _Toc31530 \h </w:instrText>
        </w:r>
        <w:r>
          <w:fldChar w:fldCharType="separate"/>
        </w:r>
        <w:r>
          <w:t>57</w:t>
        </w:r>
        <w:r>
          <w:fldChar w:fldCharType="end"/>
        </w:r>
      </w:hyperlink>
    </w:p>
    <w:p>
      <w:pPr>
        <w:pStyle w:val="TOC1"/>
        <w:tabs>
          <w:tab w:val="right" w:leader="dot" w:pos="8306"/>
        </w:tabs>
      </w:pPr>
      <w:hyperlink w:anchor="_Toc17683" w:history="1">
        <w:r>
          <w:rPr>
            <w:rFonts w:ascii="仿宋" w:eastAsia="仿宋" w:hAnsi="仿宋" w:cs="仿宋" w:hint="eastAsia"/>
            <w:lang w:eastAsia="zh-CN"/>
          </w:rPr>
          <w:t>十六、法律法规与政策遵循</w:t>
        </w:r>
        <w:r>
          <w:tab/>
        </w:r>
        <w:r>
          <w:fldChar w:fldCharType="begin"/>
        </w:r>
        <w:r>
          <w:instrText xml:space="preserve"> PAGEREF _Toc17683 \h </w:instrText>
        </w:r>
        <w:r>
          <w:fldChar w:fldCharType="separate"/>
        </w:r>
        <w:r>
          <w:t>60</w:t>
        </w:r>
        <w:r>
          <w:fldChar w:fldCharType="end"/>
        </w:r>
      </w:hyperlink>
    </w:p>
    <w:p>
      <w:pPr>
        <w:pStyle w:val="TOC2"/>
        <w:tabs>
          <w:tab w:val="right" w:leader="dot" w:pos="8306"/>
        </w:tabs>
      </w:pPr>
      <w:hyperlink w:anchor="_Toc28282" w:history="1">
        <w:r>
          <w:rPr>
            <w:rFonts w:ascii="仿宋" w:eastAsia="仿宋" w:hAnsi="仿宋" w:cs="仿宋" w:hint="eastAsia"/>
            <w:lang w:eastAsia="zh-CN"/>
          </w:rPr>
          <w:t>(一)、法律法规遵守</w:t>
        </w:r>
        <w:r>
          <w:tab/>
        </w:r>
        <w:r>
          <w:fldChar w:fldCharType="begin"/>
        </w:r>
        <w:r>
          <w:instrText xml:space="preserve"> PAGEREF _Toc28282 \h </w:instrText>
        </w:r>
        <w:r>
          <w:fldChar w:fldCharType="separate"/>
        </w:r>
        <w:r>
          <w:t>60</w:t>
        </w:r>
        <w:r>
          <w:fldChar w:fldCharType="end"/>
        </w:r>
      </w:hyperlink>
    </w:p>
    <w:p>
      <w:pPr>
        <w:pStyle w:val="TOC2"/>
        <w:tabs>
          <w:tab w:val="right" w:leader="dot" w:pos="8306"/>
        </w:tabs>
      </w:pPr>
      <w:hyperlink w:anchor="_Toc15764" w:history="1">
        <w:r>
          <w:rPr>
            <w:rFonts w:ascii="仿宋" w:eastAsia="仿宋" w:hAnsi="仿宋" w:cs="仿宋" w:hint="eastAsia"/>
            <w:lang w:eastAsia="zh-CN"/>
          </w:rPr>
          <w:t>(二)、政策导向与利用</w:t>
        </w:r>
        <w:r>
          <w:tab/>
        </w:r>
        <w:r>
          <w:fldChar w:fldCharType="begin"/>
        </w:r>
        <w:r>
          <w:instrText xml:space="preserve"> PAGEREF _Toc15764 \h </w:instrText>
        </w:r>
        <w:r>
          <w:fldChar w:fldCharType="separate"/>
        </w:r>
        <w:r>
          <w:t>61</w:t>
        </w:r>
        <w:r>
          <w:fldChar w:fldCharType="end"/>
        </w:r>
      </w:hyperlink>
    </w:p>
    <w:p>
      <w:pPr>
        <w:pStyle w:val="TOC1"/>
        <w:tabs>
          <w:tab w:val="right" w:leader="dot" w:pos="8306"/>
        </w:tabs>
      </w:pPr>
      <w:hyperlink w:anchor="_Toc3144" w:history="1">
        <w:r>
          <w:rPr>
            <w:rFonts w:ascii="仿宋" w:eastAsia="仿宋" w:hAnsi="仿宋" w:cs="仿宋" w:hint="eastAsia"/>
            <w:lang w:eastAsia="zh-CN"/>
          </w:rPr>
          <w:t>十七、企业合规与伦理</w:t>
        </w:r>
        <w:r>
          <w:tab/>
        </w:r>
        <w:r>
          <w:fldChar w:fldCharType="begin"/>
        </w:r>
        <w:r>
          <w:instrText xml:space="preserve"> PAGEREF _Toc3144 \h </w:instrText>
        </w:r>
        <w:r>
          <w:fldChar w:fldCharType="separate"/>
        </w:r>
        <w:r>
          <w:t>62</w:t>
        </w:r>
        <w:r>
          <w:fldChar w:fldCharType="end"/>
        </w:r>
      </w:hyperlink>
    </w:p>
    <w:p>
      <w:pPr>
        <w:pStyle w:val="TOC2"/>
        <w:tabs>
          <w:tab w:val="right" w:leader="dot" w:pos="8306"/>
        </w:tabs>
      </w:pPr>
      <w:hyperlink w:anchor="_Toc21074" w:history="1">
        <w:r>
          <w:rPr>
            <w:rFonts w:ascii="仿宋" w:eastAsia="仿宋" w:hAnsi="仿宋" w:cs="仿宋" w:hint="eastAsia"/>
            <w:lang w:eastAsia="zh-CN"/>
          </w:rPr>
          <w:t>(一)、合规政策与程序</w:t>
        </w:r>
        <w:r>
          <w:tab/>
        </w:r>
        <w:r>
          <w:fldChar w:fldCharType="begin"/>
        </w:r>
        <w:r>
          <w:instrText xml:space="preserve"> PAGEREF _Toc21074 \h </w:instrText>
        </w:r>
        <w:r>
          <w:fldChar w:fldCharType="separate"/>
        </w:r>
        <w:r>
          <w:t>62</w:t>
        </w:r>
        <w:r>
          <w:fldChar w:fldCharType="end"/>
        </w:r>
      </w:hyperlink>
    </w:p>
    <w:p>
      <w:pPr>
        <w:pStyle w:val="TOC2"/>
        <w:tabs>
          <w:tab w:val="right" w:leader="dot" w:pos="8306"/>
        </w:tabs>
      </w:pPr>
      <w:hyperlink w:anchor="_Toc30519" w:history="1">
        <w:r>
          <w:rPr>
            <w:rFonts w:ascii="仿宋" w:eastAsia="仿宋" w:hAnsi="仿宋" w:cs="仿宋" w:hint="eastAsia"/>
            <w:lang w:eastAsia="zh-CN"/>
          </w:rPr>
          <w:t>(二)、伦理规范与培训</w:t>
        </w:r>
        <w:r>
          <w:tab/>
        </w:r>
        <w:r>
          <w:fldChar w:fldCharType="begin"/>
        </w:r>
        <w:r>
          <w:instrText xml:space="preserve"> PAGEREF _Toc30519 \h </w:instrText>
        </w:r>
        <w:r>
          <w:fldChar w:fldCharType="separate"/>
        </w:r>
        <w:r>
          <w:t>63</w:t>
        </w:r>
        <w:r>
          <w:fldChar w:fldCharType="end"/>
        </w:r>
      </w:hyperlink>
    </w:p>
    <w:p>
      <w:pPr>
        <w:pStyle w:val="TOC2"/>
        <w:tabs>
          <w:tab w:val="right" w:leader="dot" w:pos="8306"/>
        </w:tabs>
      </w:pPr>
      <w:hyperlink w:anchor="_Toc15152" w:history="1">
        <w:r>
          <w:rPr>
            <w:rFonts w:ascii="仿宋" w:eastAsia="仿宋" w:hAnsi="仿宋" w:cs="仿宋" w:hint="eastAsia"/>
            <w:lang w:eastAsia="zh-CN"/>
          </w:rPr>
          <w:t>(三)、合规风险评估</w:t>
        </w:r>
        <w:r>
          <w:tab/>
        </w:r>
        <w:r>
          <w:fldChar w:fldCharType="begin"/>
        </w:r>
        <w:r>
          <w:instrText xml:space="preserve"> PAGEREF _Toc15152 \h </w:instrText>
        </w:r>
        <w:r>
          <w:fldChar w:fldCharType="separate"/>
        </w:r>
        <w:r>
          <w:t>64</w:t>
        </w:r>
        <w:r>
          <w:fldChar w:fldCharType="end"/>
        </w:r>
      </w:hyperlink>
    </w:p>
    <w:p>
      <w:pPr>
        <w:pStyle w:val="TOC2"/>
        <w:tabs>
          <w:tab w:val="right" w:leader="dot" w:pos="8306"/>
        </w:tabs>
      </w:pPr>
      <w:hyperlink w:anchor="_Toc20535" w:history="1">
        <w:r>
          <w:rPr>
            <w:rFonts w:ascii="仿宋" w:eastAsia="仿宋" w:hAnsi="仿宋" w:cs="仿宋" w:hint="eastAsia"/>
            <w:lang w:eastAsia="zh-CN"/>
          </w:rPr>
          <w:t>(四)、合规监督与执行</w:t>
        </w:r>
        <w:r>
          <w:tab/>
        </w:r>
        <w:r>
          <w:fldChar w:fldCharType="begin"/>
        </w:r>
        <w:r>
          <w:instrText xml:space="preserve"> PAGEREF _Toc20535 \h </w:instrText>
        </w:r>
        <w:r>
          <w:fldChar w:fldCharType="separate"/>
        </w:r>
        <w:r>
          <w:t>65</w:t>
        </w:r>
        <w:r>
          <w:fldChar w:fldCharType="end"/>
        </w:r>
      </w:hyperlink>
    </w:p>
    <w:p>
      <w:pPr>
        <w:pStyle w:val="TOC1"/>
        <w:tabs>
          <w:tab w:val="right" w:leader="dot" w:pos="8306"/>
        </w:tabs>
      </w:pPr>
      <w:hyperlink w:anchor="_Toc17273" w:history="1">
        <w:r>
          <w:rPr>
            <w:rFonts w:ascii="仿宋" w:eastAsia="仿宋" w:hAnsi="仿宋" w:cs="仿宋" w:hint="eastAsia"/>
            <w:lang w:eastAsia="zh-CN"/>
          </w:rPr>
          <w:t>十八、知识产权管理与保护</w:t>
        </w:r>
        <w:r>
          <w:tab/>
        </w:r>
        <w:r>
          <w:fldChar w:fldCharType="begin"/>
        </w:r>
        <w:r>
          <w:instrText xml:space="preserve"> PAGEREF _Toc17273 \h </w:instrText>
        </w:r>
        <w:r>
          <w:fldChar w:fldCharType="separate"/>
        </w:r>
        <w:r>
          <w:t>66</w:t>
        </w:r>
        <w:r>
          <w:fldChar w:fldCharType="end"/>
        </w:r>
      </w:hyperlink>
    </w:p>
    <w:p>
      <w:pPr>
        <w:pStyle w:val="TOC2"/>
        <w:tabs>
          <w:tab w:val="right" w:leader="dot" w:pos="8306"/>
        </w:tabs>
      </w:pPr>
      <w:hyperlink w:anchor="_Toc4899" w:history="1">
        <w:r>
          <w:rPr>
            <w:rFonts w:ascii="仿宋" w:eastAsia="仿宋" w:hAnsi="仿宋" w:cs="仿宋" w:hint="eastAsia"/>
            <w:lang w:eastAsia="zh-CN"/>
          </w:rPr>
          <w:t>(一)、知识产权管理体系建设</w:t>
        </w:r>
        <w:r>
          <w:tab/>
        </w:r>
        <w:r>
          <w:fldChar w:fldCharType="begin"/>
        </w:r>
        <w:r>
          <w:instrText xml:space="preserve"> PAGEREF _Toc4899 \h </w:instrText>
        </w:r>
        <w:r>
          <w:fldChar w:fldCharType="separate"/>
        </w:r>
        <w:r>
          <w:t>66</w:t>
        </w:r>
        <w:r>
          <w:fldChar w:fldCharType="end"/>
        </w:r>
      </w:hyperlink>
    </w:p>
    <w:p>
      <w:pPr>
        <w:pStyle w:val="TOC2"/>
        <w:tabs>
          <w:tab w:val="right" w:leader="dot" w:pos="8306"/>
        </w:tabs>
      </w:pPr>
      <w:hyperlink w:anchor="_Toc9861" w:history="1">
        <w:r>
          <w:rPr>
            <w:rFonts w:ascii="仿宋" w:eastAsia="仿宋" w:hAnsi="仿宋" w:cs="仿宋" w:hint="eastAsia"/>
            <w:lang w:eastAsia="zh-CN"/>
          </w:rPr>
          <w:t>(二)、知识产权保护措施</w:t>
        </w:r>
        <w:r>
          <w:tab/>
        </w:r>
        <w:r>
          <w:fldChar w:fldCharType="begin"/>
        </w:r>
        <w:r>
          <w:instrText xml:space="preserve"> PAGEREF _Toc9861 \h </w:instrText>
        </w:r>
        <w:r>
          <w:fldChar w:fldCharType="separate"/>
        </w:r>
        <w:r>
          <w:t>67</w:t>
        </w:r>
        <w:r>
          <w:fldChar w:fldCharType="end"/>
        </w:r>
      </w:hyperlink>
    </w:p>
    <w:p>
      <w:pPr>
        <w:pStyle w:val="TOC1"/>
        <w:tabs>
          <w:tab w:val="right" w:leader="dot" w:pos="8306"/>
        </w:tabs>
      </w:pPr>
      <w:hyperlink w:anchor="_Toc10544" w:history="1">
        <w:r>
          <w:rPr>
            <w:rFonts w:ascii="仿宋" w:eastAsia="仿宋" w:hAnsi="仿宋" w:cs="仿宋" w:hint="eastAsia"/>
            <w:lang w:eastAsia="zh-CN"/>
          </w:rPr>
          <w:t>十九、项目施工方案</w:t>
        </w:r>
        <w:r>
          <w:tab/>
        </w:r>
        <w:r>
          <w:fldChar w:fldCharType="begin"/>
        </w:r>
        <w:r>
          <w:instrText xml:space="preserve"> PAGEREF _Toc10544 \h </w:instrText>
        </w:r>
        <w:r>
          <w:fldChar w:fldCharType="separate"/>
        </w:r>
        <w:r>
          <w:t>68</w:t>
        </w:r>
        <w:r>
          <w:fldChar w:fldCharType="end"/>
        </w:r>
      </w:hyperlink>
    </w:p>
    <w:p>
      <w:pPr>
        <w:pStyle w:val="TOC2"/>
        <w:tabs>
          <w:tab w:val="right" w:leader="dot" w:pos="8306"/>
        </w:tabs>
      </w:pPr>
      <w:hyperlink w:anchor="_Toc24305" w:history="1">
        <w:r>
          <w:rPr>
            <w:rFonts w:ascii="仿宋" w:eastAsia="仿宋" w:hAnsi="仿宋" w:cs="仿宋" w:hint="eastAsia"/>
            <w:lang w:eastAsia="zh-CN"/>
          </w:rPr>
          <w:t>(一)、施工组织设计</w:t>
        </w:r>
        <w:r>
          <w:tab/>
        </w:r>
        <w:r>
          <w:fldChar w:fldCharType="begin"/>
        </w:r>
        <w:r>
          <w:instrText xml:space="preserve"> PAGEREF _Toc24305 \h </w:instrText>
        </w:r>
        <w:r>
          <w:fldChar w:fldCharType="separate"/>
        </w:r>
        <w:r>
          <w:t>68</w:t>
        </w:r>
        <w:r>
          <w:fldChar w:fldCharType="end"/>
        </w:r>
      </w:hyperlink>
    </w:p>
    <w:p>
      <w:pPr>
        <w:pStyle w:val="TOC2"/>
        <w:tabs>
          <w:tab w:val="right" w:leader="dot" w:pos="8306"/>
        </w:tabs>
      </w:pPr>
      <w:hyperlink w:anchor="_Toc26583" w:history="1">
        <w:r>
          <w:rPr>
            <w:rFonts w:ascii="仿宋" w:eastAsia="仿宋" w:hAnsi="仿宋" w:cs="仿宋" w:hint="eastAsia"/>
            <w:lang w:eastAsia="zh-CN"/>
          </w:rPr>
          <w:t>(二)、施工工艺与技术路线</w:t>
        </w:r>
        <w:r>
          <w:tab/>
        </w:r>
        <w:r>
          <w:fldChar w:fldCharType="begin"/>
        </w:r>
        <w:r>
          <w:instrText xml:space="preserve"> PAGEREF _Toc26583 \h </w:instrText>
        </w:r>
        <w:r>
          <w:fldChar w:fldCharType="separate"/>
        </w:r>
        <w:r>
          <w:t>70</w:t>
        </w:r>
        <w:r>
          <w:fldChar w:fldCharType="end"/>
        </w:r>
      </w:hyperlink>
    </w:p>
    <w:p>
      <w:pPr>
        <w:pStyle w:val="TOC2"/>
        <w:tabs>
          <w:tab w:val="right" w:leader="dot" w:pos="8306"/>
        </w:tabs>
      </w:pPr>
      <w:hyperlink w:anchor="_Toc25688" w:history="1">
        <w:r>
          <w:rPr>
            <w:rFonts w:ascii="仿宋" w:eastAsia="仿宋" w:hAnsi="仿宋" w:cs="仿宋" w:hint="eastAsia"/>
            <w:lang w:eastAsia="zh-CN"/>
          </w:rPr>
          <w:t>(三)、关键节点施工计划</w:t>
        </w:r>
        <w:r>
          <w:tab/>
        </w:r>
        <w:r>
          <w:fldChar w:fldCharType="begin"/>
        </w:r>
        <w:r>
          <w:instrText xml:space="preserve"> PAGEREF _Toc25688 \h </w:instrText>
        </w:r>
        <w:r>
          <w:fldChar w:fldCharType="separate"/>
        </w:r>
        <w:r>
          <w:t>71</w:t>
        </w:r>
        <w:r>
          <w:fldChar w:fldCharType="end"/>
        </w:r>
      </w:hyperlink>
    </w:p>
    <w:p>
      <w:pPr>
        <w:pStyle w:val="TOC2"/>
        <w:tabs>
          <w:tab w:val="right" w:leader="dot" w:pos="8306"/>
        </w:tabs>
      </w:pPr>
      <w:hyperlink w:anchor="_Toc10283" w:history="1">
        <w:r>
          <w:rPr>
            <w:rFonts w:ascii="仿宋" w:eastAsia="仿宋" w:hAnsi="仿宋" w:cs="仿宋" w:hint="eastAsia"/>
            <w:lang w:eastAsia="zh-CN"/>
          </w:rPr>
          <w:t>(四)、施工现场管理</w:t>
        </w:r>
        <w:r>
          <w:tab/>
        </w:r>
        <w:r>
          <w:fldChar w:fldCharType="begin"/>
        </w:r>
        <w:r>
          <w:instrText xml:space="preserve"> PAGEREF _Toc10283 \h </w:instrText>
        </w:r>
        <w:r>
          <w:fldChar w:fldCharType="separate"/>
        </w:r>
        <w:r>
          <w:t>73</w:t>
        </w:r>
        <w:r>
          <w:fldChar w:fldCharType="end"/>
        </w:r>
      </w:hyperlink>
    </w:p>
    <w:p>
      <w:pPr>
        <w:pStyle w:val="TOC1"/>
        <w:tabs>
          <w:tab w:val="right" w:leader="dot" w:pos="8306"/>
        </w:tabs>
      </w:pPr>
      <w:hyperlink w:anchor="_Toc29662" w:history="1">
        <w:r>
          <w:rPr>
            <w:rFonts w:ascii="仿宋" w:eastAsia="仿宋" w:hAnsi="仿宋" w:cs="仿宋" w:hint="eastAsia"/>
            <w:lang w:eastAsia="zh-CN"/>
          </w:rPr>
          <w:t>二十、质量管理与控制</w:t>
        </w:r>
        <w:r>
          <w:tab/>
        </w:r>
        <w:r>
          <w:fldChar w:fldCharType="begin"/>
        </w:r>
        <w:r>
          <w:instrText xml:space="preserve"> PAGEREF _Toc29662 \h </w:instrText>
        </w:r>
        <w:r>
          <w:fldChar w:fldCharType="separate"/>
        </w:r>
        <w:r>
          <w:t>75</w:t>
        </w:r>
        <w:r>
          <w:fldChar w:fldCharType="end"/>
        </w:r>
      </w:hyperlink>
    </w:p>
    <w:p>
      <w:pPr>
        <w:pStyle w:val="TOC2"/>
        <w:tabs>
          <w:tab w:val="right" w:leader="dot" w:pos="8306"/>
        </w:tabs>
      </w:pPr>
      <w:hyperlink w:anchor="_Toc16821" w:history="1">
        <w:r>
          <w:rPr>
            <w:rFonts w:ascii="仿宋" w:eastAsia="仿宋" w:hAnsi="仿宋" w:cs="仿宋" w:hint="eastAsia"/>
            <w:lang w:eastAsia="zh-CN"/>
          </w:rPr>
          <w:t>(一)、质量管理体系建设</w:t>
        </w:r>
        <w:r>
          <w:tab/>
        </w:r>
        <w:r>
          <w:fldChar w:fldCharType="begin"/>
        </w:r>
        <w:r>
          <w:instrText xml:space="preserve"> PAGEREF _Toc16821 \h </w:instrText>
        </w:r>
        <w:r>
          <w:fldChar w:fldCharType="separate"/>
        </w:r>
        <w:r>
          <w:t>75</w:t>
        </w:r>
        <w:r>
          <w:fldChar w:fldCharType="end"/>
        </w:r>
      </w:hyperlink>
    </w:p>
    <w:p>
      <w:pPr>
        <w:pStyle w:val="TOC2"/>
        <w:tabs>
          <w:tab w:val="right" w:leader="dot" w:pos="8306"/>
        </w:tabs>
      </w:pPr>
      <w:hyperlink w:anchor="_Toc8721" w:history="1">
        <w:r>
          <w:rPr>
            <w:rFonts w:ascii="仿宋" w:eastAsia="仿宋" w:hAnsi="仿宋" w:cs="仿宋" w:hint="eastAsia"/>
            <w:lang w:eastAsia="zh-CN"/>
          </w:rPr>
          <w:t>(二)、质量控制措施</w:t>
        </w:r>
        <w:r>
          <w:tab/>
        </w:r>
        <w:r>
          <w:fldChar w:fldCharType="begin"/>
        </w:r>
        <w:r>
          <w:instrText xml:space="preserve"> PAGEREF _Toc8721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3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8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57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一、厌氧胶项目的市场准入条件分析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厌氧胶项目而言，市场准入条件首先取决于政策法规环境。政府对于[行业名称]领域的法规，如环保标准、税收政策、和技术使用规范，直接影响厌氧胶项目的运营和成本结构。例如，若政府针对使用可再生能源的企业提供税收优惠，这将对厌氧胶项目的财务规划产生重要影响。同时，考虑经济环境和消费者偏好的变化对厌氧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二、厌氧胶项目的行业规范与合规性要求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厌氧胶项目来说，遵守行业规范和合规性要求是确保项目顺利进行的基础。这包括遵循质量控制标准、安全规定、数据保护法规等。例如，若厌氧胶项目涉及数据处理，须严格遵守相关的数据保护法规。此外，行业内部的自律规范，如产品标准和服务流程，也对于提升厌氧胶项目在行业内的认可度和竞争力至关重要。项目管理团队必须不断更新策略，以应对行业规范和法规的变化，确保厌氧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三、厌氧胶项目的竞争格局和战略定位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厌氧胶项目的发展规划中，理解行业的竞争格局对于制定有效的市场策略极为关键。这包括分析主要竞争对手的市场地位、优势及其业务模式。厌氧胶项目面临的竞争对手可能包括大型成熟企业和创新型初创公司，各自采取不同的市场策略。因此，厌氧胶项目需精确地定位自己的市场策略，如专注于产品创新、客户服务或成本效率，以在竞争中占据优势。通过深入的市场和竞争分析，厌氧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4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22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厌氧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73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048"/>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3593"/>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直接收益：假设厌氧胶项目的产品或服务年销售收入为XX万元。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https://d.book118.com/397034152036006034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E4E94"/>
    <w:rsid w:val="49AE4E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034152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2024-01-19T14:18:00Z</dcterms:created>
  <dcterms:modified xsi:type="dcterms:W3CDTF">2024-01-19T14:18:42Z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18B058575542450CBA4968FA661E1374_11</vt:lpwstr>
  </property>
  <property fmtid="{D5CDD505-2E9C-101B-9397-08002B2CF9AE}" pid="3" name="KSOProductBuildVer">
    <vt:lpwstr>2052-12.1.0.16120</vt:lpwstr>
  </property>
</Properties>
</file>