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11" w:history="1">
        <w:r>
          <w:rPr>
            <w:rFonts w:ascii="仿宋" w:eastAsia="仿宋" w:hAnsi="仿宋" w:cs="仿宋" w:hint="eastAsia"/>
            <w:lang w:eastAsia="zh-CN"/>
          </w:rPr>
          <w:t>概论</w:t>
        </w:r>
        <w:r>
          <w:tab/>
        </w:r>
        <w:r>
          <w:fldChar w:fldCharType="begin"/>
        </w:r>
        <w:r>
          <w:instrText xml:space="preserve"> PAGEREF _Toc7711 \h </w:instrText>
        </w:r>
        <w:r>
          <w:fldChar w:fldCharType="separate"/>
        </w:r>
        <w:r>
          <w:t>3</w:t>
        </w:r>
        <w:r>
          <w:fldChar w:fldCharType="end"/>
        </w:r>
      </w:hyperlink>
    </w:p>
    <w:p>
      <w:pPr>
        <w:pStyle w:val="TOC1"/>
        <w:tabs>
          <w:tab w:val="right" w:leader="dot" w:pos="8306"/>
        </w:tabs>
      </w:pPr>
      <w:hyperlink w:anchor="_Toc3873" w:history="1">
        <w:r>
          <w:rPr>
            <w:rFonts w:ascii="仿宋" w:eastAsia="仿宋" w:hAnsi="仿宋" w:cs="仿宋" w:hint="eastAsia"/>
            <w:lang w:eastAsia="zh-CN"/>
          </w:rPr>
          <w:t>一、动画片项目建设背景及必要性分析</w:t>
        </w:r>
        <w:r>
          <w:tab/>
        </w:r>
        <w:r>
          <w:fldChar w:fldCharType="begin"/>
        </w:r>
        <w:r>
          <w:instrText xml:space="preserve"> PAGEREF _Toc3873 \h </w:instrText>
        </w:r>
        <w:r>
          <w:fldChar w:fldCharType="separate"/>
        </w:r>
        <w:r>
          <w:t>3</w:t>
        </w:r>
        <w:r>
          <w:fldChar w:fldCharType="end"/>
        </w:r>
      </w:hyperlink>
    </w:p>
    <w:p>
      <w:pPr>
        <w:pStyle w:val="TOC2"/>
        <w:tabs>
          <w:tab w:val="right" w:leader="dot" w:pos="8306"/>
        </w:tabs>
      </w:pPr>
      <w:hyperlink w:anchor="_Toc30844" w:history="1">
        <w:r>
          <w:rPr>
            <w:rFonts w:ascii="仿宋" w:eastAsia="仿宋" w:hAnsi="仿宋" w:cs="仿宋" w:hint="eastAsia"/>
            <w:lang w:eastAsia="zh-CN"/>
          </w:rPr>
          <w:t>(一)、动画片项目背景分析</w:t>
        </w:r>
        <w:r>
          <w:tab/>
        </w:r>
        <w:r>
          <w:fldChar w:fldCharType="begin"/>
        </w:r>
        <w:r>
          <w:instrText xml:space="preserve"> PAGEREF _Toc30844 \h </w:instrText>
        </w:r>
        <w:r>
          <w:fldChar w:fldCharType="separate"/>
        </w:r>
        <w:r>
          <w:t>3</w:t>
        </w:r>
        <w:r>
          <w:fldChar w:fldCharType="end"/>
        </w:r>
      </w:hyperlink>
    </w:p>
    <w:p>
      <w:pPr>
        <w:pStyle w:val="TOC2"/>
        <w:tabs>
          <w:tab w:val="right" w:leader="dot" w:pos="8306"/>
        </w:tabs>
      </w:pPr>
      <w:hyperlink w:anchor="_Toc9267" w:history="1">
        <w:r>
          <w:rPr>
            <w:rFonts w:ascii="仿宋" w:eastAsia="仿宋" w:hAnsi="仿宋" w:cs="仿宋" w:hint="eastAsia"/>
            <w:lang w:eastAsia="zh-CN"/>
          </w:rPr>
          <w:t>(二)、动画片项目建设必要性分析</w:t>
        </w:r>
        <w:r>
          <w:tab/>
        </w:r>
        <w:r>
          <w:fldChar w:fldCharType="begin"/>
        </w:r>
        <w:r>
          <w:instrText xml:space="preserve"> PAGEREF _Toc9267 \h </w:instrText>
        </w:r>
        <w:r>
          <w:fldChar w:fldCharType="separate"/>
        </w:r>
        <w:r>
          <w:t>5</w:t>
        </w:r>
        <w:r>
          <w:fldChar w:fldCharType="end"/>
        </w:r>
      </w:hyperlink>
    </w:p>
    <w:p>
      <w:pPr>
        <w:pStyle w:val="TOC1"/>
        <w:tabs>
          <w:tab w:val="right" w:leader="dot" w:pos="8306"/>
        </w:tabs>
      </w:pPr>
      <w:hyperlink w:anchor="_Toc21222" w:history="1">
        <w:r>
          <w:rPr>
            <w:rFonts w:ascii="仿宋" w:eastAsia="仿宋" w:hAnsi="仿宋" w:cs="仿宋" w:hint="eastAsia"/>
            <w:lang w:eastAsia="zh-CN"/>
          </w:rPr>
          <w:t>二、产品规划分析</w:t>
        </w:r>
        <w:r>
          <w:tab/>
        </w:r>
        <w:r>
          <w:fldChar w:fldCharType="begin"/>
        </w:r>
        <w:r>
          <w:instrText xml:space="preserve"> PAGEREF _Toc21222 \h </w:instrText>
        </w:r>
        <w:r>
          <w:fldChar w:fldCharType="separate"/>
        </w:r>
        <w:r>
          <w:t>6</w:t>
        </w:r>
        <w:r>
          <w:fldChar w:fldCharType="end"/>
        </w:r>
      </w:hyperlink>
    </w:p>
    <w:p>
      <w:pPr>
        <w:pStyle w:val="TOC2"/>
        <w:tabs>
          <w:tab w:val="right" w:leader="dot" w:pos="8306"/>
        </w:tabs>
      </w:pPr>
      <w:hyperlink w:anchor="_Toc13754" w:history="1">
        <w:r>
          <w:rPr>
            <w:rFonts w:ascii="仿宋" w:eastAsia="仿宋" w:hAnsi="仿宋" w:cs="仿宋" w:hint="eastAsia"/>
            <w:lang w:eastAsia="zh-CN"/>
          </w:rPr>
          <w:t>(一)、产品规划</w:t>
        </w:r>
        <w:r>
          <w:tab/>
        </w:r>
        <w:r>
          <w:fldChar w:fldCharType="begin"/>
        </w:r>
        <w:r>
          <w:instrText xml:space="preserve"> PAGEREF _Toc13754 \h </w:instrText>
        </w:r>
        <w:r>
          <w:fldChar w:fldCharType="separate"/>
        </w:r>
        <w:r>
          <w:t>6</w:t>
        </w:r>
        <w:r>
          <w:fldChar w:fldCharType="end"/>
        </w:r>
      </w:hyperlink>
    </w:p>
    <w:p>
      <w:pPr>
        <w:pStyle w:val="TOC2"/>
        <w:tabs>
          <w:tab w:val="right" w:leader="dot" w:pos="8306"/>
        </w:tabs>
      </w:pPr>
      <w:hyperlink w:anchor="_Toc29480" w:history="1">
        <w:r>
          <w:rPr>
            <w:rFonts w:ascii="仿宋" w:eastAsia="仿宋" w:hAnsi="仿宋" w:cs="仿宋" w:hint="eastAsia"/>
            <w:lang w:eastAsia="zh-CN"/>
          </w:rPr>
          <w:t>(二)、建设规模</w:t>
        </w:r>
        <w:r>
          <w:tab/>
        </w:r>
        <w:r>
          <w:fldChar w:fldCharType="begin"/>
        </w:r>
        <w:r>
          <w:instrText xml:space="preserve"> PAGEREF _Toc29480 \h </w:instrText>
        </w:r>
        <w:r>
          <w:fldChar w:fldCharType="separate"/>
        </w:r>
        <w:r>
          <w:t>7</w:t>
        </w:r>
        <w:r>
          <w:fldChar w:fldCharType="end"/>
        </w:r>
      </w:hyperlink>
    </w:p>
    <w:p>
      <w:pPr>
        <w:pStyle w:val="TOC1"/>
        <w:tabs>
          <w:tab w:val="right" w:leader="dot" w:pos="8306"/>
        </w:tabs>
      </w:pPr>
      <w:hyperlink w:anchor="_Toc12561" w:history="1">
        <w:r>
          <w:rPr>
            <w:rFonts w:ascii="仿宋" w:eastAsia="仿宋" w:hAnsi="仿宋" w:cs="仿宋" w:hint="eastAsia"/>
            <w:lang w:eastAsia="zh-CN"/>
          </w:rPr>
          <w:t>三、市场分析、调研</w:t>
        </w:r>
        <w:r>
          <w:tab/>
        </w:r>
        <w:r>
          <w:fldChar w:fldCharType="begin"/>
        </w:r>
        <w:r>
          <w:instrText xml:space="preserve"> PAGEREF _Toc12561 \h </w:instrText>
        </w:r>
        <w:r>
          <w:fldChar w:fldCharType="separate"/>
        </w:r>
        <w:r>
          <w:t>8</w:t>
        </w:r>
        <w:r>
          <w:fldChar w:fldCharType="end"/>
        </w:r>
      </w:hyperlink>
    </w:p>
    <w:p>
      <w:pPr>
        <w:pStyle w:val="TOC2"/>
        <w:tabs>
          <w:tab w:val="right" w:leader="dot" w:pos="8306"/>
        </w:tabs>
      </w:pPr>
      <w:hyperlink w:anchor="_Toc23786" w:history="1">
        <w:r>
          <w:rPr>
            <w:rFonts w:ascii="仿宋" w:eastAsia="仿宋" w:hAnsi="仿宋" w:cs="仿宋" w:hint="eastAsia"/>
            <w:lang w:eastAsia="zh-CN"/>
          </w:rPr>
          <w:t>(一)、动画片行业分析</w:t>
        </w:r>
        <w:r>
          <w:tab/>
        </w:r>
        <w:r>
          <w:fldChar w:fldCharType="begin"/>
        </w:r>
        <w:r>
          <w:instrText xml:space="preserve"> PAGEREF _Toc23786 \h </w:instrText>
        </w:r>
        <w:r>
          <w:fldChar w:fldCharType="separate"/>
        </w:r>
        <w:r>
          <w:t>8</w:t>
        </w:r>
        <w:r>
          <w:fldChar w:fldCharType="end"/>
        </w:r>
      </w:hyperlink>
    </w:p>
    <w:p>
      <w:pPr>
        <w:pStyle w:val="TOC2"/>
        <w:tabs>
          <w:tab w:val="right" w:leader="dot" w:pos="8306"/>
        </w:tabs>
      </w:pPr>
      <w:hyperlink w:anchor="_Toc4117" w:history="1">
        <w:r>
          <w:rPr>
            <w:rFonts w:ascii="仿宋" w:eastAsia="仿宋" w:hAnsi="仿宋" w:cs="仿宋" w:hint="eastAsia"/>
            <w:lang w:eastAsia="zh-CN"/>
          </w:rPr>
          <w:t>(二)、动画片市场分析预测</w:t>
        </w:r>
        <w:r>
          <w:tab/>
        </w:r>
        <w:r>
          <w:fldChar w:fldCharType="begin"/>
        </w:r>
        <w:r>
          <w:instrText xml:space="preserve"> PAGEREF _Toc4117 \h </w:instrText>
        </w:r>
        <w:r>
          <w:fldChar w:fldCharType="separate"/>
        </w:r>
        <w:r>
          <w:t>9</w:t>
        </w:r>
        <w:r>
          <w:fldChar w:fldCharType="end"/>
        </w:r>
      </w:hyperlink>
    </w:p>
    <w:p>
      <w:pPr>
        <w:pStyle w:val="TOC1"/>
        <w:tabs>
          <w:tab w:val="right" w:leader="dot" w:pos="8306"/>
        </w:tabs>
      </w:pPr>
      <w:hyperlink w:anchor="_Toc23583" w:history="1">
        <w:r>
          <w:rPr>
            <w:rFonts w:ascii="仿宋" w:eastAsia="仿宋" w:hAnsi="仿宋" w:cs="仿宋" w:hint="eastAsia"/>
            <w:lang w:eastAsia="zh-CN"/>
          </w:rPr>
          <w:t>四、工艺说明</w:t>
        </w:r>
        <w:r>
          <w:tab/>
        </w:r>
        <w:r>
          <w:fldChar w:fldCharType="begin"/>
        </w:r>
        <w:r>
          <w:instrText xml:space="preserve"> PAGEREF _Toc23583 \h </w:instrText>
        </w:r>
        <w:r>
          <w:fldChar w:fldCharType="separate"/>
        </w:r>
        <w:r>
          <w:t>9</w:t>
        </w:r>
        <w:r>
          <w:fldChar w:fldCharType="end"/>
        </w:r>
      </w:hyperlink>
    </w:p>
    <w:p>
      <w:pPr>
        <w:pStyle w:val="TOC2"/>
        <w:tabs>
          <w:tab w:val="right" w:leader="dot" w:pos="8306"/>
        </w:tabs>
      </w:pPr>
      <w:hyperlink w:anchor="_Toc27215" w:history="1">
        <w:r>
          <w:rPr>
            <w:rFonts w:ascii="仿宋" w:eastAsia="仿宋" w:hAnsi="仿宋" w:cs="仿宋" w:hint="eastAsia"/>
            <w:lang w:eastAsia="zh-CN"/>
          </w:rPr>
          <w:t>(一)、技术管理特点</w:t>
        </w:r>
        <w:r>
          <w:tab/>
        </w:r>
        <w:r>
          <w:fldChar w:fldCharType="begin"/>
        </w:r>
        <w:r>
          <w:instrText xml:space="preserve"> PAGEREF _Toc27215 \h </w:instrText>
        </w:r>
        <w:r>
          <w:fldChar w:fldCharType="separate"/>
        </w:r>
        <w:r>
          <w:t>9</w:t>
        </w:r>
        <w:r>
          <w:fldChar w:fldCharType="end"/>
        </w:r>
      </w:hyperlink>
    </w:p>
    <w:p>
      <w:pPr>
        <w:pStyle w:val="TOC2"/>
        <w:tabs>
          <w:tab w:val="right" w:leader="dot" w:pos="8306"/>
        </w:tabs>
      </w:pPr>
      <w:hyperlink w:anchor="_Toc16393" w:history="1">
        <w:r>
          <w:rPr>
            <w:rFonts w:ascii="仿宋" w:eastAsia="仿宋" w:hAnsi="仿宋" w:cs="仿宋" w:hint="eastAsia"/>
            <w:lang w:eastAsia="zh-CN"/>
          </w:rPr>
          <w:t>(二)、动画片项目工艺技术设计方案</w:t>
        </w:r>
        <w:r>
          <w:tab/>
        </w:r>
        <w:r>
          <w:fldChar w:fldCharType="begin"/>
        </w:r>
        <w:r>
          <w:instrText xml:space="preserve"> PAGEREF _Toc16393 \h </w:instrText>
        </w:r>
        <w:r>
          <w:fldChar w:fldCharType="separate"/>
        </w:r>
        <w:r>
          <w:t>11</w:t>
        </w:r>
        <w:r>
          <w:fldChar w:fldCharType="end"/>
        </w:r>
      </w:hyperlink>
    </w:p>
    <w:p>
      <w:pPr>
        <w:pStyle w:val="TOC2"/>
        <w:tabs>
          <w:tab w:val="right" w:leader="dot" w:pos="8306"/>
        </w:tabs>
      </w:pPr>
      <w:hyperlink w:anchor="_Toc30823" w:history="1">
        <w:r>
          <w:rPr>
            <w:rFonts w:ascii="仿宋" w:eastAsia="仿宋" w:hAnsi="仿宋" w:cs="仿宋" w:hint="eastAsia"/>
            <w:lang w:eastAsia="zh-CN"/>
          </w:rPr>
          <w:t>(三)、设备选型方案</w:t>
        </w:r>
        <w:r>
          <w:tab/>
        </w:r>
        <w:r>
          <w:fldChar w:fldCharType="begin"/>
        </w:r>
        <w:r>
          <w:instrText xml:space="preserve"> PAGEREF _Toc30823 \h </w:instrText>
        </w:r>
        <w:r>
          <w:fldChar w:fldCharType="separate"/>
        </w:r>
        <w:r>
          <w:t>12</w:t>
        </w:r>
        <w:r>
          <w:fldChar w:fldCharType="end"/>
        </w:r>
      </w:hyperlink>
    </w:p>
    <w:p>
      <w:pPr>
        <w:pStyle w:val="TOC1"/>
        <w:tabs>
          <w:tab w:val="right" w:leader="dot" w:pos="8306"/>
        </w:tabs>
      </w:pPr>
      <w:hyperlink w:anchor="_Toc13145" w:history="1">
        <w:r>
          <w:rPr>
            <w:rFonts w:ascii="仿宋" w:eastAsia="仿宋" w:hAnsi="仿宋" w:cs="仿宋" w:hint="eastAsia"/>
            <w:lang w:eastAsia="zh-CN"/>
          </w:rPr>
          <w:t>五、动画片项目土建工程</w:t>
        </w:r>
        <w:r>
          <w:tab/>
        </w:r>
        <w:r>
          <w:fldChar w:fldCharType="begin"/>
        </w:r>
        <w:r>
          <w:instrText xml:space="preserve"> PAGEREF _Toc13145 \h </w:instrText>
        </w:r>
        <w:r>
          <w:fldChar w:fldCharType="separate"/>
        </w:r>
        <w:r>
          <w:t>13</w:t>
        </w:r>
        <w:r>
          <w:fldChar w:fldCharType="end"/>
        </w:r>
      </w:hyperlink>
    </w:p>
    <w:p>
      <w:pPr>
        <w:pStyle w:val="TOC2"/>
        <w:tabs>
          <w:tab w:val="right" w:leader="dot" w:pos="8306"/>
        </w:tabs>
      </w:pPr>
      <w:hyperlink w:anchor="_Toc25683" w:history="1">
        <w:r>
          <w:rPr>
            <w:rFonts w:ascii="仿宋" w:eastAsia="仿宋" w:hAnsi="仿宋" w:cs="仿宋" w:hint="eastAsia"/>
            <w:lang w:eastAsia="zh-CN"/>
          </w:rPr>
          <w:t>(一)、建筑工程设计原则</w:t>
        </w:r>
        <w:r>
          <w:tab/>
        </w:r>
        <w:r>
          <w:fldChar w:fldCharType="begin"/>
        </w:r>
        <w:r>
          <w:instrText xml:space="preserve"> PAGEREF _Toc25683 \h </w:instrText>
        </w:r>
        <w:r>
          <w:fldChar w:fldCharType="separate"/>
        </w:r>
        <w:r>
          <w:t>13</w:t>
        </w:r>
        <w:r>
          <w:fldChar w:fldCharType="end"/>
        </w:r>
      </w:hyperlink>
    </w:p>
    <w:p>
      <w:pPr>
        <w:pStyle w:val="TOC2"/>
        <w:tabs>
          <w:tab w:val="right" w:leader="dot" w:pos="8306"/>
        </w:tabs>
      </w:pPr>
      <w:hyperlink w:anchor="_Toc16932" w:history="1">
        <w:r>
          <w:rPr>
            <w:rFonts w:ascii="仿宋" w:eastAsia="仿宋" w:hAnsi="仿宋" w:cs="仿宋" w:hint="eastAsia"/>
            <w:lang w:eastAsia="zh-CN"/>
          </w:rPr>
          <w:t>(二)、土建工程设计年限及安全等级</w:t>
        </w:r>
        <w:r>
          <w:tab/>
        </w:r>
        <w:r>
          <w:fldChar w:fldCharType="begin"/>
        </w:r>
        <w:r>
          <w:instrText xml:space="preserve"> PAGEREF _Toc16932 \h </w:instrText>
        </w:r>
        <w:r>
          <w:fldChar w:fldCharType="separate"/>
        </w:r>
        <w:r>
          <w:t>14</w:t>
        </w:r>
        <w:r>
          <w:fldChar w:fldCharType="end"/>
        </w:r>
      </w:hyperlink>
    </w:p>
    <w:p>
      <w:pPr>
        <w:pStyle w:val="TOC2"/>
        <w:tabs>
          <w:tab w:val="right" w:leader="dot" w:pos="8306"/>
        </w:tabs>
      </w:pPr>
      <w:hyperlink w:anchor="_Toc21472" w:history="1">
        <w:r>
          <w:rPr>
            <w:rFonts w:ascii="仿宋" w:eastAsia="仿宋" w:hAnsi="仿宋" w:cs="仿宋" w:hint="eastAsia"/>
            <w:lang w:eastAsia="zh-CN"/>
          </w:rPr>
          <w:t>(三)、建筑工程设计总体要求</w:t>
        </w:r>
        <w:r>
          <w:tab/>
        </w:r>
        <w:r>
          <w:fldChar w:fldCharType="begin"/>
        </w:r>
        <w:r>
          <w:instrText xml:space="preserve"> PAGEREF _Toc21472 \h </w:instrText>
        </w:r>
        <w:r>
          <w:fldChar w:fldCharType="separate"/>
        </w:r>
        <w:r>
          <w:t>16</w:t>
        </w:r>
        <w:r>
          <w:fldChar w:fldCharType="end"/>
        </w:r>
      </w:hyperlink>
    </w:p>
    <w:p>
      <w:pPr>
        <w:pStyle w:val="TOC2"/>
        <w:tabs>
          <w:tab w:val="right" w:leader="dot" w:pos="8306"/>
        </w:tabs>
      </w:pPr>
      <w:hyperlink w:anchor="_Toc25810" w:history="1">
        <w:r>
          <w:rPr>
            <w:rFonts w:ascii="仿宋" w:eastAsia="仿宋" w:hAnsi="仿宋" w:cs="仿宋" w:hint="eastAsia"/>
            <w:lang w:eastAsia="zh-CN"/>
          </w:rPr>
          <w:t>(四)、土建工程建设指标</w:t>
        </w:r>
        <w:r>
          <w:tab/>
        </w:r>
        <w:r>
          <w:fldChar w:fldCharType="begin"/>
        </w:r>
        <w:r>
          <w:instrText xml:space="preserve"> PAGEREF _Toc25810 \h </w:instrText>
        </w:r>
        <w:r>
          <w:fldChar w:fldCharType="separate"/>
        </w:r>
        <w:r>
          <w:t>16</w:t>
        </w:r>
        <w:r>
          <w:fldChar w:fldCharType="end"/>
        </w:r>
      </w:hyperlink>
    </w:p>
    <w:p>
      <w:pPr>
        <w:pStyle w:val="TOC1"/>
        <w:tabs>
          <w:tab w:val="right" w:leader="dot" w:pos="8306"/>
        </w:tabs>
      </w:pPr>
      <w:hyperlink w:anchor="_Toc18556" w:history="1">
        <w:r>
          <w:rPr>
            <w:rFonts w:ascii="仿宋" w:eastAsia="仿宋" w:hAnsi="仿宋" w:cs="仿宋" w:hint="eastAsia"/>
            <w:lang w:eastAsia="zh-CN"/>
          </w:rPr>
          <w:t>六、动画片项目建设单位说明</w:t>
        </w:r>
        <w:r>
          <w:tab/>
        </w:r>
        <w:r>
          <w:fldChar w:fldCharType="begin"/>
        </w:r>
        <w:r>
          <w:instrText xml:space="preserve"> PAGEREF _Toc18556 \h </w:instrText>
        </w:r>
        <w:r>
          <w:fldChar w:fldCharType="separate"/>
        </w:r>
        <w:r>
          <w:t>16</w:t>
        </w:r>
        <w:r>
          <w:fldChar w:fldCharType="end"/>
        </w:r>
      </w:hyperlink>
    </w:p>
    <w:p>
      <w:pPr>
        <w:pStyle w:val="TOC2"/>
        <w:tabs>
          <w:tab w:val="right" w:leader="dot" w:pos="8306"/>
        </w:tabs>
      </w:pPr>
      <w:hyperlink w:anchor="_Toc24366" w:history="1">
        <w:r>
          <w:rPr>
            <w:rFonts w:ascii="仿宋" w:eastAsia="仿宋" w:hAnsi="仿宋" w:cs="仿宋" w:hint="eastAsia"/>
            <w:lang w:eastAsia="zh-CN"/>
          </w:rPr>
          <w:t>(一)、动画片项目承办单位基本情况</w:t>
        </w:r>
        <w:r>
          <w:tab/>
        </w:r>
        <w:r>
          <w:fldChar w:fldCharType="begin"/>
        </w:r>
        <w:r>
          <w:instrText xml:space="preserve"> PAGEREF _Toc24366 \h </w:instrText>
        </w:r>
        <w:r>
          <w:fldChar w:fldCharType="separate"/>
        </w:r>
        <w:r>
          <w:t>16</w:t>
        </w:r>
        <w:r>
          <w:fldChar w:fldCharType="end"/>
        </w:r>
      </w:hyperlink>
    </w:p>
    <w:p>
      <w:pPr>
        <w:pStyle w:val="TOC2"/>
        <w:tabs>
          <w:tab w:val="right" w:leader="dot" w:pos="8306"/>
        </w:tabs>
      </w:pPr>
      <w:hyperlink w:anchor="_Toc1653" w:history="1">
        <w:r>
          <w:rPr>
            <w:rFonts w:ascii="仿宋" w:eastAsia="仿宋" w:hAnsi="仿宋" w:cs="仿宋" w:hint="eastAsia"/>
            <w:lang w:eastAsia="zh-CN"/>
          </w:rPr>
          <w:t>(二)、公司经济效益分析</w:t>
        </w:r>
        <w:r>
          <w:tab/>
        </w:r>
        <w:r>
          <w:fldChar w:fldCharType="begin"/>
        </w:r>
        <w:r>
          <w:instrText xml:space="preserve"> PAGEREF _Toc1653 \h </w:instrText>
        </w:r>
        <w:r>
          <w:fldChar w:fldCharType="separate"/>
        </w:r>
        <w:r>
          <w:t>17</w:t>
        </w:r>
        <w:r>
          <w:fldChar w:fldCharType="end"/>
        </w:r>
      </w:hyperlink>
    </w:p>
    <w:p>
      <w:pPr>
        <w:pStyle w:val="TOC1"/>
        <w:tabs>
          <w:tab w:val="right" w:leader="dot" w:pos="8306"/>
        </w:tabs>
      </w:pPr>
      <w:hyperlink w:anchor="_Toc32059" w:history="1">
        <w:r>
          <w:rPr>
            <w:rFonts w:ascii="仿宋" w:eastAsia="仿宋" w:hAnsi="仿宋" w:cs="仿宋" w:hint="eastAsia"/>
            <w:lang w:eastAsia="zh-CN"/>
          </w:rPr>
          <w:t>七、动画片项目风险管理</w:t>
        </w:r>
        <w:r>
          <w:tab/>
        </w:r>
        <w:r>
          <w:fldChar w:fldCharType="begin"/>
        </w:r>
        <w:r>
          <w:instrText xml:space="preserve"> PAGEREF _Toc32059 \h </w:instrText>
        </w:r>
        <w:r>
          <w:fldChar w:fldCharType="separate"/>
        </w:r>
        <w:r>
          <w:t>18</w:t>
        </w:r>
        <w:r>
          <w:fldChar w:fldCharType="end"/>
        </w:r>
      </w:hyperlink>
    </w:p>
    <w:p>
      <w:pPr>
        <w:pStyle w:val="TOC2"/>
        <w:tabs>
          <w:tab w:val="right" w:leader="dot" w:pos="8306"/>
        </w:tabs>
      </w:pPr>
      <w:hyperlink w:anchor="_Toc1798" w:history="1">
        <w:r>
          <w:rPr>
            <w:rFonts w:ascii="仿宋" w:eastAsia="仿宋" w:hAnsi="仿宋" w:cs="仿宋" w:hint="eastAsia"/>
            <w:lang w:eastAsia="zh-CN"/>
          </w:rPr>
          <w:t>(一)、风险识别与评估</w:t>
        </w:r>
        <w:r>
          <w:tab/>
        </w:r>
        <w:r>
          <w:fldChar w:fldCharType="begin"/>
        </w:r>
        <w:r>
          <w:instrText xml:space="preserve"> PAGEREF _Toc1798 \h </w:instrText>
        </w:r>
        <w:r>
          <w:fldChar w:fldCharType="separate"/>
        </w:r>
        <w:r>
          <w:t>18</w:t>
        </w:r>
        <w:r>
          <w:fldChar w:fldCharType="end"/>
        </w:r>
      </w:hyperlink>
    </w:p>
    <w:p>
      <w:pPr>
        <w:pStyle w:val="TOC2"/>
        <w:tabs>
          <w:tab w:val="right" w:leader="dot" w:pos="8306"/>
        </w:tabs>
      </w:pPr>
      <w:hyperlink w:anchor="_Toc17282" w:history="1">
        <w:r>
          <w:rPr>
            <w:rFonts w:ascii="仿宋" w:eastAsia="仿宋" w:hAnsi="仿宋" w:cs="仿宋" w:hint="eastAsia"/>
            <w:lang w:eastAsia="zh-CN"/>
          </w:rPr>
          <w:t>(二)、风险应对策略</w:t>
        </w:r>
        <w:r>
          <w:tab/>
        </w:r>
        <w:r>
          <w:fldChar w:fldCharType="begin"/>
        </w:r>
        <w:r>
          <w:instrText xml:space="preserve"> PAGEREF _Toc17282 \h </w:instrText>
        </w:r>
        <w:r>
          <w:fldChar w:fldCharType="separate"/>
        </w:r>
        <w:r>
          <w:t>19</w:t>
        </w:r>
        <w:r>
          <w:fldChar w:fldCharType="end"/>
        </w:r>
      </w:hyperlink>
    </w:p>
    <w:p>
      <w:pPr>
        <w:pStyle w:val="TOC2"/>
        <w:tabs>
          <w:tab w:val="right" w:leader="dot" w:pos="8306"/>
        </w:tabs>
      </w:pPr>
      <w:hyperlink w:anchor="_Toc21475" w:history="1">
        <w:r>
          <w:rPr>
            <w:rFonts w:ascii="仿宋" w:eastAsia="仿宋" w:hAnsi="仿宋" w:cs="仿宋" w:hint="eastAsia"/>
            <w:lang w:eastAsia="zh-CN"/>
          </w:rPr>
          <w:t>(三)、风险监控与控制</w:t>
        </w:r>
        <w:r>
          <w:tab/>
        </w:r>
        <w:r>
          <w:fldChar w:fldCharType="begin"/>
        </w:r>
        <w:r>
          <w:instrText xml:space="preserve"> PAGEREF _Toc21475 \h </w:instrText>
        </w:r>
        <w:r>
          <w:fldChar w:fldCharType="separate"/>
        </w:r>
        <w:r>
          <w:t>21</w:t>
        </w:r>
        <w:r>
          <w:fldChar w:fldCharType="end"/>
        </w:r>
      </w:hyperlink>
    </w:p>
    <w:p>
      <w:pPr>
        <w:pStyle w:val="TOC1"/>
        <w:tabs>
          <w:tab w:val="right" w:leader="dot" w:pos="8306"/>
        </w:tabs>
      </w:pPr>
      <w:hyperlink w:anchor="_Toc5871" w:history="1">
        <w:r>
          <w:rPr>
            <w:rFonts w:ascii="仿宋" w:eastAsia="仿宋" w:hAnsi="仿宋" w:cs="仿宋" w:hint="eastAsia"/>
            <w:lang w:eastAsia="zh-CN"/>
          </w:rPr>
          <w:t>八、动画片项目人力资源培养与发展</w:t>
        </w:r>
        <w:r>
          <w:tab/>
        </w:r>
        <w:r>
          <w:fldChar w:fldCharType="begin"/>
        </w:r>
        <w:r>
          <w:instrText xml:space="preserve"> PAGEREF _Toc5871 \h </w:instrText>
        </w:r>
        <w:r>
          <w:fldChar w:fldCharType="separate"/>
        </w:r>
        <w:r>
          <w:t>22</w:t>
        </w:r>
        <w:r>
          <w:fldChar w:fldCharType="end"/>
        </w:r>
      </w:hyperlink>
    </w:p>
    <w:p>
      <w:pPr>
        <w:pStyle w:val="TOC2"/>
        <w:tabs>
          <w:tab w:val="right" w:leader="dot" w:pos="8306"/>
        </w:tabs>
      </w:pPr>
      <w:hyperlink w:anchor="_Toc24622" w:history="1">
        <w:r>
          <w:rPr>
            <w:rFonts w:ascii="仿宋" w:eastAsia="仿宋" w:hAnsi="仿宋" w:cs="仿宋" w:hint="eastAsia"/>
            <w:lang w:eastAsia="zh-CN"/>
          </w:rPr>
          <w:t>(一)、人才需求与规划</w:t>
        </w:r>
        <w:r>
          <w:tab/>
        </w:r>
        <w:r>
          <w:fldChar w:fldCharType="begin"/>
        </w:r>
        <w:r>
          <w:instrText xml:space="preserve"> PAGEREF _Toc24622 \h </w:instrText>
        </w:r>
        <w:r>
          <w:fldChar w:fldCharType="separate"/>
        </w:r>
        <w:r>
          <w:t>22</w:t>
        </w:r>
        <w:r>
          <w:fldChar w:fldCharType="end"/>
        </w:r>
      </w:hyperlink>
    </w:p>
    <w:p>
      <w:pPr>
        <w:pStyle w:val="TOC2"/>
        <w:tabs>
          <w:tab w:val="right" w:leader="dot" w:pos="8306"/>
        </w:tabs>
      </w:pPr>
      <w:hyperlink w:anchor="_Toc16506" w:history="1">
        <w:r>
          <w:rPr>
            <w:rFonts w:ascii="仿宋" w:eastAsia="仿宋" w:hAnsi="仿宋" w:cs="仿宋" w:hint="eastAsia"/>
            <w:lang w:eastAsia="zh-CN"/>
          </w:rPr>
          <w:t>(二)、培训与发展计划</w:t>
        </w:r>
        <w:r>
          <w:tab/>
        </w:r>
        <w:r>
          <w:fldChar w:fldCharType="begin"/>
        </w:r>
        <w:r>
          <w:instrText xml:space="preserve"> PAGEREF _Toc16506 \h </w:instrText>
        </w:r>
        <w:r>
          <w:fldChar w:fldCharType="separate"/>
        </w:r>
        <w:r>
          <w:t>22</w:t>
        </w:r>
        <w:r>
          <w:fldChar w:fldCharType="end"/>
        </w:r>
      </w:hyperlink>
    </w:p>
    <w:p>
      <w:pPr>
        <w:pStyle w:val="TOC1"/>
        <w:tabs>
          <w:tab w:val="right" w:leader="dot" w:pos="8306"/>
        </w:tabs>
      </w:pPr>
      <w:hyperlink w:anchor="_Toc20977" w:history="1">
        <w:r>
          <w:rPr>
            <w:rFonts w:ascii="仿宋" w:eastAsia="仿宋" w:hAnsi="仿宋" w:cs="仿宋" w:hint="eastAsia"/>
            <w:lang w:eastAsia="zh-CN"/>
          </w:rPr>
          <w:t>九、动画片项目财务管理</w:t>
        </w:r>
        <w:r>
          <w:tab/>
        </w:r>
        <w:r>
          <w:fldChar w:fldCharType="begin"/>
        </w:r>
        <w:r>
          <w:instrText xml:space="preserve"> PAGEREF _Toc20977 \h </w:instrText>
        </w:r>
        <w:r>
          <w:fldChar w:fldCharType="separate"/>
        </w:r>
        <w:r>
          <w:t>23</w:t>
        </w:r>
        <w:r>
          <w:fldChar w:fldCharType="end"/>
        </w:r>
      </w:hyperlink>
    </w:p>
    <w:p>
      <w:pPr>
        <w:pStyle w:val="TOC2"/>
        <w:tabs>
          <w:tab w:val="right" w:leader="dot" w:pos="8306"/>
        </w:tabs>
      </w:pPr>
      <w:hyperlink w:anchor="_Toc4906" w:history="1">
        <w:r>
          <w:rPr>
            <w:rFonts w:ascii="仿宋" w:eastAsia="仿宋" w:hAnsi="仿宋" w:cs="仿宋" w:hint="eastAsia"/>
            <w:lang w:eastAsia="zh-CN"/>
          </w:rPr>
          <w:t>(一)、资金需求大</w:t>
        </w:r>
        <w:r>
          <w:tab/>
        </w:r>
        <w:r>
          <w:fldChar w:fldCharType="begin"/>
        </w:r>
        <w:r>
          <w:instrText xml:space="preserve"> PAGEREF _Toc4906 \h </w:instrText>
        </w:r>
        <w:r>
          <w:fldChar w:fldCharType="separate"/>
        </w:r>
        <w:r>
          <w:t>23</w:t>
        </w:r>
        <w:r>
          <w:fldChar w:fldCharType="end"/>
        </w:r>
      </w:hyperlink>
    </w:p>
    <w:p>
      <w:pPr>
        <w:pStyle w:val="TOC2"/>
        <w:tabs>
          <w:tab w:val="right" w:leader="dot" w:pos="8306"/>
        </w:tabs>
      </w:pPr>
      <w:hyperlink w:anchor="_Toc2198" w:history="1">
        <w:r>
          <w:rPr>
            <w:rFonts w:ascii="仿宋" w:eastAsia="仿宋" w:hAnsi="仿宋" w:cs="仿宋" w:hint="eastAsia"/>
            <w:lang w:eastAsia="zh-CN"/>
          </w:rPr>
          <w:t>(二)、研发周期长</w:t>
        </w:r>
        <w:r>
          <w:tab/>
        </w:r>
        <w:r>
          <w:fldChar w:fldCharType="begin"/>
        </w:r>
        <w:r>
          <w:instrText xml:space="preserve"> PAGEREF _Toc2198 \h </w:instrText>
        </w:r>
        <w:r>
          <w:fldChar w:fldCharType="separate"/>
        </w:r>
        <w:r>
          <w:t>24</w:t>
        </w:r>
        <w:r>
          <w:fldChar w:fldCharType="end"/>
        </w:r>
      </w:hyperlink>
    </w:p>
    <w:p>
      <w:pPr>
        <w:pStyle w:val="TOC2"/>
        <w:tabs>
          <w:tab w:val="right" w:leader="dot" w:pos="8306"/>
        </w:tabs>
      </w:pPr>
      <w:hyperlink w:anchor="_Toc28477" w:history="1">
        <w:r>
          <w:rPr>
            <w:rFonts w:ascii="仿宋" w:eastAsia="仿宋" w:hAnsi="仿宋" w:cs="仿宋" w:hint="eastAsia"/>
            <w:lang w:eastAsia="zh-CN"/>
          </w:rPr>
          <w:t>(三)、市场风险大</w:t>
        </w:r>
        <w:r>
          <w:tab/>
        </w:r>
        <w:r>
          <w:fldChar w:fldCharType="begin"/>
        </w:r>
        <w:r>
          <w:instrText xml:space="preserve"> PAGEREF _Toc28477 \h </w:instrText>
        </w:r>
        <w:r>
          <w:fldChar w:fldCharType="separate"/>
        </w:r>
        <w:r>
          <w:t>25</w:t>
        </w:r>
        <w:r>
          <w:fldChar w:fldCharType="end"/>
        </w:r>
      </w:hyperlink>
    </w:p>
    <w:p>
      <w:pPr>
        <w:pStyle w:val="TOC2"/>
        <w:tabs>
          <w:tab w:val="right" w:leader="dot" w:pos="8306"/>
        </w:tabs>
      </w:pPr>
      <w:hyperlink w:anchor="_Toc20469" w:history="1">
        <w:r>
          <w:rPr>
            <w:rFonts w:ascii="仿宋" w:eastAsia="仿宋" w:hAnsi="仿宋" w:cs="仿宋" w:hint="eastAsia"/>
            <w:lang w:eastAsia="zh-CN"/>
          </w:rPr>
          <w:t>(四)、利润率高</w:t>
        </w:r>
        <w:r>
          <w:tab/>
        </w:r>
        <w:r>
          <w:fldChar w:fldCharType="begin"/>
        </w:r>
        <w:r>
          <w:instrText xml:space="preserve"> PAGEREF _Toc20469 \h </w:instrText>
        </w:r>
        <w:r>
          <w:fldChar w:fldCharType="separate"/>
        </w:r>
        <w:r>
          <w:t>28</w:t>
        </w:r>
        <w:r>
          <w:fldChar w:fldCharType="end"/>
        </w:r>
      </w:hyperlink>
    </w:p>
    <w:p>
      <w:pPr>
        <w:pStyle w:val="TOC1"/>
        <w:tabs>
          <w:tab w:val="right" w:leader="dot" w:pos="8306"/>
        </w:tabs>
      </w:pPr>
      <w:hyperlink w:anchor="_Toc29557" w:history="1">
        <w:r>
          <w:rPr>
            <w:rFonts w:ascii="仿宋" w:eastAsia="仿宋" w:hAnsi="仿宋" w:cs="仿宋" w:hint="eastAsia"/>
            <w:lang w:eastAsia="zh-CN"/>
          </w:rPr>
          <w:t>十、动画片项目环境影响分析</w:t>
        </w:r>
        <w:r>
          <w:tab/>
        </w:r>
        <w:r>
          <w:fldChar w:fldCharType="begin"/>
        </w:r>
        <w:r>
          <w:instrText xml:space="preserve"> PAGEREF _Toc29557 \h </w:instrText>
        </w:r>
        <w:r>
          <w:fldChar w:fldCharType="separate"/>
        </w:r>
        <w:r>
          <w:t>30</w:t>
        </w:r>
        <w:r>
          <w:fldChar w:fldCharType="end"/>
        </w:r>
      </w:hyperlink>
    </w:p>
    <w:p>
      <w:pPr>
        <w:pStyle w:val="TOC2"/>
        <w:tabs>
          <w:tab w:val="right" w:leader="dot" w:pos="8306"/>
        </w:tabs>
      </w:pPr>
      <w:hyperlink w:anchor="_Toc27882" w:history="1">
        <w:r>
          <w:rPr>
            <w:rFonts w:ascii="仿宋" w:eastAsia="仿宋" w:hAnsi="仿宋" w:cs="仿宋" w:hint="eastAsia"/>
            <w:lang w:eastAsia="zh-CN"/>
          </w:rPr>
          <w:t>(一)、建设区域环境质量现状</w:t>
        </w:r>
        <w:r>
          <w:tab/>
        </w:r>
        <w:r>
          <w:fldChar w:fldCharType="begin"/>
        </w:r>
        <w:r>
          <w:instrText xml:space="preserve"> PAGEREF _Toc27882 \h </w:instrText>
        </w:r>
        <w:r>
          <w:fldChar w:fldCharType="separate"/>
        </w:r>
        <w:r>
          <w:t>30</w:t>
        </w:r>
        <w:r>
          <w:fldChar w:fldCharType="end"/>
        </w:r>
      </w:hyperlink>
    </w:p>
    <w:p>
      <w:pPr>
        <w:pStyle w:val="TOC2"/>
        <w:tabs>
          <w:tab w:val="right" w:leader="dot" w:pos="8306"/>
        </w:tabs>
      </w:pPr>
      <w:hyperlink w:anchor="_Toc30168" w:history="1">
        <w:r>
          <w:rPr>
            <w:rFonts w:ascii="仿宋" w:eastAsia="仿宋" w:hAnsi="仿宋" w:cs="仿宋" w:hint="eastAsia"/>
            <w:lang w:eastAsia="zh-CN"/>
          </w:rPr>
          <w:t>(二)、建设期环境保护</w:t>
        </w:r>
        <w:r>
          <w:tab/>
        </w:r>
        <w:r>
          <w:fldChar w:fldCharType="begin"/>
        </w:r>
        <w:r>
          <w:instrText xml:space="preserve"> PAGEREF _Toc30168 \h </w:instrText>
        </w:r>
        <w:r>
          <w:fldChar w:fldCharType="separate"/>
        </w:r>
        <w:r>
          <w:t>31</w:t>
        </w:r>
        <w:r>
          <w:fldChar w:fldCharType="end"/>
        </w:r>
      </w:hyperlink>
    </w:p>
    <w:p>
      <w:pPr>
        <w:pStyle w:val="TOC2"/>
        <w:tabs>
          <w:tab w:val="right" w:leader="dot" w:pos="8306"/>
        </w:tabs>
      </w:pPr>
      <w:hyperlink w:anchor="_Toc22425" w:history="1">
        <w:r>
          <w:rPr>
            <w:rFonts w:ascii="仿宋" w:eastAsia="仿宋" w:hAnsi="仿宋" w:cs="仿宋" w:hint="eastAsia"/>
            <w:lang w:eastAsia="zh-CN"/>
          </w:rPr>
          <w:t>(三)、运营期环境保护</w:t>
        </w:r>
        <w:r>
          <w:tab/>
        </w:r>
        <w:r>
          <w:fldChar w:fldCharType="begin"/>
        </w:r>
        <w:r>
          <w:instrText xml:space="preserve"> PAGEREF _Toc22425 \h </w:instrText>
        </w:r>
        <w:r>
          <w:fldChar w:fldCharType="separate"/>
        </w:r>
        <w:r>
          <w:t>33</w:t>
        </w:r>
        <w:r>
          <w:fldChar w:fldCharType="end"/>
        </w:r>
      </w:hyperlink>
    </w:p>
    <w:p>
      <w:pPr>
        <w:pStyle w:val="TOC2"/>
        <w:tabs>
          <w:tab w:val="right" w:leader="dot" w:pos="8306"/>
        </w:tabs>
      </w:pPr>
      <w:hyperlink w:anchor="_Toc26469" w:history="1">
        <w:r>
          <w:rPr>
            <w:rFonts w:ascii="仿宋" w:eastAsia="仿宋" w:hAnsi="仿宋" w:cs="仿宋" w:hint="eastAsia"/>
            <w:lang w:eastAsia="zh-CN"/>
          </w:rPr>
          <w:t>(四)、动画片项目建设对区域经济的影响</w:t>
        </w:r>
        <w:r>
          <w:tab/>
        </w:r>
        <w:r>
          <w:fldChar w:fldCharType="begin"/>
        </w:r>
        <w:r>
          <w:instrText xml:space="preserve"> PAGEREF _Toc26469 \h </w:instrText>
        </w:r>
        <w:r>
          <w:fldChar w:fldCharType="separate"/>
        </w:r>
        <w:r>
          <w:t>34</w:t>
        </w:r>
        <w:r>
          <w:fldChar w:fldCharType="end"/>
        </w:r>
      </w:hyperlink>
    </w:p>
    <w:p>
      <w:pPr>
        <w:pStyle w:val="TOC2"/>
        <w:tabs>
          <w:tab w:val="right" w:leader="dot" w:pos="8306"/>
        </w:tabs>
      </w:pPr>
      <w:hyperlink w:anchor="_Toc22724" w:history="1">
        <w:r>
          <w:rPr>
            <w:rFonts w:ascii="仿宋" w:eastAsia="仿宋" w:hAnsi="仿宋" w:cs="仿宋" w:hint="eastAsia"/>
            <w:lang w:eastAsia="zh-CN"/>
          </w:rPr>
          <w:t>(五)、废弃物处理</w:t>
        </w:r>
        <w:r>
          <w:tab/>
        </w:r>
        <w:r>
          <w:fldChar w:fldCharType="begin"/>
        </w:r>
        <w:r>
          <w:instrText xml:space="preserve"> PAGEREF _Toc22724 \h </w:instrText>
        </w:r>
        <w:r>
          <w:fldChar w:fldCharType="separate"/>
        </w:r>
        <w:r>
          <w:t>36</w:t>
        </w:r>
        <w:r>
          <w:fldChar w:fldCharType="end"/>
        </w:r>
      </w:hyperlink>
    </w:p>
    <w:p>
      <w:pPr>
        <w:pStyle w:val="TOC2"/>
        <w:tabs>
          <w:tab w:val="right" w:leader="dot" w:pos="8306"/>
        </w:tabs>
      </w:pPr>
      <w:hyperlink w:anchor="_Toc8849" w:history="1">
        <w:r>
          <w:rPr>
            <w:rFonts w:ascii="仿宋" w:eastAsia="仿宋" w:hAnsi="仿宋" w:cs="仿宋" w:hint="eastAsia"/>
            <w:lang w:eastAsia="zh-CN"/>
          </w:rPr>
          <w:t>(六)、特殊环境影响分析</w:t>
        </w:r>
        <w:r>
          <w:tab/>
        </w:r>
        <w:r>
          <w:fldChar w:fldCharType="begin"/>
        </w:r>
        <w:r>
          <w:instrText xml:space="preserve"> PAGEREF _Toc8849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5" w:history="1">
        <w:r>
          <w:rPr>
            <w:rFonts w:ascii="仿宋" w:eastAsia="仿宋" w:hAnsi="仿宋" w:cs="仿宋" w:hint="eastAsia"/>
            <w:lang w:eastAsia="zh-CN"/>
          </w:rPr>
          <w:t>(七)、清洁生产</w:t>
        </w:r>
        <w:r>
          <w:tab/>
        </w:r>
        <w:r>
          <w:fldChar w:fldCharType="begin"/>
        </w:r>
        <w:r>
          <w:instrText xml:space="preserve"> PAGEREF _Toc10975 \h </w:instrText>
        </w:r>
        <w:r>
          <w:fldChar w:fldCharType="separate"/>
        </w:r>
        <w:r>
          <w:t>38</w:t>
        </w:r>
        <w:r>
          <w:fldChar w:fldCharType="end"/>
        </w:r>
      </w:hyperlink>
    </w:p>
    <w:p>
      <w:pPr>
        <w:pStyle w:val="TOC2"/>
        <w:tabs>
          <w:tab w:val="right" w:leader="dot" w:pos="8306"/>
        </w:tabs>
      </w:pPr>
      <w:hyperlink w:anchor="_Toc25221" w:history="1">
        <w:r>
          <w:rPr>
            <w:rFonts w:ascii="仿宋" w:eastAsia="仿宋" w:hAnsi="仿宋" w:cs="仿宋" w:hint="eastAsia"/>
            <w:lang w:eastAsia="zh-CN"/>
          </w:rPr>
          <w:t>(八)、环境保护综合评价</w:t>
        </w:r>
        <w:r>
          <w:tab/>
        </w:r>
        <w:r>
          <w:fldChar w:fldCharType="begin"/>
        </w:r>
        <w:r>
          <w:instrText xml:space="preserve"> PAGEREF _Toc25221 \h </w:instrText>
        </w:r>
        <w:r>
          <w:fldChar w:fldCharType="separate"/>
        </w:r>
        <w:r>
          <w:t>39</w:t>
        </w:r>
        <w:r>
          <w:fldChar w:fldCharType="end"/>
        </w:r>
      </w:hyperlink>
    </w:p>
    <w:p>
      <w:pPr>
        <w:pStyle w:val="TOC1"/>
        <w:tabs>
          <w:tab w:val="right" w:leader="dot" w:pos="8306"/>
        </w:tabs>
      </w:pPr>
      <w:hyperlink w:anchor="_Toc1229" w:history="1">
        <w:r>
          <w:rPr>
            <w:rFonts w:ascii="仿宋" w:eastAsia="仿宋" w:hAnsi="仿宋" w:cs="仿宋" w:hint="eastAsia"/>
            <w:lang w:eastAsia="zh-CN"/>
          </w:rPr>
          <w:t>十一、动画片项目计划安排</w:t>
        </w:r>
        <w:r>
          <w:tab/>
        </w:r>
        <w:r>
          <w:fldChar w:fldCharType="begin"/>
        </w:r>
        <w:r>
          <w:instrText xml:space="preserve"> PAGEREF _Toc1229 \h </w:instrText>
        </w:r>
        <w:r>
          <w:fldChar w:fldCharType="separate"/>
        </w:r>
        <w:r>
          <w:t>40</w:t>
        </w:r>
        <w:r>
          <w:fldChar w:fldCharType="end"/>
        </w:r>
      </w:hyperlink>
    </w:p>
    <w:p>
      <w:pPr>
        <w:pStyle w:val="TOC2"/>
        <w:tabs>
          <w:tab w:val="right" w:leader="dot" w:pos="8306"/>
        </w:tabs>
      </w:pPr>
      <w:hyperlink w:anchor="_Toc20855" w:history="1">
        <w:r>
          <w:rPr>
            <w:rFonts w:ascii="仿宋" w:eastAsia="仿宋" w:hAnsi="仿宋" w:cs="仿宋" w:hint="eastAsia"/>
            <w:lang w:eastAsia="zh-CN"/>
          </w:rPr>
          <w:t>(一)、建设周期</w:t>
        </w:r>
        <w:r>
          <w:tab/>
        </w:r>
        <w:r>
          <w:fldChar w:fldCharType="begin"/>
        </w:r>
        <w:r>
          <w:instrText xml:space="preserve"> PAGEREF _Toc20855 \h </w:instrText>
        </w:r>
        <w:r>
          <w:fldChar w:fldCharType="separate"/>
        </w:r>
        <w:r>
          <w:t>40</w:t>
        </w:r>
        <w:r>
          <w:fldChar w:fldCharType="end"/>
        </w:r>
      </w:hyperlink>
    </w:p>
    <w:p>
      <w:pPr>
        <w:pStyle w:val="TOC2"/>
        <w:tabs>
          <w:tab w:val="right" w:leader="dot" w:pos="8306"/>
        </w:tabs>
      </w:pPr>
      <w:hyperlink w:anchor="_Toc25443" w:history="1">
        <w:r>
          <w:rPr>
            <w:rFonts w:ascii="仿宋" w:eastAsia="仿宋" w:hAnsi="仿宋" w:cs="仿宋" w:hint="eastAsia"/>
            <w:lang w:eastAsia="zh-CN"/>
          </w:rPr>
          <w:t>(二)、建设进度</w:t>
        </w:r>
        <w:r>
          <w:tab/>
        </w:r>
        <w:r>
          <w:fldChar w:fldCharType="begin"/>
        </w:r>
        <w:r>
          <w:instrText xml:space="preserve"> PAGEREF _Toc25443 \h </w:instrText>
        </w:r>
        <w:r>
          <w:fldChar w:fldCharType="separate"/>
        </w:r>
        <w:r>
          <w:t>41</w:t>
        </w:r>
        <w:r>
          <w:fldChar w:fldCharType="end"/>
        </w:r>
      </w:hyperlink>
    </w:p>
    <w:p>
      <w:pPr>
        <w:pStyle w:val="TOC2"/>
        <w:tabs>
          <w:tab w:val="right" w:leader="dot" w:pos="8306"/>
        </w:tabs>
      </w:pPr>
      <w:hyperlink w:anchor="_Toc20113" w:history="1">
        <w:r>
          <w:rPr>
            <w:rFonts w:ascii="仿宋" w:eastAsia="仿宋" w:hAnsi="仿宋" w:cs="仿宋" w:hint="eastAsia"/>
            <w:lang w:eastAsia="zh-CN"/>
          </w:rPr>
          <w:t>(三)、进度安排注意事项</w:t>
        </w:r>
        <w:r>
          <w:tab/>
        </w:r>
        <w:r>
          <w:fldChar w:fldCharType="begin"/>
        </w:r>
        <w:r>
          <w:instrText xml:space="preserve"> PAGEREF _Toc20113 \h </w:instrText>
        </w:r>
        <w:r>
          <w:fldChar w:fldCharType="separate"/>
        </w:r>
        <w:r>
          <w:t>42</w:t>
        </w:r>
        <w:r>
          <w:fldChar w:fldCharType="end"/>
        </w:r>
      </w:hyperlink>
    </w:p>
    <w:p>
      <w:pPr>
        <w:pStyle w:val="TOC2"/>
        <w:tabs>
          <w:tab w:val="right" w:leader="dot" w:pos="8306"/>
        </w:tabs>
      </w:pPr>
      <w:hyperlink w:anchor="_Toc20518" w:history="1">
        <w:r>
          <w:rPr>
            <w:rFonts w:ascii="仿宋" w:eastAsia="仿宋" w:hAnsi="仿宋" w:cs="仿宋" w:hint="eastAsia"/>
            <w:lang w:eastAsia="zh-CN"/>
          </w:rPr>
          <w:t>(四)、人力资源配置</w:t>
        </w:r>
        <w:r>
          <w:tab/>
        </w:r>
        <w:r>
          <w:fldChar w:fldCharType="begin"/>
        </w:r>
        <w:r>
          <w:instrText xml:space="preserve"> PAGEREF _Toc20518 \h </w:instrText>
        </w:r>
        <w:r>
          <w:fldChar w:fldCharType="separate"/>
        </w:r>
        <w:r>
          <w:t>44</w:t>
        </w:r>
        <w:r>
          <w:fldChar w:fldCharType="end"/>
        </w:r>
      </w:hyperlink>
    </w:p>
    <w:p>
      <w:pPr>
        <w:pStyle w:val="TOC1"/>
        <w:tabs>
          <w:tab w:val="right" w:leader="dot" w:pos="8306"/>
        </w:tabs>
      </w:pPr>
      <w:hyperlink w:anchor="_Toc20542" w:history="1">
        <w:r>
          <w:rPr>
            <w:rFonts w:ascii="仿宋" w:eastAsia="仿宋" w:hAnsi="仿宋" w:cs="仿宋" w:hint="eastAsia"/>
            <w:lang w:eastAsia="zh-CN"/>
          </w:rPr>
          <w:t>十二、动画片项目投资规划</w:t>
        </w:r>
        <w:r>
          <w:tab/>
        </w:r>
        <w:r>
          <w:fldChar w:fldCharType="begin"/>
        </w:r>
        <w:r>
          <w:instrText xml:space="preserve"> PAGEREF _Toc20542 \h </w:instrText>
        </w:r>
        <w:r>
          <w:fldChar w:fldCharType="separate"/>
        </w:r>
        <w:r>
          <w:t>45</w:t>
        </w:r>
        <w:r>
          <w:fldChar w:fldCharType="end"/>
        </w:r>
      </w:hyperlink>
    </w:p>
    <w:p>
      <w:pPr>
        <w:pStyle w:val="TOC2"/>
        <w:tabs>
          <w:tab w:val="right" w:leader="dot" w:pos="8306"/>
        </w:tabs>
      </w:pPr>
      <w:hyperlink w:anchor="_Toc5857" w:history="1">
        <w:r>
          <w:rPr>
            <w:rFonts w:ascii="仿宋" w:eastAsia="仿宋" w:hAnsi="仿宋" w:cs="仿宋" w:hint="eastAsia"/>
            <w:lang w:eastAsia="zh-CN"/>
          </w:rPr>
          <w:t>(一)、动画片项目总投资估算</w:t>
        </w:r>
        <w:r>
          <w:tab/>
        </w:r>
        <w:r>
          <w:fldChar w:fldCharType="begin"/>
        </w:r>
        <w:r>
          <w:instrText xml:space="preserve"> PAGEREF _Toc5857 \h </w:instrText>
        </w:r>
        <w:r>
          <w:fldChar w:fldCharType="separate"/>
        </w:r>
        <w:r>
          <w:t>45</w:t>
        </w:r>
        <w:r>
          <w:fldChar w:fldCharType="end"/>
        </w:r>
      </w:hyperlink>
    </w:p>
    <w:p>
      <w:pPr>
        <w:pStyle w:val="TOC2"/>
        <w:tabs>
          <w:tab w:val="right" w:leader="dot" w:pos="8306"/>
        </w:tabs>
      </w:pPr>
      <w:hyperlink w:anchor="_Toc11749" w:history="1">
        <w:r>
          <w:rPr>
            <w:rFonts w:ascii="仿宋" w:eastAsia="仿宋" w:hAnsi="仿宋" w:cs="仿宋" w:hint="eastAsia"/>
            <w:lang w:eastAsia="zh-CN"/>
          </w:rPr>
          <w:t>(二)、资金筹措</w:t>
        </w:r>
        <w:r>
          <w:tab/>
        </w:r>
        <w:r>
          <w:fldChar w:fldCharType="begin"/>
        </w:r>
        <w:r>
          <w:instrText xml:space="preserve"> PAGEREF _Toc11749 \h </w:instrText>
        </w:r>
        <w:r>
          <w:fldChar w:fldCharType="separate"/>
        </w:r>
        <w:r>
          <w:t>46</w:t>
        </w:r>
        <w:r>
          <w:fldChar w:fldCharType="end"/>
        </w:r>
      </w:hyperlink>
    </w:p>
    <w:p>
      <w:pPr>
        <w:pStyle w:val="TOC1"/>
        <w:tabs>
          <w:tab w:val="right" w:leader="dot" w:pos="8306"/>
        </w:tabs>
      </w:pPr>
      <w:hyperlink w:anchor="_Toc10502" w:history="1">
        <w:r>
          <w:rPr>
            <w:rFonts w:ascii="仿宋" w:eastAsia="仿宋" w:hAnsi="仿宋" w:cs="仿宋" w:hint="eastAsia"/>
            <w:lang w:eastAsia="zh-CN"/>
          </w:rPr>
          <w:t>十三、动画片项目变更管理</w:t>
        </w:r>
        <w:r>
          <w:tab/>
        </w:r>
        <w:r>
          <w:fldChar w:fldCharType="begin"/>
        </w:r>
        <w:r>
          <w:instrText xml:space="preserve"> PAGEREF _Toc10502 \h </w:instrText>
        </w:r>
        <w:r>
          <w:fldChar w:fldCharType="separate"/>
        </w:r>
        <w:r>
          <w:t>47</w:t>
        </w:r>
        <w:r>
          <w:fldChar w:fldCharType="end"/>
        </w:r>
      </w:hyperlink>
    </w:p>
    <w:p>
      <w:pPr>
        <w:pStyle w:val="TOC2"/>
        <w:tabs>
          <w:tab w:val="right" w:leader="dot" w:pos="8306"/>
        </w:tabs>
      </w:pPr>
      <w:hyperlink w:anchor="_Toc13386" w:history="1">
        <w:r>
          <w:rPr>
            <w:rFonts w:ascii="仿宋" w:eastAsia="仿宋" w:hAnsi="仿宋" w:cs="仿宋" w:hint="eastAsia"/>
            <w:lang w:eastAsia="zh-CN"/>
          </w:rPr>
          <w:t>(一)、变更申请与评估</w:t>
        </w:r>
        <w:r>
          <w:tab/>
        </w:r>
        <w:r>
          <w:fldChar w:fldCharType="begin"/>
        </w:r>
        <w:r>
          <w:instrText xml:space="preserve"> PAGEREF _Toc13386 \h </w:instrText>
        </w:r>
        <w:r>
          <w:fldChar w:fldCharType="separate"/>
        </w:r>
        <w:r>
          <w:t>47</w:t>
        </w:r>
        <w:r>
          <w:fldChar w:fldCharType="end"/>
        </w:r>
      </w:hyperlink>
    </w:p>
    <w:p>
      <w:pPr>
        <w:pStyle w:val="TOC2"/>
        <w:tabs>
          <w:tab w:val="right" w:leader="dot" w:pos="8306"/>
        </w:tabs>
      </w:pPr>
      <w:hyperlink w:anchor="_Toc9462" w:history="1">
        <w:r>
          <w:rPr>
            <w:rFonts w:ascii="仿宋" w:eastAsia="仿宋" w:hAnsi="仿宋" w:cs="仿宋" w:hint="eastAsia"/>
            <w:lang w:eastAsia="zh-CN"/>
          </w:rPr>
          <w:t>(二)、变更实施与控制</w:t>
        </w:r>
        <w:r>
          <w:tab/>
        </w:r>
        <w:r>
          <w:fldChar w:fldCharType="begin"/>
        </w:r>
        <w:r>
          <w:instrText xml:space="preserve"> PAGEREF _Toc9462 \h </w:instrText>
        </w:r>
        <w:r>
          <w:fldChar w:fldCharType="separate"/>
        </w:r>
        <w:r>
          <w:t>47</w:t>
        </w:r>
        <w:r>
          <w:fldChar w:fldCharType="end"/>
        </w:r>
      </w:hyperlink>
    </w:p>
    <w:p>
      <w:pPr>
        <w:pStyle w:val="TOC1"/>
        <w:tabs>
          <w:tab w:val="right" w:leader="dot" w:pos="8306"/>
        </w:tabs>
      </w:pPr>
      <w:hyperlink w:anchor="_Toc16948" w:history="1">
        <w:r>
          <w:rPr>
            <w:rFonts w:ascii="仿宋" w:eastAsia="仿宋" w:hAnsi="仿宋" w:cs="仿宋" w:hint="eastAsia"/>
            <w:lang w:eastAsia="zh-CN"/>
          </w:rPr>
          <w:t>十四、营销与推广策略</w:t>
        </w:r>
        <w:r>
          <w:tab/>
        </w:r>
        <w:r>
          <w:fldChar w:fldCharType="begin"/>
        </w:r>
        <w:r>
          <w:instrText xml:space="preserve"> PAGEREF _Toc16948 \h </w:instrText>
        </w:r>
        <w:r>
          <w:fldChar w:fldCharType="separate"/>
        </w:r>
        <w:r>
          <w:t>48</w:t>
        </w:r>
        <w:r>
          <w:fldChar w:fldCharType="end"/>
        </w:r>
      </w:hyperlink>
    </w:p>
    <w:p>
      <w:pPr>
        <w:pStyle w:val="TOC2"/>
        <w:tabs>
          <w:tab w:val="right" w:leader="dot" w:pos="8306"/>
        </w:tabs>
      </w:pPr>
      <w:hyperlink w:anchor="_Toc26788" w:history="1">
        <w:r>
          <w:rPr>
            <w:rFonts w:ascii="仿宋" w:eastAsia="仿宋" w:hAnsi="仿宋" w:cs="仿宋" w:hint="eastAsia"/>
            <w:lang w:eastAsia="zh-CN"/>
          </w:rPr>
          <w:t>(一)、产品/服务定位与特点</w:t>
        </w:r>
        <w:r>
          <w:tab/>
        </w:r>
        <w:r>
          <w:fldChar w:fldCharType="begin"/>
        </w:r>
        <w:r>
          <w:instrText xml:space="preserve"> PAGEREF _Toc26788 \h </w:instrText>
        </w:r>
        <w:r>
          <w:fldChar w:fldCharType="separate"/>
        </w:r>
        <w:r>
          <w:t>48</w:t>
        </w:r>
        <w:r>
          <w:fldChar w:fldCharType="end"/>
        </w:r>
      </w:hyperlink>
    </w:p>
    <w:p>
      <w:pPr>
        <w:pStyle w:val="TOC2"/>
        <w:tabs>
          <w:tab w:val="right" w:leader="dot" w:pos="8306"/>
        </w:tabs>
      </w:pPr>
      <w:hyperlink w:anchor="_Toc22282" w:history="1">
        <w:r>
          <w:rPr>
            <w:rFonts w:ascii="仿宋" w:eastAsia="仿宋" w:hAnsi="仿宋" w:cs="仿宋" w:hint="eastAsia"/>
            <w:lang w:eastAsia="zh-CN"/>
          </w:rPr>
          <w:t>(二)、市场定位与竞争分析</w:t>
        </w:r>
        <w:r>
          <w:tab/>
        </w:r>
        <w:r>
          <w:fldChar w:fldCharType="begin"/>
        </w:r>
        <w:r>
          <w:instrText xml:space="preserve"> PAGEREF _Toc22282 \h </w:instrText>
        </w:r>
        <w:r>
          <w:fldChar w:fldCharType="separate"/>
        </w:r>
        <w:r>
          <w:t>49</w:t>
        </w:r>
        <w:r>
          <w:fldChar w:fldCharType="end"/>
        </w:r>
      </w:hyperlink>
    </w:p>
    <w:p>
      <w:pPr>
        <w:pStyle w:val="TOC2"/>
        <w:tabs>
          <w:tab w:val="right" w:leader="dot" w:pos="8306"/>
        </w:tabs>
      </w:pPr>
      <w:hyperlink w:anchor="_Toc4651" w:history="1">
        <w:r>
          <w:rPr>
            <w:rFonts w:ascii="仿宋" w:eastAsia="仿宋" w:hAnsi="仿宋" w:cs="仿宋" w:hint="eastAsia"/>
            <w:lang w:eastAsia="zh-CN"/>
          </w:rPr>
          <w:t>(三)、营销渠道与策略</w:t>
        </w:r>
        <w:r>
          <w:tab/>
        </w:r>
        <w:r>
          <w:fldChar w:fldCharType="begin"/>
        </w:r>
        <w:r>
          <w:instrText xml:space="preserve"> PAGEREF _Toc4651 \h </w:instrText>
        </w:r>
        <w:r>
          <w:fldChar w:fldCharType="separate"/>
        </w:r>
        <w:r>
          <w:t>51</w:t>
        </w:r>
        <w:r>
          <w:fldChar w:fldCharType="end"/>
        </w:r>
      </w:hyperlink>
    </w:p>
    <w:p>
      <w:pPr>
        <w:pStyle w:val="TOC2"/>
        <w:tabs>
          <w:tab w:val="right" w:leader="dot" w:pos="8306"/>
        </w:tabs>
      </w:pPr>
      <w:hyperlink w:anchor="_Toc2941" w:history="1">
        <w:r>
          <w:rPr>
            <w:rFonts w:ascii="仿宋" w:eastAsia="仿宋" w:hAnsi="仿宋" w:cs="仿宋" w:hint="eastAsia"/>
            <w:lang w:eastAsia="zh-CN"/>
          </w:rPr>
          <w:t>(四)、推广与宣传活动</w:t>
        </w:r>
        <w:r>
          <w:tab/>
        </w:r>
        <w:r>
          <w:fldChar w:fldCharType="begin"/>
        </w:r>
        <w:r>
          <w:instrText xml:space="preserve"> PAGEREF _Toc2941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73"/>
      <w:r>
        <w:rPr>
          <w:rFonts w:ascii="仿宋" w:eastAsia="仿宋" w:hAnsi="仿宋" w:cs="仿宋" w:hint="eastAsia"/>
          <w:sz w:val="28"/>
          <w:lang w:eastAsia="zh-CN"/>
        </w:rPr>
        <w:t>一、动画片项目建设背景及必要性分析</w:t>
      </w:r>
      <w:bookmarkEnd w:id="2"/>
    </w:p>
    <w:p>
      <w:pPr>
        <w:pStyle w:val="Heading2"/>
        <w:rPr>
          <w:rFonts w:ascii="仿宋" w:eastAsia="仿宋" w:hAnsi="仿宋" w:cs="仿宋" w:hint="eastAsia"/>
          <w:lang w:eastAsia="zh-CN"/>
        </w:rPr>
      </w:pPr>
      <w:bookmarkStart w:id="3" w:name="_Toc30844"/>
      <w:r>
        <w:rPr>
          <w:rFonts w:ascii="仿宋" w:eastAsia="仿宋" w:hAnsi="仿宋" w:cs="仿宋" w:hint="eastAsia"/>
          <w:lang w:eastAsia="zh-CN"/>
        </w:rPr>
        <w:t>(一)、动画片项目背景分析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画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我们的背景分析将深入挖掘当前行业的发展趋势，通过对竞争态势的全面审视，找到动画片项目在这个潮流中的定位。同时，我们将关注行业内涌现的新兴机遇，以便动画片项目更好地融入行业发展的潮流中。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画片项目提供了强大的发展动力。我们将聚焦于行业内最新的技术发展趋势，包括但不限于人工智能、大数据分析、物联网等领域。通过深度的技术研究，我们将确保动画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画片项目发展的源泉。我们将投入更多的精力对市场需求进行深入剖析，超越表面的需求，深入挖掘潜在的市场痛点和机遇。通过对市场需求的细致了解，动画片项目将更有针对性地设计解决方案，满足市场的多样化需求，从而更好地促进动画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画片项目战略至关重要。我们将对竞争态势进行更为深入的分析，包括但不限于市场份额、产品特点、客户满意度等多个维度。通过深度的竞争分析，动画片项目将能够更准确地把握市场脉搏，制定具有竞争力的动画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动画片项目的发展具有直接的影响。我们将进行更为全面的法规和政策分析，了解行业发展中的潜在法律风险和合规挑战。通过充分了解和遵守相关法规，动画片项目将确保在法律框架内合法合规运营，为动画片项目的稳健发展提供有力支持。</w:t>
      </w:r>
    </w:p>
    <w:p>
      <w:pPr>
        <w:pStyle w:val="Heading2"/>
        <w:ind w:firstLine="560" w:firstLineChars="200"/>
        <w:rPr>
          <w:rFonts w:ascii="仿宋" w:eastAsia="仿宋" w:hAnsi="仿宋" w:cs="仿宋" w:hint="eastAsia"/>
          <w:sz w:val="28"/>
          <w:lang w:eastAsia="zh-CN"/>
        </w:rPr>
      </w:pPr>
      <w:bookmarkStart w:id="4" w:name="_Toc9267"/>
      <w:r>
        <w:rPr>
          <w:rFonts w:ascii="仿宋" w:eastAsia="仿宋" w:hAnsi="仿宋" w:cs="仿宋" w:hint="eastAsia"/>
          <w:sz w:val="28"/>
          <w:lang w:eastAsia="zh-CN"/>
        </w:rPr>
        <w:t>(二)、动画片项目建设必要性分析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建设的迫切性源于对行业发展趋势的深刻洞察。我们正处于一个行业变革的时代，科技创新、数字化转型成为企业发展的关键动力。动画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建设不仅仅是为了跟上潮流，更是为了通过技术创新推动企业的持续发展。通过引入先进的技术和解决方案，动画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画片项目的建设成为必然选择，通过提高产品质量、拓展服务领域，从而在竞争中获得更多的机会。动画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动画片项目建设的必要性体现在对客户需求更精准的满足。通过动画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建设的背后是对企业持续创新的追求。只有通过不断创新，企业才能在竞争中立于不败之地。动画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22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75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动画片项目的主要产品是XXXX，预计年产值为XXX万元。这一产品在市场中占据着重要的地位，其广泛的应用范围使得该动画片项目的市场前景非常广阔。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画片项目的xxx产品作为重要的原材料之一，将在多个领域发挥关键作用。其在建筑、交通、能源等方面的广泛应用将为整个产业链提供强大的支持，形成产业协同效应。动画片项目的年产值XXX万XXX万XXX万万元不仅反映了其在市场上的巨大潜力，更预示着它对国民经济的积极贡献。这种关联度高、涉及面广的产业关系，使得该动画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48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总征地面积为XXXX平方米，相当于约XX.XX亩，其中净用地面积为XXXX平方米，红线范围内相当于约XX.XX亩。这一用地规模充分考虑了动画片项目的建设需求，保障了动画片项目在合适的空间内得以充分发展。动画片项目规划的总建筑面积为XXXX平方米，其中主体工程建设占XXXX平方米，计容建筑面积达XXXX平方米。预计建筑工程的投资将达到XXXX万元，为动画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计划购置的设备共计XXXX台（套），设备购置费用为XXXX万元。这一设备购置计划充分考虑到动画片项目的生产需求和技术要求，确保了动画片项目在生产运营中具备先进的技术装备和高效的生产能力。设备的合理配置将为动画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计划总投资为XXXX万元，预计年实现营业收入为XXXX万元。这一产能规模的设定旨在确保动画片项目能够在投资与回报之间取得平衡，实现长期可持续的发展。动画片项目的总投资充分考虑到各个方面的需求，包括用地建设、设备购置等多个环节，以确保动画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56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786"/>
      <w:r>
        <w:rPr>
          <w:rFonts w:ascii="仿宋" w:eastAsia="仿宋" w:hAnsi="仿宋" w:cs="仿宋" w:hint="eastAsia"/>
          <w:lang w:eastAsia="zh-CN"/>
        </w:rPr>
        <w:t>(一)、动画片行业分析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动画片行业一直以来都是市场的关注焦点。行业内的发展趋势、竞争态势以及潜在机会都对动画片项目的推进产生深远的影响。通过深入研究行业的整体概貌，我们将更好地理解行业的核心特征，为动画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画片行业，技术一直是推动创新和发展的关键因素。我们将对当前技术趋势进行详尽分析，包括但不限于人工智能、大数据应用、先进制造技术等。这有助于动画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动画片项目成功的基础。我们将对主要竞争对手进行深入研究，包括其市场份额、产品特点、市场定位等。通过全面了解竞争对手的优势和劣势，动画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117"/>
      <w:r>
        <w:rPr>
          <w:rFonts w:ascii="仿宋" w:eastAsia="仿宋" w:hAnsi="仿宋" w:cs="仿宋" w:hint="eastAsia"/>
          <w:sz w:val="28"/>
          <w:lang w:eastAsia="zh-CN"/>
        </w:rPr>
        <w:t>(二)、动画片市场分析预测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通过对市场规模的深入调研，我们将预测动画片市场未来的增长趋势。这包括市场的整体规模、各细分领域的发展趋势等。动画片项目可以根据市场的扩张速度和潜在机会，制定更符合市场需求的发展策略。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了解消费者的需求是市场分析的核心。我们将通过调查研究，深入挖掘目标消费者的需求特点、购买习惯以及对产品和服务的期望。这有助于动画片项目更好地定位目标市场，提供更符合消费者期待的解决方案。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画片项目实施过程中需要充分考虑的因素。我们将对市场风险进行全面评估，包括但不限于政策法规风险、市场竞争风险、技术变革风险等。通过对潜在风险的深入分析，动画片项目可以制定相应的风险缓解策略，降低不确定性对动画片项目的影响。</w:t>
      </w:r>
    </w:p>
    <w:p>
      <w:pPr>
        <w:pStyle w:val="Heading1"/>
        <w:ind w:firstLine="560" w:firstLineChars="200"/>
        <w:rPr>
          <w:rFonts w:ascii="仿宋" w:eastAsia="仿宋" w:hAnsi="仿宋" w:cs="仿宋" w:hint="eastAsia"/>
          <w:sz w:val="28"/>
          <w:lang w:eastAsia="zh-CN"/>
        </w:rPr>
      </w:pPr>
      <w:bookmarkStart w:id="11" w:name="_Toc2358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21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片项目的技术管理特点体现在其创新导向。通过引入最先进的技术趋势和解决方案，动画片项目致力于提升科技含量、提高质量和效率水平。这意味着我们将采用最新的工具和方法，确保动画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画片项目技术管理的显著特征。通过整合不同领域的技术资源，我们实现了跨学科的协同工作。这有助于优化技术架构，提高整体效能。此外，整合性策略还促进了不同技术团队之间的紧密沟通和高效合作，确保动画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画片项目所采用的技术。通过不断优化技术方案，动画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画片项目团队将在动画片项目初期识别可能的技术风险，并采取相应的预防和应对措施。通过建立健全的风险评估机制，动画片项目能够在实施过程中及时发现并解决潜在的技术问题，保障动画片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通过这些独特的技术管理特点，我们确信在动画片项目中，技术将成为动画片项目成功的有力支持。这一深度剖析揭示了技术管理在动画片项目实施中的关键作用，为动画片项目的技术基础奠定了坚实的基础。</w:t>
      </w:r>
    </w:p>
    <w:p>
      <w:pPr>
        <w:pStyle w:val="Heading2"/>
        <w:ind w:firstLine="560" w:firstLineChars="200"/>
        <w:rPr>
          <w:rFonts w:ascii="仿宋" w:eastAsia="仿宋" w:hAnsi="仿宋" w:cs="仿宋" w:hint="eastAsia"/>
          <w:sz w:val="28"/>
          <w:lang w:eastAsia="zh-CN"/>
        </w:rPr>
      </w:pPr>
      <w:bookmarkStart w:id="13" w:name="_Toc16393"/>
      <w:r>
        <w:rPr>
          <w:rFonts w:ascii="仿宋" w:eastAsia="仿宋" w:hAnsi="仿宋" w:cs="仿宋" w:hint="eastAsia"/>
          <w:sz w:val="28"/>
          <w:lang w:eastAsia="zh-CN"/>
        </w:rPr>
        <w:t>(二)、动画片项目工艺技术设计方案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画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画片项目将严格按照相关行业规范要求进行组织。通过有效控制产品质量，动画片项目将致力于为顾客提供优质的动画片项目产品和良好的服务。这体现了动画片项目对于生产活动合规性和质量标准的高度重视，为动画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画片项目注重生态效益和清洁生产原则。动画片项目建设将紧密结合地方特色经济发展，与社会经济发展规划和区域环境保护规划方案相协调一致。通过与当地区域自然生态系统的结合，动画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画片项目产品具有多样化的客户需求和个性化的特点。因此，动画片项目产品规格品种多样，且单批生产数量较小。为满足这一特点，动画片项目承办单位将建设先进的柔性制造生产线。通过广泛应用柔性制造技术，动画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画片项目采用的技术具有较高的技术含量和自动化水平，处于国内先进水平。这一技术选用不仅体现了对生产效率、质量和环境友好性的高标准要求，同时为动画片项目的可持续发展奠定了坚实的基础。</w:t>
      </w:r>
    </w:p>
    <w:p>
      <w:pPr>
        <w:pStyle w:val="Heading2"/>
        <w:ind w:firstLine="560" w:firstLineChars="200"/>
        <w:rPr>
          <w:rFonts w:ascii="仿宋" w:eastAsia="仿宋" w:hAnsi="仿宋" w:cs="仿宋" w:hint="eastAsia"/>
          <w:sz w:val="28"/>
          <w:lang w:eastAsia="zh-CN"/>
        </w:rPr>
      </w:pPr>
      <w:bookmarkStart w:id="14" w:name="_Toc3082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为确保动画片项目的高效生产和技术实施，我们制定了一套精心设计的设备选型方案，以满足动画片项目生产、质量和环保的要求。该方案的主要特点如下：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画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针对动画片项目产品的多样性和小批量生产的特点，我们将建设柔性制造生产线。通过在设备选型中考虑柔性制造技术，可以灵活应对不同产品规格和生产需求，实现生产线的高度灵活性和适应性。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145"/>
      <w:r>
        <w:rPr>
          <w:rFonts w:ascii="仿宋" w:eastAsia="仿宋" w:hAnsi="仿宋" w:cs="仿宋" w:hint="eastAsia"/>
          <w:sz w:val="28"/>
          <w:lang w:eastAsia="zh-CN"/>
        </w:rPr>
        <w:t>五、动画片项目土建工程</w:t>
      </w:r>
      <w:bookmarkEnd w:id="15"/>
    </w:p>
    <w:p>
      <w:pPr>
        <w:pStyle w:val="Heading2"/>
        <w:rPr>
          <w:rFonts w:ascii="仿宋" w:eastAsia="仿宋" w:hAnsi="仿宋" w:cs="仿宋" w:hint="eastAsia"/>
          <w:lang w:eastAsia="zh-CN"/>
        </w:rPr>
      </w:pPr>
      <w:bookmarkStart w:id="16" w:name="_Toc2568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在动画片项目的建筑工程设计中，我们将秉承一系列重要的设计原则，以确保动画片项目建筑在功能、美观、可持续性等方面达到最佳效果。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首要原则是确保建筑的功能性得到最大化的发挥。我们将充分理解动画片项目的实际需求，合理布局各个功能区域，保证建筑在满足业务需求的同时，提供高效的工作环境。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在建筑设计中，我们将综合考虑建设和运营成本。通过精细的经济效益分析，确保设计方案在高效利用资源的同时，对动画片项目的长期盈利能力有积极的贡献。</w:t>
      </w:r>
    </w:p>
    <w:p>
      <w:pPr>
        <w:pStyle w:val="Heading2"/>
        <w:ind w:firstLine="560" w:firstLineChars="200"/>
        <w:rPr>
          <w:rFonts w:ascii="仿宋" w:eastAsia="仿宋" w:hAnsi="仿宋" w:cs="仿宋" w:hint="eastAsia"/>
          <w:sz w:val="28"/>
          <w:lang w:eastAsia="zh-CN"/>
        </w:rPr>
      </w:pPr>
      <w:bookmarkStart w:id="17" w:name="_Toc1693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画片项目的土建工程设计中，我们将精准设定设计年限，结合动画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画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47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动画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画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画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581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本期工程动画片项目预计总建筑面积XXX平方米，其中：计容建筑面积XXX平方米，计划建筑工程投资XX万元，占动画片项目总投资的XX%。</w:t>
      </w:r>
    </w:p>
    <w:p>
      <w:pPr>
        <w:pStyle w:val="Heading1"/>
        <w:ind w:firstLine="560" w:firstLineChars="200"/>
        <w:rPr>
          <w:rFonts w:ascii="仿宋" w:eastAsia="仿宋" w:hAnsi="仿宋" w:cs="仿宋" w:hint="eastAsia"/>
          <w:sz w:val="28"/>
          <w:lang w:eastAsia="zh-CN"/>
        </w:rPr>
      </w:pPr>
      <w:bookmarkStart w:id="20" w:name="_Toc18556"/>
      <w:r>
        <w:rPr>
          <w:rFonts w:ascii="仿宋" w:eastAsia="仿宋" w:hAnsi="仿宋" w:cs="仿宋" w:hint="eastAsia"/>
          <w:sz w:val="28"/>
          <w:lang w:eastAsia="zh-CN"/>
        </w:rPr>
        <w:t>六、动画片项目建设单位说明</w:t>
      </w:r>
      <w:bookmarkEnd w:id="20"/>
    </w:p>
    <w:p>
      <w:pPr>
        <w:pStyle w:val="Heading2"/>
        <w:rPr>
          <w:rFonts w:ascii="仿宋" w:eastAsia="仿宋" w:hAnsi="仿宋" w:cs="仿宋" w:hint="eastAsia"/>
          <w:lang w:eastAsia="zh-CN"/>
        </w:rPr>
      </w:pPr>
      <w:bookmarkStart w:id="21" w:name="_Toc24366"/>
      <w:r>
        <w:rPr>
          <w:rFonts w:ascii="仿宋" w:eastAsia="仿宋" w:hAnsi="仿宋" w:cs="仿宋" w:hint="eastAsia"/>
          <w:lang w:eastAsia="zh-CN"/>
        </w:rPr>
        <w:t>(一)、动画片项目承办单位基本情况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https://d.book118.com/397050136010006032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70A73"/>
    <w:rsid w:val="31970A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5013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2024-01-15T20:53:00Z</dcterms:created>
  <dcterms:modified xsi:type="dcterms:W3CDTF">2024-01-15T20:53:26Z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E641DE3DD9A74EB6B407292DED783275_11</vt:lpwstr>
  </property>
  <property fmtid="{D5CDD505-2E9C-101B-9397-08002B2CF9AE}" pid="3" name="KSOProductBuildVer">
    <vt:lpwstr>2052-12.1.0.16120</vt:lpwstr>
  </property>
</Properties>
</file>