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新型建筑材料资金筹措计划书</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2671" w:history="1">
        <w:r>
          <w:rPr>
            <w:rFonts w:ascii="仿宋" w:eastAsia="仿宋" w:hAnsi="仿宋" w:cs="仿宋" w:hint="eastAsia"/>
            <w:lang w:eastAsia="zh-CN"/>
          </w:rPr>
          <w:t>前言</w:t>
        </w:r>
        <w:r>
          <w:tab/>
        </w:r>
        <w:r>
          <w:fldChar w:fldCharType="begin"/>
        </w:r>
        <w:r>
          <w:instrText xml:space="preserve"> PAGEREF _Toc12671 \h </w:instrText>
        </w:r>
        <w:r>
          <w:fldChar w:fldCharType="separate"/>
        </w:r>
        <w:r>
          <w:t>3</w:t>
        </w:r>
        <w:r>
          <w:fldChar w:fldCharType="end"/>
        </w:r>
      </w:hyperlink>
    </w:p>
    <w:p>
      <w:pPr>
        <w:pStyle w:val="TOC1"/>
        <w:tabs>
          <w:tab w:val="right" w:leader="dot" w:pos="8306"/>
        </w:tabs>
      </w:pPr>
      <w:hyperlink w:anchor="_Toc15474" w:history="1">
        <w:r>
          <w:rPr>
            <w:rFonts w:ascii="仿宋" w:eastAsia="仿宋" w:hAnsi="仿宋" w:cs="仿宋" w:hint="eastAsia"/>
            <w:lang w:eastAsia="zh-CN"/>
          </w:rPr>
          <w:t>一、法人治理</w:t>
        </w:r>
        <w:r>
          <w:tab/>
        </w:r>
        <w:r>
          <w:fldChar w:fldCharType="begin"/>
        </w:r>
        <w:r>
          <w:instrText xml:space="preserve"> PAGEREF _Toc15474 \h </w:instrText>
        </w:r>
        <w:r>
          <w:fldChar w:fldCharType="separate"/>
        </w:r>
        <w:r>
          <w:t>3</w:t>
        </w:r>
        <w:r>
          <w:fldChar w:fldCharType="end"/>
        </w:r>
      </w:hyperlink>
    </w:p>
    <w:p>
      <w:pPr>
        <w:pStyle w:val="TOC2"/>
        <w:tabs>
          <w:tab w:val="right" w:leader="dot" w:pos="8306"/>
        </w:tabs>
      </w:pPr>
      <w:hyperlink w:anchor="_Toc5896" w:history="1">
        <w:r>
          <w:rPr>
            <w:rFonts w:ascii="仿宋" w:eastAsia="仿宋" w:hAnsi="仿宋" w:cs="仿宋" w:hint="eastAsia"/>
            <w:lang w:eastAsia="zh-CN"/>
          </w:rPr>
          <w:t>(一)、股东权利及义务</w:t>
        </w:r>
        <w:r>
          <w:tab/>
        </w:r>
        <w:r>
          <w:fldChar w:fldCharType="begin"/>
        </w:r>
        <w:r>
          <w:instrText xml:space="preserve"> PAGEREF _Toc5896 \h </w:instrText>
        </w:r>
        <w:r>
          <w:fldChar w:fldCharType="separate"/>
        </w:r>
        <w:r>
          <w:t>3</w:t>
        </w:r>
        <w:r>
          <w:fldChar w:fldCharType="end"/>
        </w:r>
      </w:hyperlink>
    </w:p>
    <w:p>
      <w:pPr>
        <w:pStyle w:val="TOC2"/>
        <w:tabs>
          <w:tab w:val="right" w:leader="dot" w:pos="8306"/>
        </w:tabs>
      </w:pPr>
      <w:hyperlink w:anchor="_Toc32425" w:history="1">
        <w:r>
          <w:rPr>
            <w:rFonts w:ascii="仿宋" w:eastAsia="仿宋" w:hAnsi="仿宋" w:cs="仿宋" w:hint="eastAsia"/>
            <w:lang w:eastAsia="zh-CN"/>
          </w:rPr>
          <w:t>(二)、董事</w:t>
        </w:r>
        <w:r>
          <w:tab/>
        </w:r>
        <w:r>
          <w:fldChar w:fldCharType="begin"/>
        </w:r>
        <w:r>
          <w:instrText xml:space="preserve"> PAGEREF _Toc32425 \h </w:instrText>
        </w:r>
        <w:r>
          <w:fldChar w:fldCharType="separate"/>
        </w:r>
        <w:r>
          <w:t>6</w:t>
        </w:r>
        <w:r>
          <w:fldChar w:fldCharType="end"/>
        </w:r>
      </w:hyperlink>
    </w:p>
    <w:p>
      <w:pPr>
        <w:pStyle w:val="TOC2"/>
        <w:tabs>
          <w:tab w:val="right" w:leader="dot" w:pos="8306"/>
        </w:tabs>
      </w:pPr>
      <w:hyperlink w:anchor="_Toc25737" w:history="1">
        <w:r>
          <w:rPr>
            <w:rFonts w:ascii="仿宋" w:eastAsia="仿宋" w:hAnsi="仿宋" w:cs="仿宋" w:hint="eastAsia"/>
            <w:lang w:eastAsia="zh-CN"/>
          </w:rPr>
          <w:t>(三)、高级管理人员</w:t>
        </w:r>
        <w:r>
          <w:tab/>
        </w:r>
        <w:r>
          <w:fldChar w:fldCharType="begin"/>
        </w:r>
        <w:r>
          <w:instrText xml:space="preserve"> PAGEREF _Toc25737 \h </w:instrText>
        </w:r>
        <w:r>
          <w:fldChar w:fldCharType="separate"/>
        </w:r>
        <w:r>
          <w:t>9</w:t>
        </w:r>
        <w:r>
          <w:fldChar w:fldCharType="end"/>
        </w:r>
      </w:hyperlink>
    </w:p>
    <w:p>
      <w:pPr>
        <w:pStyle w:val="TOC2"/>
        <w:tabs>
          <w:tab w:val="right" w:leader="dot" w:pos="8306"/>
        </w:tabs>
      </w:pPr>
      <w:hyperlink w:anchor="_Toc5070" w:history="1">
        <w:r>
          <w:rPr>
            <w:rFonts w:ascii="仿宋" w:eastAsia="仿宋" w:hAnsi="仿宋" w:cs="仿宋" w:hint="eastAsia"/>
            <w:lang w:eastAsia="zh-CN"/>
          </w:rPr>
          <w:t>(四)、监事</w:t>
        </w:r>
        <w:r>
          <w:tab/>
        </w:r>
        <w:r>
          <w:fldChar w:fldCharType="begin"/>
        </w:r>
        <w:r>
          <w:instrText xml:space="preserve"> PAGEREF _Toc5070 \h </w:instrText>
        </w:r>
        <w:r>
          <w:fldChar w:fldCharType="separate"/>
        </w:r>
        <w:r>
          <w:t>11</w:t>
        </w:r>
        <w:r>
          <w:fldChar w:fldCharType="end"/>
        </w:r>
      </w:hyperlink>
    </w:p>
    <w:p>
      <w:pPr>
        <w:pStyle w:val="TOC1"/>
        <w:tabs>
          <w:tab w:val="right" w:leader="dot" w:pos="8306"/>
        </w:tabs>
      </w:pPr>
      <w:hyperlink w:anchor="_Toc32197" w:history="1">
        <w:r>
          <w:rPr>
            <w:rFonts w:ascii="仿宋" w:eastAsia="仿宋" w:hAnsi="仿宋" w:cs="仿宋" w:hint="eastAsia"/>
            <w:lang w:eastAsia="zh-CN"/>
          </w:rPr>
          <w:t>二、建设内容与产品方案</w:t>
        </w:r>
        <w:r>
          <w:tab/>
        </w:r>
        <w:r>
          <w:fldChar w:fldCharType="begin"/>
        </w:r>
        <w:r>
          <w:instrText xml:space="preserve"> PAGEREF _Toc32197 \h </w:instrText>
        </w:r>
        <w:r>
          <w:fldChar w:fldCharType="separate"/>
        </w:r>
        <w:r>
          <w:t>12</w:t>
        </w:r>
        <w:r>
          <w:fldChar w:fldCharType="end"/>
        </w:r>
      </w:hyperlink>
    </w:p>
    <w:p>
      <w:pPr>
        <w:pStyle w:val="TOC2"/>
        <w:tabs>
          <w:tab w:val="right" w:leader="dot" w:pos="8306"/>
        </w:tabs>
      </w:pPr>
      <w:hyperlink w:anchor="_Toc18754" w:history="1">
        <w:r>
          <w:rPr>
            <w:rFonts w:ascii="仿宋" w:eastAsia="仿宋" w:hAnsi="仿宋" w:cs="仿宋" w:hint="eastAsia"/>
            <w:lang w:eastAsia="zh-CN"/>
          </w:rPr>
          <w:t>(一)、建设规模及主要建设内容</w:t>
        </w:r>
        <w:r>
          <w:tab/>
        </w:r>
        <w:r>
          <w:fldChar w:fldCharType="begin"/>
        </w:r>
        <w:r>
          <w:instrText xml:space="preserve"> PAGEREF _Toc18754 \h </w:instrText>
        </w:r>
        <w:r>
          <w:fldChar w:fldCharType="separate"/>
        </w:r>
        <w:r>
          <w:t>12</w:t>
        </w:r>
        <w:r>
          <w:fldChar w:fldCharType="end"/>
        </w:r>
      </w:hyperlink>
    </w:p>
    <w:p>
      <w:pPr>
        <w:pStyle w:val="TOC2"/>
        <w:tabs>
          <w:tab w:val="right" w:leader="dot" w:pos="8306"/>
        </w:tabs>
      </w:pPr>
      <w:hyperlink w:anchor="_Toc14482" w:history="1">
        <w:r>
          <w:rPr>
            <w:rFonts w:ascii="仿宋" w:eastAsia="仿宋" w:hAnsi="仿宋" w:cs="仿宋" w:hint="eastAsia"/>
            <w:lang w:eastAsia="zh-CN"/>
          </w:rPr>
          <w:t>(二)、新型建筑材料产品规划方案及生产纲领</w:t>
        </w:r>
        <w:r>
          <w:tab/>
        </w:r>
        <w:r>
          <w:fldChar w:fldCharType="begin"/>
        </w:r>
        <w:r>
          <w:instrText xml:space="preserve"> PAGEREF _Toc14482 \h </w:instrText>
        </w:r>
        <w:r>
          <w:fldChar w:fldCharType="separate"/>
        </w:r>
        <w:r>
          <w:t>12</w:t>
        </w:r>
        <w:r>
          <w:fldChar w:fldCharType="end"/>
        </w:r>
      </w:hyperlink>
    </w:p>
    <w:p>
      <w:pPr>
        <w:pStyle w:val="TOC1"/>
        <w:tabs>
          <w:tab w:val="right" w:leader="dot" w:pos="8306"/>
        </w:tabs>
      </w:pPr>
      <w:hyperlink w:anchor="_Toc27515" w:history="1">
        <w:r>
          <w:rPr>
            <w:rFonts w:ascii="仿宋" w:eastAsia="仿宋" w:hAnsi="仿宋" w:cs="仿宋" w:hint="eastAsia"/>
            <w:lang w:eastAsia="zh-CN"/>
          </w:rPr>
          <w:t>三、人才队伍建设</w:t>
        </w:r>
        <w:r>
          <w:tab/>
        </w:r>
        <w:r>
          <w:fldChar w:fldCharType="begin"/>
        </w:r>
        <w:r>
          <w:instrText xml:space="preserve"> PAGEREF _Toc27515 \h </w:instrText>
        </w:r>
        <w:r>
          <w:fldChar w:fldCharType="separate"/>
        </w:r>
        <w:r>
          <w:t>13</w:t>
        </w:r>
        <w:r>
          <w:fldChar w:fldCharType="end"/>
        </w:r>
      </w:hyperlink>
    </w:p>
    <w:p>
      <w:pPr>
        <w:pStyle w:val="TOC2"/>
        <w:tabs>
          <w:tab w:val="right" w:leader="dot" w:pos="8306"/>
        </w:tabs>
      </w:pPr>
      <w:hyperlink w:anchor="_Toc11685" w:history="1">
        <w:r>
          <w:rPr>
            <w:rFonts w:ascii="仿宋" w:eastAsia="仿宋" w:hAnsi="仿宋" w:cs="仿宋" w:hint="eastAsia"/>
            <w:lang w:eastAsia="zh-CN"/>
          </w:rPr>
          <w:t>(一)、人才引进与培养计划</w:t>
        </w:r>
        <w:r>
          <w:tab/>
        </w:r>
        <w:r>
          <w:fldChar w:fldCharType="begin"/>
        </w:r>
        <w:r>
          <w:instrText xml:space="preserve"> PAGEREF _Toc11685 \h </w:instrText>
        </w:r>
        <w:r>
          <w:fldChar w:fldCharType="separate"/>
        </w:r>
        <w:r>
          <w:t>13</w:t>
        </w:r>
        <w:r>
          <w:fldChar w:fldCharType="end"/>
        </w:r>
      </w:hyperlink>
    </w:p>
    <w:p>
      <w:pPr>
        <w:pStyle w:val="TOC2"/>
        <w:tabs>
          <w:tab w:val="right" w:leader="dot" w:pos="8306"/>
        </w:tabs>
      </w:pPr>
      <w:hyperlink w:anchor="_Toc32292" w:history="1">
        <w:r>
          <w:rPr>
            <w:rFonts w:ascii="仿宋" w:eastAsia="仿宋" w:hAnsi="仿宋" w:cs="仿宋" w:hint="eastAsia"/>
            <w:lang w:eastAsia="zh-CN"/>
          </w:rPr>
          <w:t>(二)、员工激励与福利政策</w:t>
        </w:r>
        <w:r>
          <w:tab/>
        </w:r>
        <w:r>
          <w:fldChar w:fldCharType="begin"/>
        </w:r>
        <w:r>
          <w:instrText xml:space="preserve"> PAGEREF _Toc32292 \h </w:instrText>
        </w:r>
        <w:r>
          <w:fldChar w:fldCharType="separate"/>
        </w:r>
        <w:r>
          <w:t>14</w:t>
        </w:r>
        <w:r>
          <w:fldChar w:fldCharType="end"/>
        </w:r>
      </w:hyperlink>
    </w:p>
    <w:p>
      <w:pPr>
        <w:pStyle w:val="TOC2"/>
        <w:tabs>
          <w:tab w:val="right" w:leader="dot" w:pos="8306"/>
        </w:tabs>
      </w:pPr>
      <w:hyperlink w:anchor="_Toc4256" w:history="1">
        <w:r>
          <w:rPr>
            <w:rFonts w:ascii="仿宋" w:eastAsia="仿宋" w:hAnsi="仿宋" w:cs="仿宋" w:hint="eastAsia"/>
            <w:lang w:eastAsia="zh-CN"/>
          </w:rPr>
          <w:t>(三)、团队建设与管理</w:t>
        </w:r>
        <w:r>
          <w:tab/>
        </w:r>
        <w:r>
          <w:fldChar w:fldCharType="begin"/>
        </w:r>
        <w:r>
          <w:instrText xml:space="preserve"> PAGEREF _Toc4256 \h </w:instrText>
        </w:r>
        <w:r>
          <w:fldChar w:fldCharType="separate"/>
        </w:r>
        <w:r>
          <w:t>15</w:t>
        </w:r>
        <w:r>
          <w:fldChar w:fldCharType="end"/>
        </w:r>
      </w:hyperlink>
    </w:p>
    <w:p>
      <w:pPr>
        <w:pStyle w:val="TOC1"/>
        <w:tabs>
          <w:tab w:val="right" w:leader="dot" w:pos="8306"/>
        </w:tabs>
      </w:pPr>
      <w:hyperlink w:anchor="_Toc12918" w:history="1">
        <w:r>
          <w:rPr>
            <w:rFonts w:ascii="仿宋" w:eastAsia="仿宋" w:hAnsi="仿宋" w:cs="仿宋" w:hint="eastAsia"/>
            <w:lang w:eastAsia="zh-CN"/>
          </w:rPr>
          <w:t>四、SWOT分析</w:t>
        </w:r>
        <w:r>
          <w:tab/>
        </w:r>
        <w:r>
          <w:fldChar w:fldCharType="begin"/>
        </w:r>
        <w:r>
          <w:instrText xml:space="preserve"> PAGEREF _Toc12918 \h </w:instrText>
        </w:r>
        <w:r>
          <w:fldChar w:fldCharType="separate"/>
        </w:r>
        <w:r>
          <w:t>15</w:t>
        </w:r>
        <w:r>
          <w:fldChar w:fldCharType="end"/>
        </w:r>
      </w:hyperlink>
    </w:p>
    <w:p>
      <w:pPr>
        <w:pStyle w:val="TOC2"/>
        <w:tabs>
          <w:tab w:val="right" w:leader="dot" w:pos="8306"/>
        </w:tabs>
      </w:pPr>
      <w:hyperlink w:anchor="_Toc20871" w:history="1">
        <w:r>
          <w:rPr>
            <w:rFonts w:ascii="仿宋" w:eastAsia="仿宋" w:hAnsi="仿宋" w:cs="仿宋" w:hint="eastAsia"/>
            <w:lang w:eastAsia="zh-CN"/>
          </w:rPr>
          <w:t>(一)、优势分析(S)</w:t>
        </w:r>
        <w:r>
          <w:tab/>
        </w:r>
        <w:r>
          <w:fldChar w:fldCharType="begin"/>
        </w:r>
        <w:r>
          <w:instrText xml:space="preserve"> PAGEREF _Toc20871 \h </w:instrText>
        </w:r>
        <w:r>
          <w:fldChar w:fldCharType="separate"/>
        </w:r>
        <w:r>
          <w:t>15</w:t>
        </w:r>
        <w:r>
          <w:fldChar w:fldCharType="end"/>
        </w:r>
      </w:hyperlink>
    </w:p>
    <w:p>
      <w:pPr>
        <w:pStyle w:val="TOC2"/>
        <w:tabs>
          <w:tab w:val="right" w:leader="dot" w:pos="8306"/>
        </w:tabs>
      </w:pPr>
      <w:hyperlink w:anchor="_Toc30025" w:history="1">
        <w:r>
          <w:rPr>
            <w:rFonts w:ascii="仿宋" w:eastAsia="仿宋" w:hAnsi="仿宋" w:cs="仿宋" w:hint="eastAsia"/>
            <w:lang w:eastAsia="zh-CN"/>
          </w:rPr>
          <w:t>(二)、劣势分析(W)</w:t>
        </w:r>
        <w:r>
          <w:tab/>
        </w:r>
        <w:r>
          <w:fldChar w:fldCharType="begin"/>
        </w:r>
        <w:r>
          <w:instrText xml:space="preserve"> PAGEREF _Toc30025 \h </w:instrText>
        </w:r>
        <w:r>
          <w:fldChar w:fldCharType="separate"/>
        </w:r>
        <w:r>
          <w:t>16</w:t>
        </w:r>
        <w:r>
          <w:fldChar w:fldCharType="end"/>
        </w:r>
      </w:hyperlink>
    </w:p>
    <w:p>
      <w:pPr>
        <w:pStyle w:val="TOC2"/>
        <w:tabs>
          <w:tab w:val="right" w:leader="dot" w:pos="8306"/>
        </w:tabs>
      </w:pPr>
      <w:hyperlink w:anchor="_Toc6935" w:history="1">
        <w:r>
          <w:rPr>
            <w:rFonts w:ascii="仿宋" w:eastAsia="仿宋" w:hAnsi="仿宋" w:cs="仿宋" w:hint="eastAsia"/>
            <w:lang w:eastAsia="zh-CN"/>
          </w:rPr>
          <w:t>(三)、机会分析(O)</w:t>
        </w:r>
        <w:r>
          <w:tab/>
        </w:r>
        <w:r>
          <w:fldChar w:fldCharType="begin"/>
        </w:r>
        <w:r>
          <w:instrText xml:space="preserve"> PAGEREF _Toc6935 \h </w:instrText>
        </w:r>
        <w:r>
          <w:fldChar w:fldCharType="separate"/>
        </w:r>
        <w:r>
          <w:t>18</w:t>
        </w:r>
        <w:r>
          <w:fldChar w:fldCharType="end"/>
        </w:r>
      </w:hyperlink>
    </w:p>
    <w:p>
      <w:pPr>
        <w:pStyle w:val="TOC2"/>
        <w:tabs>
          <w:tab w:val="right" w:leader="dot" w:pos="8306"/>
        </w:tabs>
      </w:pPr>
      <w:hyperlink w:anchor="_Toc31394" w:history="1">
        <w:r>
          <w:rPr>
            <w:rFonts w:ascii="仿宋" w:eastAsia="仿宋" w:hAnsi="仿宋" w:cs="仿宋" w:hint="eastAsia"/>
            <w:lang w:eastAsia="zh-CN"/>
          </w:rPr>
          <w:t>(四)、威胁分析(T)</w:t>
        </w:r>
        <w:r>
          <w:tab/>
        </w:r>
        <w:r>
          <w:fldChar w:fldCharType="begin"/>
        </w:r>
        <w:r>
          <w:instrText xml:space="preserve"> PAGEREF _Toc31394 \h </w:instrText>
        </w:r>
        <w:r>
          <w:fldChar w:fldCharType="separate"/>
        </w:r>
        <w:r>
          <w:t>20</w:t>
        </w:r>
        <w:r>
          <w:fldChar w:fldCharType="end"/>
        </w:r>
      </w:hyperlink>
    </w:p>
    <w:p>
      <w:pPr>
        <w:pStyle w:val="TOC1"/>
        <w:tabs>
          <w:tab w:val="right" w:leader="dot" w:pos="8306"/>
        </w:tabs>
      </w:pPr>
      <w:hyperlink w:anchor="_Toc7309" w:history="1">
        <w:r>
          <w:rPr>
            <w:rFonts w:ascii="仿宋" w:eastAsia="仿宋" w:hAnsi="仿宋" w:cs="仿宋" w:hint="eastAsia"/>
            <w:lang w:eastAsia="zh-CN"/>
          </w:rPr>
          <w:t>五、新型建筑材料行业发展分析</w:t>
        </w:r>
        <w:r>
          <w:tab/>
        </w:r>
        <w:r>
          <w:fldChar w:fldCharType="begin"/>
        </w:r>
        <w:r>
          <w:instrText xml:space="preserve"> PAGEREF _Toc7309 \h </w:instrText>
        </w:r>
        <w:r>
          <w:fldChar w:fldCharType="separate"/>
        </w:r>
        <w:r>
          <w:t>23</w:t>
        </w:r>
        <w:r>
          <w:fldChar w:fldCharType="end"/>
        </w:r>
      </w:hyperlink>
    </w:p>
    <w:p>
      <w:pPr>
        <w:pStyle w:val="TOC2"/>
        <w:tabs>
          <w:tab w:val="right" w:leader="dot" w:pos="8306"/>
        </w:tabs>
      </w:pPr>
      <w:hyperlink w:anchor="_Toc6867" w:history="1">
        <w:r>
          <w:rPr>
            <w:rFonts w:ascii="仿宋" w:eastAsia="仿宋" w:hAnsi="仿宋" w:cs="仿宋" w:hint="eastAsia"/>
            <w:lang w:eastAsia="zh-CN"/>
          </w:rPr>
          <w:t>(一)、新型建筑材料行业发展总体概况</w:t>
        </w:r>
        <w:r>
          <w:tab/>
        </w:r>
        <w:r>
          <w:fldChar w:fldCharType="begin"/>
        </w:r>
        <w:r>
          <w:instrText xml:space="preserve"> PAGEREF _Toc6867 \h </w:instrText>
        </w:r>
        <w:r>
          <w:fldChar w:fldCharType="separate"/>
        </w:r>
        <w:r>
          <w:t>23</w:t>
        </w:r>
        <w:r>
          <w:fldChar w:fldCharType="end"/>
        </w:r>
      </w:hyperlink>
    </w:p>
    <w:p>
      <w:pPr>
        <w:pStyle w:val="TOC2"/>
        <w:tabs>
          <w:tab w:val="right" w:leader="dot" w:pos="8306"/>
        </w:tabs>
      </w:pPr>
      <w:hyperlink w:anchor="_Toc17116" w:history="1">
        <w:r>
          <w:rPr>
            <w:rFonts w:ascii="仿宋" w:eastAsia="仿宋" w:hAnsi="仿宋" w:cs="仿宋" w:hint="eastAsia"/>
            <w:lang w:eastAsia="zh-CN"/>
          </w:rPr>
          <w:t>(二)、新型建筑材料行业发展背景</w:t>
        </w:r>
        <w:r>
          <w:tab/>
        </w:r>
        <w:r>
          <w:fldChar w:fldCharType="begin"/>
        </w:r>
        <w:r>
          <w:instrText xml:space="preserve"> PAGEREF _Toc17116 \h </w:instrText>
        </w:r>
        <w:r>
          <w:fldChar w:fldCharType="separate"/>
        </w:r>
        <w:r>
          <w:t>24</w:t>
        </w:r>
        <w:r>
          <w:fldChar w:fldCharType="end"/>
        </w:r>
      </w:hyperlink>
    </w:p>
    <w:p>
      <w:pPr>
        <w:pStyle w:val="TOC2"/>
        <w:tabs>
          <w:tab w:val="right" w:leader="dot" w:pos="8306"/>
        </w:tabs>
      </w:pPr>
      <w:hyperlink w:anchor="_Toc13664" w:history="1">
        <w:r>
          <w:rPr>
            <w:rFonts w:ascii="仿宋" w:eastAsia="仿宋" w:hAnsi="仿宋" w:cs="仿宋" w:hint="eastAsia"/>
            <w:lang w:eastAsia="zh-CN"/>
          </w:rPr>
          <w:t>(三)、新型建筑材料行业发展前景</w:t>
        </w:r>
        <w:r>
          <w:tab/>
        </w:r>
        <w:r>
          <w:fldChar w:fldCharType="begin"/>
        </w:r>
        <w:r>
          <w:instrText xml:space="preserve"> PAGEREF _Toc13664 \h </w:instrText>
        </w:r>
        <w:r>
          <w:fldChar w:fldCharType="separate"/>
        </w:r>
        <w:r>
          <w:t>24</w:t>
        </w:r>
        <w:r>
          <w:fldChar w:fldCharType="end"/>
        </w:r>
      </w:hyperlink>
    </w:p>
    <w:p>
      <w:pPr>
        <w:pStyle w:val="TOC1"/>
        <w:tabs>
          <w:tab w:val="right" w:leader="dot" w:pos="8306"/>
        </w:tabs>
      </w:pPr>
      <w:hyperlink w:anchor="_Toc25704" w:history="1">
        <w:r>
          <w:rPr>
            <w:rFonts w:ascii="仿宋" w:eastAsia="仿宋" w:hAnsi="仿宋" w:cs="仿宋" w:hint="eastAsia"/>
            <w:lang w:eastAsia="zh-CN"/>
          </w:rPr>
          <w:t>六、风险评估</w:t>
        </w:r>
        <w:r>
          <w:tab/>
        </w:r>
        <w:r>
          <w:fldChar w:fldCharType="begin"/>
        </w:r>
        <w:r>
          <w:instrText xml:space="preserve"> PAGEREF _Toc25704 \h </w:instrText>
        </w:r>
        <w:r>
          <w:fldChar w:fldCharType="separate"/>
        </w:r>
        <w:r>
          <w:t>24</w:t>
        </w:r>
        <w:r>
          <w:fldChar w:fldCharType="end"/>
        </w:r>
      </w:hyperlink>
    </w:p>
    <w:p>
      <w:pPr>
        <w:pStyle w:val="TOC2"/>
        <w:tabs>
          <w:tab w:val="right" w:leader="dot" w:pos="8306"/>
        </w:tabs>
      </w:pPr>
      <w:hyperlink w:anchor="_Toc12358" w:history="1">
        <w:r>
          <w:rPr>
            <w:rFonts w:ascii="仿宋" w:eastAsia="仿宋" w:hAnsi="仿宋" w:cs="仿宋" w:hint="eastAsia"/>
            <w:lang w:eastAsia="zh-CN"/>
          </w:rPr>
          <w:t>(一)、项目风险分析</w:t>
        </w:r>
        <w:r>
          <w:tab/>
        </w:r>
        <w:r>
          <w:fldChar w:fldCharType="begin"/>
        </w:r>
        <w:r>
          <w:instrText xml:space="preserve"> PAGEREF _Toc12358 \h </w:instrText>
        </w:r>
        <w:r>
          <w:fldChar w:fldCharType="separate"/>
        </w:r>
        <w:r>
          <w:t>24</w:t>
        </w:r>
        <w:r>
          <w:fldChar w:fldCharType="end"/>
        </w:r>
      </w:hyperlink>
    </w:p>
    <w:p>
      <w:pPr>
        <w:pStyle w:val="TOC2"/>
        <w:tabs>
          <w:tab w:val="right" w:leader="dot" w:pos="8306"/>
        </w:tabs>
      </w:pPr>
      <w:hyperlink w:anchor="_Toc15291" w:history="1">
        <w:r>
          <w:rPr>
            <w:rFonts w:ascii="仿宋" w:eastAsia="仿宋" w:hAnsi="仿宋" w:cs="仿宋" w:hint="eastAsia"/>
            <w:lang w:eastAsia="zh-CN"/>
          </w:rPr>
          <w:t>(二)、项目风险对策</w:t>
        </w:r>
        <w:r>
          <w:tab/>
        </w:r>
        <w:r>
          <w:fldChar w:fldCharType="begin"/>
        </w:r>
        <w:r>
          <w:instrText xml:space="preserve"> PAGEREF _Toc15291 \h </w:instrText>
        </w:r>
        <w:r>
          <w:fldChar w:fldCharType="separate"/>
        </w:r>
        <w:r>
          <w:t>26</w:t>
        </w:r>
        <w:r>
          <w:fldChar w:fldCharType="end"/>
        </w:r>
      </w:hyperlink>
    </w:p>
    <w:p>
      <w:pPr>
        <w:pStyle w:val="TOC1"/>
        <w:tabs>
          <w:tab w:val="right" w:leader="dot" w:pos="8306"/>
        </w:tabs>
      </w:pPr>
      <w:hyperlink w:anchor="_Toc7776" w:history="1">
        <w:r>
          <w:rPr>
            <w:rFonts w:ascii="仿宋" w:eastAsia="仿宋" w:hAnsi="仿宋" w:cs="仿宋" w:hint="eastAsia"/>
            <w:lang w:eastAsia="zh-CN"/>
          </w:rPr>
          <w:t>七、项目市场分析</w:t>
        </w:r>
        <w:r>
          <w:tab/>
        </w:r>
        <w:r>
          <w:fldChar w:fldCharType="begin"/>
        </w:r>
        <w:r>
          <w:instrText xml:space="preserve"> PAGEREF _Toc7776 \h </w:instrText>
        </w:r>
        <w:r>
          <w:fldChar w:fldCharType="separate"/>
        </w:r>
        <w:r>
          <w:t>28</w:t>
        </w:r>
        <w:r>
          <w:fldChar w:fldCharType="end"/>
        </w:r>
      </w:hyperlink>
    </w:p>
    <w:p>
      <w:pPr>
        <w:pStyle w:val="TOC2"/>
        <w:tabs>
          <w:tab w:val="right" w:leader="dot" w:pos="8306"/>
        </w:tabs>
      </w:pPr>
      <w:hyperlink w:anchor="_Toc12502" w:history="1">
        <w:r>
          <w:rPr>
            <w:rFonts w:ascii="仿宋" w:eastAsia="仿宋" w:hAnsi="仿宋" w:cs="仿宋" w:hint="eastAsia"/>
            <w:lang w:eastAsia="zh-CN"/>
          </w:rPr>
          <w:t>(一)、XXX市场分析</w:t>
        </w:r>
        <w:r>
          <w:tab/>
        </w:r>
        <w:r>
          <w:fldChar w:fldCharType="begin"/>
        </w:r>
        <w:r>
          <w:instrText xml:space="preserve"> PAGEREF _Toc12502 \h </w:instrText>
        </w:r>
        <w:r>
          <w:fldChar w:fldCharType="separate"/>
        </w:r>
        <w:r>
          <w:t>28</w:t>
        </w:r>
        <w:r>
          <w:fldChar w:fldCharType="end"/>
        </w:r>
      </w:hyperlink>
    </w:p>
    <w:p>
      <w:pPr>
        <w:pStyle w:val="TOC2"/>
        <w:tabs>
          <w:tab w:val="right" w:leader="dot" w:pos="8306"/>
        </w:tabs>
      </w:pPr>
      <w:hyperlink w:anchor="_Toc11765" w:history="1">
        <w:r>
          <w:rPr>
            <w:rFonts w:ascii="仿宋" w:eastAsia="仿宋" w:hAnsi="仿宋" w:cs="仿宋" w:hint="eastAsia"/>
            <w:lang w:eastAsia="zh-CN"/>
          </w:rPr>
          <w:t>(二)、区域经济市场分析</w:t>
        </w:r>
        <w:r>
          <w:tab/>
        </w:r>
        <w:r>
          <w:fldChar w:fldCharType="begin"/>
        </w:r>
        <w:r>
          <w:instrText xml:space="preserve"> PAGEREF _Toc11765 \h </w:instrText>
        </w:r>
        <w:r>
          <w:fldChar w:fldCharType="separate"/>
        </w:r>
        <w:r>
          <w:t>29</w:t>
        </w:r>
        <w:r>
          <w:fldChar w:fldCharType="end"/>
        </w:r>
      </w:hyperlink>
    </w:p>
    <w:p>
      <w:pPr>
        <w:pStyle w:val="TOC2"/>
        <w:tabs>
          <w:tab w:val="right" w:leader="dot" w:pos="8306"/>
        </w:tabs>
      </w:pPr>
      <w:hyperlink w:anchor="_Toc11782" w:history="1">
        <w:r>
          <w:rPr>
            <w:rFonts w:ascii="仿宋" w:eastAsia="仿宋" w:hAnsi="仿宋" w:cs="仿宋" w:hint="eastAsia"/>
            <w:lang w:eastAsia="zh-CN"/>
          </w:rPr>
          <w:t>(三)、项目建设的必要性</w:t>
        </w:r>
        <w:r>
          <w:tab/>
        </w:r>
        <w:r>
          <w:fldChar w:fldCharType="begin"/>
        </w:r>
        <w:r>
          <w:instrText xml:space="preserve"> PAGEREF _Toc11782 \h </w:instrText>
        </w:r>
        <w:r>
          <w:fldChar w:fldCharType="separate"/>
        </w:r>
        <w:r>
          <w:t>29</w:t>
        </w:r>
        <w:r>
          <w:fldChar w:fldCharType="end"/>
        </w:r>
      </w:hyperlink>
    </w:p>
    <w:p>
      <w:pPr>
        <w:pStyle w:val="TOC1"/>
        <w:tabs>
          <w:tab w:val="right" w:leader="dot" w:pos="8306"/>
        </w:tabs>
      </w:pPr>
      <w:hyperlink w:anchor="_Toc18615" w:history="1">
        <w:r>
          <w:rPr>
            <w:rFonts w:ascii="仿宋" w:eastAsia="仿宋" w:hAnsi="仿宋" w:cs="仿宋" w:hint="eastAsia"/>
            <w:lang w:eastAsia="zh-CN"/>
          </w:rPr>
          <w:t>八、项目招标方案及组织管理</w:t>
        </w:r>
        <w:r>
          <w:tab/>
        </w:r>
        <w:r>
          <w:fldChar w:fldCharType="begin"/>
        </w:r>
        <w:r>
          <w:instrText xml:space="preserve"> PAGEREF _Toc18615 \h </w:instrText>
        </w:r>
        <w:r>
          <w:fldChar w:fldCharType="separate"/>
        </w:r>
        <w:r>
          <w:t>30</w:t>
        </w:r>
        <w:r>
          <w:fldChar w:fldCharType="end"/>
        </w:r>
      </w:hyperlink>
    </w:p>
    <w:p>
      <w:pPr>
        <w:pStyle w:val="TOC2"/>
        <w:tabs>
          <w:tab w:val="right" w:leader="dot" w:pos="8306"/>
        </w:tabs>
      </w:pPr>
      <w:hyperlink w:anchor="_Toc22714" w:history="1">
        <w:r>
          <w:rPr>
            <w:rFonts w:ascii="仿宋" w:eastAsia="仿宋" w:hAnsi="仿宋" w:cs="仿宋" w:hint="eastAsia"/>
            <w:lang w:eastAsia="zh-CN"/>
          </w:rPr>
          <w:t>(一)、项目建设管理</w:t>
        </w:r>
        <w:r>
          <w:tab/>
        </w:r>
        <w:r>
          <w:fldChar w:fldCharType="begin"/>
        </w:r>
        <w:r>
          <w:instrText xml:space="preserve"> PAGEREF _Toc22714 \h </w:instrText>
        </w:r>
        <w:r>
          <w:fldChar w:fldCharType="separate"/>
        </w:r>
        <w:r>
          <w:t>30</w:t>
        </w:r>
        <w:r>
          <w:fldChar w:fldCharType="end"/>
        </w:r>
      </w:hyperlink>
    </w:p>
    <w:p>
      <w:pPr>
        <w:pStyle w:val="TOC2"/>
        <w:tabs>
          <w:tab w:val="right" w:leader="dot" w:pos="8306"/>
        </w:tabs>
      </w:pPr>
      <w:hyperlink w:anchor="_Toc17791" w:history="1">
        <w:r>
          <w:rPr>
            <w:rFonts w:ascii="仿宋" w:eastAsia="仿宋" w:hAnsi="仿宋" w:cs="仿宋" w:hint="eastAsia"/>
            <w:lang w:eastAsia="zh-CN"/>
          </w:rPr>
          <w:t>(二)、招投标初步方案</w:t>
        </w:r>
        <w:r>
          <w:tab/>
        </w:r>
        <w:r>
          <w:fldChar w:fldCharType="begin"/>
        </w:r>
        <w:r>
          <w:instrText xml:space="preserve"> PAGEREF _Toc17791 \h </w:instrText>
        </w:r>
        <w:r>
          <w:fldChar w:fldCharType="separate"/>
        </w:r>
        <w:r>
          <w:t>31</w:t>
        </w:r>
        <w:r>
          <w:fldChar w:fldCharType="end"/>
        </w:r>
      </w:hyperlink>
    </w:p>
    <w:p>
      <w:pPr>
        <w:pStyle w:val="TOC2"/>
        <w:tabs>
          <w:tab w:val="right" w:leader="dot" w:pos="8306"/>
        </w:tabs>
      </w:pPr>
      <w:hyperlink w:anchor="_Toc561" w:history="1">
        <w:r>
          <w:rPr>
            <w:rFonts w:ascii="仿宋" w:eastAsia="仿宋" w:hAnsi="仿宋" w:cs="仿宋" w:hint="eastAsia"/>
            <w:lang w:eastAsia="zh-CN"/>
          </w:rPr>
          <w:t>(三)、工程评标</w:t>
        </w:r>
        <w:r>
          <w:tab/>
        </w:r>
        <w:r>
          <w:fldChar w:fldCharType="begin"/>
        </w:r>
        <w:r>
          <w:instrText xml:space="preserve"> PAGEREF _Toc561 \h </w:instrText>
        </w:r>
        <w:r>
          <w:fldChar w:fldCharType="separate"/>
        </w:r>
        <w:r>
          <w:t>33</w:t>
        </w:r>
        <w:r>
          <w:fldChar w:fldCharType="end"/>
        </w:r>
      </w:hyperlink>
    </w:p>
    <w:p>
      <w:pPr>
        <w:pStyle w:val="TOC2"/>
        <w:tabs>
          <w:tab w:val="right" w:leader="dot" w:pos="8306"/>
        </w:tabs>
      </w:pPr>
      <w:hyperlink w:anchor="_Toc25225" w:history="1">
        <w:r>
          <w:rPr>
            <w:rFonts w:ascii="仿宋" w:eastAsia="仿宋" w:hAnsi="仿宋" w:cs="仿宋" w:hint="eastAsia"/>
            <w:lang w:eastAsia="zh-CN"/>
          </w:rPr>
          <w:t>(四)、项目组织机构与人力资源配置</w:t>
        </w:r>
        <w:r>
          <w:tab/>
        </w:r>
        <w:r>
          <w:fldChar w:fldCharType="begin"/>
        </w:r>
        <w:r>
          <w:instrText xml:space="preserve"> PAGEREF _Toc25225 \h </w:instrText>
        </w:r>
        <w:r>
          <w:fldChar w:fldCharType="separate"/>
        </w:r>
        <w:r>
          <w:t>34</w:t>
        </w:r>
        <w:r>
          <w:fldChar w:fldCharType="end"/>
        </w:r>
      </w:hyperlink>
    </w:p>
    <w:p>
      <w:pPr>
        <w:pStyle w:val="TOC1"/>
        <w:tabs>
          <w:tab w:val="right" w:leader="dot" w:pos="8306"/>
        </w:tabs>
      </w:pPr>
      <w:hyperlink w:anchor="_Toc24554" w:history="1">
        <w:r>
          <w:rPr>
            <w:rFonts w:ascii="仿宋" w:eastAsia="仿宋" w:hAnsi="仿宋" w:cs="仿宋" w:hint="eastAsia"/>
            <w:lang w:eastAsia="zh-CN"/>
          </w:rPr>
          <w:t>九、法规合规与审计</w:t>
        </w:r>
        <w:r>
          <w:tab/>
        </w:r>
        <w:r>
          <w:fldChar w:fldCharType="begin"/>
        </w:r>
        <w:r>
          <w:instrText xml:space="preserve"> PAGEREF _Toc24554 \h </w:instrText>
        </w:r>
        <w:r>
          <w:fldChar w:fldCharType="separate"/>
        </w:r>
        <w:r>
          <w:t>35</w:t>
        </w:r>
        <w:r>
          <w:fldChar w:fldCharType="end"/>
        </w:r>
      </w:hyperlink>
    </w:p>
    <w:p>
      <w:pPr>
        <w:pStyle w:val="TOC2"/>
        <w:tabs>
          <w:tab w:val="right" w:leader="dot" w:pos="8306"/>
        </w:tabs>
      </w:pPr>
      <w:hyperlink w:anchor="_Toc10104" w:history="1">
        <w:r>
          <w:rPr>
            <w:rFonts w:ascii="仿宋" w:eastAsia="仿宋" w:hAnsi="仿宋" w:cs="仿宋" w:hint="eastAsia"/>
            <w:lang w:eastAsia="zh-CN"/>
          </w:rPr>
          <w:t>(一)、法规遵从与合规性</w:t>
        </w:r>
        <w:r>
          <w:tab/>
        </w:r>
        <w:r>
          <w:fldChar w:fldCharType="begin"/>
        </w:r>
        <w:r>
          <w:instrText xml:space="preserve"> PAGEREF _Toc10104 \h </w:instrText>
        </w:r>
        <w:r>
          <w:fldChar w:fldCharType="separate"/>
        </w:r>
        <w:r>
          <w:t>35</w:t>
        </w:r>
        <w:r>
          <w:fldChar w:fldCharType="end"/>
        </w:r>
      </w:hyperlink>
    </w:p>
    <w:p>
      <w:pPr>
        <w:pStyle w:val="TOC2"/>
        <w:tabs>
          <w:tab w:val="right" w:leader="dot" w:pos="8306"/>
        </w:tabs>
      </w:pPr>
      <w:hyperlink w:anchor="_Toc232" w:history="1">
        <w:r>
          <w:rPr>
            <w:rFonts w:ascii="仿宋" w:eastAsia="仿宋" w:hAnsi="仿宋" w:cs="仿宋" w:hint="eastAsia"/>
            <w:lang w:eastAsia="zh-CN"/>
          </w:rPr>
          <w:t>(二)、内部审计计划</w:t>
        </w:r>
        <w:r>
          <w:tab/>
        </w:r>
        <w:r>
          <w:fldChar w:fldCharType="begin"/>
        </w:r>
        <w:r>
          <w:instrText xml:space="preserve"> PAGEREF _Toc232 \h </w:instrText>
        </w:r>
        <w:r>
          <w:fldChar w:fldCharType="separate"/>
        </w:r>
        <w:r>
          <w:t>36</w:t>
        </w:r>
        <w:r>
          <w:fldChar w:fldCharType="end"/>
        </w:r>
      </w:hyperlink>
    </w:p>
    <w:p>
      <w:pPr>
        <w:pStyle w:val="TOC2"/>
        <w:tabs>
          <w:tab w:val="right" w:leader="dot" w:pos="8306"/>
        </w:tabs>
      </w:pPr>
      <w:hyperlink w:anchor="_Toc22204" w:history="1">
        <w:r>
          <w:rPr>
            <w:rFonts w:ascii="仿宋" w:eastAsia="仿宋" w:hAnsi="仿宋" w:cs="仿宋" w:hint="eastAsia"/>
            <w:lang w:eastAsia="zh-CN"/>
          </w:rPr>
          <w:t>(三)、外部审计准备</w:t>
        </w:r>
        <w:r>
          <w:tab/>
        </w:r>
        <w:r>
          <w:fldChar w:fldCharType="begin"/>
        </w:r>
        <w:r>
          <w:instrText xml:space="preserve"> PAGEREF _Toc22204 \h </w:instrText>
        </w:r>
        <w:r>
          <w:fldChar w:fldCharType="separate"/>
        </w:r>
        <w:r>
          <w:t>36</w:t>
        </w:r>
        <w:r>
          <w:fldChar w:fldCharType="end"/>
        </w:r>
      </w:hyperlink>
    </w:p>
    <w:p>
      <w:pPr>
        <w:pStyle w:val="TOC2"/>
        <w:tabs>
          <w:tab w:val="right" w:leader="dot" w:pos="8306"/>
        </w:tabs>
      </w:pPr>
      <w:hyperlink w:anchor="_Toc6024" w:history="1">
        <w:r>
          <w:rPr>
            <w:rFonts w:ascii="仿宋" w:eastAsia="仿宋" w:hAnsi="仿宋" w:cs="仿宋" w:hint="eastAsia"/>
            <w:lang w:eastAsia="zh-CN"/>
          </w:rPr>
          <w:t>(四)、审计结果整改</w:t>
        </w:r>
        <w:r>
          <w:tab/>
        </w:r>
        <w:r>
          <w:fldChar w:fldCharType="begin"/>
        </w:r>
        <w:r>
          <w:instrText xml:space="preserve"> PAGEREF _Toc6024 \h </w:instrText>
        </w:r>
        <w:r>
          <w:fldChar w:fldCharType="separate"/>
        </w:r>
        <w:r>
          <w:t>37</w:t>
        </w:r>
        <w:r>
          <w:fldChar w:fldCharType="end"/>
        </w:r>
      </w:hyperlink>
    </w:p>
    <w:p>
      <w:pPr>
        <w:pStyle w:val="TOC1"/>
        <w:tabs>
          <w:tab w:val="right" w:leader="dot" w:pos="8306"/>
        </w:tabs>
      </w:pPr>
      <w:hyperlink w:anchor="_Toc5177" w:history="1">
        <w:r>
          <w:rPr>
            <w:rFonts w:ascii="仿宋" w:eastAsia="仿宋" w:hAnsi="仿宋" w:cs="仿宋" w:hint="eastAsia"/>
            <w:lang w:eastAsia="zh-CN"/>
          </w:rPr>
          <w:t>十、项目进度计划</w:t>
        </w:r>
        <w:r>
          <w:tab/>
        </w:r>
        <w:r>
          <w:fldChar w:fldCharType="begin"/>
        </w:r>
        <w:r>
          <w:instrText xml:space="preserve"> PAGEREF _Toc5177 \h </w:instrText>
        </w:r>
        <w:r>
          <w:fldChar w:fldCharType="separate"/>
        </w:r>
        <w:r>
          <w:t>37</w:t>
        </w:r>
        <w:r>
          <w:fldChar w:fldCharType="end"/>
        </w:r>
      </w:hyperlink>
    </w:p>
    <w:p>
      <w:pPr>
        <w:pStyle w:val="TOC2"/>
        <w:tabs>
          <w:tab w:val="right" w:leader="dot" w:pos="8306"/>
        </w:tabs>
      </w:pPr>
      <w:hyperlink w:anchor="_Toc3861" w:history="1">
        <w:r>
          <w:rPr>
            <w:rFonts w:ascii="仿宋" w:eastAsia="仿宋" w:hAnsi="仿宋" w:cs="仿宋" w:hint="eastAsia"/>
            <w:lang w:eastAsia="zh-CN"/>
          </w:rPr>
          <w:t>(一)、项目进度安排</w:t>
        </w:r>
        <w:r>
          <w:tab/>
        </w:r>
        <w:r>
          <w:fldChar w:fldCharType="begin"/>
        </w:r>
        <w:r>
          <w:instrText xml:space="preserve"> PAGEREF _Toc3861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93" w:history="1">
        <w:r>
          <w:rPr>
            <w:rFonts w:ascii="仿宋" w:eastAsia="仿宋" w:hAnsi="仿宋" w:cs="仿宋" w:hint="eastAsia"/>
            <w:lang w:eastAsia="zh-CN"/>
          </w:rPr>
          <w:t>(二)、项目实施保障措施</w:t>
        </w:r>
        <w:r>
          <w:tab/>
        </w:r>
        <w:r>
          <w:fldChar w:fldCharType="begin"/>
        </w:r>
        <w:r>
          <w:instrText xml:space="preserve"> PAGEREF _Toc293 \h </w:instrText>
        </w:r>
        <w:r>
          <w:fldChar w:fldCharType="separate"/>
        </w:r>
        <w:r>
          <w:t>39</w:t>
        </w:r>
        <w:r>
          <w:fldChar w:fldCharType="end"/>
        </w:r>
      </w:hyperlink>
    </w:p>
    <w:p>
      <w:pPr>
        <w:pStyle w:val="TOC1"/>
        <w:tabs>
          <w:tab w:val="right" w:leader="dot" w:pos="8306"/>
        </w:tabs>
      </w:pPr>
      <w:hyperlink w:anchor="_Toc8889" w:history="1">
        <w:r>
          <w:rPr>
            <w:rFonts w:ascii="仿宋" w:eastAsia="仿宋" w:hAnsi="仿宋" w:cs="仿宋" w:hint="eastAsia"/>
            <w:lang w:eastAsia="zh-CN"/>
          </w:rPr>
          <w:t>十一、项目验收与收尾工作</w:t>
        </w:r>
        <w:r>
          <w:tab/>
        </w:r>
        <w:r>
          <w:fldChar w:fldCharType="begin"/>
        </w:r>
        <w:r>
          <w:instrText xml:space="preserve"> PAGEREF _Toc8889 \h </w:instrText>
        </w:r>
        <w:r>
          <w:fldChar w:fldCharType="separate"/>
        </w:r>
        <w:r>
          <w:t>41</w:t>
        </w:r>
        <w:r>
          <w:fldChar w:fldCharType="end"/>
        </w:r>
      </w:hyperlink>
    </w:p>
    <w:p>
      <w:pPr>
        <w:pStyle w:val="TOC2"/>
        <w:tabs>
          <w:tab w:val="right" w:leader="dot" w:pos="8306"/>
        </w:tabs>
      </w:pPr>
      <w:hyperlink w:anchor="_Toc14242" w:history="1">
        <w:r>
          <w:rPr>
            <w:rFonts w:ascii="仿宋" w:eastAsia="仿宋" w:hAnsi="仿宋" w:cs="仿宋" w:hint="eastAsia"/>
            <w:lang w:eastAsia="zh-CN"/>
          </w:rPr>
          <w:t>(一)、项目竣工验收</w:t>
        </w:r>
        <w:r>
          <w:tab/>
        </w:r>
        <w:r>
          <w:fldChar w:fldCharType="begin"/>
        </w:r>
        <w:r>
          <w:instrText xml:space="preserve"> PAGEREF _Toc14242 \h </w:instrText>
        </w:r>
        <w:r>
          <w:fldChar w:fldCharType="separate"/>
        </w:r>
        <w:r>
          <w:t>41</w:t>
        </w:r>
        <w:r>
          <w:fldChar w:fldCharType="end"/>
        </w:r>
      </w:hyperlink>
    </w:p>
    <w:p>
      <w:pPr>
        <w:pStyle w:val="TOC2"/>
        <w:tabs>
          <w:tab w:val="right" w:leader="dot" w:pos="8306"/>
        </w:tabs>
      </w:pPr>
      <w:hyperlink w:anchor="_Toc10535" w:history="1">
        <w:r>
          <w:rPr>
            <w:rFonts w:ascii="仿宋" w:eastAsia="仿宋" w:hAnsi="仿宋" w:cs="仿宋" w:hint="eastAsia"/>
            <w:lang w:eastAsia="zh-CN"/>
          </w:rPr>
          <w:t>(二)、收尾工作计划</w:t>
        </w:r>
        <w:r>
          <w:tab/>
        </w:r>
        <w:r>
          <w:fldChar w:fldCharType="begin"/>
        </w:r>
        <w:r>
          <w:instrText xml:space="preserve"> PAGEREF _Toc10535 \h </w:instrText>
        </w:r>
        <w:r>
          <w:fldChar w:fldCharType="separate"/>
        </w:r>
        <w:r>
          <w:t>42</w:t>
        </w:r>
        <w:r>
          <w:fldChar w:fldCharType="end"/>
        </w:r>
      </w:hyperlink>
    </w:p>
    <w:p>
      <w:pPr>
        <w:pStyle w:val="TOC2"/>
        <w:tabs>
          <w:tab w:val="right" w:leader="dot" w:pos="8306"/>
        </w:tabs>
      </w:pPr>
      <w:hyperlink w:anchor="_Toc11339" w:history="1">
        <w:r>
          <w:rPr>
            <w:rFonts w:ascii="仿宋" w:eastAsia="仿宋" w:hAnsi="仿宋" w:cs="仿宋" w:hint="eastAsia"/>
            <w:lang w:eastAsia="zh-CN"/>
          </w:rPr>
          <w:t>(三)、移交与运营</w:t>
        </w:r>
        <w:r>
          <w:tab/>
        </w:r>
        <w:r>
          <w:fldChar w:fldCharType="begin"/>
        </w:r>
        <w:r>
          <w:instrText xml:space="preserve"> PAGEREF _Toc11339 \h </w:instrText>
        </w:r>
        <w:r>
          <w:fldChar w:fldCharType="separate"/>
        </w:r>
        <w:r>
          <w:t>43</w:t>
        </w:r>
        <w:r>
          <w:fldChar w:fldCharType="end"/>
        </w:r>
      </w:hyperlink>
    </w:p>
    <w:p>
      <w:pPr>
        <w:pStyle w:val="TOC1"/>
        <w:tabs>
          <w:tab w:val="right" w:leader="dot" w:pos="8306"/>
        </w:tabs>
      </w:pPr>
      <w:hyperlink w:anchor="_Toc8824" w:history="1">
        <w:r>
          <w:rPr>
            <w:rFonts w:ascii="仿宋" w:eastAsia="仿宋" w:hAnsi="仿宋" w:cs="仿宋" w:hint="eastAsia"/>
            <w:lang w:eastAsia="zh-CN"/>
          </w:rPr>
          <w:t>十二、社会责任与可持续发展</w:t>
        </w:r>
        <w:r>
          <w:tab/>
        </w:r>
        <w:r>
          <w:fldChar w:fldCharType="begin"/>
        </w:r>
        <w:r>
          <w:instrText xml:space="preserve"> PAGEREF _Toc8824 \h </w:instrText>
        </w:r>
        <w:r>
          <w:fldChar w:fldCharType="separate"/>
        </w:r>
        <w:r>
          <w:t>45</w:t>
        </w:r>
        <w:r>
          <w:fldChar w:fldCharType="end"/>
        </w:r>
      </w:hyperlink>
    </w:p>
    <w:p>
      <w:pPr>
        <w:pStyle w:val="TOC2"/>
        <w:tabs>
          <w:tab w:val="right" w:leader="dot" w:pos="8306"/>
        </w:tabs>
      </w:pPr>
      <w:hyperlink w:anchor="_Toc27922" w:history="1">
        <w:r>
          <w:rPr>
            <w:rFonts w:ascii="仿宋" w:eastAsia="仿宋" w:hAnsi="仿宋" w:cs="仿宋" w:hint="eastAsia"/>
            <w:lang w:eastAsia="zh-CN"/>
          </w:rPr>
          <w:t>(一)、社会责任理念</w:t>
        </w:r>
        <w:r>
          <w:tab/>
        </w:r>
        <w:r>
          <w:fldChar w:fldCharType="begin"/>
        </w:r>
        <w:r>
          <w:instrText xml:space="preserve"> PAGEREF _Toc27922 \h </w:instrText>
        </w:r>
        <w:r>
          <w:fldChar w:fldCharType="separate"/>
        </w:r>
        <w:r>
          <w:t>45</w:t>
        </w:r>
        <w:r>
          <w:fldChar w:fldCharType="end"/>
        </w:r>
      </w:hyperlink>
    </w:p>
    <w:p>
      <w:pPr>
        <w:pStyle w:val="TOC2"/>
        <w:tabs>
          <w:tab w:val="right" w:leader="dot" w:pos="8306"/>
        </w:tabs>
      </w:pPr>
      <w:hyperlink w:anchor="_Toc16914" w:history="1">
        <w:r>
          <w:rPr>
            <w:rFonts w:ascii="仿宋" w:eastAsia="仿宋" w:hAnsi="仿宋" w:cs="仿宋" w:hint="eastAsia"/>
            <w:lang w:eastAsia="zh-CN"/>
          </w:rPr>
          <w:t>(二)、可持续发展策略</w:t>
        </w:r>
        <w:r>
          <w:tab/>
        </w:r>
        <w:r>
          <w:fldChar w:fldCharType="begin"/>
        </w:r>
        <w:r>
          <w:instrText xml:space="preserve"> PAGEREF _Toc16914 \h </w:instrText>
        </w:r>
        <w:r>
          <w:fldChar w:fldCharType="separate"/>
        </w:r>
        <w:r>
          <w:t>46</w:t>
        </w:r>
        <w:r>
          <w:fldChar w:fldCharType="end"/>
        </w:r>
      </w:hyperlink>
    </w:p>
    <w:p>
      <w:pPr>
        <w:pStyle w:val="TOC2"/>
        <w:tabs>
          <w:tab w:val="right" w:leader="dot" w:pos="8306"/>
        </w:tabs>
      </w:pPr>
      <w:hyperlink w:anchor="_Toc12316" w:history="1">
        <w:r>
          <w:rPr>
            <w:rFonts w:ascii="仿宋" w:eastAsia="仿宋" w:hAnsi="仿宋" w:cs="仿宋" w:hint="eastAsia"/>
            <w:lang w:eastAsia="zh-CN"/>
          </w:rPr>
          <w:t>(三)、社会责任实施方案</w:t>
        </w:r>
        <w:r>
          <w:tab/>
        </w:r>
        <w:r>
          <w:fldChar w:fldCharType="begin"/>
        </w:r>
        <w:r>
          <w:instrText xml:space="preserve"> PAGEREF _Toc12316 \h </w:instrText>
        </w:r>
        <w:r>
          <w:fldChar w:fldCharType="separate"/>
        </w:r>
        <w:r>
          <w:t>47</w:t>
        </w:r>
        <w:r>
          <w:fldChar w:fldCharType="end"/>
        </w:r>
      </w:hyperlink>
    </w:p>
    <w:p>
      <w:pPr>
        <w:pStyle w:val="TOC2"/>
        <w:tabs>
          <w:tab w:val="right" w:leader="dot" w:pos="8306"/>
        </w:tabs>
      </w:pPr>
      <w:hyperlink w:anchor="_Toc15499" w:history="1">
        <w:r>
          <w:rPr>
            <w:rFonts w:ascii="仿宋" w:eastAsia="仿宋" w:hAnsi="仿宋" w:cs="仿宋" w:hint="eastAsia"/>
            <w:lang w:eastAsia="zh-CN"/>
          </w:rPr>
          <w:t>(四)、社会影响评估</w:t>
        </w:r>
        <w:r>
          <w:tab/>
        </w:r>
        <w:r>
          <w:fldChar w:fldCharType="begin"/>
        </w:r>
        <w:r>
          <w:instrText xml:space="preserve"> PAGEREF _Toc15499 \h </w:instrText>
        </w:r>
        <w:r>
          <w:fldChar w:fldCharType="separate"/>
        </w:r>
        <w:r>
          <w:t>49</w:t>
        </w:r>
        <w:r>
          <w:fldChar w:fldCharType="end"/>
        </w:r>
      </w:hyperlink>
    </w:p>
    <w:p>
      <w:pPr>
        <w:pStyle w:val="TOC2"/>
        <w:tabs>
          <w:tab w:val="right" w:leader="dot" w:pos="8306"/>
        </w:tabs>
      </w:pPr>
      <w:hyperlink w:anchor="_Toc31367" w:history="1">
        <w:r>
          <w:rPr>
            <w:rFonts w:ascii="仿宋" w:eastAsia="仿宋" w:hAnsi="仿宋" w:cs="仿宋" w:hint="eastAsia"/>
            <w:lang w:eastAsia="zh-CN"/>
          </w:rPr>
          <w:t>(五)、环保与绿色发展</w:t>
        </w:r>
        <w:r>
          <w:tab/>
        </w:r>
        <w:r>
          <w:fldChar w:fldCharType="begin"/>
        </w:r>
        <w:r>
          <w:instrText xml:space="preserve"> PAGEREF _Toc31367 \h </w:instrText>
        </w:r>
        <w:r>
          <w:fldChar w:fldCharType="separate"/>
        </w:r>
        <w:r>
          <w:t>50</w:t>
        </w:r>
        <w:r>
          <w:fldChar w:fldCharType="end"/>
        </w:r>
      </w:hyperlink>
    </w:p>
    <w:p>
      <w:pPr>
        <w:pStyle w:val="TOC2"/>
        <w:tabs>
          <w:tab w:val="right" w:leader="dot" w:pos="8306"/>
        </w:tabs>
      </w:pPr>
      <w:hyperlink w:anchor="_Toc8682" w:history="1">
        <w:r>
          <w:rPr>
            <w:rFonts w:ascii="仿宋" w:eastAsia="仿宋" w:hAnsi="仿宋" w:cs="仿宋" w:hint="eastAsia"/>
            <w:lang w:eastAsia="zh-CN"/>
          </w:rPr>
          <w:t>(六)、社会责任履行</w:t>
        </w:r>
        <w:r>
          <w:tab/>
        </w:r>
        <w:r>
          <w:fldChar w:fldCharType="begin"/>
        </w:r>
        <w:r>
          <w:instrText xml:space="preserve"> PAGEREF _Toc8682 \h </w:instrText>
        </w:r>
        <w:r>
          <w:fldChar w:fldCharType="separate"/>
        </w:r>
        <w:r>
          <w:t>51</w:t>
        </w:r>
        <w:r>
          <w:fldChar w:fldCharType="end"/>
        </w:r>
      </w:hyperlink>
    </w:p>
    <w:p>
      <w:pPr>
        <w:pStyle w:val="TOC2"/>
        <w:tabs>
          <w:tab w:val="right" w:leader="dot" w:pos="8306"/>
        </w:tabs>
      </w:pPr>
      <w:hyperlink w:anchor="_Toc9778" w:history="1">
        <w:r>
          <w:rPr>
            <w:rFonts w:ascii="仿宋" w:eastAsia="仿宋" w:hAnsi="仿宋" w:cs="仿宋" w:hint="eastAsia"/>
            <w:lang w:eastAsia="zh-CN"/>
          </w:rPr>
          <w:t>(七)、可持续供应链管理</w:t>
        </w:r>
        <w:r>
          <w:tab/>
        </w:r>
        <w:r>
          <w:fldChar w:fldCharType="begin"/>
        </w:r>
        <w:r>
          <w:instrText xml:space="preserve"> PAGEREF _Toc9778 \h </w:instrText>
        </w:r>
        <w:r>
          <w:fldChar w:fldCharType="separate"/>
        </w:r>
        <w:r>
          <w:t>52</w:t>
        </w:r>
        <w:r>
          <w:fldChar w:fldCharType="end"/>
        </w:r>
      </w:hyperlink>
    </w:p>
    <w:p>
      <w:pPr>
        <w:pStyle w:val="TOC2"/>
        <w:tabs>
          <w:tab w:val="right" w:leader="dot" w:pos="8306"/>
        </w:tabs>
      </w:pPr>
      <w:hyperlink w:anchor="_Toc3766" w:history="1">
        <w:r>
          <w:rPr>
            <w:rFonts w:ascii="仿宋" w:eastAsia="仿宋" w:hAnsi="仿宋" w:cs="仿宋" w:hint="eastAsia"/>
            <w:lang w:eastAsia="zh-CN"/>
          </w:rPr>
          <w:t>(八)、员工可持续发展计划</w:t>
        </w:r>
        <w:r>
          <w:tab/>
        </w:r>
        <w:r>
          <w:fldChar w:fldCharType="begin"/>
        </w:r>
        <w:r>
          <w:instrText xml:space="preserve"> PAGEREF _Toc3766 \h </w:instrText>
        </w:r>
        <w:r>
          <w:fldChar w:fldCharType="separate"/>
        </w:r>
        <w:r>
          <w:t>53</w:t>
        </w:r>
        <w:r>
          <w:fldChar w:fldCharType="end"/>
        </w:r>
      </w:hyperlink>
    </w:p>
    <w:p>
      <w:pPr>
        <w:pStyle w:val="TOC1"/>
        <w:tabs>
          <w:tab w:val="right" w:leader="dot" w:pos="8306"/>
        </w:tabs>
      </w:pPr>
      <w:hyperlink w:anchor="_Toc1798" w:history="1">
        <w:r>
          <w:rPr>
            <w:rFonts w:ascii="仿宋" w:eastAsia="仿宋" w:hAnsi="仿宋" w:cs="仿宋" w:hint="eastAsia"/>
            <w:lang w:eastAsia="zh-CN"/>
          </w:rPr>
          <w:t>十三、法律法规及环境影响评价</w:t>
        </w:r>
        <w:r>
          <w:tab/>
        </w:r>
        <w:r>
          <w:fldChar w:fldCharType="begin"/>
        </w:r>
        <w:r>
          <w:instrText xml:space="preserve"> PAGEREF _Toc1798 \h </w:instrText>
        </w:r>
        <w:r>
          <w:fldChar w:fldCharType="separate"/>
        </w:r>
        <w:r>
          <w:t>54</w:t>
        </w:r>
        <w:r>
          <w:fldChar w:fldCharType="end"/>
        </w:r>
      </w:hyperlink>
    </w:p>
    <w:p>
      <w:pPr>
        <w:pStyle w:val="TOC2"/>
        <w:tabs>
          <w:tab w:val="right" w:leader="dot" w:pos="8306"/>
        </w:tabs>
      </w:pPr>
      <w:hyperlink w:anchor="_Toc4784" w:history="1">
        <w:r>
          <w:rPr>
            <w:rFonts w:ascii="仿宋" w:eastAsia="仿宋" w:hAnsi="仿宋" w:cs="仿宋" w:hint="eastAsia"/>
            <w:lang w:eastAsia="zh-CN"/>
          </w:rPr>
          <w:t>(一)、法律法规的遵守</w:t>
        </w:r>
        <w:r>
          <w:tab/>
        </w:r>
        <w:r>
          <w:fldChar w:fldCharType="begin"/>
        </w:r>
        <w:r>
          <w:instrText xml:space="preserve"> PAGEREF _Toc4784 \h </w:instrText>
        </w:r>
        <w:r>
          <w:fldChar w:fldCharType="separate"/>
        </w:r>
        <w:r>
          <w:t>54</w:t>
        </w:r>
        <w:r>
          <w:fldChar w:fldCharType="end"/>
        </w:r>
      </w:hyperlink>
    </w:p>
    <w:p>
      <w:pPr>
        <w:pStyle w:val="TOC2"/>
        <w:tabs>
          <w:tab w:val="right" w:leader="dot" w:pos="8306"/>
        </w:tabs>
      </w:pPr>
      <w:hyperlink w:anchor="_Toc13140" w:history="1">
        <w:r>
          <w:rPr>
            <w:rFonts w:ascii="仿宋" w:eastAsia="仿宋" w:hAnsi="仿宋" w:cs="仿宋" w:hint="eastAsia"/>
            <w:lang w:eastAsia="zh-CN"/>
          </w:rPr>
          <w:t>(二)、环境影响评价</w:t>
        </w:r>
        <w:r>
          <w:tab/>
        </w:r>
        <w:r>
          <w:fldChar w:fldCharType="begin"/>
        </w:r>
        <w:r>
          <w:instrText xml:space="preserve"> PAGEREF _Toc13140 \h </w:instrText>
        </w:r>
        <w:r>
          <w:fldChar w:fldCharType="separate"/>
        </w:r>
        <w:r>
          <w:t>55</w:t>
        </w:r>
        <w:r>
          <w:fldChar w:fldCharType="end"/>
        </w:r>
      </w:hyperlink>
    </w:p>
    <w:p>
      <w:pPr>
        <w:pStyle w:val="TOC2"/>
        <w:tabs>
          <w:tab w:val="right" w:leader="dot" w:pos="8306"/>
        </w:tabs>
      </w:pPr>
      <w:hyperlink w:anchor="_Toc25134" w:history="1">
        <w:r>
          <w:rPr>
            <w:rFonts w:ascii="仿宋" w:eastAsia="仿宋" w:hAnsi="仿宋" w:cs="仿宋" w:hint="eastAsia"/>
            <w:lang w:eastAsia="zh-CN"/>
          </w:rPr>
          <w:t>(三)、环保手续办理</w:t>
        </w:r>
        <w:r>
          <w:tab/>
        </w:r>
        <w:r>
          <w:fldChar w:fldCharType="begin"/>
        </w:r>
        <w:r>
          <w:instrText xml:space="preserve"> PAGEREF _Toc25134 \h </w:instrText>
        </w:r>
        <w:r>
          <w:fldChar w:fldCharType="separate"/>
        </w:r>
        <w:r>
          <w:t>56</w:t>
        </w:r>
        <w:r>
          <w:fldChar w:fldCharType="end"/>
        </w:r>
      </w:hyperlink>
    </w:p>
    <w:p>
      <w:pPr>
        <w:pStyle w:val="TOC1"/>
        <w:tabs>
          <w:tab w:val="right" w:leader="dot" w:pos="8306"/>
        </w:tabs>
      </w:pPr>
      <w:hyperlink w:anchor="_Toc20541" w:history="1">
        <w:r>
          <w:rPr>
            <w:rFonts w:ascii="仿宋" w:eastAsia="仿宋" w:hAnsi="仿宋" w:cs="仿宋" w:hint="eastAsia"/>
            <w:lang w:eastAsia="zh-CN"/>
          </w:rPr>
          <w:t>十四、项目运营管理</w:t>
        </w:r>
        <w:r>
          <w:tab/>
        </w:r>
        <w:r>
          <w:fldChar w:fldCharType="begin"/>
        </w:r>
        <w:r>
          <w:instrText xml:space="preserve"> PAGEREF _Toc20541 \h </w:instrText>
        </w:r>
        <w:r>
          <w:fldChar w:fldCharType="separate"/>
        </w:r>
        <w:r>
          <w:t>57</w:t>
        </w:r>
        <w:r>
          <w:fldChar w:fldCharType="end"/>
        </w:r>
      </w:hyperlink>
    </w:p>
    <w:p>
      <w:pPr>
        <w:pStyle w:val="TOC2"/>
        <w:tabs>
          <w:tab w:val="right" w:leader="dot" w:pos="8306"/>
        </w:tabs>
      </w:pPr>
      <w:hyperlink w:anchor="_Toc20332" w:history="1">
        <w:r>
          <w:rPr>
            <w:rFonts w:ascii="仿宋" w:eastAsia="仿宋" w:hAnsi="仿宋" w:cs="仿宋" w:hint="eastAsia"/>
            <w:lang w:eastAsia="zh-CN"/>
          </w:rPr>
          <w:t>(一)、项目管理体系建设</w:t>
        </w:r>
        <w:r>
          <w:tab/>
        </w:r>
        <w:r>
          <w:fldChar w:fldCharType="begin"/>
        </w:r>
        <w:r>
          <w:instrText xml:space="preserve"> PAGEREF _Toc20332 \h </w:instrText>
        </w:r>
        <w:r>
          <w:fldChar w:fldCharType="separate"/>
        </w:r>
        <w:r>
          <w:t>57</w:t>
        </w:r>
        <w:r>
          <w:fldChar w:fldCharType="end"/>
        </w:r>
      </w:hyperlink>
    </w:p>
    <w:p>
      <w:pPr>
        <w:pStyle w:val="TOC2"/>
        <w:tabs>
          <w:tab w:val="right" w:leader="dot" w:pos="8306"/>
        </w:tabs>
      </w:pPr>
      <w:hyperlink w:anchor="_Toc2624" w:history="1">
        <w:r>
          <w:rPr>
            <w:rFonts w:ascii="仿宋" w:eastAsia="仿宋" w:hAnsi="仿宋" w:cs="仿宋" w:hint="eastAsia"/>
            <w:lang w:eastAsia="zh-CN"/>
          </w:rPr>
          <w:t>(二)、运营计划</w:t>
        </w:r>
        <w:r>
          <w:tab/>
        </w:r>
        <w:r>
          <w:fldChar w:fldCharType="begin"/>
        </w:r>
        <w:r>
          <w:instrText xml:space="preserve"> PAGEREF _Toc2624 \h </w:instrText>
        </w:r>
        <w:r>
          <w:fldChar w:fldCharType="separate"/>
        </w:r>
        <w:r>
          <w:t>58</w:t>
        </w:r>
        <w:r>
          <w:fldChar w:fldCharType="end"/>
        </w:r>
      </w:hyperlink>
    </w:p>
    <w:p>
      <w:pPr>
        <w:pStyle w:val="TOC2"/>
        <w:tabs>
          <w:tab w:val="right" w:leader="dot" w:pos="8306"/>
        </w:tabs>
      </w:pPr>
      <w:hyperlink w:anchor="_Toc13136" w:history="1">
        <w:r>
          <w:rPr>
            <w:rFonts w:ascii="仿宋" w:eastAsia="仿宋" w:hAnsi="仿宋" w:cs="仿宋" w:hint="eastAsia"/>
            <w:lang w:eastAsia="zh-CN"/>
          </w:rPr>
          <w:t>(三)、运营管理措施</w:t>
        </w:r>
        <w:r>
          <w:tab/>
        </w:r>
        <w:r>
          <w:fldChar w:fldCharType="begin"/>
        </w:r>
        <w:r>
          <w:instrText xml:space="preserve"> PAGEREF _Toc13136 \h </w:instrText>
        </w:r>
        <w:r>
          <w:fldChar w:fldCharType="separate"/>
        </w:r>
        <w:r>
          <w:t>59</w:t>
        </w:r>
        <w:r>
          <w:fldChar w:fldCharType="end"/>
        </w:r>
      </w:hyperlink>
    </w:p>
    <w:p>
      <w:pPr>
        <w:pStyle w:val="TOC2"/>
        <w:tabs>
          <w:tab w:val="right" w:leader="dot" w:pos="8306"/>
        </w:tabs>
      </w:pPr>
      <w:hyperlink w:anchor="_Toc25447" w:history="1">
        <w:r>
          <w:rPr>
            <w:rFonts w:ascii="仿宋" w:eastAsia="仿宋" w:hAnsi="仿宋" w:cs="仿宋" w:hint="eastAsia"/>
            <w:lang w:eastAsia="zh-CN"/>
          </w:rPr>
          <w:t>(四)、项目监测与改进</w:t>
        </w:r>
        <w:r>
          <w:tab/>
        </w:r>
        <w:r>
          <w:fldChar w:fldCharType="begin"/>
        </w:r>
        <w:r>
          <w:instrText xml:space="preserve"> PAGEREF _Toc25447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2671"/>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新型建筑材料报告旨在阐明我们所需资金的具体用途，以及资金对推动工作效率、增进创新潜力所起的积极作用。我们致力于确保每一笔资金能对我们的研究与发展工作产生长远的积极影响，并对整个团队及相关利益相关者负责。在此郑重声明，报告内容仅供审核方参考，并且所申请资金确保不会用于任何商业活动，仅为学习交流之目的。我们期待能通过此次资金的专业调配，实现机构目标，创造更多社会和经济价值。</w:t>
      </w:r>
    </w:p>
    <w:p>
      <w:pPr>
        <w:pStyle w:val="Heading1"/>
        <w:ind w:firstLine="560" w:firstLineChars="200"/>
        <w:rPr>
          <w:rFonts w:ascii="仿宋" w:eastAsia="仿宋" w:hAnsi="仿宋" w:cs="仿宋" w:hint="eastAsia"/>
          <w:sz w:val="28"/>
          <w:lang w:eastAsia="zh-CN"/>
        </w:rPr>
      </w:pPr>
      <w:bookmarkStart w:id="2" w:name="_Toc15474"/>
      <w:r>
        <w:rPr>
          <w:rFonts w:ascii="仿宋" w:eastAsia="仿宋" w:hAnsi="仿宋" w:cs="仿宋" w:hint="eastAsia"/>
          <w:sz w:val="28"/>
          <w:lang w:eastAsia="zh-CN"/>
        </w:rPr>
        <w:t>一、法人治理</w:t>
      </w:r>
      <w:bookmarkEnd w:id="2"/>
    </w:p>
    <w:p>
      <w:pPr>
        <w:pStyle w:val="Heading2"/>
        <w:rPr>
          <w:rFonts w:ascii="仿宋" w:eastAsia="仿宋" w:hAnsi="仿宋" w:cs="仿宋" w:hint="eastAsia"/>
          <w:lang w:eastAsia="zh-CN"/>
        </w:rPr>
      </w:pPr>
      <w:bookmarkStart w:id="3" w:name="_Toc5896"/>
      <w:r>
        <w:rPr>
          <w:rFonts w:ascii="仿宋" w:eastAsia="仿宋" w:hAnsi="仿宋" w:cs="仿宋" w:hint="eastAsia"/>
          <w:lang w:eastAsia="zh-CN"/>
        </w:rPr>
        <w:t>(一)、股东权利及义务</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股东权利及义务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公司股东是依法持有公司股份的个人或法人。股东根据持有的股份享有相应的权利和承担相应的义务，同一种类的股东享有同等的权利和义务。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在公司召开股东大会、分配股利、清算以及进行其他需要确认股东身份的行为时，由董事会或股东大会召集人确定股权登记日。股权登记日后登记在册的股东将享有相关权益。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公司股东拥有以下权利：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根据持有的股份份额获得股利和其他形式的利益分配；</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依法请求、召集、主持、参加或者委派股东代理人参加股东大会，并行使相应的表决权；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对公司经营进行监督，提出建议或者质询；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依法、公司章程规定转让、赠与或质押其所持有的股份；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查阅公司文件，包括章程、股东名册、公司债券存根、股东大会会议记录、董事会会议决议和监事会会议决议等；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在公司终止或清算时参与公司剩余财产的分配；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(7) 对于不同意公司合并、分立决议的股东，有权要求公司收购其股份；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(8) 对法律、法规和公司章程规定的公司重大事项享有知情权和参与权；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(9) 其他法律、法规、章程规定的权利。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关于股东召集权，公司和控股股东应保护中小投资者的股东大会召集请求权。公司董事会应根据法律、法规和公司章程决定是否召开股东大会，不得无故拖延或阻挠。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股东如要求查阅有关信息或索取资料，需提供书面文件证明其持有公司股份的种类和数量。公司在核实股东身份后应满足股东的要求。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股东有权通过法律手段保护其合法权益，包括通过民事诉讼等途径。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公司股东承担以下义务：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遵守法律、行政法规和公司章程；</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(2) 缴纳股金；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不得擅自退股，除非法律法规规定的情形；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在股东权征集过程中不得出售或变相出售股权；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不得滥用股东权利损害公司或其他股东利益；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遵守公司章程规定的其他义务。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持有公司5%以上有表决权股份的股东在进行股份质押时应向公司提供书面报告。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公司的控股股东、实际控制人及其他关联方与公司发生的经营性资金往来中，应当限制占用公司资金，不得滥用关联关系损害公司利益。控股股东、实际控制人及其他关联方不得要求公司为其垫支费用、成本和其他支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公司董事、监事及高级管理人员有义务维护公司资金不被控股股东及其附属企业占用。如发现相关违规行为，公司董事会应及时采取措施追究责任。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公司股东应遵循公司章程规定的程序和条件提名董事、监事候选人。控股股东不得越过相关程序和条件任免公司高级管理人员。控股股东应尊重公司的独立性，不得干预公司的财务、会计活动。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控股股东及其附属企业不得滥用关联交易、利润分配、资产重组、对外投资、资金占用、借款担保等方式损害公司和其他股东的合法权益。公司董事长作为“占用即冻结”机制的第一责任人，在发现控股股东占用公司资产时应立即采取冻结措施，以保护公司资产不受侵占。</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控股股东、实际控制人及其他关联方在与公司发生的经营性资金往来中，不得占用公司资金。如发生占用情况，应在规定期限内清偿。公司董事会有权向司法部门申请将被冻结的股份变现以清偿被侵占资产。</w:t>
      </w:r>
    </w:p>
    <w:p>
      <w:pPr>
        <w:pStyle w:val="Heading2"/>
        <w:ind w:firstLine="560" w:firstLineChars="200"/>
        <w:rPr>
          <w:rFonts w:ascii="仿宋" w:eastAsia="仿宋" w:hAnsi="仿宋" w:cs="仿宋" w:hint="eastAsia"/>
          <w:sz w:val="28"/>
          <w:lang w:eastAsia="zh-CN"/>
        </w:rPr>
      </w:pPr>
      <w:bookmarkStart w:id="4" w:name="_Toc32425"/>
      <w:r>
        <w:rPr>
          <w:rFonts w:ascii="仿宋" w:eastAsia="仿宋" w:hAnsi="仿宋" w:cs="仿宋" w:hint="eastAsia"/>
          <w:sz w:val="28"/>
          <w:lang w:eastAsia="zh-CN"/>
        </w:rPr>
        <w:t>(二)、董事</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1、担任公司董事的自然人，如果出现以下情形之一，将无法担任公司董事：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无法行使民事权利或者受到限制；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因为贪污、受贿、侵占、挪用或者破坏社会主义市场经济秩序而被判刑，执行刑罚期满未满5年，或者因犯罪被剥夺政治权利，执行剥夺期满未满5年；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曾担任破产清算的公司或企业的董事、厂长或总经理，对该公司或企业的破产负有个人责任，距离该公司或企业破产清算完结不满3年；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曾担任因违法被吊销营业执照、被责令关闭的公司或企业的法定代表人，并对该公司或企业的关闭负有个人责任，距离吊销营业执照不满3年；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个人逾期未偿还大额债务；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其他法律、法规或部门规章规定的情形。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违反上述规定进行的董事选举、委派将被视为无效。董事在任期内出现上述情形，公司有权解除其职务。</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2、董事由股东大会选举或更换，任期为3年，可以连任。董事任期自上任之日起计算，直至本届董事会任期届满。若董事任期届满未能及时改选，原董事在新董事上任前仍需履行职责，可由高级管理人员兼任。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在董事任期届满前，除非发生以下情形，股东大会不得无故解除董事职务：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董事自行提出辞职；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国家法律、法规或本章程规定的不得担任董事的情形；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无法履行职责；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因严重疾病不能胜任董事工作，连续2次未能亲自出席董事会会议。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3、董事需遵守法律、法规和本章程，对公司负有忠实义务，包括但不限于：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不得接受贿赂或非法收入，不得侵占公司财产；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不得挪用公司资金；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不得以个人名义或他人名义在未经同意的情况下开设账户存储公司资产；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不得违反章程规定，未经同意将公司资金借贷给他人或为他人提供担保；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不得违反章程规定或未经同意与公司订立合同或进行交易；</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未经同意不得利用职务为自己或他人谋取公司的商业机会；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不得接受与公司交易有关的佣金为己有；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不得擅自泄露公司商业秘密；</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(9) 不得滥用关联关系损害公司利益；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遵守法律、法规、部门规章及其他忠实义务；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违反上述规定所得的收入应归公司所有，如造成公司损失，应承担赔偿责任。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4、董事还需遵守法律、法规和章程，对公司负有勤勉义务，包括但不限于：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谨慎、认真、勤勉地行使公司赋予的权利，确保公司的商业行为符合国家法律、法规和经济政策要求，不得超越营业执照规定的业务范围；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公平对待所有股东；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及时了解公司的业务经营管理状况；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对公司定期报告签署书面确认意见，确保公司所披露的信息真实、准确、完整；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如实向监事会提供有关情况和资料，不得妨碍监事会行使职权；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遵守法律、法规、部门规章及其他勤勉义务。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董事有权在任期届满前提出辞职，辞职报告应以书面形式提交董事会，并在2天内披露相关情况。如果董事辞职导致董事会人数低于法定最低限度，原董事在新董事上任前仍需履行职责，公司需在2个月内完成董事的补选。</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董事辞职生效或者任期届满后，应向董事会办理所有的移交手续。对于公司商业秘密的保密义务将在董事任期结束后依然有效，直至该商业秘密变为公开信息。董事对公司和股东的忠实义务在其离任之日起2年内仍然有效。其他义务的持续期间应根据公平原则决定，考</w:t>
      </w:r>
    </w:p>
    <w:p>
      <w:pPr>
        <w:pStyle w:val="Heading2"/>
        <w:ind w:firstLine="560" w:firstLineChars="200"/>
        <w:rPr>
          <w:rFonts w:ascii="仿宋" w:eastAsia="仿宋" w:hAnsi="仿宋" w:cs="仿宋" w:hint="eastAsia"/>
          <w:sz w:val="28"/>
          <w:lang w:eastAsia="zh-CN"/>
        </w:rPr>
      </w:pPr>
      <w:bookmarkStart w:id="5" w:name="_Toc25737"/>
      <w:r>
        <w:rPr>
          <w:rFonts w:ascii="仿宋" w:eastAsia="仿宋" w:hAnsi="仿宋" w:cs="仿宋" w:hint="eastAsia"/>
          <w:sz w:val="28"/>
          <w:lang w:eastAsia="zh-CN"/>
        </w:rPr>
        <w:t>(三)、高级管理人员</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设有总经理一名，由董事会负责聘任或解雇。此外，公司可设立副总经理职位，同样由董事会负责聘任或解雇。总经理、副总经理、财务总监和董事会秘书均属于公司的高级管理层。董事们可能被聘任兼任总经理、副总经理或其他高级管理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章程中有关不得担任董事的规定同样适用于高级管理人员。对于财务负责人而言，作为高级管理人员，不仅要满足前述规定，还需具备会计师以上专业技术职务资格，或者具备会计专业知识背景并在会计领域工作满三年以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在公司控股股东、实际控制人单位担任除董事以外的职务的人员不得担任公司的高级管理人员。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总经理和其他高级管理人员的任期为三年，可以连任。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总经理对董事会负责，负责以下职权：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主持公司的经营管理工作，执行董事会决议，并向董事会报告工作；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组织实施公司年度经营计划和投资方案；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制定公司内部管理机构设置方案；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制定公司的基本管理制度；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提请董事会聘任或解聘公司副总经理、财务总监；</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决定聘任或解聘除应由董事会决定聘任或解聘以外的负责管理人员；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制定公司职工的工资、福利、奖惩，决定公司职工的聘用和解聘；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行使本章程或董事会授予的其他职权。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总经理应当列席董事会会议，非董事总经理在董事会上没有表决权。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总经理应当制定总经理工作细则，经董事会批准后实施。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总经理工作细则包括：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总经理会议召开的条件、程序和参加人员；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总经理及其他高级管理人员各自具体的职责及分工；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公司资金、资产运用，签订重大合同的权限，以及向董事会、监事会报告的制度；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董事会认为必要的其他事项。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总经理有权在任期届满以前提出辞职，辞职程序由总经理与公司之间的劳动合同规定。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公司副总经理、财务总监由总经理提名，并由董事会聘任。副总经理、财务总监对总经理负责，向其报告工作，并在分派的业务范围内履行相关职责。</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11. 总经理及其他高级管理人员在执行公司职务时如违反法律、行政法规、部门规章或本章程的规定，给公司造成损失的，应当承担赔偿责任。</w:t>
      </w:r>
    </w:p>
    <w:p>
      <w:pPr>
        <w:pStyle w:val="Heading2"/>
        <w:ind w:firstLine="560" w:firstLineChars="200"/>
        <w:rPr>
          <w:rFonts w:ascii="仿宋" w:eastAsia="仿宋" w:hAnsi="仿宋" w:cs="仿宋" w:hint="eastAsia"/>
          <w:sz w:val="28"/>
          <w:lang w:eastAsia="zh-CN"/>
        </w:rPr>
      </w:pPr>
      <w:bookmarkStart w:id="6" w:name="_Toc5070"/>
      <w:r>
        <w:rPr>
          <w:rFonts w:ascii="仿宋" w:eastAsia="仿宋" w:hAnsi="仿宋" w:cs="仿宋" w:hint="eastAsia"/>
          <w:sz w:val="28"/>
          <w:lang w:eastAsia="zh-CN"/>
        </w:rPr>
        <w:t>(四)、监事</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1、就不得担任监事的情形而言，本章程的规定同样适用于监事。在公司内，监事、董事以及总经理等高级管理人员之间不得存在兼任的情况。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2、监事有责任遵守法律、行政法规和章程规定，对公司负有忠实和勤勉的义务。监事不得滥用职权，不能接受贿赂或其他非法收入，同时也不能侵占公司的财产。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3、监事的任期每届为3年，届满后可以连任。监事连任须符合法定条件。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4、监事任期届满未能及时进行改选，或者因监事辞职导致监事会人数低于法定最低要求时，在新监事就任前，原监事仍需按照法律、行政法规和章程的规定履行监事的职责。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5、监事有责任确保公司披露的信息真实、准确、完整。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6、监事有权列席董事会会议，并对董事会的决议提出质询或建议。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7、监事不得利用个人关联关系损害公司的利益，如因此给公司带来损失，监事应当承担相应的赔偿责任。</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8、监事在执行公司职务时，如果违反法律、行政法规、部门规章或章程的规定，给公司带来损失，监事应当负有赔偿责任。</w:t>
      </w:r>
    </w:p>
    <w:p>
      <w:pPr>
        <w:pStyle w:val="Heading1"/>
        <w:ind w:firstLine="560" w:firstLineChars="200"/>
        <w:rPr>
          <w:rFonts w:ascii="仿宋" w:eastAsia="仿宋" w:hAnsi="仿宋" w:cs="仿宋" w:hint="eastAsia"/>
          <w:sz w:val="28"/>
          <w:lang w:eastAsia="zh-CN"/>
        </w:rPr>
      </w:pPr>
      <w:bookmarkStart w:id="7" w:name="_Toc32197"/>
      <w:r>
        <w:rPr>
          <w:rFonts w:ascii="仿宋" w:eastAsia="仿宋" w:hAnsi="仿宋" w:cs="仿宋" w:hint="eastAsia"/>
          <w:sz w:val="28"/>
          <w:lang w:eastAsia="zh-CN"/>
        </w:rPr>
        <w:t>二、建设内容与产品方案</w:t>
      </w:r>
      <w:bookmarkEnd w:id="7"/>
    </w:p>
    <w:p>
      <w:pPr>
        <w:pStyle w:val="Heading2"/>
        <w:rPr>
          <w:rFonts w:ascii="仿宋" w:eastAsia="仿宋" w:hAnsi="仿宋" w:cs="仿宋" w:hint="eastAsia"/>
          <w:lang w:eastAsia="zh-CN"/>
        </w:rPr>
      </w:pPr>
      <w:bookmarkStart w:id="8" w:name="_Toc18754"/>
      <w:r>
        <w:rPr>
          <w:rFonts w:ascii="仿宋" w:eastAsia="仿宋" w:hAnsi="仿宋" w:cs="仿宋" w:hint="eastAsia"/>
          <w:lang w:eastAsia="zh-CN"/>
        </w:rPr>
        <w:t>(一)、建设规模及主要建设内容</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(一)场地规模概况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新型建筑材料项目总用地面积为XX平方米，相当于XX亩，按照规划，整个场区总建筑面积预计为XX平方米。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(二)产能规模说明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鉴于国内外市场需求以及对xxx（集团）有限公司建设能力的分析，项目建设规模最终确定为达产年产XXX个单位产品。据初步测算，年营业收入预计可达XX万元。</w:t>
      </w:r>
    </w:p>
    <w:p>
      <w:pPr>
        <w:pStyle w:val="Heading2"/>
        <w:ind w:firstLine="560" w:firstLineChars="200"/>
        <w:rPr>
          <w:rFonts w:ascii="仿宋" w:eastAsia="仿宋" w:hAnsi="仿宋" w:cs="仿宋" w:hint="eastAsia"/>
          <w:sz w:val="28"/>
          <w:lang w:eastAsia="zh-CN"/>
        </w:rPr>
      </w:pPr>
      <w:bookmarkStart w:id="9" w:name="_Toc14482"/>
      <w:r>
        <w:rPr>
          <w:rFonts w:ascii="仿宋" w:eastAsia="仿宋" w:hAnsi="仿宋" w:cs="仿宋" w:hint="eastAsia"/>
          <w:sz w:val="28"/>
          <w:lang w:eastAsia="zh-CN"/>
        </w:rPr>
        <w:t>(二)、新型建筑材料产品规划方案及生产纲领</w:t>
      </w:r>
      <w:bookmarkEnd w:id="9"/>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(一)产品规划方案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新型建筑材料项目产品规划主要根据国家产业发展政策、市场需求、资源供应、企业资金和生产技术水平等综合因素进行制定。在考虑市场需求的基础上，项目主要生产XXXX产品，具体品种将根据市场需求进行必要的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(二)生产纲领</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生产纲领的确定考虑了人员及装备生产能力水平，并参考市场需求预测情况。将产量和销量紧密结合，根据初步产品方案进行测算，年产量预计为XXX个单位产品。这一生产纲领的设定旨在实现良好的市场适应性，同时确保生产的经济合理性和市场竞争力。</w:t>
      </w:r>
    </w:p>
    <w:p>
      <w:pPr>
        <w:pStyle w:val="Heading1"/>
        <w:ind w:firstLine="560" w:firstLineChars="200"/>
        <w:rPr>
          <w:rFonts w:ascii="仿宋" w:eastAsia="仿宋" w:hAnsi="仿宋" w:cs="仿宋" w:hint="eastAsia"/>
          <w:sz w:val="28"/>
          <w:lang w:eastAsia="zh-CN"/>
        </w:rPr>
      </w:pPr>
      <w:bookmarkStart w:id="10" w:name="_Toc27515"/>
      <w:r>
        <w:rPr>
          <w:rFonts w:ascii="仿宋" w:eastAsia="仿宋" w:hAnsi="仿宋" w:cs="仿宋" w:hint="eastAsia"/>
          <w:sz w:val="28"/>
          <w:lang w:eastAsia="zh-CN"/>
        </w:rPr>
        <w:t>三、人才队伍建设</w:t>
      </w:r>
      <w:bookmarkEnd w:id="10"/>
    </w:p>
    <w:p>
      <w:pPr>
        <w:pStyle w:val="Heading2"/>
        <w:rPr>
          <w:rFonts w:ascii="仿宋" w:eastAsia="仿宋" w:hAnsi="仿宋" w:cs="仿宋" w:hint="eastAsia"/>
          <w:lang w:eastAsia="zh-CN"/>
        </w:rPr>
      </w:pPr>
      <w:bookmarkStart w:id="11" w:name="_Toc11685"/>
      <w:r>
        <w:rPr>
          <w:rFonts w:ascii="仿宋" w:eastAsia="仿宋" w:hAnsi="仿宋" w:cs="仿宋" w:hint="eastAsia"/>
          <w:lang w:eastAsia="zh-CN"/>
        </w:rPr>
        <w:t>(一)、人才引进与培养计划</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人才引进与培养计划将成为确保团队持续优势和创新力的关键因素。以下是我们制定的具体措施：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外部高层次人才引进：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了弥补团队中可能存在的专业短板，我们将积极引进外部高层次人才。通过在新型建筑材料行业内广泛宣传职位空缺、与专业猎头机构合作，我们将吸引到在相关领域具有丰富经验和卓越能力的专业人才。他们将为团队注入新的思维和动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内部培训与晋升机制：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建立健全的内部培训体系，通过专业培训课程提升现有员工的技能水平。同时，制定明确的晋升机制，鼓励员工通过自我学习和不断提升自身素质，争取更高职位。这不仅能够提高员工的职业满意度，也有助于留住优秀的内部人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合作高校实习生项目：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与相关高校和研究机构建立紧密的合作关系，开展实习生项目。通过提供实际工作机会，我们将吸引并培养年轻有为的毕业生。这不仅是对学生进行实际操作的机会，也是项目方向与实际需求相结合的有效途径，为团队引入新鲜血液。</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通过以上人才引进与培养计划，我们旨在打造一支拥有多元化背景、专业技能齐备的团队，以更好地适应后期项目运营的复杂性和多样性。这样的人才队伍将为项目的长期健康发展提供有力支持。</w:t>
      </w:r>
    </w:p>
    <w:p>
      <w:pPr>
        <w:pStyle w:val="Heading2"/>
        <w:ind w:firstLine="560" w:firstLineChars="200"/>
        <w:rPr>
          <w:rFonts w:ascii="仿宋" w:eastAsia="仿宋" w:hAnsi="仿宋" w:cs="仿宋" w:hint="eastAsia"/>
          <w:sz w:val="28"/>
          <w:lang w:eastAsia="zh-CN"/>
        </w:rPr>
      </w:pPr>
      <w:bookmarkStart w:id="12" w:name="_Toc32292"/>
      <w:r>
        <w:rPr>
          <w:rFonts w:ascii="仿宋" w:eastAsia="仿宋" w:hAnsi="仿宋" w:cs="仿宋" w:hint="eastAsia"/>
          <w:sz w:val="28"/>
          <w:lang w:eastAsia="zh-CN"/>
        </w:rPr>
        <w:t>(二)、员工激励与福利政策</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薪酬体系的合理设计：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我们将建立合理的薪酬结构，考虑到员工的岗位、职责、绩效等因素，确保薪酬体现公平和激励机制。薪酬的正常涨幅将与员工的表现和贡献挂钩，以激发员工的工作热情。</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绩效奖励与晋升机制：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设立明确的绩效评价标准，对表现优异的员工进行奖励，包括但不限于绩效奖金、荣誉证书、晋升机会等。这将激励员工不断提升工作业绩，实现自身职业发展目标。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员工培训与职业发展：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我们将提供广泛的员工培训计划，涵盖专业技能培养、职业素养提升等方面。通过为员工提供学习和发展机会，不仅提高了员工的综合素质，也使其更好地适应项目的需求，从而实现职业发展。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丰富的员工福利：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我们将提供丰富的员工福利，包括但不限于健康保险、员工活动、节假日福利等。关心员工的身体健康、提供良好的工作氛围和生活品质，是我们致力于构建员工幸福感的重要手段。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灵活的工作制度：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针对特定岗位和员工需求，我们将实行灵活的工作制度，包括远程办公、弹性工作时间等。这有助于提高员工的工作效率，提供更好的工作与生活平衡。</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https://d.book118.com/397052120142006026</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新型建筑材料资金筹措计划书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新型建筑材料资金筹措计划书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新型建筑材料资金筹措计划书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新型建筑材料资金筹措计划书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新型建筑材料资金筹措计划书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新型建筑材料资金筹措计划书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新型建筑材料资金筹措计划书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新型建筑材料资金筹措计划书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新型建筑材料资金筹措计划书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新型建筑材料资金筹措计划书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新型建筑材料资金筹措计划书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新型建筑材料资金筹措计划书</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新型建筑材料资金筹措计划书</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新型建筑材料资金筹措计划书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新型建筑材料资金筹措计划书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7D1888"/>
    <w:rsid w:val="282E6701"/>
    <w:rsid w:val="3E675B86"/>
    <w:rsid w:val="44335160"/>
    <w:rsid w:val="497C50C6"/>
    <w:rsid w:val="59204A0B"/>
    <w:rsid w:val="5D2D2508"/>
    <w:rsid w:val="689E7DA6"/>
    <w:rsid w:val="6EC2449F"/>
    <w:rsid w:val="7F7D188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397052120142006026"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2024-01-04T23:18:00Z</dcterms:created>
  <dcterms:modified xsi:type="dcterms:W3CDTF">2024-01-04T23:18:18Z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CB2368701D7C42DD9D1543CA2D563E16_11</vt:lpwstr>
  </property>
  <property fmtid="{D5CDD505-2E9C-101B-9397-08002B2CF9AE}" pid="3" name="KSOProductBuildVer">
    <vt:lpwstr>2052-12.1.0.16120</vt:lpwstr>
  </property>
</Properties>
</file>