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透明胶项目规划设计蓝图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12" w:history="1">
        <w:r>
          <w:rPr>
            <w:rFonts w:ascii="仿宋" w:eastAsia="仿宋" w:hAnsi="仿宋" w:cs="仿宋" w:hint="eastAsia"/>
            <w:lang w:eastAsia="zh-CN"/>
          </w:rPr>
          <w:t>概论</w:t>
        </w:r>
        <w:r>
          <w:tab/>
        </w:r>
        <w:r>
          <w:fldChar w:fldCharType="begin"/>
        </w:r>
        <w:r>
          <w:instrText xml:space="preserve"> PAGEREF _Toc16312 \h </w:instrText>
        </w:r>
        <w:r>
          <w:fldChar w:fldCharType="separate"/>
        </w:r>
        <w:r>
          <w:t>3</w:t>
        </w:r>
        <w:r>
          <w:fldChar w:fldCharType="end"/>
        </w:r>
      </w:hyperlink>
    </w:p>
    <w:p>
      <w:pPr>
        <w:pStyle w:val="TOC1"/>
        <w:tabs>
          <w:tab w:val="right" w:leader="dot" w:pos="8306"/>
        </w:tabs>
      </w:pPr>
      <w:hyperlink w:anchor="_Toc31854" w:history="1">
        <w:r>
          <w:rPr>
            <w:rFonts w:ascii="仿宋" w:eastAsia="仿宋" w:hAnsi="仿宋" w:cs="仿宋" w:hint="eastAsia"/>
            <w:lang w:eastAsia="zh-CN"/>
          </w:rPr>
          <w:t>一、透明胶项目绩效评估</w:t>
        </w:r>
        <w:r>
          <w:tab/>
        </w:r>
        <w:r>
          <w:fldChar w:fldCharType="begin"/>
        </w:r>
        <w:r>
          <w:instrText xml:space="preserve"> PAGEREF _Toc31854 \h </w:instrText>
        </w:r>
        <w:r>
          <w:fldChar w:fldCharType="separate"/>
        </w:r>
        <w:r>
          <w:t>3</w:t>
        </w:r>
        <w:r>
          <w:fldChar w:fldCharType="end"/>
        </w:r>
      </w:hyperlink>
    </w:p>
    <w:p>
      <w:pPr>
        <w:pStyle w:val="TOC2"/>
        <w:tabs>
          <w:tab w:val="right" w:leader="dot" w:pos="8306"/>
        </w:tabs>
      </w:pPr>
      <w:hyperlink w:anchor="_Toc20149" w:history="1">
        <w:r>
          <w:rPr>
            <w:rFonts w:ascii="仿宋" w:eastAsia="仿宋" w:hAnsi="仿宋" w:cs="仿宋" w:hint="eastAsia"/>
            <w:lang w:eastAsia="zh-CN"/>
          </w:rPr>
          <w:t>(一)、绩效评估指标</w:t>
        </w:r>
        <w:r>
          <w:tab/>
        </w:r>
        <w:r>
          <w:fldChar w:fldCharType="begin"/>
        </w:r>
        <w:r>
          <w:instrText xml:space="preserve"> PAGEREF _Toc20149 \h </w:instrText>
        </w:r>
        <w:r>
          <w:fldChar w:fldCharType="separate"/>
        </w:r>
        <w:r>
          <w:t>3</w:t>
        </w:r>
        <w:r>
          <w:fldChar w:fldCharType="end"/>
        </w:r>
      </w:hyperlink>
    </w:p>
    <w:p>
      <w:pPr>
        <w:pStyle w:val="TOC2"/>
        <w:tabs>
          <w:tab w:val="right" w:leader="dot" w:pos="8306"/>
        </w:tabs>
      </w:pPr>
      <w:hyperlink w:anchor="_Toc18902" w:history="1">
        <w:r>
          <w:rPr>
            <w:rFonts w:ascii="仿宋" w:eastAsia="仿宋" w:hAnsi="仿宋" w:cs="仿宋" w:hint="eastAsia"/>
            <w:lang w:eastAsia="zh-CN"/>
          </w:rPr>
          <w:t>(二)、绩效评估方法</w:t>
        </w:r>
        <w:r>
          <w:tab/>
        </w:r>
        <w:r>
          <w:fldChar w:fldCharType="begin"/>
        </w:r>
        <w:r>
          <w:instrText xml:space="preserve"> PAGEREF _Toc18902 \h </w:instrText>
        </w:r>
        <w:r>
          <w:fldChar w:fldCharType="separate"/>
        </w:r>
        <w:r>
          <w:t>4</w:t>
        </w:r>
        <w:r>
          <w:fldChar w:fldCharType="end"/>
        </w:r>
      </w:hyperlink>
    </w:p>
    <w:p>
      <w:pPr>
        <w:pStyle w:val="TOC2"/>
        <w:tabs>
          <w:tab w:val="right" w:leader="dot" w:pos="8306"/>
        </w:tabs>
      </w:pPr>
      <w:hyperlink w:anchor="_Toc8454" w:history="1">
        <w:r>
          <w:rPr>
            <w:rFonts w:ascii="仿宋" w:eastAsia="仿宋" w:hAnsi="仿宋" w:cs="仿宋" w:hint="eastAsia"/>
            <w:lang w:eastAsia="zh-CN"/>
          </w:rPr>
          <w:t>(三)、绩效评估周期</w:t>
        </w:r>
        <w:r>
          <w:tab/>
        </w:r>
        <w:r>
          <w:fldChar w:fldCharType="begin"/>
        </w:r>
        <w:r>
          <w:instrText xml:space="preserve"> PAGEREF _Toc8454 \h </w:instrText>
        </w:r>
        <w:r>
          <w:fldChar w:fldCharType="separate"/>
        </w:r>
        <w:r>
          <w:t>5</w:t>
        </w:r>
        <w:r>
          <w:fldChar w:fldCharType="end"/>
        </w:r>
      </w:hyperlink>
    </w:p>
    <w:p>
      <w:pPr>
        <w:pStyle w:val="TOC1"/>
        <w:tabs>
          <w:tab w:val="right" w:leader="dot" w:pos="8306"/>
        </w:tabs>
      </w:pPr>
      <w:hyperlink w:anchor="_Toc9840" w:history="1">
        <w:r>
          <w:rPr>
            <w:rFonts w:ascii="仿宋" w:eastAsia="仿宋" w:hAnsi="仿宋" w:cs="仿宋" w:hint="eastAsia"/>
            <w:lang w:eastAsia="zh-CN"/>
          </w:rPr>
          <w:t>二、产品规划分析</w:t>
        </w:r>
        <w:r>
          <w:tab/>
        </w:r>
        <w:r>
          <w:fldChar w:fldCharType="begin"/>
        </w:r>
        <w:r>
          <w:instrText xml:space="preserve"> PAGEREF _Toc9840 \h </w:instrText>
        </w:r>
        <w:r>
          <w:fldChar w:fldCharType="separate"/>
        </w:r>
        <w:r>
          <w:t>6</w:t>
        </w:r>
        <w:r>
          <w:fldChar w:fldCharType="end"/>
        </w:r>
      </w:hyperlink>
    </w:p>
    <w:p>
      <w:pPr>
        <w:pStyle w:val="TOC2"/>
        <w:tabs>
          <w:tab w:val="right" w:leader="dot" w:pos="8306"/>
        </w:tabs>
      </w:pPr>
      <w:hyperlink w:anchor="_Toc1840" w:history="1">
        <w:r>
          <w:rPr>
            <w:rFonts w:ascii="仿宋" w:eastAsia="仿宋" w:hAnsi="仿宋" w:cs="仿宋" w:hint="eastAsia"/>
            <w:lang w:eastAsia="zh-CN"/>
          </w:rPr>
          <w:t>(一)、产品规划</w:t>
        </w:r>
        <w:r>
          <w:tab/>
        </w:r>
        <w:r>
          <w:fldChar w:fldCharType="begin"/>
        </w:r>
        <w:r>
          <w:instrText xml:space="preserve"> PAGEREF _Toc1840 \h </w:instrText>
        </w:r>
        <w:r>
          <w:fldChar w:fldCharType="separate"/>
        </w:r>
        <w:r>
          <w:t>6</w:t>
        </w:r>
        <w:r>
          <w:fldChar w:fldCharType="end"/>
        </w:r>
      </w:hyperlink>
    </w:p>
    <w:p>
      <w:pPr>
        <w:pStyle w:val="TOC2"/>
        <w:tabs>
          <w:tab w:val="right" w:leader="dot" w:pos="8306"/>
        </w:tabs>
      </w:pPr>
      <w:hyperlink w:anchor="_Toc7210" w:history="1">
        <w:r>
          <w:rPr>
            <w:rFonts w:ascii="仿宋" w:eastAsia="仿宋" w:hAnsi="仿宋" w:cs="仿宋" w:hint="eastAsia"/>
            <w:lang w:eastAsia="zh-CN"/>
          </w:rPr>
          <w:t>(二)、建设规模</w:t>
        </w:r>
        <w:r>
          <w:tab/>
        </w:r>
        <w:r>
          <w:fldChar w:fldCharType="begin"/>
        </w:r>
        <w:r>
          <w:instrText xml:space="preserve"> PAGEREF _Toc7210 \h </w:instrText>
        </w:r>
        <w:r>
          <w:fldChar w:fldCharType="separate"/>
        </w:r>
        <w:r>
          <w:t>7</w:t>
        </w:r>
        <w:r>
          <w:fldChar w:fldCharType="end"/>
        </w:r>
      </w:hyperlink>
    </w:p>
    <w:p>
      <w:pPr>
        <w:pStyle w:val="TOC1"/>
        <w:tabs>
          <w:tab w:val="right" w:leader="dot" w:pos="8306"/>
        </w:tabs>
      </w:pPr>
      <w:hyperlink w:anchor="_Toc22783" w:history="1">
        <w:r>
          <w:rPr>
            <w:rFonts w:ascii="仿宋" w:eastAsia="仿宋" w:hAnsi="仿宋" w:cs="仿宋" w:hint="eastAsia"/>
            <w:lang w:eastAsia="zh-CN"/>
          </w:rPr>
          <w:t>三、透明胶项目土建工程</w:t>
        </w:r>
        <w:r>
          <w:tab/>
        </w:r>
        <w:r>
          <w:fldChar w:fldCharType="begin"/>
        </w:r>
        <w:r>
          <w:instrText xml:space="preserve"> PAGEREF _Toc22783 \h </w:instrText>
        </w:r>
        <w:r>
          <w:fldChar w:fldCharType="separate"/>
        </w:r>
        <w:r>
          <w:t>8</w:t>
        </w:r>
        <w:r>
          <w:fldChar w:fldCharType="end"/>
        </w:r>
      </w:hyperlink>
    </w:p>
    <w:p>
      <w:pPr>
        <w:pStyle w:val="TOC2"/>
        <w:tabs>
          <w:tab w:val="right" w:leader="dot" w:pos="8306"/>
        </w:tabs>
      </w:pPr>
      <w:hyperlink w:anchor="_Toc2789" w:history="1">
        <w:r>
          <w:rPr>
            <w:rFonts w:ascii="仿宋" w:eastAsia="仿宋" w:hAnsi="仿宋" w:cs="仿宋" w:hint="eastAsia"/>
            <w:lang w:eastAsia="zh-CN"/>
          </w:rPr>
          <w:t>(一)、建筑工程设计原则</w:t>
        </w:r>
        <w:r>
          <w:tab/>
        </w:r>
        <w:r>
          <w:fldChar w:fldCharType="begin"/>
        </w:r>
        <w:r>
          <w:instrText xml:space="preserve"> PAGEREF _Toc2789 \h </w:instrText>
        </w:r>
        <w:r>
          <w:fldChar w:fldCharType="separate"/>
        </w:r>
        <w:r>
          <w:t>8</w:t>
        </w:r>
        <w:r>
          <w:fldChar w:fldCharType="end"/>
        </w:r>
      </w:hyperlink>
    </w:p>
    <w:p>
      <w:pPr>
        <w:pStyle w:val="TOC2"/>
        <w:tabs>
          <w:tab w:val="right" w:leader="dot" w:pos="8306"/>
        </w:tabs>
      </w:pPr>
      <w:hyperlink w:anchor="_Toc26864" w:history="1">
        <w:r>
          <w:rPr>
            <w:rFonts w:ascii="仿宋" w:eastAsia="仿宋" w:hAnsi="仿宋" w:cs="仿宋" w:hint="eastAsia"/>
            <w:lang w:eastAsia="zh-CN"/>
          </w:rPr>
          <w:t>(二)、土建工程设计年限及安全等级</w:t>
        </w:r>
        <w:r>
          <w:tab/>
        </w:r>
        <w:r>
          <w:fldChar w:fldCharType="begin"/>
        </w:r>
        <w:r>
          <w:instrText xml:space="preserve"> PAGEREF _Toc26864 \h </w:instrText>
        </w:r>
        <w:r>
          <w:fldChar w:fldCharType="separate"/>
        </w:r>
        <w:r>
          <w:t>9</w:t>
        </w:r>
        <w:r>
          <w:fldChar w:fldCharType="end"/>
        </w:r>
      </w:hyperlink>
    </w:p>
    <w:p>
      <w:pPr>
        <w:pStyle w:val="TOC2"/>
        <w:tabs>
          <w:tab w:val="right" w:leader="dot" w:pos="8306"/>
        </w:tabs>
      </w:pPr>
      <w:hyperlink w:anchor="_Toc11465" w:history="1">
        <w:r>
          <w:rPr>
            <w:rFonts w:ascii="仿宋" w:eastAsia="仿宋" w:hAnsi="仿宋" w:cs="仿宋" w:hint="eastAsia"/>
            <w:lang w:eastAsia="zh-CN"/>
          </w:rPr>
          <w:t>(三)、建筑工程设计总体要求</w:t>
        </w:r>
        <w:r>
          <w:tab/>
        </w:r>
        <w:r>
          <w:fldChar w:fldCharType="begin"/>
        </w:r>
        <w:r>
          <w:instrText xml:space="preserve"> PAGEREF _Toc11465 \h </w:instrText>
        </w:r>
        <w:r>
          <w:fldChar w:fldCharType="separate"/>
        </w:r>
        <w:r>
          <w:t>10</w:t>
        </w:r>
        <w:r>
          <w:fldChar w:fldCharType="end"/>
        </w:r>
      </w:hyperlink>
    </w:p>
    <w:p>
      <w:pPr>
        <w:pStyle w:val="TOC2"/>
        <w:tabs>
          <w:tab w:val="right" w:leader="dot" w:pos="8306"/>
        </w:tabs>
      </w:pPr>
      <w:hyperlink w:anchor="_Toc23487" w:history="1">
        <w:r>
          <w:rPr>
            <w:rFonts w:ascii="仿宋" w:eastAsia="仿宋" w:hAnsi="仿宋" w:cs="仿宋" w:hint="eastAsia"/>
            <w:lang w:eastAsia="zh-CN"/>
          </w:rPr>
          <w:t>(四)、土建工程建设指标</w:t>
        </w:r>
        <w:r>
          <w:tab/>
        </w:r>
        <w:r>
          <w:fldChar w:fldCharType="begin"/>
        </w:r>
        <w:r>
          <w:instrText xml:space="preserve"> PAGEREF _Toc23487 \h </w:instrText>
        </w:r>
        <w:r>
          <w:fldChar w:fldCharType="separate"/>
        </w:r>
        <w:r>
          <w:t>11</w:t>
        </w:r>
        <w:r>
          <w:fldChar w:fldCharType="end"/>
        </w:r>
      </w:hyperlink>
    </w:p>
    <w:p>
      <w:pPr>
        <w:pStyle w:val="TOC1"/>
        <w:tabs>
          <w:tab w:val="right" w:leader="dot" w:pos="8306"/>
        </w:tabs>
      </w:pPr>
      <w:hyperlink w:anchor="_Toc25098" w:history="1">
        <w:r>
          <w:rPr>
            <w:rFonts w:ascii="仿宋" w:eastAsia="仿宋" w:hAnsi="仿宋" w:cs="仿宋" w:hint="eastAsia"/>
            <w:lang w:eastAsia="zh-CN"/>
          </w:rPr>
          <w:t>四、透明胶项目危机管理</w:t>
        </w:r>
        <w:r>
          <w:tab/>
        </w:r>
        <w:r>
          <w:fldChar w:fldCharType="begin"/>
        </w:r>
        <w:r>
          <w:instrText xml:space="preserve"> PAGEREF _Toc25098 \h </w:instrText>
        </w:r>
        <w:r>
          <w:fldChar w:fldCharType="separate"/>
        </w:r>
        <w:r>
          <w:t>11</w:t>
        </w:r>
        <w:r>
          <w:fldChar w:fldCharType="end"/>
        </w:r>
      </w:hyperlink>
    </w:p>
    <w:p>
      <w:pPr>
        <w:pStyle w:val="TOC2"/>
        <w:tabs>
          <w:tab w:val="right" w:leader="dot" w:pos="8306"/>
        </w:tabs>
      </w:pPr>
      <w:hyperlink w:anchor="_Toc19857" w:history="1">
        <w:r>
          <w:rPr>
            <w:rFonts w:ascii="仿宋" w:eastAsia="仿宋" w:hAnsi="仿宋" w:cs="仿宋" w:hint="eastAsia"/>
            <w:lang w:eastAsia="zh-CN"/>
          </w:rPr>
          <w:t>(一)、危机预警与识别</w:t>
        </w:r>
        <w:r>
          <w:tab/>
        </w:r>
        <w:r>
          <w:fldChar w:fldCharType="begin"/>
        </w:r>
        <w:r>
          <w:instrText xml:space="preserve"> PAGEREF _Toc19857 \h </w:instrText>
        </w:r>
        <w:r>
          <w:fldChar w:fldCharType="separate"/>
        </w:r>
        <w:r>
          <w:t>11</w:t>
        </w:r>
        <w:r>
          <w:fldChar w:fldCharType="end"/>
        </w:r>
      </w:hyperlink>
    </w:p>
    <w:p>
      <w:pPr>
        <w:pStyle w:val="TOC2"/>
        <w:tabs>
          <w:tab w:val="right" w:leader="dot" w:pos="8306"/>
        </w:tabs>
      </w:pPr>
      <w:hyperlink w:anchor="_Toc10227" w:history="1">
        <w:r>
          <w:rPr>
            <w:rFonts w:ascii="仿宋" w:eastAsia="仿宋" w:hAnsi="仿宋" w:cs="仿宋" w:hint="eastAsia"/>
            <w:lang w:eastAsia="zh-CN"/>
          </w:rPr>
          <w:t>(二)、危机应对与恢复</w:t>
        </w:r>
        <w:r>
          <w:tab/>
        </w:r>
        <w:r>
          <w:fldChar w:fldCharType="begin"/>
        </w:r>
        <w:r>
          <w:instrText xml:space="preserve"> PAGEREF _Toc10227 \h </w:instrText>
        </w:r>
        <w:r>
          <w:fldChar w:fldCharType="separate"/>
        </w:r>
        <w:r>
          <w:t>12</w:t>
        </w:r>
        <w:r>
          <w:fldChar w:fldCharType="end"/>
        </w:r>
      </w:hyperlink>
    </w:p>
    <w:p>
      <w:pPr>
        <w:pStyle w:val="TOC1"/>
        <w:tabs>
          <w:tab w:val="right" w:leader="dot" w:pos="8306"/>
        </w:tabs>
      </w:pPr>
      <w:hyperlink w:anchor="_Toc14681" w:history="1">
        <w:r>
          <w:rPr>
            <w:rFonts w:ascii="仿宋" w:eastAsia="仿宋" w:hAnsi="仿宋" w:cs="仿宋" w:hint="eastAsia"/>
            <w:lang w:eastAsia="zh-CN"/>
          </w:rPr>
          <w:t>五、工艺说明</w:t>
        </w:r>
        <w:r>
          <w:tab/>
        </w:r>
        <w:r>
          <w:fldChar w:fldCharType="begin"/>
        </w:r>
        <w:r>
          <w:instrText xml:space="preserve"> PAGEREF _Toc14681 \h </w:instrText>
        </w:r>
        <w:r>
          <w:fldChar w:fldCharType="separate"/>
        </w:r>
        <w:r>
          <w:t>14</w:t>
        </w:r>
        <w:r>
          <w:fldChar w:fldCharType="end"/>
        </w:r>
      </w:hyperlink>
    </w:p>
    <w:p>
      <w:pPr>
        <w:pStyle w:val="TOC2"/>
        <w:tabs>
          <w:tab w:val="right" w:leader="dot" w:pos="8306"/>
        </w:tabs>
      </w:pPr>
      <w:hyperlink w:anchor="_Toc32054" w:history="1">
        <w:r>
          <w:rPr>
            <w:rFonts w:ascii="仿宋" w:eastAsia="仿宋" w:hAnsi="仿宋" w:cs="仿宋" w:hint="eastAsia"/>
            <w:lang w:eastAsia="zh-CN"/>
          </w:rPr>
          <w:t>(一)、技术管理特点</w:t>
        </w:r>
        <w:r>
          <w:tab/>
        </w:r>
        <w:r>
          <w:fldChar w:fldCharType="begin"/>
        </w:r>
        <w:r>
          <w:instrText xml:space="preserve"> PAGEREF _Toc32054 \h </w:instrText>
        </w:r>
        <w:r>
          <w:fldChar w:fldCharType="separate"/>
        </w:r>
        <w:r>
          <w:t>14</w:t>
        </w:r>
        <w:r>
          <w:fldChar w:fldCharType="end"/>
        </w:r>
      </w:hyperlink>
    </w:p>
    <w:p>
      <w:pPr>
        <w:pStyle w:val="TOC2"/>
        <w:tabs>
          <w:tab w:val="right" w:leader="dot" w:pos="8306"/>
        </w:tabs>
      </w:pPr>
      <w:hyperlink w:anchor="_Toc31840" w:history="1">
        <w:r>
          <w:rPr>
            <w:rFonts w:ascii="仿宋" w:eastAsia="仿宋" w:hAnsi="仿宋" w:cs="仿宋" w:hint="eastAsia"/>
            <w:lang w:eastAsia="zh-CN"/>
          </w:rPr>
          <w:t>(二)、透明胶项目工艺技术设计方案</w:t>
        </w:r>
        <w:r>
          <w:tab/>
        </w:r>
        <w:r>
          <w:fldChar w:fldCharType="begin"/>
        </w:r>
        <w:r>
          <w:instrText xml:space="preserve"> PAGEREF _Toc31840 \h </w:instrText>
        </w:r>
        <w:r>
          <w:fldChar w:fldCharType="separate"/>
        </w:r>
        <w:r>
          <w:t>15</w:t>
        </w:r>
        <w:r>
          <w:fldChar w:fldCharType="end"/>
        </w:r>
      </w:hyperlink>
    </w:p>
    <w:p>
      <w:pPr>
        <w:pStyle w:val="TOC2"/>
        <w:tabs>
          <w:tab w:val="right" w:leader="dot" w:pos="8306"/>
        </w:tabs>
      </w:pPr>
      <w:hyperlink w:anchor="_Toc17874" w:history="1">
        <w:r>
          <w:rPr>
            <w:rFonts w:ascii="仿宋" w:eastAsia="仿宋" w:hAnsi="仿宋" w:cs="仿宋" w:hint="eastAsia"/>
            <w:lang w:eastAsia="zh-CN"/>
          </w:rPr>
          <w:t>(三)、设备选型方案</w:t>
        </w:r>
        <w:r>
          <w:tab/>
        </w:r>
        <w:r>
          <w:fldChar w:fldCharType="begin"/>
        </w:r>
        <w:r>
          <w:instrText xml:space="preserve"> PAGEREF _Toc17874 \h </w:instrText>
        </w:r>
        <w:r>
          <w:fldChar w:fldCharType="separate"/>
        </w:r>
        <w:r>
          <w:t>16</w:t>
        </w:r>
        <w:r>
          <w:fldChar w:fldCharType="end"/>
        </w:r>
      </w:hyperlink>
    </w:p>
    <w:p>
      <w:pPr>
        <w:pStyle w:val="TOC1"/>
        <w:tabs>
          <w:tab w:val="right" w:leader="dot" w:pos="8306"/>
        </w:tabs>
      </w:pPr>
      <w:hyperlink w:anchor="_Toc24348" w:history="1">
        <w:r>
          <w:rPr>
            <w:rFonts w:ascii="仿宋" w:eastAsia="仿宋" w:hAnsi="仿宋" w:cs="仿宋" w:hint="eastAsia"/>
            <w:lang w:eastAsia="zh-CN"/>
          </w:rPr>
          <w:t>六、透明胶项目文档管理</w:t>
        </w:r>
        <w:r>
          <w:tab/>
        </w:r>
        <w:r>
          <w:fldChar w:fldCharType="begin"/>
        </w:r>
        <w:r>
          <w:instrText xml:space="preserve"> PAGEREF _Toc24348 \h </w:instrText>
        </w:r>
        <w:r>
          <w:fldChar w:fldCharType="separate"/>
        </w:r>
        <w:r>
          <w:t>17</w:t>
        </w:r>
        <w:r>
          <w:fldChar w:fldCharType="end"/>
        </w:r>
      </w:hyperlink>
    </w:p>
    <w:p>
      <w:pPr>
        <w:pStyle w:val="TOC2"/>
        <w:tabs>
          <w:tab w:val="right" w:leader="dot" w:pos="8306"/>
        </w:tabs>
      </w:pPr>
      <w:hyperlink w:anchor="_Toc4877" w:history="1">
        <w:r>
          <w:rPr>
            <w:rFonts w:ascii="仿宋" w:eastAsia="仿宋" w:hAnsi="仿宋" w:cs="仿宋" w:hint="eastAsia"/>
            <w:lang w:eastAsia="zh-CN"/>
          </w:rPr>
          <w:t>(一)、文档编制与审查</w:t>
        </w:r>
        <w:r>
          <w:tab/>
        </w:r>
        <w:r>
          <w:fldChar w:fldCharType="begin"/>
        </w:r>
        <w:r>
          <w:instrText xml:space="preserve"> PAGEREF _Toc4877 \h </w:instrText>
        </w:r>
        <w:r>
          <w:fldChar w:fldCharType="separate"/>
        </w:r>
        <w:r>
          <w:t>17</w:t>
        </w:r>
        <w:r>
          <w:fldChar w:fldCharType="end"/>
        </w:r>
      </w:hyperlink>
    </w:p>
    <w:p>
      <w:pPr>
        <w:pStyle w:val="TOC2"/>
        <w:tabs>
          <w:tab w:val="right" w:leader="dot" w:pos="8306"/>
        </w:tabs>
      </w:pPr>
      <w:hyperlink w:anchor="_Toc5565" w:history="1">
        <w:r>
          <w:rPr>
            <w:rFonts w:ascii="仿宋" w:eastAsia="仿宋" w:hAnsi="仿宋" w:cs="仿宋" w:hint="eastAsia"/>
            <w:lang w:eastAsia="zh-CN"/>
          </w:rPr>
          <w:t>(二)、文档发布与分发</w:t>
        </w:r>
        <w:r>
          <w:tab/>
        </w:r>
        <w:r>
          <w:fldChar w:fldCharType="begin"/>
        </w:r>
        <w:r>
          <w:instrText xml:space="preserve"> PAGEREF _Toc5565 \h </w:instrText>
        </w:r>
        <w:r>
          <w:fldChar w:fldCharType="separate"/>
        </w:r>
        <w:r>
          <w:t>19</w:t>
        </w:r>
        <w:r>
          <w:fldChar w:fldCharType="end"/>
        </w:r>
      </w:hyperlink>
    </w:p>
    <w:p>
      <w:pPr>
        <w:pStyle w:val="TOC2"/>
        <w:tabs>
          <w:tab w:val="right" w:leader="dot" w:pos="8306"/>
        </w:tabs>
      </w:pPr>
      <w:hyperlink w:anchor="_Toc6226" w:history="1">
        <w:r>
          <w:rPr>
            <w:rFonts w:ascii="仿宋" w:eastAsia="仿宋" w:hAnsi="仿宋" w:cs="仿宋" w:hint="eastAsia"/>
            <w:lang w:eastAsia="zh-CN"/>
          </w:rPr>
          <w:t>(三)、文档存档与归档</w:t>
        </w:r>
        <w:r>
          <w:tab/>
        </w:r>
        <w:r>
          <w:fldChar w:fldCharType="begin"/>
        </w:r>
        <w:r>
          <w:instrText xml:space="preserve"> PAGEREF _Toc6226 \h </w:instrText>
        </w:r>
        <w:r>
          <w:fldChar w:fldCharType="separate"/>
        </w:r>
        <w:r>
          <w:t>19</w:t>
        </w:r>
        <w:r>
          <w:fldChar w:fldCharType="end"/>
        </w:r>
      </w:hyperlink>
    </w:p>
    <w:p>
      <w:pPr>
        <w:pStyle w:val="TOC1"/>
        <w:tabs>
          <w:tab w:val="right" w:leader="dot" w:pos="8306"/>
        </w:tabs>
      </w:pPr>
      <w:hyperlink w:anchor="_Toc32277" w:history="1">
        <w:r>
          <w:rPr>
            <w:rFonts w:ascii="仿宋" w:eastAsia="仿宋" w:hAnsi="仿宋" w:cs="仿宋" w:hint="eastAsia"/>
            <w:lang w:eastAsia="zh-CN"/>
          </w:rPr>
          <w:t>七、透明胶项目人力资源培养与发展</w:t>
        </w:r>
        <w:r>
          <w:tab/>
        </w:r>
        <w:r>
          <w:fldChar w:fldCharType="begin"/>
        </w:r>
        <w:r>
          <w:instrText xml:space="preserve"> PAGEREF _Toc32277 \h </w:instrText>
        </w:r>
        <w:r>
          <w:fldChar w:fldCharType="separate"/>
        </w:r>
        <w:r>
          <w:t>21</w:t>
        </w:r>
        <w:r>
          <w:fldChar w:fldCharType="end"/>
        </w:r>
      </w:hyperlink>
    </w:p>
    <w:p>
      <w:pPr>
        <w:pStyle w:val="TOC2"/>
        <w:tabs>
          <w:tab w:val="right" w:leader="dot" w:pos="8306"/>
        </w:tabs>
      </w:pPr>
      <w:hyperlink w:anchor="_Toc7159" w:history="1">
        <w:r>
          <w:rPr>
            <w:rFonts w:ascii="仿宋" w:eastAsia="仿宋" w:hAnsi="仿宋" w:cs="仿宋" w:hint="eastAsia"/>
            <w:lang w:eastAsia="zh-CN"/>
          </w:rPr>
          <w:t>(一)、人才需求与规划</w:t>
        </w:r>
        <w:r>
          <w:tab/>
        </w:r>
        <w:r>
          <w:fldChar w:fldCharType="begin"/>
        </w:r>
        <w:r>
          <w:instrText xml:space="preserve"> PAGEREF _Toc7159 \h </w:instrText>
        </w:r>
        <w:r>
          <w:fldChar w:fldCharType="separate"/>
        </w:r>
        <w:r>
          <w:t>21</w:t>
        </w:r>
        <w:r>
          <w:fldChar w:fldCharType="end"/>
        </w:r>
      </w:hyperlink>
    </w:p>
    <w:p>
      <w:pPr>
        <w:pStyle w:val="TOC2"/>
        <w:tabs>
          <w:tab w:val="right" w:leader="dot" w:pos="8306"/>
        </w:tabs>
      </w:pPr>
      <w:hyperlink w:anchor="_Toc19908" w:history="1">
        <w:r>
          <w:rPr>
            <w:rFonts w:ascii="仿宋" w:eastAsia="仿宋" w:hAnsi="仿宋" w:cs="仿宋" w:hint="eastAsia"/>
            <w:lang w:eastAsia="zh-CN"/>
          </w:rPr>
          <w:t>(二)、培训与发展计划</w:t>
        </w:r>
        <w:r>
          <w:tab/>
        </w:r>
        <w:r>
          <w:fldChar w:fldCharType="begin"/>
        </w:r>
        <w:r>
          <w:instrText xml:space="preserve"> PAGEREF _Toc19908 \h </w:instrText>
        </w:r>
        <w:r>
          <w:fldChar w:fldCharType="separate"/>
        </w:r>
        <w:r>
          <w:t>21</w:t>
        </w:r>
        <w:r>
          <w:fldChar w:fldCharType="end"/>
        </w:r>
      </w:hyperlink>
    </w:p>
    <w:p>
      <w:pPr>
        <w:pStyle w:val="TOC1"/>
        <w:tabs>
          <w:tab w:val="right" w:leader="dot" w:pos="8306"/>
        </w:tabs>
      </w:pPr>
      <w:hyperlink w:anchor="_Toc27443" w:history="1">
        <w:r>
          <w:rPr>
            <w:rFonts w:ascii="仿宋" w:eastAsia="仿宋" w:hAnsi="仿宋" w:cs="仿宋" w:hint="eastAsia"/>
            <w:lang w:eastAsia="zh-CN"/>
          </w:rPr>
          <w:t>八、透明胶项目风险管理</w:t>
        </w:r>
        <w:r>
          <w:tab/>
        </w:r>
        <w:r>
          <w:fldChar w:fldCharType="begin"/>
        </w:r>
        <w:r>
          <w:instrText xml:space="preserve"> PAGEREF _Toc27443 \h </w:instrText>
        </w:r>
        <w:r>
          <w:fldChar w:fldCharType="separate"/>
        </w:r>
        <w:r>
          <w:t>22</w:t>
        </w:r>
        <w:r>
          <w:fldChar w:fldCharType="end"/>
        </w:r>
      </w:hyperlink>
    </w:p>
    <w:p>
      <w:pPr>
        <w:pStyle w:val="TOC2"/>
        <w:tabs>
          <w:tab w:val="right" w:leader="dot" w:pos="8306"/>
        </w:tabs>
      </w:pPr>
      <w:hyperlink w:anchor="_Toc15060" w:history="1">
        <w:r>
          <w:rPr>
            <w:rFonts w:ascii="仿宋" w:eastAsia="仿宋" w:hAnsi="仿宋" w:cs="仿宋" w:hint="eastAsia"/>
            <w:lang w:eastAsia="zh-CN"/>
          </w:rPr>
          <w:t>(一)、风险识别与评估</w:t>
        </w:r>
        <w:r>
          <w:tab/>
        </w:r>
        <w:r>
          <w:fldChar w:fldCharType="begin"/>
        </w:r>
        <w:r>
          <w:instrText xml:space="preserve"> PAGEREF _Toc15060 \h </w:instrText>
        </w:r>
        <w:r>
          <w:fldChar w:fldCharType="separate"/>
        </w:r>
        <w:r>
          <w:t>22</w:t>
        </w:r>
        <w:r>
          <w:fldChar w:fldCharType="end"/>
        </w:r>
      </w:hyperlink>
    </w:p>
    <w:p>
      <w:pPr>
        <w:pStyle w:val="TOC2"/>
        <w:tabs>
          <w:tab w:val="right" w:leader="dot" w:pos="8306"/>
        </w:tabs>
      </w:pPr>
      <w:hyperlink w:anchor="_Toc21201" w:history="1">
        <w:r>
          <w:rPr>
            <w:rFonts w:ascii="仿宋" w:eastAsia="仿宋" w:hAnsi="仿宋" w:cs="仿宋" w:hint="eastAsia"/>
            <w:lang w:eastAsia="zh-CN"/>
          </w:rPr>
          <w:t>(二)、风险应对策略</w:t>
        </w:r>
        <w:r>
          <w:tab/>
        </w:r>
        <w:r>
          <w:fldChar w:fldCharType="begin"/>
        </w:r>
        <w:r>
          <w:instrText xml:space="preserve"> PAGEREF _Toc21201 \h </w:instrText>
        </w:r>
        <w:r>
          <w:fldChar w:fldCharType="separate"/>
        </w:r>
        <w:r>
          <w:t>23</w:t>
        </w:r>
        <w:r>
          <w:fldChar w:fldCharType="end"/>
        </w:r>
      </w:hyperlink>
    </w:p>
    <w:p>
      <w:pPr>
        <w:pStyle w:val="TOC2"/>
        <w:tabs>
          <w:tab w:val="right" w:leader="dot" w:pos="8306"/>
        </w:tabs>
      </w:pPr>
      <w:hyperlink w:anchor="_Toc14892" w:history="1">
        <w:r>
          <w:rPr>
            <w:rFonts w:ascii="仿宋" w:eastAsia="仿宋" w:hAnsi="仿宋" w:cs="仿宋" w:hint="eastAsia"/>
            <w:lang w:eastAsia="zh-CN"/>
          </w:rPr>
          <w:t>(三)、风险监控与控制</w:t>
        </w:r>
        <w:r>
          <w:tab/>
        </w:r>
        <w:r>
          <w:fldChar w:fldCharType="begin"/>
        </w:r>
        <w:r>
          <w:instrText xml:space="preserve"> PAGEREF _Toc14892 \h </w:instrText>
        </w:r>
        <w:r>
          <w:fldChar w:fldCharType="separate"/>
        </w:r>
        <w:r>
          <w:t>25</w:t>
        </w:r>
        <w:r>
          <w:fldChar w:fldCharType="end"/>
        </w:r>
      </w:hyperlink>
    </w:p>
    <w:p>
      <w:pPr>
        <w:pStyle w:val="TOC1"/>
        <w:tabs>
          <w:tab w:val="right" w:leader="dot" w:pos="8306"/>
        </w:tabs>
      </w:pPr>
      <w:hyperlink w:anchor="_Toc27229" w:history="1">
        <w:r>
          <w:rPr>
            <w:rFonts w:ascii="仿宋" w:eastAsia="仿宋" w:hAnsi="仿宋" w:cs="仿宋" w:hint="eastAsia"/>
            <w:lang w:eastAsia="zh-CN"/>
          </w:rPr>
          <w:t>九、透明胶项目创新与研发</w:t>
        </w:r>
        <w:r>
          <w:tab/>
        </w:r>
        <w:r>
          <w:fldChar w:fldCharType="begin"/>
        </w:r>
        <w:r>
          <w:instrText xml:space="preserve"> PAGEREF _Toc27229 \h </w:instrText>
        </w:r>
        <w:r>
          <w:fldChar w:fldCharType="separate"/>
        </w:r>
        <w:r>
          <w:t>26</w:t>
        </w:r>
        <w:r>
          <w:fldChar w:fldCharType="end"/>
        </w:r>
      </w:hyperlink>
    </w:p>
    <w:p>
      <w:pPr>
        <w:pStyle w:val="TOC2"/>
        <w:tabs>
          <w:tab w:val="right" w:leader="dot" w:pos="8306"/>
        </w:tabs>
      </w:pPr>
      <w:hyperlink w:anchor="_Toc2675" w:history="1">
        <w:r>
          <w:rPr>
            <w:rFonts w:ascii="仿宋" w:eastAsia="仿宋" w:hAnsi="仿宋" w:cs="仿宋" w:hint="eastAsia"/>
            <w:lang w:eastAsia="zh-CN"/>
          </w:rPr>
          <w:t>(一)、创新策略与方向</w:t>
        </w:r>
        <w:r>
          <w:tab/>
        </w:r>
        <w:r>
          <w:fldChar w:fldCharType="begin"/>
        </w:r>
        <w:r>
          <w:instrText xml:space="preserve"> PAGEREF _Toc2675 \h </w:instrText>
        </w:r>
        <w:r>
          <w:fldChar w:fldCharType="separate"/>
        </w:r>
        <w:r>
          <w:t>26</w:t>
        </w:r>
        <w:r>
          <w:fldChar w:fldCharType="end"/>
        </w:r>
      </w:hyperlink>
    </w:p>
    <w:p>
      <w:pPr>
        <w:pStyle w:val="TOC2"/>
        <w:tabs>
          <w:tab w:val="right" w:leader="dot" w:pos="8306"/>
        </w:tabs>
      </w:pPr>
      <w:hyperlink w:anchor="_Toc11746" w:history="1">
        <w:r>
          <w:rPr>
            <w:rFonts w:ascii="仿宋" w:eastAsia="仿宋" w:hAnsi="仿宋" w:cs="仿宋" w:hint="eastAsia"/>
            <w:lang w:eastAsia="zh-CN"/>
          </w:rPr>
          <w:t>(二)、研发规划与投入</w:t>
        </w:r>
        <w:r>
          <w:tab/>
        </w:r>
        <w:r>
          <w:fldChar w:fldCharType="begin"/>
        </w:r>
        <w:r>
          <w:instrText xml:space="preserve"> PAGEREF _Toc11746 \h </w:instrText>
        </w:r>
        <w:r>
          <w:fldChar w:fldCharType="separate"/>
        </w:r>
        <w:r>
          <w:t>27</w:t>
        </w:r>
        <w:r>
          <w:fldChar w:fldCharType="end"/>
        </w:r>
      </w:hyperlink>
    </w:p>
    <w:p>
      <w:pPr>
        <w:pStyle w:val="TOC1"/>
        <w:tabs>
          <w:tab w:val="right" w:leader="dot" w:pos="8306"/>
        </w:tabs>
      </w:pPr>
      <w:hyperlink w:anchor="_Toc14190" w:history="1">
        <w:r>
          <w:rPr>
            <w:rFonts w:ascii="仿宋" w:eastAsia="仿宋" w:hAnsi="仿宋" w:cs="仿宋" w:hint="eastAsia"/>
            <w:lang w:eastAsia="zh-CN"/>
          </w:rPr>
          <w:t>十、透明胶项目经营效益</w:t>
        </w:r>
        <w:r>
          <w:tab/>
        </w:r>
        <w:r>
          <w:fldChar w:fldCharType="begin"/>
        </w:r>
        <w:r>
          <w:instrText xml:space="preserve"> PAGEREF _Toc14190 \h </w:instrText>
        </w:r>
        <w:r>
          <w:fldChar w:fldCharType="separate"/>
        </w:r>
        <w:r>
          <w:t>29</w:t>
        </w:r>
        <w:r>
          <w:fldChar w:fldCharType="end"/>
        </w:r>
      </w:hyperlink>
    </w:p>
    <w:p>
      <w:pPr>
        <w:pStyle w:val="TOC2"/>
        <w:tabs>
          <w:tab w:val="right" w:leader="dot" w:pos="8306"/>
        </w:tabs>
      </w:pPr>
      <w:hyperlink w:anchor="_Toc627" w:history="1">
        <w:r>
          <w:rPr>
            <w:rFonts w:ascii="仿宋" w:eastAsia="仿宋" w:hAnsi="仿宋" w:cs="仿宋" w:hint="eastAsia"/>
            <w:lang w:eastAsia="zh-CN"/>
          </w:rPr>
          <w:t>(一)、经济评价财务测算</w:t>
        </w:r>
        <w:r>
          <w:tab/>
        </w:r>
        <w:r>
          <w:fldChar w:fldCharType="begin"/>
        </w:r>
        <w:r>
          <w:instrText xml:space="preserve"> PAGEREF _Toc627 \h </w:instrText>
        </w:r>
        <w:r>
          <w:fldChar w:fldCharType="separate"/>
        </w:r>
        <w:r>
          <w:t>29</w:t>
        </w:r>
        <w:r>
          <w:fldChar w:fldCharType="end"/>
        </w:r>
      </w:hyperlink>
    </w:p>
    <w:p>
      <w:pPr>
        <w:pStyle w:val="TOC2"/>
        <w:tabs>
          <w:tab w:val="right" w:leader="dot" w:pos="8306"/>
        </w:tabs>
      </w:pPr>
      <w:hyperlink w:anchor="_Toc24789" w:history="1">
        <w:r>
          <w:rPr>
            <w:rFonts w:ascii="仿宋" w:eastAsia="仿宋" w:hAnsi="仿宋" w:cs="仿宋" w:hint="eastAsia"/>
            <w:lang w:eastAsia="zh-CN"/>
          </w:rPr>
          <w:t>(二)、透明胶项目盈利能力分析</w:t>
        </w:r>
        <w:r>
          <w:tab/>
        </w:r>
        <w:r>
          <w:fldChar w:fldCharType="begin"/>
        </w:r>
        <w:r>
          <w:instrText xml:space="preserve"> PAGEREF _Toc24789 \h </w:instrText>
        </w:r>
        <w:r>
          <w:fldChar w:fldCharType="separate"/>
        </w:r>
        <w:r>
          <w:t>30</w:t>
        </w:r>
        <w:r>
          <w:fldChar w:fldCharType="end"/>
        </w:r>
      </w:hyperlink>
    </w:p>
    <w:p>
      <w:pPr>
        <w:pStyle w:val="TOC1"/>
        <w:tabs>
          <w:tab w:val="right" w:leader="dot" w:pos="8306"/>
        </w:tabs>
      </w:pPr>
      <w:hyperlink w:anchor="_Toc25616" w:history="1">
        <w:r>
          <w:rPr>
            <w:rFonts w:ascii="仿宋" w:eastAsia="仿宋" w:hAnsi="仿宋" w:cs="仿宋" w:hint="eastAsia"/>
            <w:lang w:eastAsia="zh-CN"/>
          </w:rPr>
          <w:t>十一、透明胶项目社会影响</w:t>
        </w:r>
        <w:r>
          <w:tab/>
        </w:r>
        <w:r>
          <w:fldChar w:fldCharType="begin"/>
        </w:r>
        <w:r>
          <w:instrText xml:space="preserve"> PAGEREF _Toc25616 \h </w:instrText>
        </w:r>
        <w:r>
          <w:fldChar w:fldCharType="separate"/>
        </w:r>
        <w:r>
          <w:t>31</w:t>
        </w:r>
        <w:r>
          <w:fldChar w:fldCharType="end"/>
        </w:r>
      </w:hyperlink>
    </w:p>
    <w:p>
      <w:pPr>
        <w:pStyle w:val="TOC2"/>
        <w:tabs>
          <w:tab w:val="right" w:leader="dot" w:pos="8306"/>
        </w:tabs>
      </w:pPr>
      <w:hyperlink w:anchor="_Toc10538" w:history="1">
        <w:r>
          <w:rPr>
            <w:rFonts w:ascii="仿宋" w:eastAsia="仿宋" w:hAnsi="仿宋" w:cs="仿宋" w:hint="eastAsia"/>
            <w:lang w:eastAsia="zh-CN"/>
          </w:rPr>
          <w:t>(一)、社会责任与义务</w:t>
        </w:r>
        <w:r>
          <w:tab/>
        </w:r>
        <w:r>
          <w:fldChar w:fldCharType="begin"/>
        </w:r>
        <w:r>
          <w:instrText xml:space="preserve"> PAGEREF _Toc10538 \h </w:instrText>
        </w:r>
        <w:r>
          <w:fldChar w:fldCharType="separate"/>
        </w:r>
        <w:r>
          <w:t>31</w:t>
        </w:r>
        <w:r>
          <w:fldChar w:fldCharType="end"/>
        </w:r>
      </w:hyperlink>
    </w:p>
    <w:p>
      <w:pPr>
        <w:pStyle w:val="TOC2"/>
        <w:tabs>
          <w:tab w:val="right" w:leader="dot" w:pos="8306"/>
        </w:tabs>
      </w:pPr>
      <w:hyperlink w:anchor="_Toc12202" w:history="1">
        <w:r>
          <w:rPr>
            <w:rFonts w:ascii="仿宋" w:eastAsia="仿宋" w:hAnsi="仿宋" w:cs="仿宋" w:hint="eastAsia"/>
            <w:lang w:eastAsia="zh-CN"/>
          </w:rPr>
          <w:t>(二)、社会参与与沟通</w:t>
        </w:r>
        <w:r>
          <w:tab/>
        </w:r>
        <w:r>
          <w:fldChar w:fldCharType="begin"/>
        </w:r>
        <w:r>
          <w:instrText xml:space="preserve"> PAGEREF _Toc12202 \h </w:instrText>
        </w:r>
        <w:r>
          <w:fldChar w:fldCharType="separate"/>
        </w:r>
        <w:r>
          <w:t>31</w:t>
        </w:r>
        <w:r>
          <w:fldChar w:fldCharType="end"/>
        </w:r>
      </w:hyperlink>
    </w:p>
    <w:p>
      <w:pPr>
        <w:pStyle w:val="TOC1"/>
        <w:tabs>
          <w:tab w:val="right" w:leader="dot" w:pos="8306"/>
        </w:tabs>
      </w:pPr>
      <w:hyperlink w:anchor="_Toc5164" w:history="1">
        <w:r>
          <w:rPr>
            <w:rFonts w:ascii="仿宋" w:eastAsia="仿宋" w:hAnsi="仿宋" w:cs="仿宋" w:hint="eastAsia"/>
            <w:lang w:eastAsia="zh-CN"/>
          </w:rPr>
          <w:t>十二、透明胶项目财务管理</w:t>
        </w:r>
        <w:r>
          <w:tab/>
        </w:r>
        <w:r>
          <w:fldChar w:fldCharType="begin"/>
        </w:r>
        <w:r>
          <w:instrText xml:space="preserve"> PAGEREF _Toc5164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75" w:history="1">
        <w:r>
          <w:rPr>
            <w:rFonts w:ascii="仿宋" w:eastAsia="仿宋" w:hAnsi="仿宋" w:cs="仿宋" w:hint="eastAsia"/>
            <w:lang w:eastAsia="zh-CN"/>
          </w:rPr>
          <w:t>(一)、资金需求大</w:t>
        </w:r>
        <w:r>
          <w:tab/>
        </w:r>
        <w:r>
          <w:fldChar w:fldCharType="begin"/>
        </w:r>
        <w:r>
          <w:instrText xml:space="preserve"> PAGEREF _Toc21075 \h </w:instrText>
        </w:r>
        <w:r>
          <w:fldChar w:fldCharType="separate"/>
        </w:r>
        <w:r>
          <w:t>32</w:t>
        </w:r>
        <w:r>
          <w:fldChar w:fldCharType="end"/>
        </w:r>
      </w:hyperlink>
    </w:p>
    <w:p>
      <w:pPr>
        <w:pStyle w:val="TOC2"/>
        <w:tabs>
          <w:tab w:val="right" w:leader="dot" w:pos="8306"/>
        </w:tabs>
      </w:pPr>
      <w:hyperlink w:anchor="_Toc6599" w:history="1">
        <w:r>
          <w:rPr>
            <w:rFonts w:ascii="仿宋" w:eastAsia="仿宋" w:hAnsi="仿宋" w:cs="仿宋" w:hint="eastAsia"/>
            <w:lang w:eastAsia="zh-CN"/>
          </w:rPr>
          <w:t>(二)、研发周期长</w:t>
        </w:r>
        <w:r>
          <w:tab/>
        </w:r>
        <w:r>
          <w:fldChar w:fldCharType="begin"/>
        </w:r>
        <w:r>
          <w:instrText xml:space="preserve"> PAGEREF _Toc6599 \h </w:instrText>
        </w:r>
        <w:r>
          <w:fldChar w:fldCharType="separate"/>
        </w:r>
        <w:r>
          <w:t>33</w:t>
        </w:r>
        <w:r>
          <w:fldChar w:fldCharType="end"/>
        </w:r>
      </w:hyperlink>
    </w:p>
    <w:p>
      <w:pPr>
        <w:pStyle w:val="TOC2"/>
        <w:tabs>
          <w:tab w:val="right" w:leader="dot" w:pos="8306"/>
        </w:tabs>
      </w:pPr>
      <w:hyperlink w:anchor="_Toc11996" w:history="1">
        <w:r>
          <w:rPr>
            <w:rFonts w:ascii="仿宋" w:eastAsia="仿宋" w:hAnsi="仿宋" w:cs="仿宋" w:hint="eastAsia"/>
            <w:lang w:eastAsia="zh-CN"/>
          </w:rPr>
          <w:t>(三)、市场风险大</w:t>
        </w:r>
        <w:r>
          <w:tab/>
        </w:r>
        <w:r>
          <w:fldChar w:fldCharType="begin"/>
        </w:r>
        <w:r>
          <w:instrText xml:space="preserve"> PAGEREF _Toc11996 \h </w:instrText>
        </w:r>
        <w:r>
          <w:fldChar w:fldCharType="separate"/>
        </w:r>
        <w:r>
          <w:t>35</w:t>
        </w:r>
        <w:r>
          <w:fldChar w:fldCharType="end"/>
        </w:r>
      </w:hyperlink>
    </w:p>
    <w:p>
      <w:pPr>
        <w:pStyle w:val="TOC2"/>
        <w:tabs>
          <w:tab w:val="right" w:leader="dot" w:pos="8306"/>
        </w:tabs>
      </w:pPr>
      <w:hyperlink w:anchor="_Toc6590" w:history="1">
        <w:r>
          <w:rPr>
            <w:rFonts w:ascii="仿宋" w:eastAsia="仿宋" w:hAnsi="仿宋" w:cs="仿宋" w:hint="eastAsia"/>
            <w:lang w:eastAsia="zh-CN"/>
          </w:rPr>
          <w:t>(四)、利润率高</w:t>
        </w:r>
        <w:r>
          <w:tab/>
        </w:r>
        <w:r>
          <w:fldChar w:fldCharType="begin"/>
        </w:r>
        <w:r>
          <w:instrText xml:space="preserve"> PAGEREF _Toc6590 \h </w:instrText>
        </w:r>
        <w:r>
          <w:fldChar w:fldCharType="separate"/>
        </w:r>
        <w:r>
          <w:t>37</w:t>
        </w:r>
        <w:r>
          <w:fldChar w:fldCharType="end"/>
        </w:r>
      </w:hyperlink>
    </w:p>
    <w:p>
      <w:pPr>
        <w:pStyle w:val="TOC1"/>
        <w:tabs>
          <w:tab w:val="right" w:leader="dot" w:pos="8306"/>
        </w:tabs>
      </w:pPr>
      <w:hyperlink w:anchor="_Toc21867" w:history="1">
        <w:r>
          <w:rPr>
            <w:rFonts w:ascii="仿宋" w:eastAsia="仿宋" w:hAnsi="仿宋" w:cs="仿宋" w:hint="eastAsia"/>
            <w:lang w:eastAsia="zh-CN"/>
          </w:rPr>
          <w:t>十三、利益相关者分析与沟通计划</w:t>
        </w:r>
        <w:r>
          <w:tab/>
        </w:r>
        <w:r>
          <w:fldChar w:fldCharType="begin"/>
        </w:r>
        <w:r>
          <w:instrText xml:space="preserve"> PAGEREF _Toc21867 \h </w:instrText>
        </w:r>
        <w:r>
          <w:fldChar w:fldCharType="separate"/>
        </w:r>
        <w:r>
          <w:t>39</w:t>
        </w:r>
        <w:r>
          <w:fldChar w:fldCharType="end"/>
        </w:r>
      </w:hyperlink>
    </w:p>
    <w:p>
      <w:pPr>
        <w:pStyle w:val="TOC2"/>
        <w:tabs>
          <w:tab w:val="right" w:leader="dot" w:pos="8306"/>
        </w:tabs>
      </w:pPr>
      <w:hyperlink w:anchor="_Toc32091" w:history="1">
        <w:r>
          <w:rPr>
            <w:rFonts w:ascii="仿宋" w:eastAsia="仿宋" w:hAnsi="仿宋" w:cs="仿宋" w:hint="eastAsia"/>
            <w:lang w:eastAsia="zh-CN"/>
          </w:rPr>
          <w:t>(一)、利益相关者分析</w:t>
        </w:r>
        <w:r>
          <w:tab/>
        </w:r>
        <w:r>
          <w:fldChar w:fldCharType="begin"/>
        </w:r>
        <w:r>
          <w:instrText xml:space="preserve"> PAGEREF _Toc32091 \h </w:instrText>
        </w:r>
        <w:r>
          <w:fldChar w:fldCharType="separate"/>
        </w:r>
        <w:r>
          <w:t>39</w:t>
        </w:r>
        <w:r>
          <w:fldChar w:fldCharType="end"/>
        </w:r>
      </w:hyperlink>
    </w:p>
    <w:p>
      <w:pPr>
        <w:pStyle w:val="TOC2"/>
        <w:tabs>
          <w:tab w:val="right" w:leader="dot" w:pos="8306"/>
        </w:tabs>
      </w:pPr>
      <w:hyperlink w:anchor="_Toc17624" w:history="1">
        <w:r>
          <w:rPr>
            <w:rFonts w:ascii="仿宋" w:eastAsia="仿宋" w:hAnsi="仿宋" w:cs="仿宋" w:hint="eastAsia"/>
            <w:lang w:eastAsia="zh-CN"/>
          </w:rPr>
          <w:t>(二)、沟通计划</w:t>
        </w:r>
        <w:r>
          <w:tab/>
        </w:r>
        <w:r>
          <w:fldChar w:fldCharType="begin"/>
        </w:r>
        <w:r>
          <w:instrText xml:space="preserve"> PAGEREF _Toc17624 \h </w:instrText>
        </w:r>
        <w:r>
          <w:fldChar w:fldCharType="separate"/>
        </w:r>
        <w:r>
          <w:t>40</w:t>
        </w:r>
        <w:r>
          <w:fldChar w:fldCharType="end"/>
        </w:r>
      </w:hyperlink>
    </w:p>
    <w:p>
      <w:pPr>
        <w:pStyle w:val="TOC1"/>
        <w:tabs>
          <w:tab w:val="right" w:leader="dot" w:pos="8306"/>
        </w:tabs>
      </w:pPr>
      <w:hyperlink w:anchor="_Toc32744" w:history="1">
        <w:r>
          <w:rPr>
            <w:rFonts w:ascii="仿宋" w:eastAsia="仿宋" w:hAnsi="仿宋" w:cs="仿宋" w:hint="eastAsia"/>
            <w:lang w:eastAsia="zh-CN"/>
          </w:rPr>
          <w:t>十四、透明胶项目工程方案分析</w:t>
        </w:r>
        <w:r>
          <w:tab/>
        </w:r>
        <w:r>
          <w:fldChar w:fldCharType="begin"/>
        </w:r>
        <w:r>
          <w:instrText xml:space="preserve"> PAGEREF _Toc32744 \h </w:instrText>
        </w:r>
        <w:r>
          <w:fldChar w:fldCharType="separate"/>
        </w:r>
        <w:r>
          <w:t>42</w:t>
        </w:r>
        <w:r>
          <w:fldChar w:fldCharType="end"/>
        </w:r>
      </w:hyperlink>
    </w:p>
    <w:p>
      <w:pPr>
        <w:pStyle w:val="TOC2"/>
        <w:tabs>
          <w:tab w:val="right" w:leader="dot" w:pos="8306"/>
        </w:tabs>
      </w:pPr>
      <w:hyperlink w:anchor="_Toc27598" w:history="1">
        <w:r>
          <w:rPr>
            <w:rFonts w:ascii="仿宋" w:eastAsia="仿宋" w:hAnsi="仿宋" w:cs="仿宋" w:hint="eastAsia"/>
            <w:lang w:eastAsia="zh-CN"/>
          </w:rPr>
          <w:t>(一)、建筑工程设计原则</w:t>
        </w:r>
        <w:r>
          <w:tab/>
        </w:r>
        <w:r>
          <w:fldChar w:fldCharType="begin"/>
        </w:r>
        <w:r>
          <w:instrText xml:space="preserve"> PAGEREF _Toc27598 \h </w:instrText>
        </w:r>
        <w:r>
          <w:fldChar w:fldCharType="separate"/>
        </w:r>
        <w:r>
          <w:t>42</w:t>
        </w:r>
        <w:r>
          <w:fldChar w:fldCharType="end"/>
        </w:r>
      </w:hyperlink>
    </w:p>
    <w:p>
      <w:pPr>
        <w:pStyle w:val="TOC2"/>
        <w:tabs>
          <w:tab w:val="right" w:leader="dot" w:pos="8306"/>
        </w:tabs>
      </w:pPr>
      <w:hyperlink w:anchor="_Toc7114" w:history="1">
        <w:r>
          <w:rPr>
            <w:rFonts w:ascii="仿宋" w:eastAsia="仿宋" w:hAnsi="仿宋" w:cs="仿宋" w:hint="eastAsia"/>
            <w:lang w:eastAsia="zh-CN"/>
          </w:rPr>
          <w:t>(二)、土建工程建设指标</w:t>
        </w:r>
        <w:r>
          <w:tab/>
        </w:r>
        <w:r>
          <w:fldChar w:fldCharType="begin"/>
        </w:r>
        <w:r>
          <w:instrText xml:space="preserve"> PAGEREF _Toc7114 \h </w:instrText>
        </w:r>
        <w:r>
          <w:fldChar w:fldCharType="separate"/>
        </w:r>
        <w:r>
          <w:t>45</w:t>
        </w:r>
        <w:r>
          <w:fldChar w:fldCharType="end"/>
        </w:r>
      </w:hyperlink>
    </w:p>
    <w:p>
      <w:pPr>
        <w:pStyle w:val="TOC1"/>
        <w:tabs>
          <w:tab w:val="right" w:leader="dot" w:pos="8306"/>
        </w:tabs>
      </w:pPr>
      <w:hyperlink w:anchor="_Toc4093" w:history="1">
        <w:r>
          <w:rPr>
            <w:rFonts w:ascii="仿宋" w:eastAsia="仿宋" w:hAnsi="仿宋" w:cs="仿宋" w:hint="eastAsia"/>
            <w:lang w:eastAsia="zh-CN"/>
          </w:rPr>
          <w:t>十五、风险识别与分类</w:t>
        </w:r>
        <w:r>
          <w:tab/>
        </w:r>
        <w:r>
          <w:fldChar w:fldCharType="begin"/>
        </w:r>
        <w:r>
          <w:instrText xml:space="preserve"> PAGEREF _Toc4093 \h </w:instrText>
        </w:r>
        <w:r>
          <w:fldChar w:fldCharType="separate"/>
        </w:r>
        <w:r>
          <w:t>47</w:t>
        </w:r>
        <w:r>
          <w:fldChar w:fldCharType="end"/>
        </w:r>
      </w:hyperlink>
    </w:p>
    <w:p>
      <w:pPr>
        <w:pStyle w:val="TOC2"/>
        <w:tabs>
          <w:tab w:val="right" w:leader="dot" w:pos="8306"/>
        </w:tabs>
      </w:pPr>
      <w:hyperlink w:anchor="_Toc18787" w:history="1">
        <w:r>
          <w:rPr>
            <w:rFonts w:ascii="仿宋" w:eastAsia="仿宋" w:hAnsi="仿宋" w:cs="仿宋" w:hint="eastAsia"/>
            <w:lang w:eastAsia="zh-CN"/>
          </w:rPr>
          <w:t>(一)、风险识别</w:t>
        </w:r>
        <w:r>
          <w:tab/>
        </w:r>
        <w:r>
          <w:fldChar w:fldCharType="begin"/>
        </w:r>
        <w:r>
          <w:instrText xml:space="preserve"> PAGEREF _Toc18787 \h </w:instrText>
        </w:r>
        <w:r>
          <w:fldChar w:fldCharType="separate"/>
        </w:r>
        <w:r>
          <w:t>47</w:t>
        </w:r>
        <w:r>
          <w:fldChar w:fldCharType="end"/>
        </w:r>
      </w:hyperlink>
    </w:p>
    <w:p>
      <w:pPr>
        <w:pStyle w:val="TOC2"/>
        <w:tabs>
          <w:tab w:val="right" w:leader="dot" w:pos="8306"/>
        </w:tabs>
      </w:pPr>
      <w:hyperlink w:anchor="_Toc13285" w:history="1">
        <w:r>
          <w:rPr>
            <w:rFonts w:ascii="仿宋" w:eastAsia="仿宋" w:hAnsi="仿宋" w:cs="仿宋" w:hint="eastAsia"/>
            <w:lang w:eastAsia="zh-CN"/>
          </w:rPr>
          <w:t>(二)、风险分类</w:t>
        </w:r>
        <w:r>
          <w:tab/>
        </w:r>
        <w:r>
          <w:fldChar w:fldCharType="begin"/>
        </w:r>
        <w:r>
          <w:instrText xml:space="preserve"> PAGEREF _Toc13285 \h </w:instrText>
        </w:r>
        <w:r>
          <w:fldChar w:fldCharType="separate"/>
        </w:r>
        <w:r>
          <w:t>48</w:t>
        </w:r>
        <w:r>
          <w:fldChar w:fldCharType="end"/>
        </w:r>
      </w:hyperlink>
    </w:p>
    <w:p>
      <w:pPr>
        <w:pStyle w:val="TOC1"/>
        <w:tabs>
          <w:tab w:val="right" w:leader="dot" w:pos="8306"/>
        </w:tabs>
      </w:pPr>
      <w:hyperlink w:anchor="_Toc26161" w:history="1">
        <w:r>
          <w:rPr>
            <w:rFonts w:ascii="仿宋" w:eastAsia="仿宋" w:hAnsi="仿宋" w:cs="仿宋" w:hint="eastAsia"/>
            <w:lang w:eastAsia="zh-CN"/>
          </w:rPr>
          <w:t>十六、质量管理体系</w:t>
        </w:r>
        <w:r>
          <w:tab/>
        </w:r>
        <w:r>
          <w:fldChar w:fldCharType="begin"/>
        </w:r>
        <w:r>
          <w:instrText xml:space="preserve"> PAGEREF _Toc26161 \h </w:instrText>
        </w:r>
        <w:r>
          <w:fldChar w:fldCharType="separate"/>
        </w:r>
        <w:r>
          <w:t>50</w:t>
        </w:r>
        <w:r>
          <w:fldChar w:fldCharType="end"/>
        </w:r>
      </w:hyperlink>
    </w:p>
    <w:p>
      <w:pPr>
        <w:pStyle w:val="TOC2"/>
        <w:tabs>
          <w:tab w:val="right" w:leader="dot" w:pos="8306"/>
        </w:tabs>
      </w:pPr>
      <w:hyperlink w:anchor="_Toc6151" w:history="1">
        <w:r>
          <w:rPr>
            <w:rFonts w:ascii="仿宋" w:eastAsia="仿宋" w:hAnsi="仿宋" w:cs="仿宋" w:hint="eastAsia"/>
            <w:lang w:eastAsia="zh-CN"/>
          </w:rPr>
          <w:t>(一)、质量目标与方针</w:t>
        </w:r>
        <w:r>
          <w:tab/>
        </w:r>
        <w:r>
          <w:fldChar w:fldCharType="begin"/>
        </w:r>
        <w:r>
          <w:instrText xml:space="preserve"> PAGEREF _Toc6151 \h </w:instrText>
        </w:r>
        <w:r>
          <w:fldChar w:fldCharType="separate"/>
        </w:r>
        <w:r>
          <w:t>50</w:t>
        </w:r>
        <w:r>
          <w:fldChar w:fldCharType="end"/>
        </w:r>
      </w:hyperlink>
    </w:p>
    <w:p>
      <w:pPr>
        <w:pStyle w:val="TOC2"/>
        <w:tabs>
          <w:tab w:val="right" w:leader="dot" w:pos="8306"/>
        </w:tabs>
      </w:pPr>
      <w:hyperlink w:anchor="_Toc3526" w:history="1">
        <w:r>
          <w:rPr>
            <w:rFonts w:ascii="仿宋" w:eastAsia="仿宋" w:hAnsi="仿宋" w:cs="仿宋" w:hint="eastAsia"/>
            <w:lang w:eastAsia="zh-CN"/>
          </w:rPr>
          <w:t>(二)、质量管理责任</w:t>
        </w:r>
        <w:r>
          <w:tab/>
        </w:r>
        <w:r>
          <w:fldChar w:fldCharType="begin"/>
        </w:r>
        <w:r>
          <w:instrText xml:space="preserve"> PAGEREF _Toc3526 \h </w:instrText>
        </w:r>
        <w:r>
          <w:fldChar w:fldCharType="separate"/>
        </w:r>
        <w:r>
          <w:t>51</w:t>
        </w:r>
        <w:r>
          <w:fldChar w:fldCharType="end"/>
        </w:r>
      </w:hyperlink>
    </w:p>
    <w:p>
      <w:pPr>
        <w:pStyle w:val="TOC2"/>
        <w:tabs>
          <w:tab w:val="right" w:leader="dot" w:pos="8306"/>
        </w:tabs>
      </w:pPr>
      <w:hyperlink w:anchor="_Toc6775" w:history="1">
        <w:r>
          <w:rPr>
            <w:rFonts w:ascii="仿宋" w:eastAsia="仿宋" w:hAnsi="仿宋" w:cs="仿宋" w:hint="eastAsia"/>
            <w:lang w:eastAsia="zh-CN"/>
          </w:rPr>
          <w:t>(三)、质量管理体系文件</w:t>
        </w:r>
        <w:r>
          <w:tab/>
        </w:r>
        <w:r>
          <w:fldChar w:fldCharType="begin"/>
        </w:r>
        <w:r>
          <w:instrText xml:space="preserve"> PAGEREF _Toc6775 \h </w:instrText>
        </w:r>
        <w:r>
          <w:fldChar w:fldCharType="separate"/>
        </w:r>
        <w:r>
          <w:t>52</w:t>
        </w:r>
        <w:r>
          <w:fldChar w:fldCharType="end"/>
        </w:r>
      </w:hyperlink>
    </w:p>
    <w:p>
      <w:pPr>
        <w:pStyle w:val="TOC2"/>
        <w:tabs>
          <w:tab w:val="right" w:leader="dot" w:pos="8306"/>
        </w:tabs>
      </w:pPr>
      <w:hyperlink w:anchor="_Toc15237" w:history="1">
        <w:r>
          <w:rPr>
            <w:rFonts w:ascii="仿宋" w:eastAsia="仿宋" w:hAnsi="仿宋" w:cs="仿宋" w:hint="eastAsia"/>
            <w:lang w:eastAsia="zh-CN"/>
          </w:rPr>
          <w:t>(四)、质量培训与教育</w:t>
        </w:r>
        <w:r>
          <w:tab/>
        </w:r>
        <w:r>
          <w:fldChar w:fldCharType="begin"/>
        </w:r>
        <w:r>
          <w:instrText xml:space="preserve"> PAGEREF _Toc15237 \h </w:instrText>
        </w:r>
        <w:r>
          <w:fldChar w:fldCharType="separate"/>
        </w:r>
        <w:r>
          <w:t>54</w:t>
        </w:r>
        <w:r>
          <w:fldChar w:fldCharType="end"/>
        </w:r>
      </w:hyperlink>
    </w:p>
    <w:p>
      <w:pPr>
        <w:pStyle w:val="TOC2"/>
        <w:tabs>
          <w:tab w:val="right" w:leader="dot" w:pos="8306"/>
        </w:tabs>
      </w:pPr>
      <w:hyperlink w:anchor="_Toc4136" w:history="1">
        <w:r>
          <w:rPr>
            <w:rFonts w:ascii="仿宋" w:eastAsia="仿宋" w:hAnsi="仿宋" w:cs="仿宋" w:hint="eastAsia"/>
            <w:lang w:eastAsia="zh-CN"/>
          </w:rPr>
          <w:t>(五)、质量审核与评价</w:t>
        </w:r>
        <w:r>
          <w:tab/>
        </w:r>
        <w:r>
          <w:fldChar w:fldCharType="begin"/>
        </w:r>
        <w:r>
          <w:instrText xml:space="preserve"> PAGEREF _Toc4136 \h </w:instrText>
        </w:r>
        <w:r>
          <w:fldChar w:fldCharType="separate"/>
        </w:r>
        <w:r>
          <w:t>55</w:t>
        </w:r>
        <w:r>
          <w:fldChar w:fldCharType="end"/>
        </w:r>
      </w:hyperlink>
    </w:p>
    <w:p>
      <w:pPr>
        <w:pStyle w:val="TOC2"/>
        <w:tabs>
          <w:tab w:val="right" w:leader="dot" w:pos="8306"/>
        </w:tabs>
      </w:pPr>
      <w:hyperlink w:anchor="_Toc844" w:history="1">
        <w:r>
          <w:rPr>
            <w:rFonts w:ascii="仿宋" w:eastAsia="仿宋" w:hAnsi="仿宋" w:cs="仿宋" w:hint="eastAsia"/>
            <w:lang w:eastAsia="zh-CN"/>
          </w:rPr>
          <w:t>(六)、不符合与纠正措施</w:t>
        </w:r>
        <w:r>
          <w:tab/>
        </w:r>
        <w:r>
          <w:fldChar w:fldCharType="begin"/>
        </w:r>
        <w:r>
          <w:instrText xml:space="preserve"> PAGEREF _Toc844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854"/>
      <w:r>
        <w:rPr>
          <w:rFonts w:ascii="仿宋" w:eastAsia="仿宋" w:hAnsi="仿宋" w:cs="仿宋" w:hint="eastAsia"/>
          <w:sz w:val="28"/>
          <w:lang w:eastAsia="zh-CN"/>
        </w:rPr>
        <w:t>一、透明胶项目绩效评估</w:t>
      </w:r>
      <w:bookmarkEnd w:id="2"/>
    </w:p>
    <w:p>
      <w:pPr>
        <w:pStyle w:val="Heading2"/>
        <w:rPr>
          <w:rFonts w:ascii="仿宋" w:eastAsia="仿宋" w:hAnsi="仿宋" w:cs="仿宋" w:hint="eastAsia"/>
          <w:lang w:eastAsia="zh-CN"/>
        </w:rPr>
      </w:pPr>
      <w:bookmarkStart w:id="3" w:name="_Toc2014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在透明胶项目中，我们设计了一套全面的绩效评估指标，以确保透明胶项目的可控和成功交付。这些指标跨足透明胶项目目标、成本、进度和质量等多个维度，为我们提供了全面洞察透明胶项目的健康状况。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透明胶项目目标达成率是我们关注的首要指标。我们设定了明确的目标，并通过定期监测和评估，迅速发现并应对潜在的目标偏差。这为透明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成本绩效是另一个核心关注点。通过实际成本与预算成本的对比分析，我们深入了解成本差异的原因，及时调整资源分配，保持透明胶项目在经济效益方面的合理水平。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透明胶项目进度作为关键的绩效指标之一，得到了精心的关注。我们制定了详细的透明胶项目进度计划，并设立了进度符合度指标，确保实际进度与计划进度保持一致。这使我们能够快速发现和解决潜在的进度问题，保持透明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透明胶项目绩效的不可或缺的一环。我们引入了一系列的质量标准和客户满意度指标，以确保透明胶项目交付的成果在质量上达到或超越预期水平。通过持续监测这些指标，我们努力提升透明胶项目整体质量水平，为透明胶项目的成功交付提供有力保障。通过这些科学且全面的绩效评估，我们能够更好地引导透明胶项目的持续改进，确保透明胶项目目标的顺利达成。</w:t>
      </w:r>
    </w:p>
    <w:p>
      <w:pPr>
        <w:pStyle w:val="Heading2"/>
        <w:ind w:firstLine="560" w:firstLineChars="200"/>
        <w:rPr>
          <w:rFonts w:ascii="仿宋" w:eastAsia="仿宋" w:hAnsi="仿宋" w:cs="仿宋" w:hint="eastAsia"/>
          <w:sz w:val="28"/>
          <w:lang w:eastAsia="zh-CN"/>
        </w:rPr>
      </w:pPr>
      <w:bookmarkStart w:id="4" w:name="_Toc1890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绩效评估是透明胶项目中的关键环节，为确保透明胶项目达到预期目标，我们采用了多层次、多维度的绩效评估方法。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透明胶项目的战略目标对齐，确保每个决策和行动都与透明胶项目整体目标保持一致。团队会定期召开战略对齐会议，审视当前工作与透明胶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透明胶项目进度、质量、成本和风险等方面。这些指标通过数据收集和分析，为透明胶项目管理团队提供了客观的评估依据。例如，我们通过透明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绩效评估不仅仅停留在透明胶项目内部，还考虑了透明胶项目对外部环境的影响。我们定期进行干系人满意度调查，以了解各利益相关方对透明胶项目的期望和满意度，并及时做出调整。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这种多层次、多角度的绩效评估方法，使得我们能够全面了解透明胶项目的运行状态，及时做出调整，确保透明胶项目在不断变化的环境中保持稳健前行。</w:t>
      </w:r>
    </w:p>
    <w:p>
      <w:pPr>
        <w:pStyle w:val="Heading2"/>
        <w:ind w:firstLine="560" w:firstLineChars="200"/>
        <w:rPr>
          <w:rFonts w:ascii="仿宋" w:eastAsia="仿宋" w:hAnsi="仿宋" w:cs="仿宋" w:hint="eastAsia"/>
          <w:sz w:val="28"/>
          <w:lang w:eastAsia="zh-CN"/>
        </w:rPr>
      </w:pPr>
      <w:bookmarkStart w:id="5" w:name="_Toc845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为了确保透明胶项目的有效管理和不断优化，我们采用了精心设计的绩效评估周期。这个周期旨在实现灵活、实时和全面的评估，以适应透明胶项目执行中的各种挑战。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透明胶项目的不同需求，分为短期、中期和长期。短期评估关注每个迭代或工作周期，以及时发现和解决当前任务中的问题。中期评估涵盖几个迭代，深入了解整体透明胶项目的趋势和性能。长期评估则着眼于整个透明胶项目阶段，确保透明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透明胶项目管理工具和协作平台，团队成员能够随时更新和分享透明胶项目数据。这种实时性的反馈机制使我们能够及时察觉潜在问题，快速调整，保持透明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透明胶项目的决策制定密不可分。每个周期的透明胶项目回顾会议成为集体总结经验、识别问题深层次原因并找到创新解决方案的平台。这种定期的反思与调整机制使透明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840"/>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840"/>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透明胶项目的主要产品是XXXX，预计年产值为XXX万元。这一产品在市场中占据着重要的地位，其广泛的应用范围使得该透明胶项目的市场前景非常广阔。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透明胶项目的xxx产品作为重要的原材料之一，将在多个领域发挥关键作用。其在建筑、交通、能源等方面的广泛应用将为整个产业链提供强大的支持，形成产业协同效应。透明胶项目的年产值XXX万XXX万XXX万万元不仅反映了其在市场上的巨大潜力，更预示着它对国民经济的积极贡献。这种关联度高、涉及面广的产业关系，使得该透明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721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透明胶项目总征地面积为XXXX平方米，相当于约XX.XX亩，其中净用地面积为XXXX平方米，红线范围内相当于约XX.XX亩。这一用地规模充分考虑了透明胶项目的建设需求，保障了透明胶项目在合适的空间内得以充分发展。透明胶项目规划的总建筑面积为XXXX平方米，其中主体工程建设占XXXX平方米，计容建筑面积达XXXX平方米。预计建筑工程的投资将达到XXXX万元，为透明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透明胶项目计划购置的设备共计XXXX台（套），设备购置费用为XXXX万元。这一设备购置计划充分考虑到透明胶项目的生产需求和技术要求，确保了透明胶项目在生产运营中具备先进的技术装备和高效的生产能力。设备的合理配置将为透明胶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透明胶项目计划总投资为XXXX万元，预计年实现营业收入为XXXX万元。这一产能规模的设定旨在确保透明胶项目能够在投资与回报之间取得平衡，实现长期可持续的发展。透明胶项目的总投资充分考虑到各个方面的需求，包括用地建设、设备购置等多个环节，以确保透明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2783"/>
      <w:r>
        <w:rPr>
          <w:rFonts w:ascii="仿宋" w:eastAsia="仿宋" w:hAnsi="仿宋" w:cs="仿宋" w:hint="eastAsia"/>
          <w:sz w:val="28"/>
          <w:lang w:eastAsia="zh-CN"/>
        </w:rPr>
        <w:t>三、透明胶项目土建工程</w:t>
      </w:r>
      <w:bookmarkEnd w:id="9"/>
    </w:p>
    <w:p>
      <w:pPr>
        <w:pStyle w:val="Heading2"/>
        <w:rPr>
          <w:rFonts w:ascii="仿宋" w:eastAsia="仿宋" w:hAnsi="仿宋" w:cs="仿宋" w:hint="eastAsia"/>
          <w:lang w:eastAsia="zh-CN"/>
        </w:rPr>
      </w:pPr>
      <w:bookmarkStart w:id="10" w:name="_Toc278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在透明胶项目的建筑工程设计中，我们将秉承一系列重要的设计原则，以确保透明胶项目建筑在功能、美观、可持续性等方面达到最佳效果。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首要原则是确保建筑的功能性得到最大化的发挥。我们将充分理解透明胶项目的实际需求，合理布局各个功能区域，保证建筑在满足业务需求的同时，提供高效的工作环境。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在建筑设计中，我们将综合考虑建设和运营成本。通过精细的经济效益分析，确保设计方案在高效利用资源的同时，对透明胶项目的长期盈利能力有积极的贡献。</w:t>
      </w:r>
    </w:p>
    <w:p>
      <w:pPr>
        <w:pStyle w:val="Heading2"/>
        <w:ind w:firstLine="560" w:firstLineChars="200"/>
        <w:rPr>
          <w:rFonts w:ascii="仿宋" w:eastAsia="仿宋" w:hAnsi="仿宋" w:cs="仿宋" w:hint="eastAsia"/>
          <w:sz w:val="28"/>
          <w:lang w:eastAsia="zh-CN"/>
        </w:rPr>
      </w:pPr>
      <w:bookmarkStart w:id="11" w:name="_Toc26864"/>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透明胶项目的土建工程设计中，我们将精准设定设计年限，结合透明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透明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146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透明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透明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透明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3487"/>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本期工程透明胶项目预计总建筑面积XXX平方米，其中：计容建筑面积XXX平方米，计划建筑工程投资XX万元，占透明胶项目总投资的XX%。</w:t>
      </w:r>
    </w:p>
    <w:p>
      <w:pPr>
        <w:pStyle w:val="Heading1"/>
        <w:ind w:firstLine="560" w:firstLineChars="200"/>
        <w:rPr>
          <w:rFonts w:ascii="仿宋" w:eastAsia="仿宋" w:hAnsi="仿宋" w:cs="仿宋" w:hint="eastAsia"/>
          <w:sz w:val="28"/>
          <w:lang w:eastAsia="zh-CN"/>
        </w:rPr>
      </w:pPr>
      <w:bookmarkStart w:id="14" w:name="_Toc25098"/>
      <w:r>
        <w:rPr>
          <w:rFonts w:ascii="仿宋" w:eastAsia="仿宋" w:hAnsi="仿宋" w:cs="仿宋" w:hint="eastAsia"/>
          <w:sz w:val="28"/>
          <w:lang w:eastAsia="zh-CN"/>
        </w:rPr>
        <w:t>四、透明胶项目危机管理</w:t>
      </w:r>
      <w:bookmarkEnd w:id="14"/>
    </w:p>
    <w:p>
      <w:pPr>
        <w:pStyle w:val="Heading2"/>
        <w:rPr>
          <w:rFonts w:ascii="仿宋" w:eastAsia="仿宋" w:hAnsi="仿宋" w:cs="仿宋" w:hint="eastAsia"/>
          <w:lang w:eastAsia="zh-CN"/>
        </w:rPr>
      </w:pPr>
      <w:bookmarkStart w:id="15" w:name="_Toc1985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透明胶项目危机管理中，危机预警与识别是确保透明胶项目稳健运行的核心步骤。通过建立全面的监测机制，透明胶项目团队旨在及时发现和理解潜在的风险和危机因素，以便采取及时的预防和应对措施，确保透明胶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首先，通过深入的风险评估，透明胶项目团队全面分析了整个透明胶项目和各个阶段可能存在的威胁。这包括准确评估每个潜在风险的发生概率和可能影响的程度，为后续危机预警提供了有力支持。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透明胶项目团队着重于明确定义透明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透明胶项目进展的持续监控，团队能够及时发现潜在问题并作出迅速反应。透明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在这一阶段，团队的专业素养和反应速度将发挥至关重要的作用，以确保潜在危机能够在初期得到有效的处理，最大程度地减轻负面影响。通过危机预警与识别，透明胶项目得以更有序、可控地推进。</w:t>
      </w:r>
    </w:p>
    <w:p>
      <w:pPr>
        <w:pStyle w:val="Heading2"/>
        <w:ind w:firstLine="560" w:firstLineChars="200"/>
        <w:rPr>
          <w:rFonts w:ascii="仿宋" w:eastAsia="仿宋" w:hAnsi="仿宋" w:cs="仿宋" w:hint="eastAsia"/>
          <w:sz w:val="28"/>
          <w:lang w:eastAsia="zh-CN"/>
        </w:rPr>
      </w:pPr>
      <w:bookmarkStart w:id="16" w:name="_Toc10227"/>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在危机发生时，透明胶项目团队立即行动，成立了应急小组。该小组的任务是迅速制定并实施紧急应对措施，以最小化潜在损失。以下是采取的主要措施：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暂停透明胶项目进度：为遏制危机蔓延，透明胶项目暂时停止进行，以便全面评估当前状况。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资源重新分配：重新评估透明胶项目资源的分配，确保最大限度地减小损失。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实时沟通：与关键利益相关者建立实时沟通机制，向他们传递透明胶项目危机的实际状况，保障透明胶项目核心利益。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在紧急应对的同时，透明胶项目团队强调了团队协作和有效沟通的重要性。以下是团队协作的关键举措：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信息共享机制：建立了信息共享平台，确保团队成员能够及时获取透明胶项目危机的实时信息。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领导者沟通：透明胶项目领导者通过定期会议和即时沟通工具，指导团队应对危机，保持团队稳定运行。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随着危机得到初步控制，透明胶项目团队转向制定恢复计划，以确保透明胶项目能够从中迅速恢复。主要恢复计划包括：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修复受损的进度计划：重新评估透明胶项目进度，制定修复计划，确保透明胶项目尽快回归正常进程。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重新调整资源分配：优化资源分配，确保透明胶项目在有限资源下高效运转。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风险管理机制加强：对透明胶项目风险进行全面评估，制定更强化的风险管理策略，以预防未来可能的危机。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4681"/>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32054"/>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透明胶项目的技术管理特点体现在其创新导向。通过引入最先进的技术趋势和解决方案，透明胶项目致力于提升科技含量、提高质量和效率水平。这意味着我们将采用最新的工具和方法，确保透明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透明胶项目技术管理的显著特征。通过整合不同领域的技术资源，我们实现了跨学科的协同工作。这有助于优化技术架构，提高整体效能。此外，整合性策略还促进了不同技术团队之间的紧密沟通和高效合作，确保透明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透明胶项目所采用的技术。通过不断优化技术方案，透明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透明胶项目团队将在透明胶项目初期识别可能的技术风险，并采取相应的预防和应对措施。通过建立健全的风险评估机制，透明胶项目能够在实施过程中及时发现并解决潜在的技术问题，保障透明胶项目技术实施的平稳进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通过这些独特的技术管理特点，我们确信在透明胶项目中，技术将成为透明胶项目成功的有力支持。这一深度剖析揭示了技术管理在透明胶项目实施中的关键作用，为透明胶项目的技术基础奠定了坚实的基础。</w:t>
      </w:r>
    </w:p>
    <w:p>
      <w:pPr>
        <w:pStyle w:val="Heading2"/>
        <w:ind w:firstLine="560" w:firstLineChars="200"/>
        <w:rPr>
          <w:rFonts w:ascii="仿宋" w:eastAsia="仿宋" w:hAnsi="仿宋" w:cs="仿宋" w:hint="eastAsia"/>
          <w:sz w:val="28"/>
          <w:lang w:eastAsia="zh-CN"/>
        </w:rPr>
      </w:pPr>
      <w:bookmarkStart w:id="19" w:name="_Toc31840"/>
      <w:r>
        <w:rPr>
          <w:rFonts w:ascii="仿宋" w:eastAsia="仿宋" w:hAnsi="仿宋" w:cs="仿宋" w:hint="eastAsia"/>
          <w:sz w:val="28"/>
          <w:lang w:eastAsia="zh-CN"/>
        </w:rPr>
        <w:t>(二)、透明胶项目工艺技术设计方案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透明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透明胶项目将严格按照相关行业规范要求进行组织。通过有效控制产品质量，透明胶项目将致力于为顾客提供优质的透明胶项目产品和良好的服务。这体现了透明胶项目对于生产活动合规性和质量标准的高度重视，为透明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透明胶项目注重生态效益和清洁生产原则。透明胶项目建设将紧密结合地方特色经济发展，与社会经济发展规划和区域环境保护规划方案相协调一致。通过与当地区域自然生态系统的结合，透明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透明胶项目产品具有多样化的客户需求和个性化的特点。因此，透明胶项目产品规格品种多样，且单批生产数量较小。为满足这一特点，透明胶项目承办单位将建设先进的柔性制造生产线。通过广泛应用柔性制造技术，透明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透明胶项目采用的技术具有较高的技术含量和自动化水平，处于国内先进水平。这一技术选用不仅体现了对生产效率、质量和环境友好性的高标准要求，同时为透明胶项目的可持续发展奠定了坚实的基础。</w:t>
      </w:r>
    </w:p>
    <w:p>
      <w:pPr>
        <w:pStyle w:val="Heading2"/>
        <w:ind w:firstLine="560" w:firstLineChars="200"/>
        <w:rPr>
          <w:rFonts w:ascii="仿宋" w:eastAsia="仿宋" w:hAnsi="仿宋" w:cs="仿宋" w:hint="eastAsia"/>
          <w:sz w:val="28"/>
          <w:lang w:eastAsia="zh-CN"/>
        </w:rPr>
      </w:pPr>
      <w:bookmarkStart w:id="20" w:name="_Toc17874"/>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为确保透明胶项目的高效生产和技术实施，我们制定了一套精心设计的设备选型方案，以满足透明胶项目生产、质量和环保的要求。该方案的主要特点如下：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https://d.book118.com/397056030132006053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透明胶项目规划设计蓝图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6E5E43"/>
    <w:rsid w:val="216E5E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705603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2024-03-05T03:26:00Z</dcterms:created>
  <dcterms:modified xsi:type="dcterms:W3CDTF">2024-03-05T03:26:50Z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A2EF38383AF642689183722D061AAD04_11</vt:lpwstr>
  </property>
  <property fmtid="{D5CDD505-2E9C-101B-9397-08002B2CF9AE}" pid="3" name="KSOProductBuildVer">
    <vt:lpwstr>2052-12.1.0.16388</vt:lpwstr>
  </property>
</Properties>
</file>