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非标智能装备项目规划设计方案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32" w:history="1">
        <w:r>
          <w:rPr>
            <w:rFonts w:ascii="仿宋" w:eastAsia="仿宋" w:hAnsi="仿宋" w:cs="仿宋" w:hint="eastAsia"/>
            <w:lang w:eastAsia="zh-CN"/>
          </w:rPr>
          <w:t>序言</w:t>
        </w:r>
        <w:r>
          <w:tab/>
        </w:r>
        <w:r>
          <w:fldChar w:fldCharType="begin"/>
        </w:r>
        <w:r>
          <w:instrText xml:space="preserve"> PAGEREF _Toc5332 \h </w:instrText>
        </w:r>
        <w:r>
          <w:fldChar w:fldCharType="separate"/>
        </w:r>
        <w:r>
          <w:t>3</w:t>
        </w:r>
        <w:r>
          <w:fldChar w:fldCharType="end"/>
        </w:r>
      </w:hyperlink>
    </w:p>
    <w:p>
      <w:pPr>
        <w:pStyle w:val="TOC1"/>
        <w:tabs>
          <w:tab w:val="right" w:leader="dot" w:pos="8306"/>
        </w:tabs>
      </w:pPr>
      <w:hyperlink w:anchor="_Toc2627" w:history="1">
        <w:r>
          <w:rPr>
            <w:rFonts w:ascii="仿宋" w:eastAsia="仿宋" w:hAnsi="仿宋" w:cs="仿宋" w:hint="eastAsia"/>
            <w:lang w:eastAsia="zh-CN"/>
          </w:rPr>
          <w:t>一、非标智能装备项目建设单位说明</w:t>
        </w:r>
        <w:r>
          <w:tab/>
        </w:r>
        <w:r>
          <w:fldChar w:fldCharType="begin"/>
        </w:r>
        <w:r>
          <w:instrText xml:space="preserve"> PAGEREF _Toc2627 \h </w:instrText>
        </w:r>
        <w:r>
          <w:fldChar w:fldCharType="separate"/>
        </w:r>
        <w:r>
          <w:t>3</w:t>
        </w:r>
        <w:r>
          <w:fldChar w:fldCharType="end"/>
        </w:r>
      </w:hyperlink>
    </w:p>
    <w:p>
      <w:pPr>
        <w:pStyle w:val="TOC2"/>
        <w:tabs>
          <w:tab w:val="right" w:leader="dot" w:pos="8306"/>
        </w:tabs>
      </w:pPr>
      <w:hyperlink w:anchor="_Toc8275" w:history="1">
        <w:r>
          <w:rPr>
            <w:rFonts w:ascii="仿宋" w:eastAsia="仿宋" w:hAnsi="仿宋" w:cs="仿宋" w:hint="eastAsia"/>
            <w:lang w:eastAsia="zh-CN"/>
          </w:rPr>
          <w:t>(一)、非标智能装备项目承办单位基本情况</w:t>
        </w:r>
        <w:r>
          <w:tab/>
        </w:r>
        <w:r>
          <w:fldChar w:fldCharType="begin"/>
        </w:r>
        <w:r>
          <w:instrText xml:space="preserve"> PAGEREF _Toc8275 \h </w:instrText>
        </w:r>
        <w:r>
          <w:fldChar w:fldCharType="separate"/>
        </w:r>
        <w:r>
          <w:t>3</w:t>
        </w:r>
        <w:r>
          <w:fldChar w:fldCharType="end"/>
        </w:r>
      </w:hyperlink>
    </w:p>
    <w:p>
      <w:pPr>
        <w:pStyle w:val="TOC2"/>
        <w:tabs>
          <w:tab w:val="right" w:leader="dot" w:pos="8306"/>
        </w:tabs>
      </w:pPr>
      <w:hyperlink w:anchor="_Toc15360" w:history="1">
        <w:r>
          <w:rPr>
            <w:rFonts w:ascii="仿宋" w:eastAsia="仿宋" w:hAnsi="仿宋" w:cs="仿宋" w:hint="eastAsia"/>
            <w:lang w:eastAsia="zh-CN"/>
          </w:rPr>
          <w:t>(二)、公司经济效益分析</w:t>
        </w:r>
        <w:r>
          <w:tab/>
        </w:r>
        <w:r>
          <w:fldChar w:fldCharType="begin"/>
        </w:r>
        <w:r>
          <w:instrText xml:space="preserve"> PAGEREF _Toc15360 \h </w:instrText>
        </w:r>
        <w:r>
          <w:fldChar w:fldCharType="separate"/>
        </w:r>
        <w:r>
          <w:t>4</w:t>
        </w:r>
        <w:r>
          <w:fldChar w:fldCharType="end"/>
        </w:r>
      </w:hyperlink>
    </w:p>
    <w:p>
      <w:pPr>
        <w:pStyle w:val="TOC1"/>
        <w:tabs>
          <w:tab w:val="right" w:leader="dot" w:pos="8306"/>
        </w:tabs>
      </w:pPr>
      <w:hyperlink w:anchor="_Toc19598" w:history="1">
        <w:r>
          <w:rPr>
            <w:rFonts w:ascii="仿宋" w:eastAsia="仿宋" w:hAnsi="仿宋" w:cs="仿宋" w:hint="eastAsia"/>
            <w:lang w:eastAsia="zh-CN"/>
          </w:rPr>
          <w:t>二、非标智能装备项目概论</w:t>
        </w:r>
        <w:r>
          <w:tab/>
        </w:r>
        <w:r>
          <w:fldChar w:fldCharType="begin"/>
        </w:r>
        <w:r>
          <w:instrText xml:space="preserve"> PAGEREF _Toc19598 \h </w:instrText>
        </w:r>
        <w:r>
          <w:fldChar w:fldCharType="separate"/>
        </w:r>
        <w:r>
          <w:t>5</w:t>
        </w:r>
        <w:r>
          <w:fldChar w:fldCharType="end"/>
        </w:r>
      </w:hyperlink>
    </w:p>
    <w:p>
      <w:pPr>
        <w:pStyle w:val="TOC2"/>
        <w:tabs>
          <w:tab w:val="right" w:leader="dot" w:pos="8306"/>
        </w:tabs>
      </w:pPr>
      <w:hyperlink w:anchor="_Toc14479" w:history="1">
        <w:r>
          <w:rPr>
            <w:rFonts w:ascii="仿宋" w:eastAsia="仿宋" w:hAnsi="仿宋" w:cs="仿宋" w:hint="eastAsia"/>
            <w:lang w:eastAsia="zh-CN"/>
          </w:rPr>
          <w:t>(一)、非标智能装备项目概况</w:t>
        </w:r>
        <w:r>
          <w:tab/>
        </w:r>
        <w:r>
          <w:fldChar w:fldCharType="begin"/>
        </w:r>
        <w:r>
          <w:instrText xml:space="preserve"> PAGEREF _Toc14479 \h </w:instrText>
        </w:r>
        <w:r>
          <w:fldChar w:fldCharType="separate"/>
        </w:r>
        <w:r>
          <w:t>5</w:t>
        </w:r>
        <w:r>
          <w:fldChar w:fldCharType="end"/>
        </w:r>
      </w:hyperlink>
    </w:p>
    <w:p>
      <w:pPr>
        <w:pStyle w:val="TOC2"/>
        <w:tabs>
          <w:tab w:val="right" w:leader="dot" w:pos="8306"/>
        </w:tabs>
      </w:pPr>
      <w:hyperlink w:anchor="_Toc574" w:history="1">
        <w:r>
          <w:rPr>
            <w:rFonts w:ascii="仿宋" w:eastAsia="仿宋" w:hAnsi="仿宋" w:cs="仿宋" w:hint="eastAsia"/>
            <w:lang w:eastAsia="zh-CN"/>
          </w:rPr>
          <w:t>(二)、非标智能装备项目目标</w:t>
        </w:r>
        <w:r>
          <w:tab/>
        </w:r>
        <w:r>
          <w:fldChar w:fldCharType="begin"/>
        </w:r>
        <w:r>
          <w:instrText xml:space="preserve"> PAGEREF _Toc574 \h </w:instrText>
        </w:r>
        <w:r>
          <w:fldChar w:fldCharType="separate"/>
        </w:r>
        <w:r>
          <w:t>7</w:t>
        </w:r>
        <w:r>
          <w:fldChar w:fldCharType="end"/>
        </w:r>
      </w:hyperlink>
    </w:p>
    <w:p>
      <w:pPr>
        <w:pStyle w:val="TOC2"/>
        <w:tabs>
          <w:tab w:val="right" w:leader="dot" w:pos="8306"/>
        </w:tabs>
      </w:pPr>
      <w:hyperlink w:anchor="_Toc2057" w:history="1">
        <w:r>
          <w:rPr>
            <w:rFonts w:ascii="仿宋" w:eastAsia="仿宋" w:hAnsi="仿宋" w:cs="仿宋" w:hint="eastAsia"/>
            <w:lang w:eastAsia="zh-CN"/>
          </w:rPr>
          <w:t>(三)、非标智能装备项目提出的理由</w:t>
        </w:r>
        <w:r>
          <w:tab/>
        </w:r>
        <w:r>
          <w:fldChar w:fldCharType="begin"/>
        </w:r>
        <w:r>
          <w:instrText xml:space="preserve"> PAGEREF _Toc2057 \h </w:instrText>
        </w:r>
        <w:r>
          <w:fldChar w:fldCharType="separate"/>
        </w:r>
        <w:r>
          <w:t>8</w:t>
        </w:r>
        <w:r>
          <w:fldChar w:fldCharType="end"/>
        </w:r>
      </w:hyperlink>
    </w:p>
    <w:p>
      <w:pPr>
        <w:pStyle w:val="TOC2"/>
        <w:tabs>
          <w:tab w:val="right" w:leader="dot" w:pos="8306"/>
        </w:tabs>
      </w:pPr>
      <w:hyperlink w:anchor="_Toc27213" w:history="1">
        <w:r>
          <w:rPr>
            <w:rFonts w:ascii="仿宋" w:eastAsia="仿宋" w:hAnsi="仿宋" w:cs="仿宋" w:hint="eastAsia"/>
            <w:lang w:eastAsia="zh-CN"/>
          </w:rPr>
          <w:t>(四)、非标智能装备项目意义</w:t>
        </w:r>
        <w:r>
          <w:tab/>
        </w:r>
        <w:r>
          <w:fldChar w:fldCharType="begin"/>
        </w:r>
        <w:r>
          <w:instrText xml:space="preserve"> PAGEREF _Toc27213 \h </w:instrText>
        </w:r>
        <w:r>
          <w:fldChar w:fldCharType="separate"/>
        </w:r>
        <w:r>
          <w:t>10</w:t>
        </w:r>
        <w:r>
          <w:fldChar w:fldCharType="end"/>
        </w:r>
      </w:hyperlink>
    </w:p>
    <w:p>
      <w:pPr>
        <w:pStyle w:val="TOC2"/>
        <w:tabs>
          <w:tab w:val="right" w:leader="dot" w:pos="8306"/>
        </w:tabs>
      </w:pPr>
      <w:hyperlink w:anchor="_Toc21511" w:history="1">
        <w:r>
          <w:rPr>
            <w:rFonts w:ascii="仿宋" w:eastAsia="仿宋" w:hAnsi="仿宋" w:cs="仿宋" w:hint="eastAsia"/>
            <w:lang w:eastAsia="zh-CN"/>
          </w:rPr>
          <w:t>(五)、非标智能装备项目背景</w:t>
        </w:r>
        <w:r>
          <w:tab/>
        </w:r>
        <w:r>
          <w:fldChar w:fldCharType="begin"/>
        </w:r>
        <w:r>
          <w:instrText xml:space="preserve"> PAGEREF _Toc21511 \h </w:instrText>
        </w:r>
        <w:r>
          <w:fldChar w:fldCharType="separate"/>
        </w:r>
        <w:r>
          <w:t>10</w:t>
        </w:r>
        <w:r>
          <w:fldChar w:fldCharType="end"/>
        </w:r>
      </w:hyperlink>
    </w:p>
    <w:p>
      <w:pPr>
        <w:pStyle w:val="TOC1"/>
        <w:tabs>
          <w:tab w:val="right" w:leader="dot" w:pos="8306"/>
        </w:tabs>
      </w:pPr>
      <w:hyperlink w:anchor="_Toc25341" w:history="1">
        <w:r>
          <w:rPr>
            <w:rFonts w:ascii="仿宋" w:eastAsia="仿宋" w:hAnsi="仿宋" w:cs="仿宋" w:hint="eastAsia"/>
            <w:lang w:eastAsia="zh-CN"/>
          </w:rPr>
          <w:t>三、非标智能装备项目危机管理</w:t>
        </w:r>
        <w:r>
          <w:tab/>
        </w:r>
        <w:r>
          <w:fldChar w:fldCharType="begin"/>
        </w:r>
        <w:r>
          <w:instrText xml:space="preserve"> PAGEREF _Toc25341 \h </w:instrText>
        </w:r>
        <w:r>
          <w:fldChar w:fldCharType="separate"/>
        </w:r>
        <w:r>
          <w:t>11</w:t>
        </w:r>
        <w:r>
          <w:fldChar w:fldCharType="end"/>
        </w:r>
      </w:hyperlink>
    </w:p>
    <w:p>
      <w:pPr>
        <w:pStyle w:val="TOC2"/>
        <w:tabs>
          <w:tab w:val="right" w:leader="dot" w:pos="8306"/>
        </w:tabs>
      </w:pPr>
      <w:hyperlink w:anchor="_Toc6301" w:history="1">
        <w:r>
          <w:rPr>
            <w:rFonts w:ascii="仿宋" w:eastAsia="仿宋" w:hAnsi="仿宋" w:cs="仿宋" w:hint="eastAsia"/>
            <w:lang w:eastAsia="zh-CN"/>
          </w:rPr>
          <w:t>(一)、危机预警与识别</w:t>
        </w:r>
        <w:r>
          <w:tab/>
        </w:r>
        <w:r>
          <w:fldChar w:fldCharType="begin"/>
        </w:r>
        <w:r>
          <w:instrText xml:space="preserve"> PAGEREF _Toc6301 \h </w:instrText>
        </w:r>
        <w:r>
          <w:fldChar w:fldCharType="separate"/>
        </w:r>
        <w:r>
          <w:t>11</w:t>
        </w:r>
        <w:r>
          <w:fldChar w:fldCharType="end"/>
        </w:r>
      </w:hyperlink>
    </w:p>
    <w:p>
      <w:pPr>
        <w:pStyle w:val="TOC2"/>
        <w:tabs>
          <w:tab w:val="right" w:leader="dot" w:pos="8306"/>
        </w:tabs>
      </w:pPr>
      <w:hyperlink w:anchor="_Toc15210" w:history="1">
        <w:r>
          <w:rPr>
            <w:rFonts w:ascii="仿宋" w:eastAsia="仿宋" w:hAnsi="仿宋" w:cs="仿宋" w:hint="eastAsia"/>
            <w:lang w:eastAsia="zh-CN"/>
          </w:rPr>
          <w:t>(二)、危机应对与恢复</w:t>
        </w:r>
        <w:r>
          <w:tab/>
        </w:r>
        <w:r>
          <w:fldChar w:fldCharType="begin"/>
        </w:r>
        <w:r>
          <w:instrText xml:space="preserve"> PAGEREF _Toc15210 \h </w:instrText>
        </w:r>
        <w:r>
          <w:fldChar w:fldCharType="separate"/>
        </w:r>
        <w:r>
          <w:t>12</w:t>
        </w:r>
        <w:r>
          <w:fldChar w:fldCharType="end"/>
        </w:r>
      </w:hyperlink>
    </w:p>
    <w:p>
      <w:pPr>
        <w:pStyle w:val="TOC1"/>
        <w:tabs>
          <w:tab w:val="right" w:leader="dot" w:pos="8306"/>
        </w:tabs>
      </w:pPr>
      <w:hyperlink w:anchor="_Toc1644" w:history="1">
        <w:r>
          <w:rPr>
            <w:rFonts w:ascii="仿宋" w:eastAsia="仿宋" w:hAnsi="仿宋" w:cs="仿宋" w:hint="eastAsia"/>
            <w:lang w:eastAsia="zh-CN"/>
          </w:rPr>
          <w:t>四、产品规划分析</w:t>
        </w:r>
        <w:r>
          <w:tab/>
        </w:r>
        <w:r>
          <w:fldChar w:fldCharType="begin"/>
        </w:r>
        <w:r>
          <w:instrText xml:space="preserve"> PAGEREF _Toc1644 \h </w:instrText>
        </w:r>
        <w:r>
          <w:fldChar w:fldCharType="separate"/>
        </w:r>
        <w:r>
          <w:t>14</w:t>
        </w:r>
        <w:r>
          <w:fldChar w:fldCharType="end"/>
        </w:r>
      </w:hyperlink>
    </w:p>
    <w:p>
      <w:pPr>
        <w:pStyle w:val="TOC2"/>
        <w:tabs>
          <w:tab w:val="right" w:leader="dot" w:pos="8306"/>
        </w:tabs>
      </w:pPr>
      <w:hyperlink w:anchor="_Toc20441" w:history="1">
        <w:r>
          <w:rPr>
            <w:rFonts w:ascii="仿宋" w:eastAsia="仿宋" w:hAnsi="仿宋" w:cs="仿宋" w:hint="eastAsia"/>
            <w:lang w:eastAsia="zh-CN"/>
          </w:rPr>
          <w:t>(一)、产品规划</w:t>
        </w:r>
        <w:r>
          <w:tab/>
        </w:r>
        <w:r>
          <w:fldChar w:fldCharType="begin"/>
        </w:r>
        <w:r>
          <w:instrText xml:space="preserve"> PAGEREF _Toc20441 \h </w:instrText>
        </w:r>
        <w:r>
          <w:fldChar w:fldCharType="separate"/>
        </w:r>
        <w:r>
          <w:t>14</w:t>
        </w:r>
        <w:r>
          <w:fldChar w:fldCharType="end"/>
        </w:r>
      </w:hyperlink>
    </w:p>
    <w:p>
      <w:pPr>
        <w:pStyle w:val="TOC2"/>
        <w:tabs>
          <w:tab w:val="right" w:leader="dot" w:pos="8306"/>
        </w:tabs>
      </w:pPr>
      <w:hyperlink w:anchor="_Toc26150" w:history="1">
        <w:r>
          <w:rPr>
            <w:rFonts w:ascii="仿宋" w:eastAsia="仿宋" w:hAnsi="仿宋" w:cs="仿宋" w:hint="eastAsia"/>
            <w:lang w:eastAsia="zh-CN"/>
          </w:rPr>
          <w:t>(二)、建设规模</w:t>
        </w:r>
        <w:r>
          <w:tab/>
        </w:r>
        <w:r>
          <w:fldChar w:fldCharType="begin"/>
        </w:r>
        <w:r>
          <w:instrText xml:space="preserve"> PAGEREF _Toc26150 \h </w:instrText>
        </w:r>
        <w:r>
          <w:fldChar w:fldCharType="separate"/>
        </w:r>
        <w:r>
          <w:t>15</w:t>
        </w:r>
        <w:r>
          <w:fldChar w:fldCharType="end"/>
        </w:r>
      </w:hyperlink>
    </w:p>
    <w:p>
      <w:pPr>
        <w:pStyle w:val="TOC1"/>
        <w:tabs>
          <w:tab w:val="right" w:leader="dot" w:pos="8306"/>
        </w:tabs>
      </w:pPr>
      <w:hyperlink w:anchor="_Toc13744" w:history="1">
        <w:r>
          <w:rPr>
            <w:rFonts w:ascii="仿宋" w:eastAsia="仿宋" w:hAnsi="仿宋" w:cs="仿宋" w:hint="eastAsia"/>
            <w:lang w:eastAsia="zh-CN"/>
          </w:rPr>
          <w:t>五、非标智能装备项目绩效评估</w:t>
        </w:r>
        <w:r>
          <w:tab/>
        </w:r>
        <w:r>
          <w:fldChar w:fldCharType="begin"/>
        </w:r>
        <w:r>
          <w:instrText xml:space="preserve"> PAGEREF _Toc13744 \h </w:instrText>
        </w:r>
        <w:r>
          <w:fldChar w:fldCharType="separate"/>
        </w:r>
        <w:r>
          <w:t>16</w:t>
        </w:r>
        <w:r>
          <w:fldChar w:fldCharType="end"/>
        </w:r>
      </w:hyperlink>
    </w:p>
    <w:p>
      <w:pPr>
        <w:pStyle w:val="TOC2"/>
        <w:tabs>
          <w:tab w:val="right" w:leader="dot" w:pos="8306"/>
        </w:tabs>
      </w:pPr>
      <w:hyperlink w:anchor="_Toc4398" w:history="1">
        <w:r>
          <w:rPr>
            <w:rFonts w:ascii="仿宋" w:eastAsia="仿宋" w:hAnsi="仿宋" w:cs="仿宋" w:hint="eastAsia"/>
            <w:lang w:eastAsia="zh-CN"/>
          </w:rPr>
          <w:t>(一)、绩效评估指标</w:t>
        </w:r>
        <w:r>
          <w:tab/>
        </w:r>
        <w:r>
          <w:fldChar w:fldCharType="begin"/>
        </w:r>
        <w:r>
          <w:instrText xml:space="preserve"> PAGEREF _Toc4398 \h </w:instrText>
        </w:r>
        <w:r>
          <w:fldChar w:fldCharType="separate"/>
        </w:r>
        <w:r>
          <w:t>16</w:t>
        </w:r>
        <w:r>
          <w:fldChar w:fldCharType="end"/>
        </w:r>
      </w:hyperlink>
    </w:p>
    <w:p>
      <w:pPr>
        <w:pStyle w:val="TOC2"/>
        <w:tabs>
          <w:tab w:val="right" w:leader="dot" w:pos="8306"/>
        </w:tabs>
      </w:pPr>
      <w:hyperlink w:anchor="_Toc23570" w:history="1">
        <w:r>
          <w:rPr>
            <w:rFonts w:ascii="仿宋" w:eastAsia="仿宋" w:hAnsi="仿宋" w:cs="仿宋" w:hint="eastAsia"/>
            <w:lang w:eastAsia="zh-CN"/>
          </w:rPr>
          <w:t>(二)、绩效评估方法</w:t>
        </w:r>
        <w:r>
          <w:tab/>
        </w:r>
        <w:r>
          <w:fldChar w:fldCharType="begin"/>
        </w:r>
        <w:r>
          <w:instrText xml:space="preserve"> PAGEREF _Toc23570 \h </w:instrText>
        </w:r>
        <w:r>
          <w:fldChar w:fldCharType="separate"/>
        </w:r>
        <w:r>
          <w:t>17</w:t>
        </w:r>
        <w:r>
          <w:fldChar w:fldCharType="end"/>
        </w:r>
      </w:hyperlink>
    </w:p>
    <w:p>
      <w:pPr>
        <w:pStyle w:val="TOC2"/>
        <w:tabs>
          <w:tab w:val="right" w:leader="dot" w:pos="8306"/>
        </w:tabs>
      </w:pPr>
      <w:hyperlink w:anchor="_Toc28733" w:history="1">
        <w:r>
          <w:rPr>
            <w:rFonts w:ascii="仿宋" w:eastAsia="仿宋" w:hAnsi="仿宋" w:cs="仿宋" w:hint="eastAsia"/>
            <w:lang w:eastAsia="zh-CN"/>
          </w:rPr>
          <w:t>(三)、绩效评估周期</w:t>
        </w:r>
        <w:r>
          <w:tab/>
        </w:r>
        <w:r>
          <w:fldChar w:fldCharType="begin"/>
        </w:r>
        <w:r>
          <w:instrText xml:space="preserve"> PAGEREF _Toc28733 \h </w:instrText>
        </w:r>
        <w:r>
          <w:fldChar w:fldCharType="separate"/>
        </w:r>
        <w:r>
          <w:t>18</w:t>
        </w:r>
        <w:r>
          <w:fldChar w:fldCharType="end"/>
        </w:r>
      </w:hyperlink>
    </w:p>
    <w:p>
      <w:pPr>
        <w:pStyle w:val="TOC1"/>
        <w:tabs>
          <w:tab w:val="right" w:leader="dot" w:pos="8306"/>
        </w:tabs>
      </w:pPr>
      <w:hyperlink w:anchor="_Toc28270" w:history="1">
        <w:r>
          <w:rPr>
            <w:rFonts w:ascii="仿宋" w:eastAsia="仿宋" w:hAnsi="仿宋" w:cs="仿宋" w:hint="eastAsia"/>
            <w:lang w:eastAsia="zh-CN"/>
          </w:rPr>
          <w:t>六、工艺说明</w:t>
        </w:r>
        <w:r>
          <w:tab/>
        </w:r>
        <w:r>
          <w:fldChar w:fldCharType="begin"/>
        </w:r>
        <w:r>
          <w:instrText xml:space="preserve"> PAGEREF _Toc28270 \h </w:instrText>
        </w:r>
        <w:r>
          <w:fldChar w:fldCharType="separate"/>
        </w:r>
        <w:r>
          <w:t>19</w:t>
        </w:r>
        <w:r>
          <w:fldChar w:fldCharType="end"/>
        </w:r>
      </w:hyperlink>
    </w:p>
    <w:p>
      <w:pPr>
        <w:pStyle w:val="TOC2"/>
        <w:tabs>
          <w:tab w:val="right" w:leader="dot" w:pos="8306"/>
        </w:tabs>
      </w:pPr>
      <w:hyperlink w:anchor="_Toc14386" w:history="1">
        <w:r>
          <w:rPr>
            <w:rFonts w:ascii="仿宋" w:eastAsia="仿宋" w:hAnsi="仿宋" w:cs="仿宋" w:hint="eastAsia"/>
            <w:lang w:eastAsia="zh-CN"/>
          </w:rPr>
          <w:t>(一)、技术管理特点</w:t>
        </w:r>
        <w:r>
          <w:tab/>
        </w:r>
        <w:r>
          <w:fldChar w:fldCharType="begin"/>
        </w:r>
        <w:r>
          <w:instrText xml:space="preserve"> PAGEREF _Toc14386 \h </w:instrText>
        </w:r>
        <w:r>
          <w:fldChar w:fldCharType="separate"/>
        </w:r>
        <w:r>
          <w:t>19</w:t>
        </w:r>
        <w:r>
          <w:fldChar w:fldCharType="end"/>
        </w:r>
      </w:hyperlink>
    </w:p>
    <w:p>
      <w:pPr>
        <w:pStyle w:val="TOC2"/>
        <w:tabs>
          <w:tab w:val="right" w:leader="dot" w:pos="8306"/>
        </w:tabs>
      </w:pPr>
      <w:hyperlink w:anchor="_Toc28811" w:history="1">
        <w:r>
          <w:rPr>
            <w:rFonts w:ascii="仿宋" w:eastAsia="仿宋" w:hAnsi="仿宋" w:cs="仿宋" w:hint="eastAsia"/>
            <w:lang w:eastAsia="zh-CN"/>
          </w:rPr>
          <w:t>(二)、非标智能装备项目工艺技术设计方案</w:t>
        </w:r>
        <w:r>
          <w:tab/>
        </w:r>
        <w:r>
          <w:fldChar w:fldCharType="begin"/>
        </w:r>
        <w:r>
          <w:instrText xml:space="preserve"> PAGEREF _Toc28811 \h </w:instrText>
        </w:r>
        <w:r>
          <w:fldChar w:fldCharType="separate"/>
        </w:r>
        <w:r>
          <w:t>20</w:t>
        </w:r>
        <w:r>
          <w:fldChar w:fldCharType="end"/>
        </w:r>
      </w:hyperlink>
    </w:p>
    <w:p>
      <w:pPr>
        <w:pStyle w:val="TOC2"/>
        <w:tabs>
          <w:tab w:val="right" w:leader="dot" w:pos="8306"/>
        </w:tabs>
      </w:pPr>
      <w:hyperlink w:anchor="_Toc7810" w:history="1">
        <w:r>
          <w:rPr>
            <w:rFonts w:ascii="仿宋" w:eastAsia="仿宋" w:hAnsi="仿宋" w:cs="仿宋" w:hint="eastAsia"/>
            <w:lang w:eastAsia="zh-CN"/>
          </w:rPr>
          <w:t>(三)、设备选型方案</w:t>
        </w:r>
        <w:r>
          <w:tab/>
        </w:r>
        <w:r>
          <w:fldChar w:fldCharType="begin"/>
        </w:r>
        <w:r>
          <w:instrText xml:space="preserve"> PAGEREF _Toc7810 \h </w:instrText>
        </w:r>
        <w:r>
          <w:fldChar w:fldCharType="separate"/>
        </w:r>
        <w:r>
          <w:t>21</w:t>
        </w:r>
        <w:r>
          <w:fldChar w:fldCharType="end"/>
        </w:r>
      </w:hyperlink>
    </w:p>
    <w:p>
      <w:pPr>
        <w:pStyle w:val="TOC1"/>
        <w:tabs>
          <w:tab w:val="right" w:leader="dot" w:pos="8306"/>
        </w:tabs>
      </w:pPr>
      <w:hyperlink w:anchor="_Toc1995" w:history="1">
        <w:r>
          <w:rPr>
            <w:rFonts w:ascii="仿宋" w:eastAsia="仿宋" w:hAnsi="仿宋" w:cs="仿宋" w:hint="eastAsia"/>
            <w:lang w:eastAsia="zh-CN"/>
          </w:rPr>
          <w:t>七、非标智能装备项目人力资源管理</w:t>
        </w:r>
        <w:r>
          <w:tab/>
        </w:r>
        <w:r>
          <w:fldChar w:fldCharType="begin"/>
        </w:r>
        <w:r>
          <w:instrText xml:space="preserve"> PAGEREF _Toc1995 \h </w:instrText>
        </w:r>
        <w:r>
          <w:fldChar w:fldCharType="separate"/>
        </w:r>
        <w:r>
          <w:t>23</w:t>
        </w:r>
        <w:r>
          <w:fldChar w:fldCharType="end"/>
        </w:r>
      </w:hyperlink>
    </w:p>
    <w:p>
      <w:pPr>
        <w:pStyle w:val="TOC2"/>
        <w:tabs>
          <w:tab w:val="right" w:leader="dot" w:pos="8306"/>
        </w:tabs>
      </w:pPr>
      <w:hyperlink w:anchor="_Toc18899" w:history="1">
        <w:r>
          <w:rPr>
            <w:rFonts w:ascii="仿宋" w:eastAsia="仿宋" w:hAnsi="仿宋" w:cs="仿宋" w:hint="eastAsia"/>
            <w:lang w:eastAsia="zh-CN"/>
          </w:rPr>
          <w:t>(一)、建立健全的预算管理制度</w:t>
        </w:r>
        <w:r>
          <w:tab/>
        </w:r>
        <w:r>
          <w:fldChar w:fldCharType="begin"/>
        </w:r>
        <w:r>
          <w:instrText xml:space="preserve"> PAGEREF _Toc18899 \h </w:instrText>
        </w:r>
        <w:r>
          <w:fldChar w:fldCharType="separate"/>
        </w:r>
        <w:r>
          <w:t>23</w:t>
        </w:r>
        <w:r>
          <w:fldChar w:fldCharType="end"/>
        </w:r>
      </w:hyperlink>
    </w:p>
    <w:p>
      <w:pPr>
        <w:pStyle w:val="TOC2"/>
        <w:tabs>
          <w:tab w:val="right" w:leader="dot" w:pos="8306"/>
        </w:tabs>
      </w:pPr>
      <w:hyperlink w:anchor="_Toc17347" w:history="1">
        <w:r>
          <w:rPr>
            <w:rFonts w:ascii="仿宋" w:eastAsia="仿宋" w:hAnsi="仿宋" w:cs="仿宋" w:hint="eastAsia"/>
            <w:lang w:eastAsia="zh-CN"/>
          </w:rPr>
          <w:t>(二)、加强资金流动监控</w:t>
        </w:r>
        <w:r>
          <w:tab/>
        </w:r>
        <w:r>
          <w:fldChar w:fldCharType="begin"/>
        </w:r>
        <w:r>
          <w:instrText xml:space="preserve"> PAGEREF _Toc17347 \h </w:instrText>
        </w:r>
        <w:r>
          <w:fldChar w:fldCharType="separate"/>
        </w:r>
        <w:r>
          <w:t>24</w:t>
        </w:r>
        <w:r>
          <w:fldChar w:fldCharType="end"/>
        </w:r>
      </w:hyperlink>
    </w:p>
    <w:p>
      <w:pPr>
        <w:pStyle w:val="TOC2"/>
        <w:tabs>
          <w:tab w:val="right" w:leader="dot" w:pos="8306"/>
        </w:tabs>
      </w:pPr>
      <w:hyperlink w:anchor="_Toc10443" w:history="1">
        <w:r>
          <w:rPr>
            <w:rFonts w:ascii="仿宋" w:eastAsia="仿宋" w:hAnsi="仿宋" w:cs="仿宋" w:hint="eastAsia"/>
            <w:lang w:eastAsia="zh-CN"/>
          </w:rPr>
          <w:t>(三)、制定完善的风险控制机制</w:t>
        </w:r>
        <w:r>
          <w:tab/>
        </w:r>
        <w:r>
          <w:fldChar w:fldCharType="begin"/>
        </w:r>
        <w:r>
          <w:instrText xml:space="preserve"> PAGEREF _Toc10443 \h </w:instrText>
        </w:r>
        <w:r>
          <w:fldChar w:fldCharType="separate"/>
        </w:r>
        <w:r>
          <w:t>25</w:t>
        </w:r>
        <w:r>
          <w:fldChar w:fldCharType="end"/>
        </w:r>
      </w:hyperlink>
    </w:p>
    <w:p>
      <w:pPr>
        <w:pStyle w:val="TOC2"/>
        <w:tabs>
          <w:tab w:val="right" w:leader="dot" w:pos="8306"/>
        </w:tabs>
      </w:pPr>
      <w:hyperlink w:anchor="_Toc2138" w:history="1">
        <w:r>
          <w:rPr>
            <w:rFonts w:ascii="仿宋" w:eastAsia="仿宋" w:hAnsi="仿宋" w:cs="仿宋" w:hint="eastAsia"/>
            <w:lang w:eastAsia="zh-CN"/>
          </w:rPr>
          <w:t>(四)、优化成本管理</w:t>
        </w:r>
        <w:r>
          <w:tab/>
        </w:r>
        <w:r>
          <w:fldChar w:fldCharType="begin"/>
        </w:r>
        <w:r>
          <w:instrText xml:space="preserve"> PAGEREF _Toc2138 \h </w:instrText>
        </w:r>
        <w:r>
          <w:fldChar w:fldCharType="separate"/>
        </w:r>
        <w:r>
          <w:t>27</w:t>
        </w:r>
        <w:r>
          <w:fldChar w:fldCharType="end"/>
        </w:r>
      </w:hyperlink>
    </w:p>
    <w:p>
      <w:pPr>
        <w:pStyle w:val="TOC1"/>
        <w:tabs>
          <w:tab w:val="right" w:leader="dot" w:pos="8306"/>
        </w:tabs>
      </w:pPr>
      <w:hyperlink w:anchor="_Toc26663" w:history="1">
        <w:r>
          <w:rPr>
            <w:rFonts w:ascii="仿宋" w:eastAsia="仿宋" w:hAnsi="仿宋" w:cs="仿宋" w:hint="eastAsia"/>
            <w:lang w:eastAsia="zh-CN"/>
          </w:rPr>
          <w:t>八、非标智能装备项目人力资源培养与发展</w:t>
        </w:r>
        <w:r>
          <w:tab/>
        </w:r>
        <w:r>
          <w:fldChar w:fldCharType="begin"/>
        </w:r>
        <w:r>
          <w:instrText xml:space="preserve"> PAGEREF _Toc26663 \h </w:instrText>
        </w:r>
        <w:r>
          <w:fldChar w:fldCharType="separate"/>
        </w:r>
        <w:r>
          <w:t>28</w:t>
        </w:r>
        <w:r>
          <w:fldChar w:fldCharType="end"/>
        </w:r>
      </w:hyperlink>
    </w:p>
    <w:p>
      <w:pPr>
        <w:pStyle w:val="TOC2"/>
        <w:tabs>
          <w:tab w:val="right" w:leader="dot" w:pos="8306"/>
        </w:tabs>
      </w:pPr>
      <w:hyperlink w:anchor="_Toc3591" w:history="1">
        <w:r>
          <w:rPr>
            <w:rFonts w:ascii="仿宋" w:eastAsia="仿宋" w:hAnsi="仿宋" w:cs="仿宋" w:hint="eastAsia"/>
            <w:lang w:eastAsia="zh-CN"/>
          </w:rPr>
          <w:t>(一)、人才需求与规划</w:t>
        </w:r>
        <w:r>
          <w:tab/>
        </w:r>
        <w:r>
          <w:fldChar w:fldCharType="begin"/>
        </w:r>
        <w:r>
          <w:instrText xml:space="preserve"> PAGEREF _Toc3591 \h </w:instrText>
        </w:r>
        <w:r>
          <w:fldChar w:fldCharType="separate"/>
        </w:r>
        <w:r>
          <w:t>28</w:t>
        </w:r>
        <w:r>
          <w:fldChar w:fldCharType="end"/>
        </w:r>
      </w:hyperlink>
    </w:p>
    <w:p>
      <w:pPr>
        <w:pStyle w:val="TOC2"/>
        <w:tabs>
          <w:tab w:val="right" w:leader="dot" w:pos="8306"/>
        </w:tabs>
      </w:pPr>
      <w:hyperlink w:anchor="_Toc19074" w:history="1">
        <w:r>
          <w:rPr>
            <w:rFonts w:ascii="仿宋" w:eastAsia="仿宋" w:hAnsi="仿宋" w:cs="仿宋" w:hint="eastAsia"/>
            <w:lang w:eastAsia="zh-CN"/>
          </w:rPr>
          <w:t>(二)、培训与发展计划</w:t>
        </w:r>
        <w:r>
          <w:tab/>
        </w:r>
        <w:r>
          <w:fldChar w:fldCharType="begin"/>
        </w:r>
        <w:r>
          <w:instrText xml:space="preserve"> PAGEREF _Toc19074 \h </w:instrText>
        </w:r>
        <w:r>
          <w:fldChar w:fldCharType="separate"/>
        </w:r>
        <w:r>
          <w:t>29</w:t>
        </w:r>
        <w:r>
          <w:fldChar w:fldCharType="end"/>
        </w:r>
      </w:hyperlink>
    </w:p>
    <w:p>
      <w:pPr>
        <w:pStyle w:val="TOC1"/>
        <w:tabs>
          <w:tab w:val="right" w:leader="dot" w:pos="8306"/>
        </w:tabs>
      </w:pPr>
      <w:hyperlink w:anchor="_Toc20718" w:history="1">
        <w:r>
          <w:rPr>
            <w:rFonts w:ascii="仿宋" w:eastAsia="仿宋" w:hAnsi="仿宋" w:cs="仿宋" w:hint="eastAsia"/>
            <w:lang w:eastAsia="zh-CN"/>
          </w:rPr>
          <w:t>九、非标智能装备项目投资规划</w:t>
        </w:r>
        <w:r>
          <w:tab/>
        </w:r>
        <w:r>
          <w:fldChar w:fldCharType="begin"/>
        </w:r>
        <w:r>
          <w:instrText xml:space="preserve"> PAGEREF _Toc20718 \h </w:instrText>
        </w:r>
        <w:r>
          <w:fldChar w:fldCharType="separate"/>
        </w:r>
        <w:r>
          <w:t>29</w:t>
        </w:r>
        <w:r>
          <w:fldChar w:fldCharType="end"/>
        </w:r>
      </w:hyperlink>
    </w:p>
    <w:p>
      <w:pPr>
        <w:pStyle w:val="TOC2"/>
        <w:tabs>
          <w:tab w:val="right" w:leader="dot" w:pos="8306"/>
        </w:tabs>
      </w:pPr>
      <w:hyperlink w:anchor="_Toc30595" w:history="1">
        <w:r>
          <w:rPr>
            <w:rFonts w:ascii="仿宋" w:eastAsia="仿宋" w:hAnsi="仿宋" w:cs="仿宋" w:hint="eastAsia"/>
            <w:lang w:eastAsia="zh-CN"/>
          </w:rPr>
          <w:t>(一)、非标智能装备项目总投资估算</w:t>
        </w:r>
        <w:r>
          <w:tab/>
        </w:r>
        <w:r>
          <w:fldChar w:fldCharType="begin"/>
        </w:r>
        <w:r>
          <w:instrText xml:space="preserve"> PAGEREF _Toc30595 \h </w:instrText>
        </w:r>
        <w:r>
          <w:fldChar w:fldCharType="separate"/>
        </w:r>
        <w:r>
          <w:t>29</w:t>
        </w:r>
        <w:r>
          <w:fldChar w:fldCharType="end"/>
        </w:r>
      </w:hyperlink>
    </w:p>
    <w:p>
      <w:pPr>
        <w:pStyle w:val="TOC2"/>
        <w:tabs>
          <w:tab w:val="right" w:leader="dot" w:pos="8306"/>
        </w:tabs>
      </w:pPr>
      <w:hyperlink w:anchor="_Toc19942" w:history="1">
        <w:r>
          <w:rPr>
            <w:rFonts w:ascii="仿宋" w:eastAsia="仿宋" w:hAnsi="仿宋" w:cs="仿宋" w:hint="eastAsia"/>
            <w:lang w:eastAsia="zh-CN"/>
          </w:rPr>
          <w:t>(二)、资金筹措</w:t>
        </w:r>
        <w:r>
          <w:tab/>
        </w:r>
        <w:r>
          <w:fldChar w:fldCharType="begin"/>
        </w:r>
        <w:r>
          <w:instrText xml:space="preserve"> PAGEREF _Toc19942 \h </w:instrText>
        </w:r>
        <w:r>
          <w:fldChar w:fldCharType="separate"/>
        </w:r>
        <w:r>
          <w:t>31</w:t>
        </w:r>
        <w:r>
          <w:fldChar w:fldCharType="end"/>
        </w:r>
      </w:hyperlink>
    </w:p>
    <w:p>
      <w:pPr>
        <w:pStyle w:val="TOC1"/>
        <w:tabs>
          <w:tab w:val="right" w:leader="dot" w:pos="8306"/>
        </w:tabs>
      </w:pPr>
      <w:hyperlink w:anchor="_Toc17736" w:history="1">
        <w:r>
          <w:rPr>
            <w:rFonts w:ascii="仿宋" w:eastAsia="仿宋" w:hAnsi="仿宋" w:cs="仿宋" w:hint="eastAsia"/>
            <w:lang w:eastAsia="zh-CN"/>
          </w:rPr>
          <w:t>十、非标智能装备项目环境影响分析</w:t>
        </w:r>
        <w:r>
          <w:tab/>
        </w:r>
        <w:r>
          <w:fldChar w:fldCharType="begin"/>
        </w:r>
        <w:r>
          <w:instrText xml:space="preserve"> PAGEREF _Toc17736 \h </w:instrText>
        </w:r>
        <w:r>
          <w:fldChar w:fldCharType="separate"/>
        </w:r>
        <w:r>
          <w:t>31</w:t>
        </w:r>
        <w:r>
          <w:fldChar w:fldCharType="end"/>
        </w:r>
      </w:hyperlink>
    </w:p>
    <w:p>
      <w:pPr>
        <w:pStyle w:val="TOC2"/>
        <w:tabs>
          <w:tab w:val="right" w:leader="dot" w:pos="8306"/>
        </w:tabs>
      </w:pPr>
      <w:hyperlink w:anchor="_Toc9392" w:history="1">
        <w:r>
          <w:rPr>
            <w:rFonts w:ascii="仿宋" w:eastAsia="仿宋" w:hAnsi="仿宋" w:cs="仿宋" w:hint="eastAsia"/>
            <w:lang w:eastAsia="zh-CN"/>
          </w:rPr>
          <w:t>(一)、建设区域环境质量现状</w:t>
        </w:r>
        <w:r>
          <w:tab/>
        </w:r>
        <w:r>
          <w:fldChar w:fldCharType="begin"/>
        </w:r>
        <w:r>
          <w:instrText xml:space="preserve"> PAGEREF _Toc9392 \h </w:instrText>
        </w:r>
        <w:r>
          <w:fldChar w:fldCharType="separate"/>
        </w:r>
        <w:r>
          <w:t>31</w:t>
        </w:r>
        <w:r>
          <w:fldChar w:fldCharType="end"/>
        </w:r>
      </w:hyperlink>
    </w:p>
    <w:p>
      <w:pPr>
        <w:pStyle w:val="TOC2"/>
        <w:tabs>
          <w:tab w:val="right" w:leader="dot" w:pos="8306"/>
        </w:tabs>
      </w:pPr>
      <w:hyperlink w:anchor="_Toc22081" w:history="1">
        <w:r>
          <w:rPr>
            <w:rFonts w:ascii="仿宋" w:eastAsia="仿宋" w:hAnsi="仿宋" w:cs="仿宋" w:hint="eastAsia"/>
            <w:lang w:eastAsia="zh-CN"/>
          </w:rPr>
          <w:t>(二)、建设期环境保护</w:t>
        </w:r>
        <w:r>
          <w:tab/>
        </w:r>
        <w:r>
          <w:fldChar w:fldCharType="begin"/>
        </w:r>
        <w:r>
          <w:instrText xml:space="preserve"> PAGEREF _Toc22081 \h </w:instrText>
        </w:r>
        <w:r>
          <w:fldChar w:fldCharType="separate"/>
        </w:r>
        <w:r>
          <w:t>33</w:t>
        </w:r>
        <w:r>
          <w:fldChar w:fldCharType="end"/>
        </w:r>
      </w:hyperlink>
    </w:p>
    <w:p>
      <w:pPr>
        <w:pStyle w:val="TOC2"/>
        <w:tabs>
          <w:tab w:val="right" w:leader="dot" w:pos="8306"/>
        </w:tabs>
      </w:pPr>
      <w:hyperlink w:anchor="_Toc12518" w:history="1">
        <w:r>
          <w:rPr>
            <w:rFonts w:ascii="仿宋" w:eastAsia="仿宋" w:hAnsi="仿宋" w:cs="仿宋" w:hint="eastAsia"/>
            <w:lang w:eastAsia="zh-CN"/>
          </w:rPr>
          <w:t>(三)、运营期环境保护</w:t>
        </w:r>
        <w:r>
          <w:tab/>
        </w:r>
        <w:r>
          <w:fldChar w:fldCharType="begin"/>
        </w:r>
        <w:r>
          <w:instrText xml:space="preserve"> PAGEREF _Toc12518 \h </w:instrText>
        </w:r>
        <w:r>
          <w:fldChar w:fldCharType="separate"/>
        </w:r>
        <w:r>
          <w:t>34</w:t>
        </w:r>
        <w:r>
          <w:fldChar w:fldCharType="end"/>
        </w:r>
      </w:hyperlink>
    </w:p>
    <w:p>
      <w:pPr>
        <w:pStyle w:val="TOC2"/>
        <w:tabs>
          <w:tab w:val="right" w:leader="dot" w:pos="8306"/>
        </w:tabs>
      </w:pPr>
      <w:hyperlink w:anchor="_Toc30430" w:history="1">
        <w:r>
          <w:rPr>
            <w:rFonts w:ascii="仿宋" w:eastAsia="仿宋" w:hAnsi="仿宋" w:cs="仿宋" w:hint="eastAsia"/>
            <w:lang w:eastAsia="zh-CN"/>
          </w:rPr>
          <w:t>(四)、非标智能装备项目建设对区域经济的影响</w:t>
        </w:r>
        <w:r>
          <w:tab/>
        </w:r>
        <w:r>
          <w:fldChar w:fldCharType="begin"/>
        </w:r>
        <w:r>
          <w:instrText xml:space="preserve"> PAGEREF _Toc30430 \h </w:instrText>
        </w:r>
        <w:r>
          <w:fldChar w:fldCharType="separate"/>
        </w:r>
        <w:r>
          <w:t>36</w:t>
        </w:r>
        <w:r>
          <w:fldChar w:fldCharType="end"/>
        </w:r>
      </w:hyperlink>
    </w:p>
    <w:p>
      <w:pPr>
        <w:pStyle w:val="TOC2"/>
        <w:tabs>
          <w:tab w:val="right" w:leader="dot" w:pos="8306"/>
        </w:tabs>
      </w:pPr>
      <w:hyperlink w:anchor="_Toc30574" w:history="1">
        <w:r>
          <w:rPr>
            <w:rFonts w:ascii="仿宋" w:eastAsia="仿宋" w:hAnsi="仿宋" w:cs="仿宋" w:hint="eastAsia"/>
            <w:lang w:eastAsia="zh-CN"/>
          </w:rPr>
          <w:t>(五)、废弃物处理</w:t>
        </w:r>
        <w:r>
          <w:tab/>
        </w:r>
        <w:r>
          <w:fldChar w:fldCharType="begin"/>
        </w:r>
        <w:r>
          <w:instrText xml:space="preserve"> PAGEREF _Toc30574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832" w:history="1">
        <w:r>
          <w:rPr>
            <w:rFonts w:ascii="仿宋" w:eastAsia="仿宋" w:hAnsi="仿宋" w:cs="仿宋" w:hint="eastAsia"/>
            <w:lang w:eastAsia="zh-CN"/>
          </w:rPr>
          <w:t>(六)、特殊环境影响分析</w:t>
        </w:r>
        <w:r>
          <w:tab/>
        </w:r>
        <w:r>
          <w:fldChar w:fldCharType="begin"/>
        </w:r>
        <w:r>
          <w:instrText xml:space="preserve"> PAGEREF _Toc16832 \h </w:instrText>
        </w:r>
        <w:r>
          <w:fldChar w:fldCharType="separate"/>
        </w:r>
        <w:r>
          <w:t>39</w:t>
        </w:r>
        <w:r>
          <w:fldChar w:fldCharType="end"/>
        </w:r>
      </w:hyperlink>
    </w:p>
    <w:p>
      <w:pPr>
        <w:pStyle w:val="TOC2"/>
        <w:tabs>
          <w:tab w:val="right" w:leader="dot" w:pos="8306"/>
        </w:tabs>
      </w:pPr>
      <w:hyperlink w:anchor="_Toc29813" w:history="1">
        <w:r>
          <w:rPr>
            <w:rFonts w:ascii="仿宋" w:eastAsia="仿宋" w:hAnsi="仿宋" w:cs="仿宋" w:hint="eastAsia"/>
            <w:lang w:eastAsia="zh-CN"/>
          </w:rPr>
          <w:t>(七)、清洁生产</w:t>
        </w:r>
        <w:r>
          <w:tab/>
        </w:r>
        <w:r>
          <w:fldChar w:fldCharType="begin"/>
        </w:r>
        <w:r>
          <w:instrText xml:space="preserve"> PAGEREF _Toc29813 \h </w:instrText>
        </w:r>
        <w:r>
          <w:fldChar w:fldCharType="separate"/>
        </w:r>
        <w:r>
          <w:t>40</w:t>
        </w:r>
        <w:r>
          <w:fldChar w:fldCharType="end"/>
        </w:r>
      </w:hyperlink>
    </w:p>
    <w:p>
      <w:pPr>
        <w:pStyle w:val="TOC2"/>
        <w:tabs>
          <w:tab w:val="right" w:leader="dot" w:pos="8306"/>
        </w:tabs>
      </w:pPr>
      <w:hyperlink w:anchor="_Toc1606" w:history="1">
        <w:r>
          <w:rPr>
            <w:rFonts w:ascii="仿宋" w:eastAsia="仿宋" w:hAnsi="仿宋" w:cs="仿宋" w:hint="eastAsia"/>
            <w:lang w:eastAsia="zh-CN"/>
          </w:rPr>
          <w:t>(八)、环境保护综合评价</w:t>
        </w:r>
        <w:r>
          <w:tab/>
        </w:r>
        <w:r>
          <w:fldChar w:fldCharType="begin"/>
        </w:r>
        <w:r>
          <w:instrText xml:space="preserve"> PAGEREF _Toc1606 \h </w:instrText>
        </w:r>
        <w:r>
          <w:fldChar w:fldCharType="separate"/>
        </w:r>
        <w:r>
          <w:t>41</w:t>
        </w:r>
        <w:r>
          <w:fldChar w:fldCharType="end"/>
        </w:r>
      </w:hyperlink>
    </w:p>
    <w:p>
      <w:pPr>
        <w:pStyle w:val="TOC1"/>
        <w:tabs>
          <w:tab w:val="right" w:leader="dot" w:pos="8306"/>
        </w:tabs>
      </w:pPr>
      <w:hyperlink w:anchor="_Toc30262" w:history="1">
        <w:r>
          <w:rPr>
            <w:rFonts w:ascii="仿宋" w:eastAsia="仿宋" w:hAnsi="仿宋" w:cs="仿宋" w:hint="eastAsia"/>
            <w:lang w:eastAsia="zh-CN"/>
          </w:rPr>
          <w:t>十一、非标智能装备项目风险管理</w:t>
        </w:r>
        <w:r>
          <w:tab/>
        </w:r>
        <w:r>
          <w:fldChar w:fldCharType="begin"/>
        </w:r>
        <w:r>
          <w:instrText xml:space="preserve"> PAGEREF _Toc30262 \h </w:instrText>
        </w:r>
        <w:r>
          <w:fldChar w:fldCharType="separate"/>
        </w:r>
        <w:r>
          <w:t>42</w:t>
        </w:r>
        <w:r>
          <w:fldChar w:fldCharType="end"/>
        </w:r>
      </w:hyperlink>
    </w:p>
    <w:p>
      <w:pPr>
        <w:pStyle w:val="TOC2"/>
        <w:tabs>
          <w:tab w:val="right" w:leader="dot" w:pos="8306"/>
        </w:tabs>
      </w:pPr>
      <w:hyperlink w:anchor="_Toc3245" w:history="1">
        <w:r>
          <w:rPr>
            <w:rFonts w:ascii="仿宋" w:eastAsia="仿宋" w:hAnsi="仿宋" w:cs="仿宋" w:hint="eastAsia"/>
            <w:lang w:eastAsia="zh-CN"/>
          </w:rPr>
          <w:t>(一)、风险识别与评估</w:t>
        </w:r>
        <w:r>
          <w:tab/>
        </w:r>
        <w:r>
          <w:fldChar w:fldCharType="begin"/>
        </w:r>
        <w:r>
          <w:instrText xml:space="preserve"> PAGEREF _Toc3245 \h </w:instrText>
        </w:r>
        <w:r>
          <w:fldChar w:fldCharType="separate"/>
        </w:r>
        <w:r>
          <w:t>42</w:t>
        </w:r>
        <w:r>
          <w:fldChar w:fldCharType="end"/>
        </w:r>
      </w:hyperlink>
    </w:p>
    <w:p>
      <w:pPr>
        <w:pStyle w:val="TOC2"/>
        <w:tabs>
          <w:tab w:val="right" w:leader="dot" w:pos="8306"/>
        </w:tabs>
      </w:pPr>
      <w:hyperlink w:anchor="_Toc21282" w:history="1">
        <w:r>
          <w:rPr>
            <w:rFonts w:ascii="仿宋" w:eastAsia="仿宋" w:hAnsi="仿宋" w:cs="仿宋" w:hint="eastAsia"/>
            <w:lang w:eastAsia="zh-CN"/>
          </w:rPr>
          <w:t>(二)、风险应对策略</w:t>
        </w:r>
        <w:r>
          <w:tab/>
        </w:r>
        <w:r>
          <w:fldChar w:fldCharType="begin"/>
        </w:r>
        <w:r>
          <w:instrText xml:space="preserve"> PAGEREF _Toc21282 \h </w:instrText>
        </w:r>
        <w:r>
          <w:fldChar w:fldCharType="separate"/>
        </w:r>
        <w:r>
          <w:t>43</w:t>
        </w:r>
        <w:r>
          <w:fldChar w:fldCharType="end"/>
        </w:r>
      </w:hyperlink>
    </w:p>
    <w:p>
      <w:pPr>
        <w:pStyle w:val="TOC2"/>
        <w:tabs>
          <w:tab w:val="right" w:leader="dot" w:pos="8306"/>
        </w:tabs>
      </w:pPr>
      <w:hyperlink w:anchor="_Toc27685" w:history="1">
        <w:r>
          <w:rPr>
            <w:rFonts w:ascii="仿宋" w:eastAsia="仿宋" w:hAnsi="仿宋" w:cs="仿宋" w:hint="eastAsia"/>
            <w:lang w:eastAsia="zh-CN"/>
          </w:rPr>
          <w:t>(三)、风险监控与控制</w:t>
        </w:r>
        <w:r>
          <w:tab/>
        </w:r>
        <w:r>
          <w:fldChar w:fldCharType="begin"/>
        </w:r>
        <w:r>
          <w:instrText xml:space="preserve"> PAGEREF _Toc27685 \h </w:instrText>
        </w:r>
        <w:r>
          <w:fldChar w:fldCharType="separate"/>
        </w:r>
        <w:r>
          <w:t>45</w:t>
        </w:r>
        <w:r>
          <w:fldChar w:fldCharType="end"/>
        </w:r>
      </w:hyperlink>
    </w:p>
    <w:p>
      <w:pPr>
        <w:pStyle w:val="TOC1"/>
        <w:tabs>
          <w:tab w:val="right" w:leader="dot" w:pos="8306"/>
        </w:tabs>
      </w:pPr>
      <w:hyperlink w:anchor="_Toc32292" w:history="1">
        <w:r>
          <w:rPr>
            <w:rFonts w:ascii="仿宋" w:eastAsia="仿宋" w:hAnsi="仿宋" w:cs="仿宋" w:hint="eastAsia"/>
            <w:lang w:eastAsia="zh-CN"/>
          </w:rPr>
          <w:t>十二、非标智能装备项目财务管理</w:t>
        </w:r>
        <w:r>
          <w:tab/>
        </w:r>
        <w:r>
          <w:fldChar w:fldCharType="begin"/>
        </w:r>
        <w:r>
          <w:instrText xml:space="preserve"> PAGEREF _Toc32292 \h </w:instrText>
        </w:r>
        <w:r>
          <w:fldChar w:fldCharType="separate"/>
        </w:r>
        <w:r>
          <w:t>46</w:t>
        </w:r>
        <w:r>
          <w:fldChar w:fldCharType="end"/>
        </w:r>
      </w:hyperlink>
    </w:p>
    <w:p>
      <w:pPr>
        <w:pStyle w:val="TOC2"/>
        <w:tabs>
          <w:tab w:val="right" w:leader="dot" w:pos="8306"/>
        </w:tabs>
      </w:pPr>
      <w:hyperlink w:anchor="_Toc2689" w:history="1">
        <w:r>
          <w:rPr>
            <w:rFonts w:ascii="仿宋" w:eastAsia="仿宋" w:hAnsi="仿宋" w:cs="仿宋" w:hint="eastAsia"/>
            <w:lang w:eastAsia="zh-CN"/>
          </w:rPr>
          <w:t>(一)、资金需求大</w:t>
        </w:r>
        <w:r>
          <w:tab/>
        </w:r>
        <w:r>
          <w:fldChar w:fldCharType="begin"/>
        </w:r>
        <w:r>
          <w:instrText xml:space="preserve"> PAGEREF _Toc2689 \h </w:instrText>
        </w:r>
        <w:r>
          <w:fldChar w:fldCharType="separate"/>
        </w:r>
        <w:r>
          <w:t>46</w:t>
        </w:r>
        <w:r>
          <w:fldChar w:fldCharType="end"/>
        </w:r>
      </w:hyperlink>
    </w:p>
    <w:p>
      <w:pPr>
        <w:pStyle w:val="TOC2"/>
        <w:tabs>
          <w:tab w:val="right" w:leader="dot" w:pos="8306"/>
        </w:tabs>
      </w:pPr>
      <w:hyperlink w:anchor="_Toc21005" w:history="1">
        <w:r>
          <w:rPr>
            <w:rFonts w:ascii="仿宋" w:eastAsia="仿宋" w:hAnsi="仿宋" w:cs="仿宋" w:hint="eastAsia"/>
            <w:lang w:eastAsia="zh-CN"/>
          </w:rPr>
          <w:t>(二)、研发周期长</w:t>
        </w:r>
        <w:r>
          <w:tab/>
        </w:r>
        <w:r>
          <w:fldChar w:fldCharType="begin"/>
        </w:r>
        <w:r>
          <w:instrText xml:space="preserve"> PAGEREF _Toc21005 \h </w:instrText>
        </w:r>
        <w:r>
          <w:fldChar w:fldCharType="separate"/>
        </w:r>
        <w:r>
          <w:t>47</w:t>
        </w:r>
        <w:r>
          <w:fldChar w:fldCharType="end"/>
        </w:r>
      </w:hyperlink>
    </w:p>
    <w:p>
      <w:pPr>
        <w:pStyle w:val="TOC2"/>
        <w:tabs>
          <w:tab w:val="right" w:leader="dot" w:pos="8306"/>
        </w:tabs>
      </w:pPr>
      <w:hyperlink w:anchor="_Toc23148" w:history="1">
        <w:r>
          <w:rPr>
            <w:rFonts w:ascii="仿宋" w:eastAsia="仿宋" w:hAnsi="仿宋" w:cs="仿宋" w:hint="eastAsia"/>
            <w:lang w:eastAsia="zh-CN"/>
          </w:rPr>
          <w:t>(三)、市场风险大</w:t>
        </w:r>
        <w:r>
          <w:tab/>
        </w:r>
        <w:r>
          <w:fldChar w:fldCharType="begin"/>
        </w:r>
        <w:r>
          <w:instrText xml:space="preserve"> PAGEREF _Toc23148 \h </w:instrText>
        </w:r>
        <w:r>
          <w:fldChar w:fldCharType="separate"/>
        </w:r>
        <w:r>
          <w:t>48</w:t>
        </w:r>
        <w:r>
          <w:fldChar w:fldCharType="end"/>
        </w:r>
      </w:hyperlink>
    </w:p>
    <w:p>
      <w:pPr>
        <w:pStyle w:val="TOC2"/>
        <w:tabs>
          <w:tab w:val="right" w:leader="dot" w:pos="8306"/>
        </w:tabs>
      </w:pPr>
      <w:hyperlink w:anchor="_Toc30072" w:history="1">
        <w:r>
          <w:rPr>
            <w:rFonts w:ascii="仿宋" w:eastAsia="仿宋" w:hAnsi="仿宋" w:cs="仿宋" w:hint="eastAsia"/>
            <w:lang w:eastAsia="zh-CN"/>
          </w:rPr>
          <w:t>(四)、利润率高</w:t>
        </w:r>
        <w:r>
          <w:tab/>
        </w:r>
        <w:r>
          <w:fldChar w:fldCharType="begin"/>
        </w:r>
        <w:r>
          <w:instrText xml:space="preserve"> PAGEREF _Toc30072 \h </w:instrText>
        </w:r>
        <w:r>
          <w:fldChar w:fldCharType="separate"/>
        </w:r>
        <w:r>
          <w:t>51</w:t>
        </w:r>
        <w:r>
          <w:fldChar w:fldCharType="end"/>
        </w:r>
      </w:hyperlink>
    </w:p>
    <w:p>
      <w:pPr>
        <w:pStyle w:val="TOC1"/>
        <w:tabs>
          <w:tab w:val="right" w:leader="dot" w:pos="8306"/>
        </w:tabs>
      </w:pPr>
      <w:hyperlink w:anchor="_Toc21579" w:history="1">
        <w:r>
          <w:rPr>
            <w:rFonts w:ascii="仿宋" w:eastAsia="仿宋" w:hAnsi="仿宋" w:cs="仿宋" w:hint="eastAsia"/>
            <w:lang w:eastAsia="zh-CN"/>
          </w:rPr>
          <w:t>十三、供应链管理</w:t>
        </w:r>
        <w:r>
          <w:tab/>
        </w:r>
        <w:r>
          <w:fldChar w:fldCharType="begin"/>
        </w:r>
        <w:r>
          <w:instrText xml:space="preserve"> PAGEREF _Toc21579 \h </w:instrText>
        </w:r>
        <w:r>
          <w:fldChar w:fldCharType="separate"/>
        </w:r>
        <w:r>
          <w:t>53</w:t>
        </w:r>
        <w:r>
          <w:fldChar w:fldCharType="end"/>
        </w:r>
      </w:hyperlink>
    </w:p>
    <w:p>
      <w:pPr>
        <w:pStyle w:val="TOC2"/>
        <w:tabs>
          <w:tab w:val="right" w:leader="dot" w:pos="8306"/>
        </w:tabs>
      </w:pPr>
      <w:hyperlink w:anchor="_Toc668" w:history="1">
        <w:r>
          <w:rPr>
            <w:rFonts w:ascii="仿宋" w:eastAsia="仿宋" w:hAnsi="仿宋" w:cs="仿宋" w:hint="eastAsia"/>
            <w:lang w:eastAsia="zh-CN"/>
          </w:rPr>
          <w:t>(一)、供应链战略规划</w:t>
        </w:r>
        <w:r>
          <w:tab/>
        </w:r>
        <w:r>
          <w:fldChar w:fldCharType="begin"/>
        </w:r>
        <w:r>
          <w:instrText xml:space="preserve"> PAGEREF _Toc668 \h </w:instrText>
        </w:r>
        <w:r>
          <w:fldChar w:fldCharType="separate"/>
        </w:r>
        <w:r>
          <w:t>53</w:t>
        </w:r>
        <w:r>
          <w:fldChar w:fldCharType="end"/>
        </w:r>
      </w:hyperlink>
    </w:p>
    <w:p>
      <w:pPr>
        <w:pStyle w:val="TOC2"/>
        <w:tabs>
          <w:tab w:val="right" w:leader="dot" w:pos="8306"/>
        </w:tabs>
      </w:pPr>
      <w:hyperlink w:anchor="_Toc18231" w:history="1">
        <w:r>
          <w:rPr>
            <w:rFonts w:ascii="仿宋" w:eastAsia="仿宋" w:hAnsi="仿宋" w:cs="仿宋" w:hint="eastAsia"/>
            <w:lang w:eastAsia="zh-CN"/>
          </w:rPr>
          <w:t>(二)、供应商选择与合作</w:t>
        </w:r>
        <w:r>
          <w:tab/>
        </w:r>
        <w:r>
          <w:fldChar w:fldCharType="begin"/>
        </w:r>
        <w:r>
          <w:instrText xml:space="preserve"> PAGEREF _Toc18231 \h </w:instrText>
        </w:r>
        <w:r>
          <w:fldChar w:fldCharType="separate"/>
        </w:r>
        <w:r>
          <w:t>55</w:t>
        </w:r>
        <w:r>
          <w:fldChar w:fldCharType="end"/>
        </w:r>
      </w:hyperlink>
    </w:p>
    <w:p>
      <w:pPr>
        <w:pStyle w:val="TOC2"/>
        <w:tabs>
          <w:tab w:val="right" w:leader="dot" w:pos="8306"/>
        </w:tabs>
      </w:pPr>
      <w:hyperlink w:anchor="_Toc15083" w:history="1">
        <w:r>
          <w:rPr>
            <w:rFonts w:ascii="仿宋" w:eastAsia="仿宋" w:hAnsi="仿宋" w:cs="仿宋" w:hint="eastAsia"/>
            <w:lang w:eastAsia="zh-CN"/>
          </w:rPr>
          <w:t>(三)、物流与库存管理</w:t>
        </w:r>
        <w:r>
          <w:tab/>
        </w:r>
        <w:r>
          <w:fldChar w:fldCharType="begin"/>
        </w:r>
        <w:r>
          <w:instrText xml:space="preserve"> PAGEREF _Toc15083 \h </w:instrText>
        </w:r>
        <w:r>
          <w:fldChar w:fldCharType="separate"/>
        </w:r>
        <w:r>
          <w:t>56</w:t>
        </w:r>
        <w:r>
          <w:fldChar w:fldCharType="end"/>
        </w:r>
      </w:hyperlink>
    </w:p>
    <w:p>
      <w:pPr>
        <w:pStyle w:val="TOC1"/>
        <w:tabs>
          <w:tab w:val="right" w:leader="dot" w:pos="8306"/>
        </w:tabs>
      </w:pPr>
      <w:hyperlink w:anchor="_Toc19120" w:history="1">
        <w:r>
          <w:rPr>
            <w:rFonts w:ascii="仿宋" w:eastAsia="仿宋" w:hAnsi="仿宋" w:cs="仿宋" w:hint="eastAsia"/>
            <w:lang w:eastAsia="zh-CN"/>
          </w:rPr>
          <w:t>十四、非标智能装备项目治理与监督</w:t>
        </w:r>
        <w:r>
          <w:tab/>
        </w:r>
        <w:r>
          <w:fldChar w:fldCharType="begin"/>
        </w:r>
        <w:r>
          <w:instrText xml:space="preserve"> PAGEREF _Toc19120 \h </w:instrText>
        </w:r>
        <w:r>
          <w:fldChar w:fldCharType="separate"/>
        </w:r>
        <w:r>
          <w:t>57</w:t>
        </w:r>
        <w:r>
          <w:fldChar w:fldCharType="end"/>
        </w:r>
      </w:hyperlink>
    </w:p>
    <w:p>
      <w:pPr>
        <w:pStyle w:val="TOC2"/>
        <w:tabs>
          <w:tab w:val="right" w:leader="dot" w:pos="8306"/>
        </w:tabs>
      </w:pPr>
      <w:hyperlink w:anchor="_Toc3184" w:history="1">
        <w:r>
          <w:rPr>
            <w:rFonts w:ascii="仿宋" w:eastAsia="仿宋" w:hAnsi="仿宋" w:cs="仿宋" w:hint="eastAsia"/>
            <w:lang w:eastAsia="zh-CN"/>
          </w:rPr>
          <w:t>(一)、非标智能装备项目治理结构</w:t>
        </w:r>
        <w:r>
          <w:tab/>
        </w:r>
        <w:r>
          <w:fldChar w:fldCharType="begin"/>
        </w:r>
        <w:r>
          <w:instrText xml:space="preserve"> PAGEREF _Toc3184 \h </w:instrText>
        </w:r>
        <w:r>
          <w:fldChar w:fldCharType="separate"/>
        </w:r>
        <w:r>
          <w:t>57</w:t>
        </w:r>
        <w:r>
          <w:fldChar w:fldCharType="end"/>
        </w:r>
      </w:hyperlink>
    </w:p>
    <w:p>
      <w:pPr>
        <w:pStyle w:val="TOC2"/>
        <w:tabs>
          <w:tab w:val="right" w:leader="dot" w:pos="8306"/>
        </w:tabs>
      </w:pPr>
      <w:hyperlink w:anchor="_Toc7926" w:history="1">
        <w:r>
          <w:rPr>
            <w:rFonts w:ascii="仿宋" w:eastAsia="仿宋" w:hAnsi="仿宋" w:cs="仿宋" w:hint="eastAsia"/>
            <w:lang w:eastAsia="zh-CN"/>
          </w:rPr>
          <w:t>(二)、监督与审计</w:t>
        </w:r>
        <w:r>
          <w:tab/>
        </w:r>
        <w:r>
          <w:fldChar w:fldCharType="begin"/>
        </w:r>
        <w:r>
          <w:instrText xml:space="preserve"> PAGEREF _Toc7926 \h </w:instrText>
        </w:r>
        <w:r>
          <w:fldChar w:fldCharType="separate"/>
        </w:r>
        <w:r>
          <w:t>59</w:t>
        </w:r>
        <w:r>
          <w:fldChar w:fldCharType="end"/>
        </w:r>
      </w:hyperlink>
    </w:p>
    <w:p>
      <w:pPr>
        <w:pStyle w:val="TOC1"/>
        <w:tabs>
          <w:tab w:val="right" w:leader="dot" w:pos="8306"/>
        </w:tabs>
      </w:pPr>
      <w:hyperlink w:anchor="_Toc8004" w:history="1">
        <w:r>
          <w:rPr>
            <w:rFonts w:ascii="仿宋" w:eastAsia="仿宋" w:hAnsi="仿宋" w:cs="仿宋" w:hint="eastAsia"/>
            <w:lang w:eastAsia="zh-CN"/>
          </w:rPr>
          <w:t>十五、非标智能装备项目变更管理</w:t>
        </w:r>
        <w:r>
          <w:tab/>
        </w:r>
        <w:r>
          <w:fldChar w:fldCharType="begin"/>
        </w:r>
        <w:r>
          <w:instrText xml:space="preserve"> PAGEREF _Toc8004 \h </w:instrText>
        </w:r>
        <w:r>
          <w:fldChar w:fldCharType="separate"/>
        </w:r>
        <w:r>
          <w:t>60</w:t>
        </w:r>
        <w:r>
          <w:fldChar w:fldCharType="end"/>
        </w:r>
      </w:hyperlink>
    </w:p>
    <w:p>
      <w:pPr>
        <w:pStyle w:val="TOC2"/>
        <w:tabs>
          <w:tab w:val="right" w:leader="dot" w:pos="8306"/>
        </w:tabs>
      </w:pPr>
      <w:hyperlink w:anchor="_Toc31024" w:history="1">
        <w:r>
          <w:rPr>
            <w:rFonts w:ascii="仿宋" w:eastAsia="仿宋" w:hAnsi="仿宋" w:cs="仿宋" w:hint="eastAsia"/>
            <w:lang w:eastAsia="zh-CN"/>
          </w:rPr>
          <w:t>(一)、变更申请与评估</w:t>
        </w:r>
        <w:r>
          <w:tab/>
        </w:r>
        <w:r>
          <w:fldChar w:fldCharType="begin"/>
        </w:r>
        <w:r>
          <w:instrText xml:space="preserve"> PAGEREF _Toc31024 \h </w:instrText>
        </w:r>
        <w:r>
          <w:fldChar w:fldCharType="separate"/>
        </w:r>
        <w:r>
          <w:t>60</w:t>
        </w:r>
        <w:r>
          <w:fldChar w:fldCharType="end"/>
        </w:r>
      </w:hyperlink>
    </w:p>
    <w:p>
      <w:pPr>
        <w:pStyle w:val="TOC2"/>
        <w:tabs>
          <w:tab w:val="right" w:leader="dot" w:pos="8306"/>
        </w:tabs>
      </w:pPr>
      <w:hyperlink w:anchor="_Toc5016" w:history="1">
        <w:r>
          <w:rPr>
            <w:rFonts w:ascii="仿宋" w:eastAsia="仿宋" w:hAnsi="仿宋" w:cs="仿宋" w:hint="eastAsia"/>
            <w:lang w:eastAsia="zh-CN"/>
          </w:rPr>
          <w:t>(二)、变更实施与控制</w:t>
        </w:r>
        <w:r>
          <w:tab/>
        </w:r>
        <w:r>
          <w:fldChar w:fldCharType="begin"/>
        </w:r>
        <w:r>
          <w:instrText xml:space="preserve"> PAGEREF _Toc5016 \h </w:instrText>
        </w:r>
        <w:r>
          <w:fldChar w:fldCharType="separate"/>
        </w:r>
        <w:r>
          <w:t>61</w:t>
        </w:r>
        <w:r>
          <w:fldChar w:fldCharType="end"/>
        </w:r>
      </w:hyperlink>
    </w:p>
    <w:p>
      <w:pPr>
        <w:pStyle w:val="TOC1"/>
        <w:tabs>
          <w:tab w:val="right" w:leader="dot" w:pos="8306"/>
        </w:tabs>
      </w:pPr>
      <w:hyperlink w:anchor="_Toc25034" w:history="1">
        <w:r>
          <w:rPr>
            <w:rFonts w:ascii="仿宋" w:eastAsia="仿宋" w:hAnsi="仿宋" w:cs="仿宋" w:hint="eastAsia"/>
            <w:lang w:eastAsia="zh-CN"/>
          </w:rPr>
          <w:t>十六、利益相关者分析与沟通计划</w:t>
        </w:r>
        <w:r>
          <w:tab/>
        </w:r>
        <w:r>
          <w:fldChar w:fldCharType="begin"/>
        </w:r>
        <w:r>
          <w:instrText xml:space="preserve"> PAGEREF _Toc25034 \h </w:instrText>
        </w:r>
        <w:r>
          <w:fldChar w:fldCharType="separate"/>
        </w:r>
        <w:r>
          <w:t>62</w:t>
        </w:r>
        <w:r>
          <w:fldChar w:fldCharType="end"/>
        </w:r>
      </w:hyperlink>
    </w:p>
    <w:p>
      <w:pPr>
        <w:pStyle w:val="TOC2"/>
        <w:tabs>
          <w:tab w:val="right" w:leader="dot" w:pos="8306"/>
        </w:tabs>
      </w:pPr>
      <w:hyperlink w:anchor="_Toc7462" w:history="1">
        <w:r>
          <w:rPr>
            <w:rFonts w:ascii="仿宋" w:eastAsia="仿宋" w:hAnsi="仿宋" w:cs="仿宋" w:hint="eastAsia"/>
            <w:lang w:eastAsia="zh-CN"/>
          </w:rPr>
          <w:t>(一)、利益相关者分析</w:t>
        </w:r>
        <w:r>
          <w:tab/>
        </w:r>
        <w:r>
          <w:fldChar w:fldCharType="begin"/>
        </w:r>
        <w:r>
          <w:instrText xml:space="preserve"> PAGEREF _Toc7462 \h </w:instrText>
        </w:r>
        <w:r>
          <w:fldChar w:fldCharType="separate"/>
        </w:r>
        <w:r>
          <w:t>62</w:t>
        </w:r>
        <w:r>
          <w:fldChar w:fldCharType="end"/>
        </w:r>
      </w:hyperlink>
    </w:p>
    <w:p>
      <w:pPr>
        <w:pStyle w:val="TOC2"/>
        <w:tabs>
          <w:tab w:val="right" w:leader="dot" w:pos="8306"/>
        </w:tabs>
      </w:pPr>
      <w:hyperlink w:anchor="_Toc16043" w:history="1">
        <w:r>
          <w:rPr>
            <w:rFonts w:ascii="仿宋" w:eastAsia="仿宋" w:hAnsi="仿宋" w:cs="仿宋" w:hint="eastAsia"/>
            <w:lang w:eastAsia="zh-CN"/>
          </w:rPr>
          <w:t>(二)、沟通计划</w:t>
        </w:r>
        <w:r>
          <w:tab/>
        </w:r>
        <w:r>
          <w:fldChar w:fldCharType="begin"/>
        </w:r>
        <w:r>
          <w:instrText xml:space="preserve"> PAGEREF _Toc16043 \h </w:instrText>
        </w:r>
        <w:r>
          <w:fldChar w:fldCharType="separate"/>
        </w:r>
        <w:r>
          <w:t>63</w:t>
        </w:r>
        <w:r>
          <w:fldChar w:fldCharType="end"/>
        </w:r>
      </w:hyperlink>
    </w:p>
    <w:p>
      <w:pPr>
        <w:pStyle w:val="TOC1"/>
        <w:tabs>
          <w:tab w:val="right" w:leader="dot" w:pos="8306"/>
        </w:tabs>
      </w:pPr>
      <w:hyperlink w:anchor="_Toc20228" w:history="1">
        <w:r>
          <w:rPr>
            <w:rFonts w:ascii="仿宋" w:eastAsia="仿宋" w:hAnsi="仿宋" w:cs="仿宋" w:hint="eastAsia"/>
            <w:lang w:eastAsia="zh-CN"/>
          </w:rPr>
          <w:t>十七、非标智能装备项目实施时间节点</w:t>
        </w:r>
        <w:r>
          <w:tab/>
        </w:r>
        <w:r>
          <w:fldChar w:fldCharType="begin"/>
        </w:r>
        <w:r>
          <w:instrText xml:space="preserve"> PAGEREF _Toc20228 \h </w:instrText>
        </w:r>
        <w:r>
          <w:fldChar w:fldCharType="separate"/>
        </w:r>
        <w:r>
          <w:t>64</w:t>
        </w:r>
        <w:r>
          <w:fldChar w:fldCharType="end"/>
        </w:r>
      </w:hyperlink>
    </w:p>
    <w:p>
      <w:pPr>
        <w:pStyle w:val="TOC2"/>
        <w:tabs>
          <w:tab w:val="right" w:leader="dot" w:pos="8306"/>
        </w:tabs>
      </w:pPr>
      <w:hyperlink w:anchor="_Toc12338" w:history="1">
        <w:r>
          <w:rPr>
            <w:rFonts w:ascii="仿宋" w:eastAsia="仿宋" w:hAnsi="仿宋" w:cs="仿宋" w:hint="eastAsia"/>
            <w:lang w:eastAsia="zh-CN"/>
          </w:rPr>
          <w:t>(一)、非标智能装备项目启动阶段时间节点</w:t>
        </w:r>
        <w:r>
          <w:tab/>
        </w:r>
        <w:r>
          <w:fldChar w:fldCharType="begin"/>
        </w:r>
        <w:r>
          <w:instrText xml:space="preserve"> PAGEREF _Toc12338 \h </w:instrText>
        </w:r>
        <w:r>
          <w:fldChar w:fldCharType="separate"/>
        </w:r>
        <w:r>
          <w:t>64</w:t>
        </w:r>
        <w:r>
          <w:fldChar w:fldCharType="end"/>
        </w:r>
      </w:hyperlink>
    </w:p>
    <w:p>
      <w:pPr>
        <w:pStyle w:val="TOC2"/>
        <w:tabs>
          <w:tab w:val="right" w:leader="dot" w:pos="8306"/>
        </w:tabs>
      </w:pPr>
      <w:hyperlink w:anchor="_Toc17196" w:history="1">
        <w:r>
          <w:rPr>
            <w:rFonts w:ascii="仿宋" w:eastAsia="仿宋" w:hAnsi="仿宋" w:cs="仿宋" w:hint="eastAsia"/>
            <w:lang w:eastAsia="zh-CN"/>
          </w:rPr>
          <w:t>(二)、非标智能装备项目执行阶段时间节点</w:t>
        </w:r>
        <w:r>
          <w:tab/>
        </w:r>
        <w:r>
          <w:fldChar w:fldCharType="begin"/>
        </w:r>
        <w:r>
          <w:instrText xml:space="preserve"> PAGEREF _Toc17196 \h </w:instrText>
        </w:r>
        <w:r>
          <w:fldChar w:fldCharType="separate"/>
        </w:r>
        <w:r>
          <w:t>65</w:t>
        </w:r>
        <w:r>
          <w:fldChar w:fldCharType="end"/>
        </w:r>
      </w:hyperlink>
    </w:p>
    <w:p>
      <w:pPr>
        <w:pStyle w:val="TOC2"/>
        <w:tabs>
          <w:tab w:val="right" w:leader="dot" w:pos="8306"/>
        </w:tabs>
      </w:pPr>
      <w:hyperlink w:anchor="_Toc24355" w:history="1">
        <w:r>
          <w:rPr>
            <w:rFonts w:ascii="仿宋" w:eastAsia="仿宋" w:hAnsi="仿宋" w:cs="仿宋" w:hint="eastAsia"/>
            <w:lang w:eastAsia="zh-CN"/>
          </w:rPr>
          <w:t>(三)、非标智能装备项目完成阶段时间节点</w:t>
        </w:r>
        <w:r>
          <w:tab/>
        </w:r>
        <w:r>
          <w:fldChar w:fldCharType="begin"/>
        </w:r>
        <w:r>
          <w:instrText xml:space="preserve"> PAGEREF _Toc24355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27"/>
      <w:r>
        <w:rPr>
          <w:rFonts w:ascii="仿宋" w:eastAsia="仿宋" w:hAnsi="仿宋" w:cs="仿宋" w:hint="eastAsia"/>
          <w:sz w:val="28"/>
          <w:lang w:eastAsia="zh-CN"/>
        </w:rPr>
        <w:t>一、非标智能装备项目建设单位说明</w:t>
      </w:r>
      <w:bookmarkEnd w:id="2"/>
    </w:p>
    <w:p>
      <w:pPr>
        <w:pStyle w:val="Heading2"/>
        <w:rPr>
          <w:rFonts w:ascii="仿宋" w:eastAsia="仿宋" w:hAnsi="仿宋" w:cs="仿宋" w:hint="eastAsia"/>
          <w:lang w:eastAsia="zh-CN"/>
        </w:rPr>
      </w:pPr>
      <w:bookmarkStart w:id="3" w:name="_Toc8275"/>
      <w:r>
        <w:rPr>
          <w:rFonts w:ascii="仿宋" w:eastAsia="仿宋" w:hAnsi="仿宋" w:cs="仿宋" w:hint="eastAsia"/>
          <w:lang w:eastAsia="zh-CN"/>
        </w:rPr>
        <w:t>(一)、非标智能装备项目承办单位基本情况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536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标智能装备项目承办单位的XXXX，我们着眼于实现可持续的经济效益。通过技术创新和解决方案的提供，公司预计在非标智能装备项目执行期间将获得可观的收入增长。这一收入来源主要包括非标智能装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同时，我们注重成本控制和效率提升，以确保非标智能装备项目的可持续盈利。透过精细的管理和资源优化，公司期望实现非标智能装备项目利润最大化。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标智能装备项目实施进行全面的投资评估，包括非标智能装备项目启动阶段的资金投入和后续运营成本。通过对非标智能装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非标智能装备项目实施过程中具备足够的资金流动性，公司将进行详尽的现金流分析。这包括资金需求的合理预测、非标智能装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9598"/>
      <w:r>
        <w:rPr>
          <w:rFonts w:ascii="仿宋" w:eastAsia="仿宋" w:hAnsi="仿宋" w:cs="仿宋" w:hint="eastAsia"/>
          <w:sz w:val="28"/>
          <w:lang w:eastAsia="zh-CN"/>
        </w:rPr>
        <w:t>二、非标智能装备项目概论</w:t>
      </w:r>
      <w:bookmarkEnd w:id="5"/>
    </w:p>
    <w:p>
      <w:pPr>
        <w:pStyle w:val="Heading2"/>
        <w:rPr>
          <w:rFonts w:ascii="仿宋" w:eastAsia="仿宋" w:hAnsi="仿宋" w:cs="仿宋" w:hint="eastAsia"/>
          <w:lang w:eastAsia="zh-CN"/>
        </w:rPr>
      </w:pPr>
      <w:bookmarkStart w:id="6" w:name="_Toc14479"/>
      <w:r>
        <w:rPr>
          <w:rFonts w:ascii="仿宋" w:eastAsia="仿宋" w:hAnsi="仿宋" w:cs="仿宋" w:hint="eastAsia"/>
          <w:lang w:eastAsia="zh-CN"/>
        </w:rPr>
        <w:t>(一)、非标智能装备项目概况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的起源追溯至对市场的深入洞察。市场的不断演变与变革为非标智能装备项目提供了难得的机遇。当前市场存在的需求缺口和变革的大环境共同构成了非标智能装备项目的背景。这个非标智能装备项目旨在充分利用市场机遇，填补行业中尚未满足的需求，为客户提供全新的解决方案。市场的变革和需求的增长使得这个非标智能装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非标智能装备项目名称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正式命名为非标智能装备。这个名称不仅仅是一个标识，更代表了非标智能装备项目的核心理念和愿景。它蕴含着非标智能装备项目所要解决问题的关键字，具有强烈的表达和辨识度，为非标智能装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非标智能装备项目目标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的核心目标是提供一种全新、高效的解决方案，满足客户日益增长的需求。非标智能装备项目追求的不仅仅是满足市场需求，更是在市场中获得卓越的竞争优势。通过不断提升产品或服务的质量和创新水平，非标智能装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非标智能装备项目范围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全面涵盖了产品研发、制造、市场推广和售后服务，确保从产品设计到最终用户体验的全方位关注。这一全面的非标智能装备项目范围是为了确保非标智能装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非标智能装备项目时间表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非标智能装备项目计划在未来18个月内完成，包括研发、测试、市场试点和正式推出等不同阶段。这个时间表的合理设计是为了确保非标智能装备项目各个阶段的顺利推进，以便按时交付高质量的成果。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非标智能装备项目预算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总预算估算为XX百万美元，主要分配在研发、市场推广、人员培训和运营等方面。这一充足的预算为非标智能装备项目提供了充足的资源，确保非标智能装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非标智能装备项目风险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可能面临的风险包括市场接受度低、技术难题、竞争激烈等。非标智能装备项目团队已经制定了相应的风险应对计划，通过前瞻性的风险管理，确保非标智能装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非标智能装备项目团队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非标智能装备项目汇聚了一支经验丰富、多领域专业素养的核心团队，确保非标智能装备项目在各个方面都能拥有高水平的执行力。团队的协同作战是非标智能装备项目成功的关键因素之一。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非标智能装备项目背景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非标智能装备项目的背景根植于市场对更高效、创新产品的渴望，同时也受到科技发展对行业格局的深刻改变的影响。这为非标智能装备项目提供了广阔的发展空间和市场需求。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非标智能装备项目现状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截至目前，非标智能装备项目已完成市场调研和技术验证，取得了初步的成功。这为非标智能装备项目在未来的发展奠定了坚实的基础，为更远大的目标打下了坚实的基石。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574"/>
      <w:r>
        <w:rPr>
          <w:rFonts w:ascii="仿宋" w:eastAsia="仿宋" w:hAnsi="仿宋" w:cs="仿宋" w:hint="eastAsia"/>
          <w:sz w:val="28"/>
          <w:lang w:eastAsia="zh-CN"/>
        </w:rPr>
        <w:t>(二)、非标智能装备项目目标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keyword》非标智能装备项目首要业务目标是在市场中占据有利地位，实现产品/服务的成功推广和销售。通过不断提升产品质量、创新性，非标智能装备项目追求成为行业中的领导者，赢得更多客户的青睐。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在科技迅速发展的时代，非标智能装备项目着眼于技术创新。通过持续的研发和技术升级，非标智能装备项目旨在推出更具创新性的产品或服务，以满足市场对新鲜、先进解决方案的需求。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为了建立可持续的客户关系，非标智能装备项目设定了客户满意度目标。通过提供卓越的产品质量和优质的客户服务，非标智能装备项目追求赢得客户的信任和忠诚度，确保他们的满意度达到行业领先水平。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非标智能装备项目注重社会责任和可持续发展。通过实施环保、社会责任非标智能装备项目，非标智能装备项目致力于在经济发展的同时保护环境，促进社会公平，实现可持续经营。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非标智能装备项目的团队是实现目标的核心驱动力。因此，非标智能装备项目设定了团队发展目标，包括提升团队成员的专业技能、培养领导力，以及搭建协同高效的团队工作氛围。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57"/>
      <w:r>
        <w:rPr>
          <w:rFonts w:ascii="仿宋" w:eastAsia="仿宋" w:hAnsi="仿宋" w:cs="仿宋" w:hint="eastAsia"/>
          <w:sz w:val="28"/>
          <w:lang w:eastAsia="zh-CN"/>
        </w:rPr>
        <w:t>(三)、非标智能装备项目提出的理由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非标智能装备项目提出的理由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的提出源于对市场机遇的深刻洞察。当前市场中存在的需求缺口和行业发展趋势表明，有巨大的商业机会等待被开发。通过准确捕捉市场机遇，非标智能装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的理念基于对技术创新的信仰。通过持续的研发和技术投入，非标智能装备项目有望推出更具创新性的产品或服务。在科技飞速发展的当下，非标智能装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非标智能装备项目的提出是为了增强企业的行业竞争力。通过提升产品或服务的质量和独特性，非标智能装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响应了消费者需求的变化。随着社会和科技的不断发展，消费者对产品和服务的需求也在发生变化。通过深入了解并及时回应消费者的新需求，非标智能装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非标智能装备项目的提出是企业战略发展规划的一部分。在面对日益激烈的市场竞争和不断变化的商业环境中，非标智能装备项目作为企业战略的一环，旨在为企业开辟新的增长领域，巩固企业在行业中的地位。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的提出不仅仅是基于商业考量，还注重社会责任。通过推出环保、社会责任等方面的非标智能装备项目，非标智能装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非标智能装备项目的提出反映了对利益相关者期望的关注。包括客户、员工、投资者等利益相关者在企业发展中都有着各自的期望，非标智能装备项目力求在满足这些期望的同时，取得更大的共赢。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27213"/>
      <w:r>
        <w:rPr>
          <w:rFonts w:ascii="仿宋" w:eastAsia="仿宋" w:hAnsi="仿宋" w:cs="仿宋" w:hint="eastAsia"/>
          <w:sz w:val="28"/>
          <w:lang w:eastAsia="zh-CN"/>
        </w:rPr>
        <w:t>(四)、非标智能装备项目意义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在实施非标智能装备项目的过程中，我们不仅仅是在追逐商业成功，更是为企业和社会的多个层面创造了深远的意义。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的首要意义在于提升企业的市场竞争力。通过持续的创新和对产品质量的高标准要求，非标智能装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非标智能装备项目的推进将促使行业技术水平的提升。通过引入先进技术和创新性解决方案，非标智能装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非标智能装备项目不仅创造了大量就业机会，提高了就业水平，还注重社会责任和环保。通过参与社会公益事业和推动环保非标智能装备项目，非标智能装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综合而言，非标智能装备项目意义重大，不仅推动了企业的发展，也为行业和社会的进步贡献了积极力量。这是一个全面而深刻的影响，将在未来产生可持续的正面效应。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511"/>
      <w:r>
        <w:rPr>
          <w:rFonts w:ascii="仿宋" w:eastAsia="仿宋" w:hAnsi="仿宋" w:cs="仿宋" w:hint="eastAsia"/>
          <w:sz w:val="28"/>
          <w:lang w:eastAsia="zh-CN"/>
        </w:rPr>
        <w:t>(五)、非标智能装备项目背景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在当今迅猛发展的商业环境中，非标智能装备项目的动因根植于对多方面因素的审慎考量。这个非标智能装备项目的提出并非孤立的决策，而是对企业所处背景深入思考的产物。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非标智能装备项目背后的首要原因。科技的迅速发展和全球市场的快速变化使得企业必须灵活应对。非标智能装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竞争的激烈程度也是非标智能装备项目背景中不可忽视的一环。企业需要在激烈竞争中脱颖而出，为此，非标智能装备项目致力于打破常规，提供独特的价值主张，以吸引客户并确保市场份额的增长。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技术的迅速发展为企业带来了机遇与挑战。作为非标智能装备项目启动的背景之一，对新兴技术的应用将有助于提升企业的技术水平，使其在不断演进的商业环境中保持竞争优势。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此外，社会对企业责任的期望也在逐渐升高。非标智能装备项目充分融入了社会责任的理念，通过可持续经营和社会公益非标智能装备项目，企图为社会贡献一份力量，在商业成功的同时关注社会价值。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5341"/>
      <w:r>
        <w:rPr>
          <w:rFonts w:ascii="仿宋" w:eastAsia="仿宋" w:hAnsi="仿宋" w:cs="仿宋" w:hint="eastAsia"/>
          <w:sz w:val="28"/>
          <w:lang w:eastAsia="zh-CN"/>
        </w:rPr>
        <w:t>三、非标智能装备项目危机管理</w:t>
      </w:r>
      <w:bookmarkEnd w:id="11"/>
    </w:p>
    <w:p>
      <w:pPr>
        <w:pStyle w:val="Heading2"/>
        <w:rPr>
          <w:rFonts w:ascii="仿宋" w:eastAsia="仿宋" w:hAnsi="仿宋" w:cs="仿宋" w:hint="eastAsia"/>
          <w:lang w:eastAsia="zh-CN"/>
        </w:rPr>
      </w:pPr>
      <w:bookmarkStart w:id="12" w:name="_Toc6301"/>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非标智能装备项目危机管理中，危机预警与识别是确保非标智能装备项目稳健运行的核心步骤。通过建立全面的监测机制，非标智能装备项目团队旨在及时发现和理解潜在的风险和危机因素，以便采取及时的预防和应对措施，确保非标智能装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首先，通过深入的风险评估，非标智能装备项目团队全面分析了整个非标智能装备项目和各个阶段可能存在的威胁。这包括准确评估每个潜在风险的发生概率和可能影响的程度，为后续危机预警提供了有力支持。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非标智能装备项目团队着重于明确定义非标智能装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标智能装备项目进展的持续监控，团队能够及时发现潜在问题并作出迅速反应。非标智能装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在这一阶段，团队的专业素养和反应速度将发挥至关重要的作用，以确保潜在危机能够在初期得到有效的处理，最大程度地减轻负面影响。通过危机预警与识别，非标智能装备项目得以更有序、可控地推进。</w:t>
      </w:r>
    </w:p>
    <w:p>
      <w:pPr>
        <w:pStyle w:val="Heading2"/>
        <w:ind w:firstLine="560" w:firstLineChars="200"/>
        <w:rPr>
          <w:rFonts w:ascii="仿宋" w:eastAsia="仿宋" w:hAnsi="仿宋" w:cs="仿宋" w:hint="eastAsia"/>
          <w:sz w:val="28"/>
          <w:lang w:eastAsia="zh-CN"/>
        </w:rPr>
      </w:pPr>
      <w:bookmarkStart w:id="13" w:name="_Toc15210"/>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在危机发生时，非标智能装备项目团队立即行动，成立了应急小组。该小组的任务是迅速制定并实施紧急应对措施，以最小化潜在损失。以下是采取的主要措施：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暂停非标智能装备项目进度：为遏制危机蔓延，非标智能装备项目暂时停止进行，以便全面评估当前状况。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资源重新分配：重新评估非标智能装备项目资源的分配，确保最大限度地减小损失。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实时沟通：与关键利益相关者建立实时沟通机制，向他们传递非标智能装备项目危机的实际状况，保障非标智能装备项目核心利益。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在紧急应对的同时，非标智能装备项目团队强调了团队协作和有效沟通的重要性。以下是团队协作的关键举措：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信息共享机制：建立了信息共享平台，确保团队成员能够及时获取非标智能装备项目危机的实时信息。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领导者沟通：非标智能装备项目领导者通过定期会议和即时沟通工具，指导团队应对危机，保持团队稳定运行。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随着危机得到初步控制，非标智能装备项目团队转向制定恢复计划，以确保非标智能装备项目能够从中迅速恢复。主要恢复计划包括：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修复受损的进度计划：重新评估非标智能装备项目进度，制定修复计划，确保非标智能装备项目尽快回归正常进程。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重新调整资源分配：优化资源分配，确保非标智能装备项目在有限资源下高效运转。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风险管理机制加强：对非标智能装备项目风险进行全面评估，制定更强化的风险管理策略，以预防未来可能的危机。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644"/>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044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非标智能装备项目的主要产品是XXXX，预计年产值为XXX万元。这一产品在市场中占据着重要的地位，其广泛的应用范围使得该非标智能装备项目的市场前景非常广阔。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这一产业生态系统中，非标智能装备项目的xxx产品作为重要的原材料之一，将在多个领域发挥关键作用。其在建筑、交通、能源等方面的广泛应用将为整个产业链提供强大的支持，形成产业协同效应。非标智能装备项目的年产值XXX万XXX万XXX万万元不仅反映了其在市场上的巨大潜力，更预示着它对国民经济的积极贡献。这种关联度高、涉及面广的产业关系，使得该非标智能装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6150"/>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总征地面积为XXXX平方米，相当于约XX.XX亩，其中净用地面积为XXXX平方米，红线范围内相当于约XX.XX亩。这一用地规模充分考虑了非标智能装备项目的建设需求，保障了非标智能装备项目在合适的空间内得以充分发展。非标智能装备项目规划的总建筑面积为XXXX平方米，其中主体工程建设占XXXX平方米，计容建筑面积达XXXX平方米。预计建筑工程的投资将达到XXXX万元，为非标智能装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计划购置的设备共计XXXX台（套），设备购置费用为XXXX万元。这一设备购置计划充分考虑到非标智能装备项目的生产需求和技术要求，确保了非标智能装备项目在生产运营中具备先进的技术装备和高效的生产能力。设备的合理配置将为非标智能装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非标智能装备项目计划总投资为XXXX万元，预计年实现营业收入为XXXX万元。这一产能规模的设定旨在确保非标智能装备项目能够在投资与回报之间取得平衡，实现长期可持续的发展。非标智能装备项目的总投资充分考虑到各个方面的需求，包括用地建设、设备购置等多个环节，以确保非标智能装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3744"/>
      <w:r>
        <w:rPr>
          <w:rFonts w:ascii="仿宋" w:eastAsia="仿宋" w:hAnsi="仿宋" w:cs="仿宋" w:hint="eastAsia"/>
          <w:sz w:val="28"/>
          <w:lang w:eastAsia="zh-CN"/>
        </w:rPr>
        <w:t>五、非标智能装备项目绩效评估</w:t>
      </w:r>
      <w:bookmarkEnd w:id="17"/>
    </w:p>
    <w:p>
      <w:pPr>
        <w:pStyle w:val="Heading2"/>
        <w:rPr>
          <w:rFonts w:ascii="仿宋" w:eastAsia="仿宋" w:hAnsi="仿宋" w:cs="仿宋" w:hint="eastAsia"/>
          <w:lang w:eastAsia="zh-CN"/>
        </w:rPr>
      </w:pPr>
      <w:bookmarkStart w:id="18" w:name="_Toc439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非标智能装备项目中，我们设计了一套全面的绩效评估指标，以确保非标智能装备项目的可控和成功交付。这些指标跨足非标智能装备项目目标、成本、进度和质量等多个维度，为我们提供了全面洞察非标智能装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目标达成率是我们关注的首要指标。我们设定了明确的目标，并通过定期监测和评估，迅速发现并应对潜在的目标偏差。这为非标智能装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成本绩效是另一个核心关注点。通过实际成本与预算成本的对比分析，我们深入了解成本差异的原因，及时调整资源分配，保持非标智能装备项目在经济效益方面的合理水平。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非标智能装备项目进度作为关键的绩效指标之一，得到了精心的关注。我们制定了详细的非标智能装备项目进度计划，并设立了进度符合度指标，确保实际进度与计划进度保持一致。这使我们能够快速发现和解决潜在的进度问题，保持非标智能装备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https://d.book118.com/397104104145006026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非标智能装备项目规划设计方案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366551"/>
    <w:rsid w:val="613665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04104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2024-01-07T14:47:00Z</dcterms:created>
  <dcterms:modified xsi:type="dcterms:W3CDTF">2024-01-07T14:47:19Z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E4E3A1DB737E4A17906FEA85E81432B0_11</vt:lpwstr>
  </property>
  <property fmtid="{D5CDD505-2E9C-101B-9397-08002B2CF9AE}" pid="3" name="KSOProductBuildVer">
    <vt:lpwstr>2052-12.1.0.16120</vt:lpwstr>
  </property>
</Properties>
</file>