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自动驱鸟设备项目规划设计方案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 w:history="1">
        <w:r>
          <w:rPr>
            <w:rFonts w:ascii="仿宋" w:eastAsia="仿宋" w:hAnsi="仿宋" w:cs="仿宋" w:hint="eastAsia"/>
            <w:lang w:eastAsia="zh-CN"/>
          </w:rPr>
          <w:t>序言</w:t>
        </w:r>
        <w:r>
          <w:tab/>
        </w:r>
        <w:r>
          <w:fldChar w:fldCharType="begin"/>
        </w:r>
        <w:r>
          <w:instrText xml:space="preserve"> PAGEREF _Toc2899 \h </w:instrText>
        </w:r>
        <w:r>
          <w:fldChar w:fldCharType="separate"/>
        </w:r>
        <w:r>
          <w:t>3</w:t>
        </w:r>
        <w:r>
          <w:fldChar w:fldCharType="end"/>
        </w:r>
      </w:hyperlink>
    </w:p>
    <w:p>
      <w:pPr>
        <w:pStyle w:val="TOC1"/>
        <w:tabs>
          <w:tab w:val="right" w:leader="dot" w:pos="8306"/>
        </w:tabs>
      </w:pPr>
      <w:hyperlink w:anchor="_Toc30598" w:history="1">
        <w:r>
          <w:rPr>
            <w:rFonts w:ascii="仿宋" w:eastAsia="仿宋" w:hAnsi="仿宋" w:cs="仿宋" w:hint="eastAsia"/>
            <w:lang w:eastAsia="zh-CN"/>
          </w:rPr>
          <w:t>一、工艺说明</w:t>
        </w:r>
        <w:r>
          <w:tab/>
        </w:r>
        <w:r>
          <w:fldChar w:fldCharType="begin"/>
        </w:r>
        <w:r>
          <w:instrText xml:space="preserve"> PAGEREF _Toc30598 \h </w:instrText>
        </w:r>
        <w:r>
          <w:fldChar w:fldCharType="separate"/>
        </w:r>
        <w:r>
          <w:t>3</w:t>
        </w:r>
        <w:r>
          <w:fldChar w:fldCharType="end"/>
        </w:r>
      </w:hyperlink>
    </w:p>
    <w:p>
      <w:pPr>
        <w:pStyle w:val="TOC2"/>
        <w:tabs>
          <w:tab w:val="right" w:leader="dot" w:pos="8306"/>
        </w:tabs>
      </w:pPr>
      <w:hyperlink w:anchor="_Toc16811" w:history="1">
        <w:r>
          <w:rPr>
            <w:rFonts w:ascii="仿宋" w:eastAsia="仿宋" w:hAnsi="仿宋" w:cs="仿宋" w:hint="eastAsia"/>
            <w:lang w:eastAsia="zh-CN"/>
          </w:rPr>
          <w:t>(一)、技术管理特点</w:t>
        </w:r>
        <w:r>
          <w:tab/>
        </w:r>
        <w:r>
          <w:fldChar w:fldCharType="begin"/>
        </w:r>
        <w:r>
          <w:instrText xml:space="preserve"> PAGEREF _Toc16811 \h </w:instrText>
        </w:r>
        <w:r>
          <w:fldChar w:fldCharType="separate"/>
        </w:r>
        <w:r>
          <w:t>3</w:t>
        </w:r>
        <w:r>
          <w:fldChar w:fldCharType="end"/>
        </w:r>
      </w:hyperlink>
    </w:p>
    <w:p>
      <w:pPr>
        <w:pStyle w:val="TOC2"/>
        <w:tabs>
          <w:tab w:val="right" w:leader="dot" w:pos="8306"/>
        </w:tabs>
      </w:pPr>
      <w:hyperlink w:anchor="_Toc2673" w:history="1">
        <w:r>
          <w:rPr>
            <w:rFonts w:ascii="仿宋" w:eastAsia="仿宋" w:hAnsi="仿宋" w:cs="仿宋" w:hint="eastAsia"/>
            <w:lang w:eastAsia="zh-CN"/>
          </w:rPr>
          <w:t>(二)、自动驱鸟设备项目工艺技术设计方案</w:t>
        </w:r>
        <w:r>
          <w:tab/>
        </w:r>
        <w:r>
          <w:fldChar w:fldCharType="begin"/>
        </w:r>
        <w:r>
          <w:instrText xml:space="preserve"> PAGEREF _Toc2673 \h </w:instrText>
        </w:r>
        <w:r>
          <w:fldChar w:fldCharType="separate"/>
        </w:r>
        <w:r>
          <w:t>4</w:t>
        </w:r>
        <w:r>
          <w:fldChar w:fldCharType="end"/>
        </w:r>
      </w:hyperlink>
    </w:p>
    <w:p>
      <w:pPr>
        <w:pStyle w:val="TOC2"/>
        <w:tabs>
          <w:tab w:val="right" w:leader="dot" w:pos="8306"/>
        </w:tabs>
      </w:pPr>
      <w:hyperlink w:anchor="_Toc45" w:history="1">
        <w:r>
          <w:rPr>
            <w:rFonts w:ascii="仿宋" w:eastAsia="仿宋" w:hAnsi="仿宋" w:cs="仿宋" w:hint="eastAsia"/>
            <w:lang w:eastAsia="zh-CN"/>
          </w:rPr>
          <w:t>(三)、设备选型方案</w:t>
        </w:r>
        <w:r>
          <w:tab/>
        </w:r>
        <w:r>
          <w:fldChar w:fldCharType="begin"/>
        </w:r>
        <w:r>
          <w:instrText xml:space="preserve"> PAGEREF _Toc45 \h </w:instrText>
        </w:r>
        <w:r>
          <w:fldChar w:fldCharType="separate"/>
        </w:r>
        <w:r>
          <w:t>5</w:t>
        </w:r>
        <w:r>
          <w:fldChar w:fldCharType="end"/>
        </w:r>
      </w:hyperlink>
    </w:p>
    <w:p>
      <w:pPr>
        <w:pStyle w:val="TOC1"/>
        <w:tabs>
          <w:tab w:val="right" w:leader="dot" w:pos="8306"/>
        </w:tabs>
      </w:pPr>
      <w:hyperlink w:anchor="_Toc7613" w:history="1">
        <w:r>
          <w:rPr>
            <w:rFonts w:ascii="仿宋" w:eastAsia="仿宋" w:hAnsi="仿宋" w:cs="仿宋" w:hint="eastAsia"/>
            <w:lang w:eastAsia="zh-CN"/>
          </w:rPr>
          <w:t>二、自动驱鸟设备项目建设单位说明</w:t>
        </w:r>
        <w:r>
          <w:tab/>
        </w:r>
        <w:r>
          <w:fldChar w:fldCharType="begin"/>
        </w:r>
        <w:r>
          <w:instrText xml:space="preserve"> PAGEREF _Toc7613 \h </w:instrText>
        </w:r>
        <w:r>
          <w:fldChar w:fldCharType="separate"/>
        </w:r>
        <w:r>
          <w:t>7</w:t>
        </w:r>
        <w:r>
          <w:fldChar w:fldCharType="end"/>
        </w:r>
      </w:hyperlink>
    </w:p>
    <w:p>
      <w:pPr>
        <w:pStyle w:val="TOC2"/>
        <w:tabs>
          <w:tab w:val="right" w:leader="dot" w:pos="8306"/>
        </w:tabs>
      </w:pPr>
      <w:hyperlink w:anchor="_Toc15349" w:history="1">
        <w:r>
          <w:rPr>
            <w:rFonts w:ascii="仿宋" w:eastAsia="仿宋" w:hAnsi="仿宋" w:cs="仿宋" w:hint="eastAsia"/>
            <w:lang w:eastAsia="zh-CN"/>
          </w:rPr>
          <w:t>(一)、自动驱鸟设备项目承办单位基本情况</w:t>
        </w:r>
        <w:r>
          <w:tab/>
        </w:r>
        <w:r>
          <w:fldChar w:fldCharType="begin"/>
        </w:r>
        <w:r>
          <w:instrText xml:space="preserve"> PAGEREF _Toc15349 \h </w:instrText>
        </w:r>
        <w:r>
          <w:fldChar w:fldCharType="separate"/>
        </w:r>
        <w:r>
          <w:t>7</w:t>
        </w:r>
        <w:r>
          <w:fldChar w:fldCharType="end"/>
        </w:r>
      </w:hyperlink>
    </w:p>
    <w:p>
      <w:pPr>
        <w:pStyle w:val="TOC2"/>
        <w:tabs>
          <w:tab w:val="right" w:leader="dot" w:pos="8306"/>
        </w:tabs>
      </w:pPr>
      <w:hyperlink w:anchor="_Toc25351" w:history="1">
        <w:r>
          <w:rPr>
            <w:rFonts w:ascii="仿宋" w:eastAsia="仿宋" w:hAnsi="仿宋" w:cs="仿宋" w:hint="eastAsia"/>
            <w:lang w:eastAsia="zh-CN"/>
          </w:rPr>
          <w:t>(二)、公司经济效益分析</w:t>
        </w:r>
        <w:r>
          <w:tab/>
        </w:r>
        <w:r>
          <w:fldChar w:fldCharType="begin"/>
        </w:r>
        <w:r>
          <w:instrText xml:space="preserve"> PAGEREF _Toc25351 \h </w:instrText>
        </w:r>
        <w:r>
          <w:fldChar w:fldCharType="separate"/>
        </w:r>
        <w:r>
          <w:t>7</w:t>
        </w:r>
        <w:r>
          <w:fldChar w:fldCharType="end"/>
        </w:r>
      </w:hyperlink>
    </w:p>
    <w:p>
      <w:pPr>
        <w:pStyle w:val="TOC1"/>
        <w:tabs>
          <w:tab w:val="right" w:leader="dot" w:pos="8306"/>
        </w:tabs>
      </w:pPr>
      <w:hyperlink w:anchor="_Toc30031" w:history="1">
        <w:r>
          <w:rPr>
            <w:rFonts w:ascii="仿宋" w:eastAsia="仿宋" w:hAnsi="仿宋" w:cs="仿宋" w:hint="eastAsia"/>
            <w:lang w:eastAsia="zh-CN"/>
          </w:rPr>
          <w:t>三、自动驱鸟设备项目文档管理</w:t>
        </w:r>
        <w:r>
          <w:tab/>
        </w:r>
        <w:r>
          <w:fldChar w:fldCharType="begin"/>
        </w:r>
        <w:r>
          <w:instrText xml:space="preserve"> PAGEREF _Toc30031 \h </w:instrText>
        </w:r>
        <w:r>
          <w:fldChar w:fldCharType="separate"/>
        </w:r>
        <w:r>
          <w:t>8</w:t>
        </w:r>
        <w:r>
          <w:fldChar w:fldCharType="end"/>
        </w:r>
      </w:hyperlink>
    </w:p>
    <w:p>
      <w:pPr>
        <w:pStyle w:val="TOC2"/>
        <w:tabs>
          <w:tab w:val="right" w:leader="dot" w:pos="8306"/>
        </w:tabs>
      </w:pPr>
      <w:hyperlink w:anchor="_Toc16878" w:history="1">
        <w:r>
          <w:rPr>
            <w:rFonts w:ascii="仿宋" w:eastAsia="仿宋" w:hAnsi="仿宋" w:cs="仿宋" w:hint="eastAsia"/>
            <w:lang w:eastAsia="zh-CN"/>
          </w:rPr>
          <w:t>(一)、文档编制与审查</w:t>
        </w:r>
        <w:r>
          <w:tab/>
        </w:r>
        <w:r>
          <w:fldChar w:fldCharType="begin"/>
        </w:r>
        <w:r>
          <w:instrText xml:space="preserve"> PAGEREF _Toc16878 \h </w:instrText>
        </w:r>
        <w:r>
          <w:fldChar w:fldCharType="separate"/>
        </w:r>
        <w:r>
          <w:t>8</w:t>
        </w:r>
        <w:r>
          <w:fldChar w:fldCharType="end"/>
        </w:r>
      </w:hyperlink>
    </w:p>
    <w:p>
      <w:pPr>
        <w:pStyle w:val="TOC2"/>
        <w:tabs>
          <w:tab w:val="right" w:leader="dot" w:pos="8306"/>
        </w:tabs>
      </w:pPr>
      <w:hyperlink w:anchor="_Toc17373" w:history="1">
        <w:r>
          <w:rPr>
            <w:rFonts w:ascii="仿宋" w:eastAsia="仿宋" w:hAnsi="仿宋" w:cs="仿宋" w:hint="eastAsia"/>
            <w:lang w:eastAsia="zh-CN"/>
          </w:rPr>
          <w:t>(二)、文档发布与分发</w:t>
        </w:r>
        <w:r>
          <w:tab/>
        </w:r>
        <w:r>
          <w:fldChar w:fldCharType="begin"/>
        </w:r>
        <w:r>
          <w:instrText xml:space="preserve"> PAGEREF _Toc17373 \h </w:instrText>
        </w:r>
        <w:r>
          <w:fldChar w:fldCharType="separate"/>
        </w:r>
        <w:r>
          <w:t>10</w:t>
        </w:r>
        <w:r>
          <w:fldChar w:fldCharType="end"/>
        </w:r>
      </w:hyperlink>
    </w:p>
    <w:p>
      <w:pPr>
        <w:pStyle w:val="TOC2"/>
        <w:tabs>
          <w:tab w:val="right" w:leader="dot" w:pos="8306"/>
        </w:tabs>
      </w:pPr>
      <w:hyperlink w:anchor="_Toc28701" w:history="1">
        <w:r>
          <w:rPr>
            <w:rFonts w:ascii="仿宋" w:eastAsia="仿宋" w:hAnsi="仿宋" w:cs="仿宋" w:hint="eastAsia"/>
            <w:lang w:eastAsia="zh-CN"/>
          </w:rPr>
          <w:t>(三)、文档存档与归档</w:t>
        </w:r>
        <w:r>
          <w:tab/>
        </w:r>
        <w:r>
          <w:fldChar w:fldCharType="begin"/>
        </w:r>
        <w:r>
          <w:instrText xml:space="preserve"> PAGEREF _Toc28701 \h </w:instrText>
        </w:r>
        <w:r>
          <w:fldChar w:fldCharType="separate"/>
        </w:r>
        <w:r>
          <w:t>11</w:t>
        </w:r>
        <w:r>
          <w:fldChar w:fldCharType="end"/>
        </w:r>
      </w:hyperlink>
    </w:p>
    <w:p>
      <w:pPr>
        <w:pStyle w:val="TOC1"/>
        <w:tabs>
          <w:tab w:val="right" w:leader="dot" w:pos="8306"/>
        </w:tabs>
      </w:pPr>
      <w:hyperlink w:anchor="_Toc22756" w:history="1">
        <w:r>
          <w:rPr>
            <w:rFonts w:ascii="仿宋" w:eastAsia="仿宋" w:hAnsi="仿宋" w:cs="仿宋" w:hint="eastAsia"/>
            <w:lang w:eastAsia="zh-CN"/>
          </w:rPr>
          <w:t>四、产品规划分析</w:t>
        </w:r>
        <w:r>
          <w:tab/>
        </w:r>
        <w:r>
          <w:fldChar w:fldCharType="begin"/>
        </w:r>
        <w:r>
          <w:instrText xml:space="preserve"> PAGEREF _Toc22756 \h </w:instrText>
        </w:r>
        <w:r>
          <w:fldChar w:fldCharType="separate"/>
        </w:r>
        <w:r>
          <w:t>12</w:t>
        </w:r>
        <w:r>
          <w:fldChar w:fldCharType="end"/>
        </w:r>
      </w:hyperlink>
    </w:p>
    <w:p>
      <w:pPr>
        <w:pStyle w:val="TOC2"/>
        <w:tabs>
          <w:tab w:val="right" w:leader="dot" w:pos="8306"/>
        </w:tabs>
      </w:pPr>
      <w:hyperlink w:anchor="_Toc2789" w:history="1">
        <w:r>
          <w:rPr>
            <w:rFonts w:ascii="仿宋" w:eastAsia="仿宋" w:hAnsi="仿宋" w:cs="仿宋" w:hint="eastAsia"/>
            <w:lang w:eastAsia="zh-CN"/>
          </w:rPr>
          <w:t>(一)、产品规划</w:t>
        </w:r>
        <w:r>
          <w:tab/>
        </w:r>
        <w:r>
          <w:fldChar w:fldCharType="begin"/>
        </w:r>
        <w:r>
          <w:instrText xml:space="preserve"> PAGEREF _Toc2789 \h </w:instrText>
        </w:r>
        <w:r>
          <w:fldChar w:fldCharType="separate"/>
        </w:r>
        <w:r>
          <w:t>12</w:t>
        </w:r>
        <w:r>
          <w:fldChar w:fldCharType="end"/>
        </w:r>
      </w:hyperlink>
    </w:p>
    <w:p>
      <w:pPr>
        <w:pStyle w:val="TOC2"/>
        <w:tabs>
          <w:tab w:val="right" w:leader="dot" w:pos="8306"/>
        </w:tabs>
      </w:pPr>
      <w:hyperlink w:anchor="_Toc20751" w:history="1">
        <w:r>
          <w:rPr>
            <w:rFonts w:ascii="仿宋" w:eastAsia="仿宋" w:hAnsi="仿宋" w:cs="仿宋" w:hint="eastAsia"/>
            <w:lang w:eastAsia="zh-CN"/>
          </w:rPr>
          <w:t>(二)、建设规模</w:t>
        </w:r>
        <w:r>
          <w:tab/>
        </w:r>
        <w:r>
          <w:fldChar w:fldCharType="begin"/>
        </w:r>
        <w:r>
          <w:instrText xml:space="preserve"> PAGEREF _Toc20751 \h </w:instrText>
        </w:r>
        <w:r>
          <w:fldChar w:fldCharType="separate"/>
        </w:r>
        <w:r>
          <w:t>12</w:t>
        </w:r>
        <w:r>
          <w:fldChar w:fldCharType="end"/>
        </w:r>
      </w:hyperlink>
    </w:p>
    <w:p>
      <w:pPr>
        <w:pStyle w:val="TOC1"/>
        <w:tabs>
          <w:tab w:val="right" w:leader="dot" w:pos="8306"/>
        </w:tabs>
      </w:pPr>
      <w:hyperlink w:anchor="_Toc18046" w:history="1">
        <w:r>
          <w:rPr>
            <w:rFonts w:ascii="仿宋" w:eastAsia="仿宋" w:hAnsi="仿宋" w:cs="仿宋" w:hint="eastAsia"/>
            <w:lang w:eastAsia="zh-CN"/>
          </w:rPr>
          <w:t>五、市场分析、调研</w:t>
        </w:r>
        <w:r>
          <w:tab/>
        </w:r>
        <w:r>
          <w:fldChar w:fldCharType="begin"/>
        </w:r>
        <w:r>
          <w:instrText xml:space="preserve"> PAGEREF _Toc18046 \h </w:instrText>
        </w:r>
        <w:r>
          <w:fldChar w:fldCharType="separate"/>
        </w:r>
        <w:r>
          <w:t>14</w:t>
        </w:r>
        <w:r>
          <w:fldChar w:fldCharType="end"/>
        </w:r>
      </w:hyperlink>
    </w:p>
    <w:p>
      <w:pPr>
        <w:pStyle w:val="TOC2"/>
        <w:tabs>
          <w:tab w:val="right" w:leader="dot" w:pos="8306"/>
        </w:tabs>
      </w:pPr>
      <w:hyperlink w:anchor="_Toc14624" w:history="1">
        <w:r>
          <w:rPr>
            <w:rFonts w:ascii="仿宋" w:eastAsia="仿宋" w:hAnsi="仿宋" w:cs="仿宋" w:hint="eastAsia"/>
            <w:lang w:eastAsia="zh-CN"/>
          </w:rPr>
          <w:t>(一)、自动驱鸟设备行业分析</w:t>
        </w:r>
        <w:r>
          <w:tab/>
        </w:r>
        <w:r>
          <w:fldChar w:fldCharType="begin"/>
        </w:r>
        <w:r>
          <w:instrText xml:space="preserve"> PAGEREF _Toc14624 \h </w:instrText>
        </w:r>
        <w:r>
          <w:fldChar w:fldCharType="separate"/>
        </w:r>
        <w:r>
          <w:t>14</w:t>
        </w:r>
        <w:r>
          <w:fldChar w:fldCharType="end"/>
        </w:r>
      </w:hyperlink>
    </w:p>
    <w:p>
      <w:pPr>
        <w:pStyle w:val="TOC2"/>
        <w:tabs>
          <w:tab w:val="right" w:leader="dot" w:pos="8306"/>
        </w:tabs>
      </w:pPr>
      <w:hyperlink w:anchor="_Toc10332" w:history="1">
        <w:r>
          <w:rPr>
            <w:rFonts w:ascii="仿宋" w:eastAsia="仿宋" w:hAnsi="仿宋" w:cs="仿宋" w:hint="eastAsia"/>
            <w:lang w:eastAsia="zh-CN"/>
          </w:rPr>
          <w:t>(二)、自动驱鸟设备市场分析预测</w:t>
        </w:r>
        <w:r>
          <w:tab/>
        </w:r>
        <w:r>
          <w:fldChar w:fldCharType="begin"/>
        </w:r>
        <w:r>
          <w:instrText xml:space="preserve"> PAGEREF _Toc10332 \h </w:instrText>
        </w:r>
        <w:r>
          <w:fldChar w:fldCharType="separate"/>
        </w:r>
        <w:r>
          <w:t>14</w:t>
        </w:r>
        <w:r>
          <w:fldChar w:fldCharType="end"/>
        </w:r>
      </w:hyperlink>
    </w:p>
    <w:p>
      <w:pPr>
        <w:pStyle w:val="TOC1"/>
        <w:tabs>
          <w:tab w:val="right" w:leader="dot" w:pos="8306"/>
        </w:tabs>
      </w:pPr>
      <w:hyperlink w:anchor="_Toc1392" w:history="1">
        <w:r>
          <w:rPr>
            <w:rFonts w:ascii="仿宋" w:eastAsia="仿宋" w:hAnsi="仿宋" w:cs="仿宋" w:hint="eastAsia"/>
            <w:lang w:eastAsia="zh-CN"/>
          </w:rPr>
          <w:t>六、自动驱鸟设备项目绩效评估</w:t>
        </w:r>
        <w:r>
          <w:tab/>
        </w:r>
        <w:r>
          <w:fldChar w:fldCharType="begin"/>
        </w:r>
        <w:r>
          <w:instrText xml:space="preserve"> PAGEREF _Toc1392 \h </w:instrText>
        </w:r>
        <w:r>
          <w:fldChar w:fldCharType="separate"/>
        </w:r>
        <w:r>
          <w:t>15</w:t>
        </w:r>
        <w:r>
          <w:fldChar w:fldCharType="end"/>
        </w:r>
      </w:hyperlink>
    </w:p>
    <w:p>
      <w:pPr>
        <w:pStyle w:val="TOC2"/>
        <w:tabs>
          <w:tab w:val="right" w:leader="dot" w:pos="8306"/>
        </w:tabs>
      </w:pPr>
      <w:hyperlink w:anchor="_Toc11594" w:history="1">
        <w:r>
          <w:rPr>
            <w:rFonts w:ascii="仿宋" w:eastAsia="仿宋" w:hAnsi="仿宋" w:cs="仿宋" w:hint="eastAsia"/>
            <w:lang w:eastAsia="zh-CN"/>
          </w:rPr>
          <w:t>(一)、绩效评估指标</w:t>
        </w:r>
        <w:r>
          <w:tab/>
        </w:r>
        <w:r>
          <w:fldChar w:fldCharType="begin"/>
        </w:r>
        <w:r>
          <w:instrText xml:space="preserve"> PAGEREF _Toc11594 \h </w:instrText>
        </w:r>
        <w:r>
          <w:fldChar w:fldCharType="separate"/>
        </w:r>
        <w:r>
          <w:t>15</w:t>
        </w:r>
        <w:r>
          <w:fldChar w:fldCharType="end"/>
        </w:r>
      </w:hyperlink>
    </w:p>
    <w:p>
      <w:pPr>
        <w:pStyle w:val="TOC2"/>
        <w:tabs>
          <w:tab w:val="right" w:leader="dot" w:pos="8306"/>
        </w:tabs>
      </w:pPr>
      <w:hyperlink w:anchor="_Toc31278" w:history="1">
        <w:r>
          <w:rPr>
            <w:rFonts w:ascii="仿宋" w:eastAsia="仿宋" w:hAnsi="仿宋" w:cs="仿宋" w:hint="eastAsia"/>
            <w:lang w:eastAsia="zh-CN"/>
          </w:rPr>
          <w:t>(二)、绩效评估方法</w:t>
        </w:r>
        <w:r>
          <w:tab/>
        </w:r>
        <w:r>
          <w:fldChar w:fldCharType="begin"/>
        </w:r>
        <w:r>
          <w:instrText xml:space="preserve"> PAGEREF _Toc31278 \h </w:instrText>
        </w:r>
        <w:r>
          <w:fldChar w:fldCharType="separate"/>
        </w:r>
        <w:r>
          <w:t>16</w:t>
        </w:r>
        <w:r>
          <w:fldChar w:fldCharType="end"/>
        </w:r>
      </w:hyperlink>
    </w:p>
    <w:p>
      <w:pPr>
        <w:pStyle w:val="TOC2"/>
        <w:tabs>
          <w:tab w:val="right" w:leader="dot" w:pos="8306"/>
        </w:tabs>
      </w:pPr>
      <w:hyperlink w:anchor="_Toc285" w:history="1">
        <w:r>
          <w:rPr>
            <w:rFonts w:ascii="仿宋" w:eastAsia="仿宋" w:hAnsi="仿宋" w:cs="仿宋" w:hint="eastAsia"/>
            <w:lang w:eastAsia="zh-CN"/>
          </w:rPr>
          <w:t>(三)、绩效评估周期</w:t>
        </w:r>
        <w:r>
          <w:tab/>
        </w:r>
        <w:r>
          <w:fldChar w:fldCharType="begin"/>
        </w:r>
        <w:r>
          <w:instrText xml:space="preserve"> PAGEREF _Toc285 \h </w:instrText>
        </w:r>
        <w:r>
          <w:fldChar w:fldCharType="separate"/>
        </w:r>
        <w:r>
          <w:t>17</w:t>
        </w:r>
        <w:r>
          <w:fldChar w:fldCharType="end"/>
        </w:r>
      </w:hyperlink>
    </w:p>
    <w:p>
      <w:pPr>
        <w:pStyle w:val="TOC1"/>
        <w:tabs>
          <w:tab w:val="right" w:leader="dot" w:pos="8306"/>
        </w:tabs>
      </w:pPr>
      <w:hyperlink w:anchor="_Toc12977" w:history="1">
        <w:r>
          <w:rPr>
            <w:rFonts w:ascii="仿宋" w:eastAsia="仿宋" w:hAnsi="仿宋" w:cs="仿宋" w:hint="eastAsia"/>
            <w:lang w:eastAsia="zh-CN"/>
          </w:rPr>
          <w:t>七、自动驱鸟设备项目人力资源培养与发展</w:t>
        </w:r>
        <w:r>
          <w:tab/>
        </w:r>
        <w:r>
          <w:fldChar w:fldCharType="begin"/>
        </w:r>
        <w:r>
          <w:instrText xml:space="preserve"> PAGEREF _Toc12977 \h </w:instrText>
        </w:r>
        <w:r>
          <w:fldChar w:fldCharType="separate"/>
        </w:r>
        <w:r>
          <w:t>18</w:t>
        </w:r>
        <w:r>
          <w:fldChar w:fldCharType="end"/>
        </w:r>
      </w:hyperlink>
    </w:p>
    <w:p>
      <w:pPr>
        <w:pStyle w:val="TOC2"/>
        <w:tabs>
          <w:tab w:val="right" w:leader="dot" w:pos="8306"/>
        </w:tabs>
      </w:pPr>
      <w:hyperlink w:anchor="_Toc23870" w:history="1">
        <w:r>
          <w:rPr>
            <w:rFonts w:ascii="仿宋" w:eastAsia="仿宋" w:hAnsi="仿宋" w:cs="仿宋" w:hint="eastAsia"/>
            <w:lang w:eastAsia="zh-CN"/>
          </w:rPr>
          <w:t>(一)、人才需求与规划</w:t>
        </w:r>
        <w:r>
          <w:tab/>
        </w:r>
        <w:r>
          <w:fldChar w:fldCharType="begin"/>
        </w:r>
        <w:r>
          <w:instrText xml:space="preserve"> PAGEREF _Toc23870 \h </w:instrText>
        </w:r>
        <w:r>
          <w:fldChar w:fldCharType="separate"/>
        </w:r>
        <w:r>
          <w:t>18</w:t>
        </w:r>
        <w:r>
          <w:fldChar w:fldCharType="end"/>
        </w:r>
      </w:hyperlink>
    </w:p>
    <w:p>
      <w:pPr>
        <w:pStyle w:val="TOC2"/>
        <w:tabs>
          <w:tab w:val="right" w:leader="dot" w:pos="8306"/>
        </w:tabs>
      </w:pPr>
      <w:hyperlink w:anchor="_Toc10345" w:history="1">
        <w:r>
          <w:rPr>
            <w:rFonts w:ascii="仿宋" w:eastAsia="仿宋" w:hAnsi="仿宋" w:cs="仿宋" w:hint="eastAsia"/>
            <w:lang w:eastAsia="zh-CN"/>
          </w:rPr>
          <w:t>(二)、培训与发展计划</w:t>
        </w:r>
        <w:r>
          <w:tab/>
        </w:r>
        <w:r>
          <w:fldChar w:fldCharType="begin"/>
        </w:r>
        <w:r>
          <w:instrText xml:space="preserve"> PAGEREF _Toc10345 \h </w:instrText>
        </w:r>
        <w:r>
          <w:fldChar w:fldCharType="separate"/>
        </w:r>
        <w:r>
          <w:t>19</w:t>
        </w:r>
        <w:r>
          <w:fldChar w:fldCharType="end"/>
        </w:r>
      </w:hyperlink>
    </w:p>
    <w:p>
      <w:pPr>
        <w:pStyle w:val="TOC1"/>
        <w:tabs>
          <w:tab w:val="right" w:leader="dot" w:pos="8306"/>
        </w:tabs>
      </w:pPr>
      <w:hyperlink w:anchor="_Toc3174" w:history="1">
        <w:r>
          <w:rPr>
            <w:rFonts w:ascii="仿宋" w:eastAsia="仿宋" w:hAnsi="仿宋" w:cs="仿宋" w:hint="eastAsia"/>
            <w:lang w:eastAsia="zh-CN"/>
          </w:rPr>
          <w:t>八、自动驱鸟设备项目投资规划</w:t>
        </w:r>
        <w:r>
          <w:tab/>
        </w:r>
        <w:r>
          <w:fldChar w:fldCharType="begin"/>
        </w:r>
        <w:r>
          <w:instrText xml:space="preserve"> PAGEREF _Toc3174 \h </w:instrText>
        </w:r>
        <w:r>
          <w:fldChar w:fldCharType="separate"/>
        </w:r>
        <w:r>
          <w:t>20</w:t>
        </w:r>
        <w:r>
          <w:fldChar w:fldCharType="end"/>
        </w:r>
      </w:hyperlink>
    </w:p>
    <w:p>
      <w:pPr>
        <w:pStyle w:val="TOC2"/>
        <w:tabs>
          <w:tab w:val="right" w:leader="dot" w:pos="8306"/>
        </w:tabs>
      </w:pPr>
      <w:hyperlink w:anchor="_Toc24101" w:history="1">
        <w:r>
          <w:rPr>
            <w:rFonts w:ascii="仿宋" w:eastAsia="仿宋" w:hAnsi="仿宋" w:cs="仿宋" w:hint="eastAsia"/>
            <w:lang w:eastAsia="zh-CN"/>
          </w:rPr>
          <w:t>(一)、自动驱鸟设备项目总投资估算</w:t>
        </w:r>
        <w:r>
          <w:tab/>
        </w:r>
        <w:r>
          <w:fldChar w:fldCharType="begin"/>
        </w:r>
        <w:r>
          <w:instrText xml:space="preserve"> PAGEREF _Toc24101 \h </w:instrText>
        </w:r>
        <w:r>
          <w:fldChar w:fldCharType="separate"/>
        </w:r>
        <w:r>
          <w:t>20</w:t>
        </w:r>
        <w:r>
          <w:fldChar w:fldCharType="end"/>
        </w:r>
      </w:hyperlink>
    </w:p>
    <w:p>
      <w:pPr>
        <w:pStyle w:val="TOC2"/>
        <w:tabs>
          <w:tab w:val="right" w:leader="dot" w:pos="8306"/>
        </w:tabs>
      </w:pPr>
      <w:hyperlink w:anchor="_Toc17717" w:history="1">
        <w:r>
          <w:rPr>
            <w:rFonts w:ascii="仿宋" w:eastAsia="仿宋" w:hAnsi="仿宋" w:cs="仿宋" w:hint="eastAsia"/>
            <w:lang w:eastAsia="zh-CN"/>
          </w:rPr>
          <w:t>(二)、资金筹措</w:t>
        </w:r>
        <w:r>
          <w:tab/>
        </w:r>
        <w:r>
          <w:fldChar w:fldCharType="begin"/>
        </w:r>
        <w:r>
          <w:instrText xml:space="preserve"> PAGEREF _Toc17717 \h </w:instrText>
        </w:r>
        <w:r>
          <w:fldChar w:fldCharType="separate"/>
        </w:r>
        <w:r>
          <w:t>21</w:t>
        </w:r>
        <w:r>
          <w:fldChar w:fldCharType="end"/>
        </w:r>
      </w:hyperlink>
    </w:p>
    <w:p>
      <w:pPr>
        <w:pStyle w:val="TOC1"/>
        <w:tabs>
          <w:tab w:val="right" w:leader="dot" w:pos="8306"/>
        </w:tabs>
      </w:pPr>
      <w:hyperlink w:anchor="_Toc15054" w:history="1">
        <w:r>
          <w:rPr>
            <w:rFonts w:ascii="仿宋" w:eastAsia="仿宋" w:hAnsi="仿宋" w:cs="仿宋" w:hint="eastAsia"/>
            <w:lang w:eastAsia="zh-CN"/>
          </w:rPr>
          <w:t>九、自动驱鸟设备项目环境影响分析</w:t>
        </w:r>
        <w:r>
          <w:tab/>
        </w:r>
        <w:r>
          <w:fldChar w:fldCharType="begin"/>
        </w:r>
        <w:r>
          <w:instrText xml:space="preserve"> PAGEREF _Toc15054 \h </w:instrText>
        </w:r>
        <w:r>
          <w:fldChar w:fldCharType="separate"/>
        </w:r>
        <w:r>
          <w:t>22</w:t>
        </w:r>
        <w:r>
          <w:fldChar w:fldCharType="end"/>
        </w:r>
      </w:hyperlink>
    </w:p>
    <w:p>
      <w:pPr>
        <w:pStyle w:val="TOC2"/>
        <w:tabs>
          <w:tab w:val="right" w:leader="dot" w:pos="8306"/>
        </w:tabs>
      </w:pPr>
      <w:hyperlink w:anchor="_Toc23185" w:history="1">
        <w:r>
          <w:rPr>
            <w:rFonts w:ascii="仿宋" w:eastAsia="仿宋" w:hAnsi="仿宋" w:cs="仿宋" w:hint="eastAsia"/>
            <w:lang w:eastAsia="zh-CN"/>
          </w:rPr>
          <w:t>(一)、建设区域环境质量现状</w:t>
        </w:r>
        <w:r>
          <w:tab/>
        </w:r>
        <w:r>
          <w:fldChar w:fldCharType="begin"/>
        </w:r>
        <w:r>
          <w:instrText xml:space="preserve"> PAGEREF _Toc23185 \h </w:instrText>
        </w:r>
        <w:r>
          <w:fldChar w:fldCharType="separate"/>
        </w:r>
        <w:r>
          <w:t>22</w:t>
        </w:r>
        <w:r>
          <w:fldChar w:fldCharType="end"/>
        </w:r>
      </w:hyperlink>
    </w:p>
    <w:p>
      <w:pPr>
        <w:pStyle w:val="TOC2"/>
        <w:tabs>
          <w:tab w:val="right" w:leader="dot" w:pos="8306"/>
        </w:tabs>
      </w:pPr>
      <w:hyperlink w:anchor="_Toc14031" w:history="1">
        <w:r>
          <w:rPr>
            <w:rFonts w:ascii="仿宋" w:eastAsia="仿宋" w:hAnsi="仿宋" w:cs="仿宋" w:hint="eastAsia"/>
            <w:lang w:eastAsia="zh-CN"/>
          </w:rPr>
          <w:t>(二)、建设期环境保护</w:t>
        </w:r>
        <w:r>
          <w:tab/>
        </w:r>
        <w:r>
          <w:fldChar w:fldCharType="begin"/>
        </w:r>
        <w:r>
          <w:instrText xml:space="preserve"> PAGEREF _Toc14031 \h </w:instrText>
        </w:r>
        <w:r>
          <w:fldChar w:fldCharType="separate"/>
        </w:r>
        <w:r>
          <w:t>23</w:t>
        </w:r>
        <w:r>
          <w:fldChar w:fldCharType="end"/>
        </w:r>
      </w:hyperlink>
    </w:p>
    <w:p>
      <w:pPr>
        <w:pStyle w:val="TOC2"/>
        <w:tabs>
          <w:tab w:val="right" w:leader="dot" w:pos="8306"/>
        </w:tabs>
      </w:pPr>
      <w:hyperlink w:anchor="_Toc30703" w:history="1">
        <w:r>
          <w:rPr>
            <w:rFonts w:ascii="仿宋" w:eastAsia="仿宋" w:hAnsi="仿宋" w:cs="仿宋" w:hint="eastAsia"/>
            <w:lang w:eastAsia="zh-CN"/>
          </w:rPr>
          <w:t>(三)、运营期环境保护</w:t>
        </w:r>
        <w:r>
          <w:tab/>
        </w:r>
        <w:r>
          <w:fldChar w:fldCharType="begin"/>
        </w:r>
        <w:r>
          <w:instrText xml:space="preserve"> PAGEREF _Toc30703 \h </w:instrText>
        </w:r>
        <w:r>
          <w:fldChar w:fldCharType="separate"/>
        </w:r>
        <w:r>
          <w:t>24</w:t>
        </w:r>
        <w:r>
          <w:fldChar w:fldCharType="end"/>
        </w:r>
      </w:hyperlink>
    </w:p>
    <w:p>
      <w:pPr>
        <w:pStyle w:val="TOC2"/>
        <w:tabs>
          <w:tab w:val="right" w:leader="dot" w:pos="8306"/>
        </w:tabs>
      </w:pPr>
      <w:hyperlink w:anchor="_Toc22961" w:history="1">
        <w:r>
          <w:rPr>
            <w:rFonts w:ascii="仿宋" w:eastAsia="仿宋" w:hAnsi="仿宋" w:cs="仿宋" w:hint="eastAsia"/>
            <w:lang w:eastAsia="zh-CN"/>
          </w:rPr>
          <w:t>(四)、自动驱鸟设备项目建设对区域经济的影响</w:t>
        </w:r>
        <w:r>
          <w:tab/>
        </w:r>
        <w:r>
          <w:fldChar w:fldCharType="begin"/>
        </w:r>
        <w:r>
          <w:instrText xml:space="preserve"> PAGEREF _Toc22961 \h </w:instrText>
        </w:r>
        <w:r>
          <w:fldChar w:fldCharType="separate"/>
        </w:r>
        <w:r>
          <w:t>26</w:t>
        </w:r>
        <w:r>
          <w:fldChar w:fldCharType="end"/>
        </w:r>
      </w:hyperlink>
    </w:p>
    <w:p>
      <w:pPr>
        <w:pStyle w:val="TOC2"/>
        <w:tabs>
          <w:tab w:val="right" w:leader="dot" w:pos="8306"/>
        </w:tabs>
      </w:pPr>
      <w:hyperlink w:anchor="_Toc4340" w:history="1">
        <w:r>
          <w:rPr>
            <w:rFonts w:ascii="仿宋" w:eastAsia="仿宋" w:hAnsi="仿宋" w:cs="仿宋" w:hint="eastAsia"/>
            <w:lang w:eastAsia="zh-CN"/>
          </w:rPr>
          <w:t>(五)、废弃物处理</w:t>
        </w:r>
        <w:r>
          <w:tab/>
        </w:r>
        <w:r>
          <w:fldChar w:fldCharType="begin"/>
        </w:r>
        <w:r>
          <w:instrText xml:space="preserve"> PAGEREF _Toc4340 \h </w:instrText>
        </w:r>
        <w:r>
          <w:fldChar w:fldCharType="separate"/>
        </w:r>
        <w:r>
          <w:t>28</w:t>
        </w:r>
        <w:r>
          <w:fldChar w:fldCharType="end"/>
        </w:r>
      </w:hyperlink>
    </w:p>
    <w:p>
      <w:pPr>
        <w:pStyle w:val="TOC2"/>
        <w:tabs>
          <w:tab w:val="right" w:leader="dot" w:pos="8306"/>
        </w:tabs>
      </w:pPr>
      <w:hyperlink w:anchor="_Toc12736" w:history="1">
        <w:r>
          <w:rPr>
            <w:rFonts w:ascii="仿宋" w:eastAsia="仿宋" w:hAnsi="仿宋" w:cs="仿宋" w:hint="eastAsia"/>
            <w:lang w:eastAsia="zh-CN"/>
          </w:rPr>
          <w:t>(六)、特殊环境影响分析</w:t>
        </w:r>
        <w:r>
          <w:tab/>
        </w:r>
        <w:r>
          <w:fldChar w:fldCharType="begin"/>
        </w:r>
        <w:r>
          <w:instrText xml:space="preserve"> PAGEREF _Toc12736 \h </w:instrText>
        </w:r>
        <w:r>
          <w:fldChar w:fldCharType="separate"/>
        </w:r>
        <w:r>
          <w:t>29</w:t>
        </w:r>
        <w:r>
          <w:fldChar w:fldCharType="end"/>
        </w:r>
      </w:hyperlink>
    </w:p>
    <w:p>
      <w:pPr>
        <w:pStyle w:val="TOC2"/>
        <w:tabs>
          <w:tab w:val="right" w:leader="dot" w:pos="8306"/>
        </w:tabs>
      </w:pPr>
      <w:hyperlink w:anchor="_Toc10002" w:history="1">
        <w:r>
          <w:rPr>
            <w:rFonts w:ascii="仿宋" w:eastAsia="仿宋" w:hAnsi="仿宋" w:cs="仿宋" w:hint="eastAsia"/>
            <w:lang w:eastAsia="zh-CN"/>
          </w:rPr>
          <w:t>(七)、清洁生产</w:t>
        </w:r>
        <w:r>
          <w:tab/>
        </w:r>
        <w:r>
          <w:fldChar w:fldCharType="begin"/>
        </w:r>
        <w:r>
          <w:instrText xml:space="preserve"> PAGEREF _Toc10002 \h </w:instrText>
        </w:r>
        <w:r>
          <w:fldChar w:fldCharType="separate"/>
        </w:r>
        <w:r>
          <w:t>30</w:t>
        </w:r>
        <w:r>
          <w:fldChar w:fldCharType="end"/>
        </w:r>
      </w:hyperlink>
    </w:p>
    <w:p>
      <w:pPr>
        <w:pStyle w:val="TOC2"/>
        <w:tabs>
          <w:tab w:val="right" w:leader="dot" w:pos="8306"/>
        </w:tabs>
      </w:pPr>
      <w:hyperlink w:anchor="_Toc32176" w:history="1">
        <w:r>
          <w:rPr>
            <w:rFonts w:ascii="仿宋" w:eastAsia="仿宋" w:hAnsi="仿宋" w:cs="仿宋" w:hint="eastAsia"/>
            <w:lang w:eastAsia="zh-CN"/>
          </w:rPr>
          <w:t>(八)、环境保护综合评价</w:t>
        </w:r>
        <w:r>
          <w:tab/>
        </w:r>
        <w:r>
          <w:fldChar w:fldCharType="begin"/>
        </w:r>
        <w:r>
          <w:instrText xml:space="preserve"> PAGEREF _Toc32176 \h </w:instrText>
        </w:r>
        <w:r>
          <w:fldChar w:fldCharType="separate"/>
        </w:r>
        <w:r>
          <w:t>31</w:t>
        </w:r>
        <w:r>
          <w:fldChar w:fldCharType="end"/>
        </w:r>
      </w:hyperlink>
    </w:p>
    <w:p>
      <w:pPr>
        <w:pStyle w:val="TOC1"/>
        <w:tabs>
          <w:tab w:val="right" w:leader="dot" w:pos="8306"/>
        </w:tabs>
      </w:pPr>
      <w:hyperlink w:anchor="_Toc23815" w:history="1">
        <w:r>
          <w:rPr>
            <w:rFonts w:ascii="仿宋" w:eastAsia="仿宋" w:hAnsi="仿宋" w:cs="仿宋" w:hint="eastAsia"/>
            <w:lang w:eastAsia="zh-CN"/>
          </w:rPr>
          <w:t>十、自动驱鸟设备项目风险管理</w:t>
        </w:r>
        <w:r>
          <w:tab/>
        </w:r>
        <w:r>
          <w:fldChar w:fldCharType="begin"/>
        </w:r>
        <w:r>
          <w:instrText xml:space="preserve"> PAGEREF _Toc23815 \h </w:instrText>
        </w:r>
        <w:r>
          <w:fldChar w:fldCharType="separate"/>
        </w:r>
        <w:r>
          <w:t>32</w:t>
        </w:r>
        <w:r>
          <w:fldChar w:fldCharType="end"/>
        </w:r>
      </w:hyperlink>
    </w:p>
    <w:p>
      <w:pPr>
        <w:pStyle w:val="TOC2"/>
        <w:tabs>
          <w:tab w:val="right" w:leader="dot" w:pos="8306"/>
        </w:tabs>
      </w:pPr>
      <w:hyperlink w:anchor="_Toc16544" w:history="1">
        <w:r>
          <w:rPr>
            <w:rFonts w:ascii="仿宋" w:eastAsia="仿宋" w:hAnsi="仿宋" w:cs="仿宋" w:hint="eastAsia"/>
            <w:lang w:eastAsia="zh-CN"/>
          </w:rPr>
          <w:t>(一)、风险识别与评估</w:t>
        </w:r>
        <w:r>
          <w:tab/>
        </w:r>
        <w:r>
          <w:fldChar w:fldCharType="begin"/>
        </w:r>
        <w:r>
          <w:instrText xml:space="preserve"> PAGEREF _Toc16544 \h </w:instrText>
        </w:r>
        <w:r>
          <w:fldChar w:fldCharType="separate"/>
        </w:r>
        <w:r>
          <w:t>32</w:t>
        </w:r>
        <w:r>
          <w:fldChar w:fldCharType="end"/>
        </w:r>
      </w:hyperlink>
    </w:p>
    <w:p>
      <w:pPr>
        <w:pStyle w:val="TOC2"/>
        <w:tabs>
          <w:tab w:val="right" w:leader="dot" w:pos="8306"/>
        </w:tabs>
      </w:pPr>
      <w:hyperlink w:anchor="_Toc20334" w:history="1">
        <w:r>
          <w:rPr>
            <w:rFonts w:ascii="仿宋" w:eastAsia="仿宋" w:hAnsi="仿宋" w:cs="仿宋" w:hint="eastAsia"/>
            <w:lang w:eastAsia="zh-CN"/>
          </w:rPr>
          <w:t>(二)、风险应对策略</w:t>
        </w:r>
        <w:r>
          <w:tab/>
        </w:r>
        <w:r>
          <w:fldChar w:fldCharType="begin"/>
        </w:r>
        <w:r>
          <w:instrText xml:space="preserve"> PAGEREF _Toc20334 \h </w:instrText>
        </w:r>
        <w:r>
          <w:fldChar w:fldCharType="separate"/>
        </w:r>
        <w:r>
          <w:t>34</w:t>
        </w:r>
        <w:r>
          <w:fldChar w:fldCharType="end"/>
        </w:r>
      </w:hyperlink>
    </w:p>
    <w:p>
      <w:pPr>
        <w:pStyle w:val="TOC2"/>
        <w:tabs>
          <w:tab w:val="right" w:leader="dot" w:pos="8306"/>
        </w:tabs>
      </w:pPr>
      <w:hyperlink w:anchor="_Toc31462" w:history="1">
        <w:r>
          <w:rPr>
            <w:rFonts w:ascii="仿宋" w:eastAsia="仿宋" w:hAnsi="仿宋" w:cs="仿宋" w:hint="eastAsia"/>
            <w:lang w:eastAsia="zh-CN"/>
          </w:rPr>
          <w:t>(三)、风险监控与控制</w:t>
        </w:r>
        <w:r>
          <w:tab/>
        </w:r>
        <w:r>
          <w:fldChar w:fldCharType="begin"/>
        </w:r>
        <w:r>
          <w:instrText xml:space="preserve"> PAGEREF _Toc31462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0" w:history="1">
        <w:r>
          <w:rPr>
            <w:rFonts w:ascii="仿宋" w:eastAsia="仿宋" w:hAnsi="仿宋" w:cs="仿宋" w:hint="eastAsia"/>
            <w:lang w:eastAsia="zh-CN"/>
          </w:rPr>
          <w:t>十一、自动驱鸟设备项目经营效益</w:t>
        </w:r>
        <w:r>
          <w:tab/>
        </w:r>
        <w:r>
          <w:fldChar w:fldCharType="begin"/>
        </w:r>
        <w:r>
          <w:instrText xml:space="preserve"> PAGEREF _Toc8900 \h </w:instrText>
        </w:r>
        <w:r>
          <w:fldChar w:fldCharType="separate"/>
        </w:r>
        <w:r>
          <w:t>36</w:t>
        </w:r>
        <w:r>
          <w:fldChar w:fldCharType="end"/>
        </w:r>
      </w:hyperlink>
    </w:p>
    <w:p>
      <w:pPr>
        <w:pStyle w:val="TOC2"/>
        <w:tabs>
          <w:tab w:val="right" w:leader="dot" w:pos="8306"/>
        </w:tabs>
      </w:pPr>
      <w:hyperlink w:anchor="_Toc22154" w:history="1">
        <w:r>
          <w:rPr>
            <w:rFonts w:ascii="仿宋" w:eastAsia="仿宋" w:hAnsi="仿宋" w:cs="仿宋" w:hint="eastAsia"/>
            <w:lang w:eastAsia="zh-CN"/>
          </w:rPr>
          <w:t>(一)、经济评价财务测算</w:t>
        </w:r>
        <w:r>
          <w:tab/>
        </w:r>
        <w:r>
          <w:fldChar w:fldCharType="begin"/>
        </w:r>
        <w:r>
          <w:instrText xml:space="preserve"> PAGEREF _Toc22154 \h </w:instrText>
        </w:r>
        <w:r>
          <w:fldChar w:fldCharType="separate"/>
        </w:r>
        <w:r>
          <w:t>36</w:t>
        </w:r>
        <w:r>
          <w:fldChar w:fldCharType="end"/>
        </w:r>
      </w:hyperlink>
    </w:p>
    <w:p>
      <w:pPr>
        <w:pStyle w:val="TOC2"/>
        <w:tabs>
          <w:tab w:val="right" w:leader="dot" w:pos="8306"/>
        </w:tabs>
      </w:pPr>
      <w:hyperlink w:anchor="_Toc31365" w:history="1">
        <w:r>
          <w:rPr>
            <w:rFonts w:ascii="仿宋" w:eastAsia="仿宋" w:hAnsi="仿宋" w:cs="仿宋" w:hint="eastAsia"/>
            <w:lang w:eastAsia="zh-CN"/>
          </w:rPr>
          <w:t>(二)、自动驱鸟设备项目盈利能力分析</w:t>
        </w:r>
        <w:r>
          <w:tab/>
        </w:r>
        <w:r>
          <w:fldChar w:fldCharType="begin"/>
        </w:r>
        <w:r>
          <w:instrText xml:space="preserve"> PAGEREF _Toc31365 \h </w:instrText>
        </w:r>
        <w:r>
          <w:fldChar w:fldCharType="separate"/>
        </w:r>
        <w:r>
          <w:t>38</w:t>
        </w:r>
        <w:r>
          <w:fldChar w:fldCharType="end"/>
        </w:r>
      </w:hyperlink>
    </w:p>
    <w:p>
      <w:pPr>
        <w:pStyle w:val="TOC1"/>
        <w:tabs>
          <w:tab w:val="right" w:leader="dot" w:pos="8306"/>
        </w:tabs>
      </w:pPr>
      <w:hyperlink w:anchor="_Toc19553" w:history="1">
        <w:r>
          <w:rPr>
            <w:rFonts w:ascii="仿宋" w:eastAsia="仿宋" w:hAnsi="仿宋" w:cs="仿宋" w:hint="eastAsia"/>
            <w:lang w:eastAsia="zh-CN"/>
          </w:rPr>
          <w:t>十二、自动驱鸟设备项目技术管理</w:t>
        </w:r>
        <w:r>
          <w:tab/>
        </w:r>
        <w:r>
          <w:fldChar w:fldCharType="begin"/>
        </w:r>
        <w:r>
          <w:instrText xml:space="preserve"> PAGEREF _Toc19553 \h </w:instrText>
        </w:r>
        <w:r>
          <w:fldChar w:fldCharType="separate"/>
        </w:r>
        <w:r>
          <w:t>38</w:t>
        </w:r>
        <w:r>
          <w:fldChar w:fldCharType="end"/>
        </w:r>
      </w:hyperlink>
    </w:p>
    <w:p>
      <w:pPr>
        <w:pStyle w:val="TOC2"/>
        <w:tabs>
          <w:tab w:val="right" w:leader="dot" w:pos="8306"/>
        </w:tabs>
      </w:pPr>
      <w:hyperlink w:anchor="_Toc27220" w:history="1">
        <w:r>
          <w:rPr>
            <w:rFonts w:ascii="仿宋" w:eastAsia="仿宋" w:hAnsi="仿宋" w:cs="仿宋" w:hint="eastAsia"/>
            <w:lang w:eastAsia="zh-CN"/>
          </w:rPr>
          <w:t>(一)、技术方案选用方向</w:t>
        </w:r>
        <w:r>
          <w:tab/>
        </w:r>
        <w:r>
          <w:fldChar w:fldCharType="begin"/>
        </w:r>
        <w:r>
          <w:instrText xml:space="preserve"> PAGEREF _Toc27220 \h </w:instrText>
        </w:r>
        <w:r>
          <w:fldChar w:fldCharType="separate"/>
        </w:r>
        <w:r>
          <w:t>38</w:t>
        </w:r>
        <w:r>
          <w:fldChar w:fldCharType="end"/>
        </w:r>
      </w:hyperlink>
    </w:p>
    <w:p>
      <w:pPr>
        <w:pStyle w:val="TOC2"/>
        <w:tabs>
          <w:tab w:val="right" w:leader="dot" w:pos="8306"/>
        </w:tabs>
      </w:pPr>
      <w:hyperlink w:anchor="_Toc12061" w:history="1">
        <w:r>
          <w:rPr>
            <w:rFonts w:ascii="仿宋" w:eastAsia="仿宋" w:hAnsi="仿宋" w:cs="仿宋" w:hint="eastAsia"/>
            <w:lang w:eastAsia="zh-CN"/>
          </w:rPr>
          <w:t>(二)、工艺技术方案选用原则</w:t>
        </w:r>
        <w:r>
          <w:tab/>
        </w:r>
        <w:r>
          <w:fldChar w:fldCharType="begin"/>
        </w:r>
        <w:r>
          <w:instrText xml:space="preserve"> PAGEREF _Toc12061 \h </w:instrText>
        </w:r>
        <w:r>
          <w:fldChar w:fldCharType="separate"/>
        </w:r>
        <w:r>
          <w:t>40</w:t>
        </w:r>
        <w:r>
          <w:fldChar w:fldCharType="end"/>
        </w:r>
      </w:hyperlink>
    </w:p>
    <w:p>
      <w:pPr>
        <w:pStyle w:val="TOC2"/>
        <w:tabs>
          <w:tab w:val="right" w:leader="dot" w:pos="8306"/>
        </w:tabs>
      </w:pPr>
      <w:hyperlink w:anchor="_Toc14667" w:history="1">
        <w:r>
          <w:rPr>
            <w:rFonts w:ascii="仿宋" w:eastAsia="仿宋" w:hAnsi="仿宋" w:cs="仿宋" w:hint="eastAsia"/>
            <w:lang w:eastAsia="zh-CN"/>
          </w:rPr>
          <w:t>(三)、工艺技术方案要求</w:t>
        </w:r>
        <w:r>
          <w:tab/>
        </w:r>
        <w:r>
          <w:fldChar w:fldCharType="begin"/>
        </w:r>
        <w:r>
          <w:instrText xml:space="preserve"> PAGEREF _Toc14667 \h </w:instrText>
        </w:r>
        <w:r>
          <w:fldChar w:fldCharType="separate"/>
        </w:r>
        <w:r>
          <w:t>42</w:t>
        </w:r>
        <w:r>
          <w:fldChar w:fldCharType="end"/>
        </w:r>
      </w:hyperlink>
    </w:p>
    <w:p>
      <w:pPr>
        <w:pStyle w:val="TOC1"/>
        <w:tabs>
          <w:tab w:val="right" w:leader="dot" w:pos="8306"/>
        </w:tabs>
      </w:pPr>
      <w:hyperlink w:anchor="_Toc13269" w:history="1">
        <w:r>
          <w:rPr>
            <w:rFonts w:ascii="仿宋" w:eastAsia="仿宋" w:hAnsi="仿宋" w:cs="仿宋" w:hint="eastAsia"/>
            <w:lang w:eastAsia="zh-CN"/>
          </w:rPr>
          <w:t>十三、自动驱鸟设备项目实施保障措施</w:t>
        </w:r>
        <w:r>
          <w:tab/>
        </w:r>
        <w:r>
          <w:fldChar w:fldCharType="begin"/>
        </w:r>
        <w:r>
          <w:instrText xml:space="preserve"> PAGEREF _Toc13269 \h </w:instrText>
        </w:r>
        <w:r>
          <w:fldChar w:fldCharType="separate"/>
        </w:r>
        <w:r>
          <w:t>45</w:t>
        </w:r>
        <w:r>
          <w:fldChar w:fldCharType="end"/>
        </w:r>
      </w:hyperlink>
    </w:p>
    <w:p>
      <w:pPr>
        <w:pStyle w:val="TOC2"/>
        <w:tabs>
          <w:tab w:val="right" w:leader="dot" w:pos="8306"/>
        </w:tabs>
      </w:pPr>
      <w:hyperlink w:anchor="_Toc20711" w:history="1">
        <w:r>
          <w:rPr>
            <w:rFonts w:ascii="仿宋" w:eastAsia="仿宋" w:hAnsi="仿宋" w:cs="仿宋" w:hint="eastAsia"/>
            <w:lang w:eastAsia="zh-CN"/>
          </w:rPr>
          <w:t>(一)、自动驱鸟设备项目实施保障机制</w:t>
        </w:r>
        <w:r>
          <w:tab/>
        </w:r>
        <w:r>
          <w:fldChar w:fldCharType="begin"/>
        </w:r>
        <w:r>
          <w:instrText xml:space="preserve"> PAGEREF _Toc20711 \h </w:instrText>
        </w:r>
        <w:r>
          <w:fldChar w:fldCharType="separate"/>
        </w:r>
        <w:r>
          <w:t>45</w:t>
        </w:r>
        <w:r>
          <w:fldChar w:fldCharType="end"/>
        </w:r>
      </w:hyperlink>
    </w:p>
    <w:p>
      <w:pPr>
        <w:pStyle w:val="TOC2"/>
        <w:tabs>
          <w:tab w:val="right" w:leader="dot" w:pos="8306"/>
        </w:tabs>
      </w:pPr>
      <w:hyperlink w:anchor="_Toc3023" w:history="1">
        <w:r>
          <w:rPr>
            <w:rFonts w:ascii="仿宋" w:eastAsia="仿宋" w:hAnsi="仿宋" w:cs="仿宋" w:hint="eastAsia"/>
            <w:lang w:eastAsia="zh-CN"/>
          </w:rPr>
          <w:t>(二)、自动驱鸟设备项目法律合规要求</w:t>
        </w:r>
        <w:r>
          <w:tab/>
        </w:r>
        <w:r>
          <w:fldChar w:fldCharType="begin"/>
        </w:r>
        <w:r>
          <w:instrText xml:space="preserve"> PAGEREF _Toc3023 \h </w:instrText>
        </w:r>
        <w:r>
          <w:fldChar w:fldCharType="separate"/>
        </w:r>
        <w:r>
          <w:t>48</w:t>
        </w:r>
        <w:r>
          <w:fldChar w:fldCharType="end"/>
        </w:r>
      </w:hyperlink>
    </w:p>
    <w:p>
      <w:pPr>
        <w:pStyle w:val="TOC2"/>
        <w:tabs>
          <w:tab w:val="right" w:leader="dot" w:pos="8306"/>
        </w:tabs>
      </w:pPr>
      <w:hyperlink w:anchor="_Toc15402" w:history="1">
        <w:r>
          <w:rPr>
            <w:rFonts w:ascii="仿宋" w:eastAsia="仿宋" w:hAnsi="仿宋" w:cs="仿宋" w:hint="eastAsia"/>
            <w:lang w:eastAsia="zh-CN"/>
          </w:rPr>
          <w:t>(三)、自动驱鸟设备项目合同管理与法律事务</w:t>
        </w:r>
        <w:r>
          <w:tab/>
        </w:r>
        <w:r>
          <w:fldChar w:fldCharType="begin"/>
        </w:r>
        <w:r>
          <w:instrText xml:space="preserve"> PAGEREF _Toc15402 \h </w:instrText>
        </w:r>
        <w:r>
          <w:fldChar w:fldCharType="separate"/>
        </w:r>
        <w:r>
          <w:t>53</w:t>
        </w:r>
        <w:r>
          <w:fldChar w:fldCharType="end"/>
        </w:r>
      </w:hyperlink>
    </w:p>
    <w:p>
      <w:pPr>
        <w:pStyle w:val="TOC2"/>
        <w:tabs>
          <w:tab w:val="right" w:leader="dot" w:pos="8306"/>
        </w:tabs>
      </w:pPr>
      <w:hyperlink w:anchor="_Toc401" w:history="1">
        <w:r>
          <w:rPr>
            <w:rFonts w:ascii="仿宋" w:eastAsia="仿宋" w:hAnsi="仿宋" w:cs="仿宋" w:hint="eastAsia"/>
            <w:lang w:eastAsia="zh-CN"/>
          </w:rPr>
          <w:t>(四)、自动驱鸟设备项目知识产权保护策略</w:t>
        </w:r>
        <w:r>
          <w:tab/>
        </w:r>
        <w:r>
          <w:fldChar w:fldCharType="begin"/>
        </w:r>
        <w:r>
          <w:instrText xml:space="preserve"> PAGEREF _Toc401 \h </w:instrText>
        </w:r>
        <w:r>
          <w:fldChar w:fldCharType="separate"/>
        </w:r>
        <w:r>
          <w:t>59</w:t>
        </w:r>
        <w:r>
          <w:fldChar w:fldCharType="end"/>
        </w:r>
      </w:hyperlink>
    </w:p>
    <w:p>
      <w:pPr>
        <w:pStyle w:val="TOC1"/>
        <w:tabs>
          <w:tab w:val="right" w:leader="dot" w:pos="8306"/>
        </w:tabs>
      </w:pPr>
      <w:hyperlink w:anchor="_Toc228" w:history="1">
        <w:r>
          <w:rPr>
            <w:rFonts w:ascii="仿宋" w:eastAsia="仿宋" w:hAnsi="仿宋" w:cs="仿宋" w:hint="eastAsia"/>
            <w:lang w:eastAsia="zh-CN"/>
          </w:rPr>
          <w:t>十四、自动驱鸟设备项目工程方案分析</w:t>
        </w:r>
        <w:r>
          <w:tab/>
        </w:r>
        <w:r>
          <w:fldChar w:fldCharType="begin"/>
        </w:r>
        <w:r>
          <w:instrText xml:space="preserve"> PAGEREF _Toc228 \h </w:instrText>
        </w:r>
        <w:r>
          <w:fldChar w:fldCharType="separate"/>
        </w:r>
        <w:r>
          <w:t>61</w:t>
        </w:r>
        <w:r>
          <w:fldChar w:fldCharType="end"/>
        </w:r>
      </w:hyperlink>
    </w:p>
    <w:p>
      <w:pPr>
        <w:pStyle w:val="TOC2"/>
        <w:tabs>
          <w:tab w:val="right" w:leader="dot" w:pos="8306"/>
        </w:tabs>
      </w:pPr>
      <w:hyperlink w:anchor="_Toc23429" w:history="1">
        <w:r>
          <w:rPr>
            <w:rFonts w:ascii="仿宋" w:eastAsia="仿宋" w:hAnsi="仿宋" w:cs="仿宋" w:hint="eastAsia"/>
            <w:lang w:eastAsia="zh-CN"/>
          </w:rPr>
          <w:t>(一)、建筑工程设计原则</w:t>
        </w:r>
        <w:r>
          <w:tab/>
        </w:r>
        <w:r>
          <w:fldChar w:fldCharType="begin"/>
        </w:r>
        <w:r>
          <w:instrText xml:space="preserve"> PAGEREF _Toc23429 \h </w:instrText>
        </w:r>
        <w:r>
          <w:fldChar w:fldCharType="separate"/>
        </w:r>
        <w:r>
          <w:t>61</w:t>
        </w:r>
        <w:r>
          <w:fldChar w:fldCharType="end"/>
        </w:r>
      </w:hyperlink>
    </w:p>
    <w:p>
      <w:pPr>
        <w:pStyle w:val="TOC2"/>
        <w:tabs>
          <w:tab w:val="right" w:leader="dot" w:pos="8306"/>
        </w:tabs>
      </w:pPr>
      <w:hyperlink w:anchor="_Toc11337" w:history="1">
        <w:r>
          <w:rPr>
            <w:rFonts w:ascii="仿宋" w:eastAsia="仿宋" w:hAnsi="仿宋" w:cs="仿宋" w:hint="eastAsia"/>
            <w:lang w:eastAsia="zh-CN"/>
          </w:rPr>
          <w:t>(二)、土建工程建设指标</w:t>
        </w:r>
        <w:r>
          <w:tab/>
        </w:r>
        <w:r>
          <w:fldChar w:fldCharType="begin"/>
        </w:r>
        <w:r>
          <w:instrText xml:space="preserve"> PAGEREF _Toc11337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8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的技术管理特点体现在其创新导向。通过引入最先进的技术趋势和解决方案，自动驱鸟设备项目致力于提升科技含量、提高质量和效率水平。这意味着我们将采用最新的工具和方法，确保自动驱鸟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驱鸟设备项目技术管理的显著特征。通过整合不同领域的技术资源，我们实现了跨学科的协同工作。这有助于优化技术架构，提高整体效能。此外，整合性策略还促进了不同技术团队之间的紧密沟通和高效合作，确保自动驱鸟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驱鸟设备项目所采用的技术。通过不断优化技术方案，自动驱鸟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驱鸟设备项目团队将在自动驱鸟设备项目初期识别可能的技术风险，并采取相应的预防和应对措施。通过建立健全的风险评估机制，自动驱鸟设备项目能够在实施过程中及时发现并解决潜在的技术问题，保障自动驱鸟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驱鸟设备项目中，技术将成为自动驱鸟设备项目成功的有力支持。这一深度剖析揭示了技术管理在自动驱鸟设备项目实施中的关键作用，为自动驱鸟设备项目的技术基础奠定了坚实的基础。</w:t>
      </w:r>
    </w:p>
    <w:p>
      <w:pPr>
        <w:pStyle w:val="Heading2"/>
        <w:ind w:firstLine="560" w:firstLineChars="200"/>
        <w:rPr>
          <w:rFonts w:ascii="仿宋" w:eastAsia="仿宋" w:hAnsi="仿宋" w:cs="仿宋" w:hint="eastAsia"/>
          <w:sz w:val="28"/>
          <w:lang w:eastAsia="zh-CN"/>
        </w:rPr>
      </w:pPr>
      <w:bookmarkStart w:id="4" w:name="_Toc2673"/>
      <w:r>
        <w:rPr>
          <w:rFonts w:ascii="仿宋" w:eastAsia="仿宋" w:hAnsi="仿宋" w:cs="仿宋" w:hint="eastAsia"/>
          <w:sz w:val="28"/>
          <w:lang w:eastAsia="zh-CN"/>
        </w:rPr>
        <w:t>(二)、自动驱鸟设备项目工艺技术设计方案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驱鸟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自动驱鸟设备项目将严格按照相关行业规范要求进行组织。通过有效控制产品质量，自动驱鸟设备项目将致力于为顾客提供优质的自动驱鸟设备项目产品和良好的服务。这体现了自动驱鸟设备项目对于生产活动合规性和质量标准的高度重视，为自动驱鸟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驱鸟设备项目注重生态效益和清洁生产原则。自动驱鸟设备项目建设将紧密结合地方特色经济发展，与社会经济发展规划和区域环境保护规划方案相协调一致。通过与当地区域自然生态系统的结合，自动驱鸟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驱鸟设备项目产品具有多样化的客户需求和个性化的特点。因此，自动驱鸟设备项目产品规格品种多样，且单批生产数量较小。为满足这一特点，自动驱鸟设备项目承办单位将建设先进的柔性制造生产线。通过广泛应用柔性制造技术，自动驱鸟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驱鸟设备项目采用的技术具有较高的技术含量和自动化水平，处于国内先进水平。这一技术选用不仅体现了对生产效率、质量和环境友好性的高标准要求，同时为自动驱鸟设备项目的可持续发展奠定了坚实的基础。</w:t>
      </w:r>
    </w:p>
    <w:p>
      <w:pPr>
        <w:pStyle w:val="Heading2"/>
        <w:ind w:firstLine="560" w:firstLineChars="200"/>
        <w:rPr>
          <w:rFonts w:ascii="仿宋" w:eastAsia="仿宋" w:hAnsi="仿宋" w:cs="仿宋" w:hint="eastAsia"/>
          <w:sz w:val="28"/>
          <w:lang w:eastAsia="zh-CN"/>
        </w:rPr>
      </w:pPr>
      <w:bookmarkStart w:id="5" w:name="_Toc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为确保自动驱鸟设备项目的高效生产和技术实施，我们制定了一套精心设计的设备选型方案，以满足自动驱鸟设备项目生产、质量和环保的要求。该方案的主要特点如下：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驱鸟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针对自动驱鸟设备项目产品的多样性和小批量生产的特点，我们将建设柔性制造生产线。通过在设备选型中考虑柔性制造技术，可以灵活应对不同产品规格和生产需求，实现生产线的高度灵活性和适应性。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613"/>
      <w:r>
        <w:rPr>
          <w:rFonts w:ascii="仿宋" w:eastAsia="仿宋" w:hAnsi="仿宋" w:cs="仿宋" w:hint="eastAsia"/>
          <w:sz w:val="28"/>
          <w:lang w:eastAsia="zh-CN"/>
        </w:rPr>
        <w:t>二、自动驱鸟设备项目建设单位说明</w:t>
      </w:r>
      <w:bookmarkEnd w:id="6"/>
    </w:p>
    <w:p>
      <w:pPr>
        <w:pStyle w:val="Heading2"/>
        <w:rPr>
          <w:rFonts w:ascii="仿宋" w:eastAsia="仿宋" w:hAnsi="仿宋" w:cs="仿宋" w:hint="eastAsia"/>
          <w:lang w:eastAsia="zh-CN"/>
        </w:rPr>
      </w:pPr>
      <w:bookmarkStart w:id="7" w:name="_Toc15349"/>
      <w:r>
        <w:rPr>
          <w:rFonts w:ascii="仿宋" w:eastAsia="仿宋" w:hAnsi="仿宋" w:cs="仿宋" w:hint="eastAsia"/>
          <w:lang w:eastAsia="zh-CN"/>
        </w:rPr>
        <w:t>(一)、自动驱鸟设备项目承办单位基本情况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35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自动驱鸟设备项目承办单位的XXXX，我们着眼于实现可持续的经济效益。通过技术创新和解决方案的提供，公司预计在自动驱鸟设备项目执行期间将获得可观的收入增长。这一收入来源主要包括自动驱鸟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同时，我们注重成本控制和效率提升，以确保自动驱鸟设备项目的可持续盈利。透过精细的管理和资源优化，公司期望实现自动驱鸟设备项目利润最大化。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驱鸟设备项目实施进行全面的投资评估，包括自动驱鸟设备项目启动阶段的资金投入和后续运营成本。通过对自动驱鸟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驱鸟设备项目实施过程中具备足够的资金流动性，公司将进行详尽的现金流分析。这包括资金需求的合理预测、自动驱鸟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031"/>
      <w:r>
        <w:rPr>
          <w:rFonts w:ascii="仿宋" w:eastAsia="仿宋" w:hAnsi="仿宋" w:cs="仿宋" w:hint="eastAsia"/>
          <w:sz w:val="28"/>
          <w:lang w:eastAsia="zh-CN"/>
        </w:rPr>
        <w:t>三、自动驱鸟设备项目文档管理</w:t>
      </w:r>
      <w:bookmarkEnd w:id="9"/>
    </w:p>
    <w:p>
      <w:pPr>
        <w:pStyle w:val="Heading2"/>
        <w:rPr>
          <w:rFonts w:ascii="仿宋" w:eastAsia="仿宋" w:hAnsi="仿宋" w:cs="仿宋" w:hint="eastAsia"/>
          <w:lang w:eastAsia="zh-CN"/>
        </w:rPr>
      </w:pPr>
      <w:bookmarkStart w:id="10" w:name="_Toc1687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自动驱鸟设备项目高度重视文档的质量和准确性，以支持自动驱鸟设备项目的各项活动和决策。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文档的编制始于自动驱鸟设备项目计划的初期，我们制定了详细的文档编制计划，明确了每个文档的内容、格式和编写责任人。在自动驱鸟设备项目启动阶段，我们首先编制了自动驱鸟设备项目章程，明确定义了自动驱鸟设备项目的目标、范围、风险等关键要素。随后，自动驱鸟设备项目团队根据计划陆续编制了需求文档、设计文档、测试文档等各类文档，确保自动驱鸟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驱鸟设备项目管理中的重要环节，旨在确保自动驱鸟设备项目文档符合质量标准和自动驱鸟设备项目需求。在自动驱鸟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驱鸟设备项目相关利益方和专业领域的专家对文档进行独立审查。这有助于获取更全面、客观的反馈，确保自动驱鸟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自动驱鸟设备项目在文档编制与审查方面建立了严格的管理机制，通过规范的流程和多维度的审查，确保自动驱鸟设备项目文档的质量、准确性和可靠性，为自动驱鸟设备项目的顺利推进提供了有力支持。</w:t>
      </w:r>
    </w:p>
    <w:p>
      <w:pPr>
        <w:pStyle w:val="Heading2"/>
        <w:ind w:firstLine="560" w:firstLineChars="200"/>
        <w:rPr>
          <w:rFonts w:ascii="仿宋" w:eastAsia="仿宋" w:hAnsi="仿宋" w:cs="仿宋" w:hint="eastAsia"/>
          <w:sz w:val="28"/>
          <w:lang w:eastAsia="zh-CN"/>
        </w:rPr>
      </w:pPr>
      <w:bookmarkStart w:id="11" w:name="_Toc1737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在自动驱鸟设备项目中，我们致力于优化文档发布与分发过程，以确保信息的高效传递和团队间协作的顺畅进行。以下是我们采取的关键优化策略：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我们通过多渠道发布文档，包括电子邮件、自动驱鸟设备项目管理平台、内部网站等，以满足不同团队成员的偏好和需求。多渠道发布确保了信息的全面覆盖。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我们采用了精细的权限控制，确保只有授权人员可以访问敏感信息。这种安全措施保护了自动驱鸟设备项目文档的机密性，防止了未经授权的信息泄露。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70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驱鸟设备项目生命周期中一个至关重要的环节，直接关系到自动驱鸟设备项目信息的长期保存和历史记录的完整性。在自动驱鸟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75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8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自动驱鸟设备项目的主要产品是XXXX，预计年产值为XXX万元。这一产品在市场中占据着重要的地位，其广泛的应用范围使得该自动驱鸟设备项目的市场前景非常广阔。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驱鸟设备项目的xxx产品作为重要的原材料之一，将在多个领域发挥关键作用。其在建筑、交通、能源等方面的广泛应用将为整个产业链提供强大的支持，形成产业协同效应。自动驱鸟设备项目的年产值XXX万XXX万XXX万万元不仅反映了其在市场上的巨大潜力，更预示着它对国民经济的积极贡献。这种关联度高、涉及面广的产业关系，使得该自动驱鸟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75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总征地面积为XXXX平方米，相当于约XX.XX亩，其中净用地面积为XXXX平方米，红线范围内相当于约XX.XX亩。这一用地规模充分考虑了自动驱鸟设备项目的建设需求，保障了自动驱鸟设备项目在合适的空间内得以充分发展。自动驱鸟设备项目规划的总建筑面积为XXXX平方米，其中主体工程建设占XXXX平方米，计容建筑面积达XXXX平方米。预计建筑工程的投资将达到XXXX万元，为自动驱鸟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计划购置的设备共计XXXX台（套），设备购置费用为XXXX万元。这一设备购置计划充分考虑到自动驱鸟设备项目的生产需求和技术要求，确保了自动驱鸟设备项目在生产运营中具备先进的技术装备和高效的生产能力。设备的合理配置将为自动驱鸟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自动驱鸟设备项目计划总投资为XXXX万元，预计年实现营业收入为XXXX万元。这一产能规模的设定旨在确保自动驱鸟设备项目能够在投资与回报之间取得平衡，实现长期可持续的发展。自动驱鸟设备项目的总投资充分考虑到各个方面的需求，包括用地建设、设备购置等多个环节，以确保自动驱鸟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804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4624"/>
      <w:r>
        <w:rPr>
          <w:rFonts w:ascii="仿宋" w:eastAsia="仿宋" w:hAnsi="仿宋" w:cs="仿宋" w:hint="eastAsia"/>
          <w:lang w:eastAsia="zh-CN"/>
        </w:rPr>
        <w:t>(一)、自动驱鸟设备行业分析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行业一直以来都是市场的关注焦点。行业内的发展趋势、竞争态势以及潜在机会都对自动驱鸟设备项目的推进产生深远的影响。通过深入研究行业的整体概貌，我们将更好地理解行业的核心特征，为自动驱鸟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驱鸟设备行业，技术一直是推动创新和发展的关键因素。我们将对当前技术趋势进行详尽分析，包括但不限于人工智能、大数据应用、先进制造技术等。这有助于自动驱鸟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驱鸟设备项目成功的基础。我们将对主要竞争对手进行深入研究，包括其市场份额、产品特点、市场定位等。通过全面了解竞争对手的优势和劣势，自动驱鸟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332"/>
      <w:r>
        <w:rPr>
          <w:rFonts w:ascii="仿宋" w:eastAsia="仿宋" w:hAnsi="仿宋" w:cs="仿宋" w:hint="eastAsia"/>
          <w:sz w:val="28"/>
          <w:lang w:eastAsia="zh-CN"/>
        </w:rPr>
        <w:t>(二)、自动驱鸟设备市场分析预测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驱鸟设备市场未来的增长趋势。这包括市场的整体规模、各细分领域的发展趋势等。自动驱鸟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驱鸟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驱鸟设备项目实施过程中需要充分考虑的因素。我们将对市场风险进行全面评估，包括但不限于政策法规风险、市场竞争风险、技术变革风险等。通过对潜在风险的深入分析，自动驱鸟设备项目可以制定相应的风险缓解策略，降低不确定性对自动驱鸟设备项目的影响。</w:t>
      </w:r>
    </w:p>
    <w:p>
      <w:pPr>
        <w:pStyle w:val="Heading1"/>
        <w:ind w:firstLine="560" w:firstLineChars="200"/>
        <w:rPr>
          <w:rFonts w:ascii="仿宋" w:eastAsia="仿宋" w:hAnsi="仿宋" w:cs="仿宋" w:hint="eastAsia"/>
          <w:sz w:val="28"/>
          <w:lang w:eastAsia="zh-CN"/>
        </w:rPr>
      </w:pPr>
      <w:bookmarkStart w:id="19" w:name="_Toc1392"/>
      <w:r>
        <w:rPr>
          <w:rFonts w:ascii="仿宋" w:eastAsia="仿宋" w:hAnsi="仿宋" w:cs="仿宋" w:hint="eastAsia"/>
          <w:sz w:val="28"/>
          <w:lang w:eastAsia="zh-CN"/>
        </w:rPr>
        <w:t>六、自动驱鸟设备项目绩效评估</w:t>
      </w:r>
      <w:bookmarkEnd w:id="19"/>
    </w:p>
    <w:p>
      <w:pPr>
        <w:pStyle w:val="Heading2"/>
        <w:rPr>
          <w:rFonts w:ascii="仿宋" w:eastAsia="仿宋" w:hAnsi="仿宋" w:cs="仿宋" w:hint="eastAsia"/>
          <w:lang w:eastAsia="zh-CN"/>
        </w:rPr>
      </w:pPr>
      <w:bookmarkStart w:id="20" w:name="_Toc1159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驱鸟设备项目中，我们设计了一套全面的绩效评估指标，以确保自动驱鸟设备项目的可控和成功交付。这些指标跨足自动驱鸟设备项目目标、成本、进度和质量等多个维度，为我们提供了全面洞察自动驱鸟设备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目标达成率是我们关注的首要指标。我们设定了明确的目标，并通过定期监测和评估，迅速发现并应对潜在的目标偏差。这为自动驱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成本绩效是另一个核心关注点。通过实际成本与预算成本的对比分析，我们深入了解成本差异的原因，及时调整资源分配，保持自动驱鸟设备项目在经济效益方面的合理水平。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进度作为关键的绩效指标之一，得到了精心的关注。我们制定了详细的自动驱鸟设备项目进度计划，并设立了进度符合度指标，确保实际进度与计划进度保持一致。这使我们能够快速发现和解决潜在的进度问题，保持自动驱鸟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驱鸟设备项目绩效的不可或缺的一环。我们引入了一系列的质量标准和客户满意度指标，以确保自动驱鸟设备项目交付的成果在质量上达到或超越预期水平。通过持续监测这些指标，我们努力提升自动驱鸟设备项目整体质量水平，为自动驱鸟设备项目的成功交付提供有力保障。通过这些科学且全面的绩效评估，我们能够更好地引导自动驱鸟设备项目的持续改进，确保自动驱鸟设备项目目标的顺利达成。</w:t>
      </w:r>
    </w:p>
    <w:p>
      <w:pPr>
        <w:pStyle w:val="Heading2"/>
        <w:ind w:firstLine="560" w:firstLineChars="200"/>
        <w:rPr>
          <w:rFonts w:ascii="仿宋" w:eastAsia="仿宋" w:hAnsi="仿宋" w:cs="仿宋" w:hint="eastAsia"/>
          <w:sz w:val="28"/>
          <w:lang w:eastAsia="zh-CN"/>
        </w:rPr>
      </w:pPr>
      <w:bookmarkStart w:id="21" w:name="_Toc3127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绩效评估是自动驱鸟设备项目中的关键环节，为确保自动驱鸟设备项目达到预期目标，我们采用了多层次、多维度的绩效评估方法。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https://d.book118.com/397113013006006054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51FBA"/>
    <w:rsid w:val="4E651F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130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2024-03-04T15:09:00Z</dcterms:created>
  <dcterms:modified xsi:type="dcterms:W3CDTF">2024-03-04T15:09:29Z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1CBCC4856CFE4F17B6F5A29BD28C67E3_11</vt:lpwstr>
  </property>
  <property fmtid="{D5CDD505-2E9C-101B-9397-08002B2CF9AE}" pid="3" name="KSOProductBuildVer">
    <vt:lpwstr>2052-12.1.0.16388</vt:lpwstr>
  </property>
</Properties>
</file>