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放射源及生产装置项目规划设计纲要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06" w:history="1">
        <w:r>
          <w:rPr>
            <w:rFonts w:ascii="仿宋" w:eastAsia="仿宋" w:hAnsi="仿宋" w:cs="仿宋" w:hint="eastAsia"/>
            <w:lang w:eastAsia="zh-CN"/>
          </w:rPr>
          <w:t>序言</w:t>
        </w:r>
        <w:r>
          <w:tab/>
        </w:r>
        <w:r>
          <w:fldChar w:fldCharType="begin"/>
        </w:r>
        <w:r>
          <w:instrText xml:space="preserve"> PAGEREF _Toc12706 \h </w:instrText>
        </w:r>
        <w:r>
          <w:fldChar w:fldCharType="separate"/>
        </w:r>
        <w:r>
          <w:t>3</w:t>
        </w:r>
        <w:r>
          <w:fldChar w:fldCharType="end"/>
        </w:r>
      </w:hyperlink>
    </w:p>
    <w:p>
      <w:pPr>
        <w:pStyle w:val="TOC1"/>
        <w:tabs>
          <w:tab w:val="right" w:leader="dot" w:pos="8306"/>
        </w:tabs>
      </w:pPr>
      <w:hyperlink w:anchor="_Toc26456" w:history="1">
        <w:r>
          <w:rPr>
            <w:rFonts w:ascii="仿宋" w:eastAsia="仿宋" w:hAnsi="仿宋" w:cs="仿宋" w:hint="eastAsia"/>
            <w:lang w:eastAsia="zh-CN"/>
          </w:rPr>
          <w:t>一、产品规划分析</w:t>
        </w:r>
        <w:r>
          <w:tab/>
        </w:r>
        <w:r>
          <w:fldChar w:fldCharType="begin"/>
        </w:r>
        <w:r>
          <w:instrText xml:space="preserve"> PAGEREF _Toc26456 \h </w:instrText>
        </w:r>
        <w:r>
          <w:fldChar w:fldCharType="separate"/>
        </w:r>
        <w:r>
          <w:t>3</w:t>
        </w:r>
        <w:r>
          <w:fldChar w:fldCharType="end"/>
        </w:r>
      </w:hyperlink>
    </w:p>
    <w:p>
      <w:pPr>
        <w:pStyle w:val="TOC2"/>
        <w:tabs>
          <w:tab w:val="right" w:leader="dot" w:pos="8306"/>
        </w:tabs>
      </w:pPr>
      <w:hyperlink w:anchor="_Toc20248" w:history="1">
        <w:r>
          <w:rPr>
            <w:rFonts w:ascii="仿宋" w:eastAsia="仿宋" w:hAnsi="仿宋" w:cs="仿宋" w:hint="eastAsia"/>
            <w:lang w:eastAsia="zh-CN"/>
          </w:rPr>
          <w:t>(一)、产品规划</w:t>
        </w:r>
        <w:r>
          <w:tab/>
        </w:r>
        <w:r>
          <w:fldChar w:fldCharType="begin"/>
        </w:r>
        <w:r>
          <w:instrText xml:space="preserve"> PAGEREF _Toc20248 \h </w:instrText>
        </w:r>
        <w:r>
          <w:fldChar w:fldCharType="separate"/>
        </w:r>
        <w:r>
          <w:t>3</w:t>
        </w:r>
        <w:r>
          <w:fldChar w:fldCharType="end"/>
        </w:r>
      </w:hyperlink>
    </w:p>
    <w:p>
      <w:pPr>
        <w:pStyle w:val="TOC2"/>
        <w:tabs>
          <w:tab w:val="right" w:leader="dot" w:pos="8306"/>
        </w:tabs>
      </w:pPr>
      <w:hyperlink w:anchor="_Toc15392" w:history="1">
        <w:r>
          <w:rPr>
            <w:rFonts w:ascii="仿宋" w:eastAsia="仿宋" w:hAnsi="仿宋" w:cs="仿宋" w:hint="eastAsia"/>
            <w:lang w:eastAsia="zh-CN"/>
          </w:rPr>
          <w:t>(二)、建设规模</w:t>
        </w:r>
        <w:r>
          <w:tab/>
        </w:r>
        <w:r>
          <w:fldChar w:fldCharType="begin"/>
        </w:r>
        <w:r>
          <w:instrText xml:space="preserve"> PAGEREF _Toc15392 \h </w:instrText>
        </w:r>
        <w:r>
          <w:fldChar w:fldCharType="separate"/>
        </w:r>
        <w:r>
          <w:t>4</w:t>
        </w:r>
        <w:r>
          <w:fldChar w:fldCharType="end"/>
        </w:r>
      </w:hyperlink>
    </w:p>
    <w:p>
      <w:pPr>
        <w:pStyle w:val="TOC1"/>
        <w:tabs>
          <w:tab w:val="right" w:leader="dot" w:pos="8306"/>
        </w:tabs>
      </w:pPr>
      <w:hyperlink w:anchor="_Toc2913" w:history="1">
        <w:r>
          <w:rPr>
            <w:rFonts w:ascii="仿宋" w:eastAsia="仿宋" w:hAnsi="仿宋" w:cs="仿宋" w:hint="eastAsia"/>
            <w:lang w:eastAsia="zh-CN"/>
          </w:rPr>
          <w:t>二、放射源及生产装置项目绩效评估</w:t>
        </w:r>
        <w:r>
          <w:tab/>
        </w:r>
        <w:r>
          <w:fldChar w:fldCharType="begin"/>
        </w:r>
        <w:r>
          <w:instrText xml:space="preserve"> PAGEREF _Toc2913 \h </w:instrText>
        </w:r>
        <w:r>
          <w:fldChar w:fldCharType="separate"/>
        </w:r>
        <w:r>
          <w:t>5</w:t>
        </w:r>
        <w:r>
          <w:fldChar w:fldCharType="end"/>
        </w:r>
      </w:hyperlink>
    </w:p>
    <w:p>
      <w:pPr>
        <w:pStyle w:val="TOC2"/>
        <w:tabs>
          <w:tab w:val="right" w:leader="dot" w:pos="8306"/>
        </w:tabs>
      </w:pPr>
      <w:hyperlink w:anchor="_Toc4351" w:history="1">
        <w:r>
          <w:rPr>
            <w:rFonts w:ascii="仿宋" w:eastAsia="仿宋" w:hAnsi="仿宋" w:cs="仿宋" w:hint="eastAsia"/>
            <w:lang w:eastAsia="zh-CN"/>
          </w:rPr>
          <w:t>(一)、绩效评估指标</w:t>
        </w:r>
        <w:r>
          <w:tab/>
        </w:r>
        <w:r>
          <w:fldChar w:fldCharType="begin"/>
        </w:r>
        <w:r>
          <w:instrText xml:space="preserve"> PAGEREF _Toc4351 \h </w:instrText>
        </w:r>
        <w:r>
          <w:fldChar w:fldCharType="separate"/>
        </w:r>
        <w:r>
          <w:t>5</w:t>
        </w:r>
        <w:r>
          <w:fldChar w:fldCharType="end"/>
        </w:r>
      </w:hyperlink>
    </w:p>
    <w:p>
      <w:pPr>
        <w:pStyle w:val="TOC2"/>
        <w:tabs>
          <w:tab w:val="right" w:leader="dot" w:pos="8306"/>
        </w:tabs>
      </w:pPr>
      <w:hyperlink w:anchor="_Toc17079" w:history="1">
        <w:r>
          <w:rPr>
            <w:rFonts w:ascii="仿宋" w:eastAsia="仿宋" w:hAnsi="仿宋" w:cs="仿宋" w:hint="eastAsia"/>
            <w:lang w:eastAsia="zh-CN"/>
          </w:rPr>
          <w:t>(二)、绩效评估方法</w:t>
        </w:r>
        <w:r>
          <w:tab/>
        </w:r>
        <w:r>
          <w:fldChar w:fldCharType="begin"/>
        </w:r>
        <w:r>
          <w:instrText xml:space="preserve"> PAGEREF _Toc17079 \h </w:instrText>
        </w:r>
        <w:r>
          <w:fldChar w:fldCharType="separate"/>
        </w:r>
        <w:r>
          <w:t>6</w:t>
        </w:r>
        <w:r>
          <w:fldChar w:fldCharType="end"/>
        </w:r>
      </w:hyperlink>
    </w:p>
    <w:p>
      <w:pPr>
        <w:pStyle w:val="TOC2"/>
        <w:tabs>
          <w:tab w:val="right" w:leader="dot" w:pos="8306"/>
        </w:tabs>
      </w:pPr>
      <w:hyperlink w:anchor="_Toc20424" w:history="1">
        <w:r>
          <w:rPr>
            <w:rFonts w:ascii="仿宋" w:eastAsia="仿宋" w:hAnsi="仿宋" w:cs="仿宋" w:hint="eastAsia"/>
            <w:lang w:eastAsia="zh-CN"/>
          </w:rPr>
          <w:t>(三)、绩效评估周期</w:t>
        </w:r>
        <w:r>
          <w:tab/>
        </w:r>
        <w:r>
          <w:fldChar w:fldCharType="begin"/>
        </w:r>
        <w:r>
          <w:instrText xml:space="preserve"> PAGEREF _Toc20424 \h </w:instrText>
        </w:r>
        <w:r>
          <w:fldChar w:fldCharType="separate"/>
        </w:r>
        <w:r>
          <w:t>7</w:t>
        </w:r>
        <w:r>
          <w:fldChar w:fldCharType="end"/>
        </w:r>
      </w:hyperlink>
    </w:p>
    <w:p>
      <w:pPr>
        <w:pStyle w:val="TOC1"/>
        <w:tabs>
          <w:tab w:val="right" w:leader="dot" w:pos="8306"/>
        </w:tabs>
      </w:pPr>
      <w:hyperlink w:anchor="_Toc17430" w:history="1">
        <w:r>
          <w:rPr>
            <w:rFonts w:ascii="仿宋" w:eastAsia="仿宋" w:hAnsi="仿宋" w:cs="仿宋" w:hint="eastAsia"/>
            <w:lang w:eastAsia="zh-CN"/>
          </w:rPr>
          <w:t>三、放射源及生产装置项目建设背景及必要性分析</w:t>
        </w:r>
        <w:r>
          <w:tab/>
        </w:r>
        <w:r>
          <w:fldChar w:fldCharType="begin"/>
        </w:r>
        <w:r>
          <w:instrText xml:space="preserve"> PAGEREF _Toc17430 \h </w:instrText>
        </w:r>
        <w:r>
          <w:fldChar w:fldCharType="separate"/>
        </w:r>
        <w:r>
          <w:t>8</w:t>
        </w:r>
        <w:r>
          <w:fldChar w:fldCharType="end"/>
        </w:r>
      </w:hyperlink>
    </w:p>
    <w:p>
      <w:pPr>
        <w:pStyle w:val="TOC2"/>
        <w:tabs>
          <w:tab w:val="right" w:leader="dot" w:pos="8306"/>
        </w:tabs>
      </w:pPr>
      <w:hyperlink w:anchor="_Toc19995" w:history="1">
        <w:r>
          <w:rPr>
            <w:rFonts w:ascii="仿宋" w:eastAsia="仿宋" w:hAnsi="仿宋" w:cs="仿宋" w:hint="eastAsia"/>
            <w:lang w:eastAsia="zh-CN"/>
          </w:rPr>
          <w:t>(一)、放射源及生产装置项目背景分析</w:t>
        </w:r>
        <w:r>
          <w:tab/>
        </w:r>
        <w:r>
          <w:fldChar w:fldCharType="begin"/>
        </w:r>
        <w:r>
          <w:instrText xml:space="preserve"> PAGEREF _Toc19995 \h </w:instrText>
        </w:r>
        <w:r>
          <w:fldChar w:fldCharType="separate"/>
        </w:r>
        <w:r>
          <w:t>8</w:t>
        </w:r>
        <w:r>
          <w:fldChar w:fldCharType="end"/>
        </w:r>
      </w:hyperlink>
    </w:p>
    <w:p>
      <w:pPr>
        <w:pStyle w:val="TOC2"/>
        <w:tabs>
          <w:tab w:val="right" w:leader="dot" w:pos="8306"/>
        </w:tabs>
      </w:pPr>
      <w:hyperlink w:anchor="_Toc3818" w:history="1">
        <w:r>
          <w:rPr>
            <w:rFonts w:ascii="仿宋" w:eastAsia="仿宋" w:hAnsi="仿宋" w:cs="仿宋" w:hint="eastAsia"/>
            <w:lang w:eastAsia="zh-CN"/>
          </w:rPr>
          <w:t>(二)、放射源及生产装置项目建设必要性分析</w:t>
        </w:r>
        <w:r>
          <w:tab/>
        </w:r>
        <w:r>
          <w:fldChar w:fldCharType="begin"/>
        </w:r>
        <w:r>
          <w:instrText xml:space="preserve"> PAGEREF _Toc3818 \h </w:instrText>
        </w:r>
        <w:r>
          <w:fldChar w:fldCharType="separate"/>
        </w:r>
        <w:r>
          <w:t>10</w:t>
        </w:r>
        <w:r>
          <w:fldChar w:fldCharType="end"/>
        </w:r>
      </w:hyperlink>
    </w:p>
    <w:p>
      <w:pPr>
        <w:pStyle w:val="TOC1"/>
        <w:tabs>
          <w:tab w:val="right" w:leader="dot" w:pos="8306"/>
        </w:tabs>
      </w:pPr>
      <w:hyperlink w:anchor="_Toc13529" w:history="1">
        <w:r>
          <w:rPr>
            <w:rFonts w:ascii="仿宋" w:eastAsia="仿宋" w:hAnsi="仿宋" w:cs="仿宋" w:hint="eastAsia"/>
            <w:lang w:eastAsia="zh-CN"/>
          </w:rPr>
          <w:t>四、市场分析、调研</w:t>
        </w:r>
        <w:r>
          <w:tab/>
        </w:r>
        <w:r>
          <w:fldChar w:fldCharType="begin"/>
        </w:r>
        <w:r>
          <w:instrText xml:space="preserve"> PAGEREF _Toc13529 \h </w:instrText>
        </w:r>
        <w:r>
          <w:fldChar w:fldCharType="separate"/>
        </w:r>
        <w:r>
          <w:t>11</w:t>
        </w:r>
        <w:r>
          <w:fldChar w:fldCharType="end"/>
        </w:r>
      </w:hyperlink>
    </w:p>
    <w:p>
      <w:pPr>
        <w:pStyle w:val="TOC2"/>
        <w:tabs>
          <w:tab w:val="right" w:leader="dot" w:pos="8306"/>
        </w:tabs>
      </w:pPr>
      <w:hyperlink w:anchor="_Toc15147" w:history="1">
        <w:r>
          <w:rPr>
            <w:rFonts w:ascii="仿宋" w:eastAsia="仿宋" w:hAnsi="仿宋" w:cs="仿宋" w:hint="eastAsia"/>
            <w:lang w:eastAsia="zh-CN"/>
          </w:rPr>
          <w:t>(一)、放射源及生产装置行业分析</w:t>
        </w:r>
        <w:r>
          <w:tab/>
        </w:r>
        <w:r>
          <w:fldChar w:fldCharType="begin"/>
        </w:r>
        <w:r>
          <w:instrText xml:space="preserve"> PAGEREF _Toc15147 \h </w:instrText>
        </w:r>
        <w:r>
          <w:fldChar w:fldCharType="separate"/>
        </w:r>
        <w:r>
          <w:t>11</w:t>
        </w:r>
        <w:r>
          <w:fldChar w:fldCharType="end"/>
        </w:r>
      </w:hyperlink>
    </w:p>
    <w:p>
      <w:pPr>
        <w:pStyle w:val="TOC2"/>
        <w:tabs>
          <w:tab w:val="right" w:leader="dot" w:pos="8306"/>
        </w:tabs>
      </w:pPr>
      <w:hyperlink w:anchor="_Toc27716" w:history="1">
        <w:r>
          <w:rPr>
            <w:rFonts w:ascii="仿宋" w:eastAsia="仿宋" w:hAnsi="仿宋" w:cs="仿宋" w:hint="eastAsia"/>
            <w:lang w:eastAsia="zh-CN"/>
          </w:rPr>
          <w:t>(二)、放射源及生产装置市场分析预测</w:t>
        </w:r>
        <w:r>
          <w:tab/>
        </w:r>
        <w:r>
          <w:fldChar w:fldCharType="begin"/>
        </w:r>
        <w:r>
          <w:instrText xml:space="preserve"> PAGEREF _Toc27716 \h </w:instrText>
        </w:r>
        <w:r>
          <w:fldChar w:fldCharType="separate"/>
        </w:r>
        <w:r>
          <w:t>12</w:t>
        </w:r>
        <w:r>
          <w:fldChar w:fldCharType="end"/>
        </w:r>
      </w:hyperlink>
    </w:p>
    <w:p>
      <w:pPr>
        <w:pStyle w:val="TOC1"/>
        <w:tabs>
          <w:tab w:val="right" w:leader="dot" w:pos="8306"/>
        </w:tabs>
      </w:pPr>
      <w:hyperlink w:anchor="_Toc18300" w:history="1">
        <w:r>
          <w:rPr>
            <w:rFonts w:ascii="仿宋" w:eastAsia="仿宋" w:hAnsi="仿宋" w:cs="仿宋" w:hint="eastAsia"/>
            <w:lang w:eastAsia="zh-CN"/>
          </w:rPr>
          <w:t>五、工艺说明</w:t>
        </w:r>
        <w:r>
          <w:tab/>
        </w:r>
        <w:r>
          <w:fldChar w:fldCharType="begin"/>
        </w:r>
        <w:r>
          <w:instrText xml:space="preserve"> PAGEREF _Toc18300 \h </w:instrText>
        </w:r>
        <w:r>
          <w:fldChar w:fldCharType="separate"/>
        </w:r>
        <w:r>
          <w:t>13</w:t>
        </w:r>
        <w:r>
          <w:fldChar w:fldCharType="end"/>
        </w:r>
      </w:hyperlink>
    </w:p>
    <w:p>
      <w:pPr>
        <w:pStyle w:val="TOC2"/>
        <w:tabs>
          <w:tab w:val="right" w:leader="dot" w:pos="8306"/>
        </w:tabs>
      </w:pPr>
      <w:hyperlink w:anchor="_Toc31289" w:history="1">
        <w:r>
          <w:rPr>
            <w:rFonts w:ascii="仿宋" w:eastAsia="仿宋" w:hAnsi="仿宋" w:cs="仿宋" w:hint="eastAsia"/>
            <w:lang w:eastAsia="zh-CN"/>
          </w:rPr>
          <w:t>(一)、技术管理特点</w:t>
        </w:r>
        <w:r>
          <w:tab/>
        </w:r>
        <w:r>
          <w:fldChar w:fldCharType="begin"/>
        </w:r>
        <w:r>
          <w:instrText xml:space="preserve"> PAGEREF _Toc31289 \h </w:instrText>
        </w:r>
        <w:r>
          <w:fldChar w:fldCharType="separate"/>
        </w:r>
        <w:r>
          <w:t>13</w:t>
        </w:r>
        <w:r>
          <w:fldChar w:fldCharType="end"/>
        </w:r>
      </w:hyperlink>
    </w:p>
    <w:p>
      <w:pPr>
        <w:pStyle w:val="TOC2"/>
        <w:tabs>
          <w:tab w:val="right" w:leader="dot" w:pos="8306"/>
        </w:tabs>
      </w:pPr>
      <w:hyperlink w:anchor="_Toc9471" w:history="1">
        <w:r>
          <w:rPr>
            <w:rFonts w:ascii="仿宋" w:eastAsia="仿宋" w:hAnsi="仿宋" w:cs="仿宋" w:hint="eastAsia"/>
            <w:lang w:eastAsia="zh-CN"/>
          </w:rPr>
          <w:t>(二)、放射源及生产装置项目工艺技术设计方案</w:t>
        </w:r>
        <w:r>
          <w:tab/>
        </w:r>
        <w:r>
          <w:fldChar w:fldCharType="begin"/>
        </w:r>
        <w:r>
          <w:instrText xml:space="preserve"> PAGEREF _Toc9471 \h </w:instrText>
        </w:r>
        <w:r>
          <w:fldChar w:fldCharType="separate"/>
        </w:r>
        <w:r>
          <w:t>14</w:t>
        </w:r>
        <w:r>
          <w:fldChar w:fldCharType="end"/>
        </w:r>
      </w:hyperlink>
    </w:p>
    <w:p>
      <w:pPr>
        <w:pStyle w:val="TOC2"/>
        <w:tabs>
          <w:tab w:val="right" w:leader="dot" w:pos="8306"/>
        </w:tabs>
      </w:pPr>
      <w:hyperlink w:anchor="_Toc27430" w:history="1">
        <w:r>
          <w:rPr>
            <w:rFonts w:ascii="仿宋" w:eastAsia="仿宋" w:hAnsi="仿宋" w:cs="仿宋" w:hint="eastAsia"/>
            <w:lang w:eastAsia="zh-CN"/>
          </w:rPr>
          <w:t>(三)、设备选型方案</w:t>
        </w:r>
        <w:r>
          <w:tab/>
        </w:r>
        <w:r>
          <w:fldChar w:fldCharType="begin"/>
        </w:r>
        <w:r>
          <w:instrText xml:space="preserve"> PAGEREF _Toc27430 \h </w:instrText>
        </w:r>
        <w:r>
          <w:fldChar w:fldCharType="separate"/>
        </w:r>
        <w:r>
          <w:t>16</w:t>
        </w:r>
        <w:r>
          <w:fldChar w:fldCharType="end"/>
        </w:r>
      </w:hyperlink>
    </w:p>
    <w:p>
      <w:pPr>
        <w:pStyle w:val="TOC1"/>
        <w:tabs>
          <w:tab w:val="right" w:leader="dot" w:pos="8306"/>
        </w:tabs>
      </w:pPr>
      <w:hyperlink w:anchor="_Toc22264" w:history="1">
        <w:r>
          <w:rPr>
            <w:rFonts w:ascii="仿宋" w:eastAsia="仿宋" w:hAnsi="仿宋" w:cs="仿宋" w:hint="eastAsia"/>
            <w:lang w:eastAsia="zh-CN"/>
          </w:rPr>
          <w:t>六、放射源及生产装置项目可持续发展</w:t>
        </w:r>
        <w:r>
          <w:tab/>
        </w:r>
        <w:r>
          <w:fldChar w:fldCharType="begin"/>
        </w:r>
        <w:r>
          <w:instrText xml:space="preserve"> PAGEREF _Toc22264 \h </w:instrText>
        </w:r>
        <w:r>
          <w:fldChar w:fldCharType="separate"/>
        </w:r>
        <w:r>
          <w:t>17</w:t>
        </w:r>
        <w:r>
          <w:fldChar w:fldCharType="end"/>
        </w:r>
      </w:hyperlink>
    </w:p>
    <w:p>
      <w:pPr>
        <w:pStyle w:val="TOC2"/>
        <w:tabs>
          <w:tab w:val="right" w:leader="dot" w:pos="8306"/>
        </w:tabs>
      </w:pPr>
      <w:hyperlink w:anchor="_Toc25503" w:history="1">
        <w:r>
          <w:rPr>
            <w:rFonts w:ascii="仿宋" w:eastAsia="仿宋" w:hAnsi="仿宋" w:cs="仿宋" w:hint="eastAsia"/>
            <w:lang w:eastAsia="zh-CN"/>
          </w:rPr>
          <w:t>(一)、可持续战略与实践</w:t>
        </w:r>
        <w:r>
          <w:tab/>
        </w:r>
        <w:r>
          <w:fldChar w:fldCharType="begin"/>
        </w:r>
        <w:r>
          <w:instrText xml:space="preserve"> PAGEREF _Toc25503 \h </w:instrText>
        </w:r>
        <w:r>
          <w:fldChar w:fldCharType="separate"/>
        </w:r>
        <w:r>
          <w:t>17</w:t>
        </w:r>
        <w:r>
          <w:fldChar w:fldCharType="end"/>
        </w:r>
      </w:hyperlink>
    </w:p>
    <w:p>
      <w:pPr>
        <w:pStyle w:val="TOC2"/>
        <w:tabs>
          <w:tab w:val="right" w:leader="dot" w:pos="8306"/>
        </w:tabs>
      </w:pPr>
      <w:hyperlink w:anchor="_Toc27777" w:history="1">
        <w:r>
          <w:rPr>
            <w:rFonts w:ascii="仿宋" w:eastAsia="仿宋" w:hAnsi="仿宋" w:cs="仿宋" w:hint="eastAsia"/>
            <w:lang w:eastAsia="zh-CN"/>
          </w:rPr>
          <w:t>(二)、环保与社会责任</w:t>
        </w:r>
        <w:r>
          <w:tab/>
        </w:r>
        <w:r>
          <w:fldChar w:fldCharType="begin"/>
        </w:r>
        <w:r>
          <w:instrText xml:space="preserve"> PAGEREF _Toc27777 \h </w:instrText>
        </w:r>
        <w:r>
          <w:fldChar w:fldCharType="separate"/>
        </w:r>
        <w:r>
          <w:t>18</w:t>
        </w:r>
        <w:r>
          <w:fldChar w:fldCharType="end"/>
        </w:r>
      </w:hyperlink>
    </w:p>
    <w:p>
      <w:pPr>
        <w:pStyle w:val="TOC1"/>
        <w:tabs>
          <w:tab w:val="right" w:leader="dot" w:pos="8306"/>
        </w:tabs>
      </w:pPr>
      <w:hyperlink w:anchor="_Toc10186" w:history="1">
        <w:r>
          <w:rPr>
            <w:rFonts w:ascii="仿宋" w:eastAsia="仿宋" w:hAnsi="仿宋" w:cs="仿宋" w:hint="eastAsia"/>
            <w:lang w:eastAsia="zh-CN"/>
          </w:rPr>
          <w:t>七、放射源及生产装置项目创新与研发</w:t>
        </w:r>
        <w:r>
          <w:tab/>
        </w:r>
        <w:r>
          <w:fldChar w:fldCharType="begin"/>
        </w:r>
        <w:r>
          <w:instrText xml:space="preserve"> PAGEREF _Toc10186 \h </w:instrText>
        </w:r>
        <w:r>
          <w:fldChar w:fldCharType="separate"/>
        </w:r>
        <w:r>
          <w:t>19</w:t>
        </w:r>
        <w:r>
          <w:fldChar w:fldCharType="end"/>
        </w:r>
      </w:hyperlink>
    </w:p>
    <w:p>
      <w:pPr>
        <w:pStyle w:val="TOC2"/>
        <w:tabs>
          <w:tab w:val="right" w:leader="dot" w:pos="8306"/>
        </w:tabs>
      </w:pPr>
      <w:hyperlink w:anchor="_Toc3285" w:history="1">
        <w:r>
          <w:rPr>
            <w:rFonts w:ascii="仿宋" w:eastAsia="仿宋" w:hAnsi="仿宋" w:cs="仿宋" w:hint="eastAsia"/>
            <w:lang w:eastAsia="zh-CN"/>
          </w:rPr>
          <w:t>(一)、创新策略与方向</w:t>
        </w:r>
        <w:r>
          <w:tab/>
        </w:r>
        <w:r>
          <w:fldChar w:fldCharType="begin"/>
        </w:r>
        <w:r>
          <w:instrText xml:space="preserve"> PAGEREF _Toc3285 \h </w:instrText>
        </w:r>
        <w:r>
          <w:fldChar w:fldCharType="separate"/>
        </w:r>
        <w:r>
          <w:t>19</w:t>
        </w:r>
        <w:r>
          <w:fldChar w:fldCharType="end"/>
        </w:r>
      </w:hyperlink>
    </w:p>
    <w:p>
      <w:pPr>
        <w:pStyle w:val="TOC2"/>
        <w:tabs>
          <w:tab w:val="right" w:leader="dot" w:pos="8306"/>
        </w:tabs>
      </w:pPr>
      <w:hyperlink w:anchor="_Toc3830" w:history="1">
        <w:r>
          <w:rPr>
            <w:rFonts w:ascii="仿宋" w:eastAsia="仿宋" w:hAnsi="仿宋" w:cs="仿宋" w:hint="eastAsia"/>
            <w:lang w:eastAsia="zh-CN"/>
          </w:rPr>
          <w:t>(二)、研发规划与投入</w:t>
        </w:r>
        <w:r>
          <w:tab/>
        </w:r>
        <w:r>
          <w:fldChar w:fldCharType="begin"/>
        </w:r>
        <w:r>
          <w:instrText xml:space="preserve"> PAGEREF _Toc3830 \h </w:instrText>
        </w:r>
        <w:r>
          <w:fldChar w:fldCharType="separate"/>
        </w:r>
        <w:r>
          <w:t>20</w:t>
        </w:r>
        <w:r>
          <w:fldChar w:fldCharType="end"/>
        </w:r>
      </w:hyperlink>
    </w:p>
    <w:p>
      <w:pPr>
        <w:pStyle w:val="TOC1"/>
        <w:tabs>
          <w:tab w:val="right" w:leader="dot" w:pos="8306"/>
        </w:tabs>
      </w:pPr>
      <w:hyperlink w:anchor="_Toc21245" w:history="1">
        <w:r>
          <w:rPr>
            <w:rFonts w:ascii="仿宋" w:eastAsia="仿宋" w:hAnsi="仿宋" w:cs="仿宋" w:hint="eastAsia"/>
            <w:lang w:eastAsia="zh-CN"/>
          </w:rPr>
          <w:t>八、放射源及生产装置项目投资规划</w:t>
        </w:r>
        <w:r>
          <w:tab/>
        </w:r>
        <w:r>
          <w:fldChar w:fldCharType="begin"/>
        </w:r>
        <w:r>
          <w:instrText xml:space="preserve"> PAGEREF _Toc21245 \h </w:instrText>
        </w:r>
        <w:r>
          <w:fldChar w:fldCharType="separate"/>
        </w:r>
        <w:r>
          <w:t>22</w:t>
        </w:r>
        <w:r>
          <w:fldChar w:fldCharType="end"/>
        </w:r>
      </w:hyperlink>
    </w:p>
    <w:p>
      <w:pPr>
        <w:pStyle w:val="TOC2"/>
        <w:tabs>
          <w:tab w:val="right" w:leader="dot" w:pos="8306"/>
        </w:tabs>
      </w:pPr>
      <w:hyperlink w:anchor="_Toc19735" w:history="1">
        <w:r>
          <w:rPr>
            <w:rFonts w:ascii="仿宋" w:eastAsia="仿宋" w:hAnsi="仿宋" w:cs="仿宋" w:hint="eastAsia"/>
            <w:lang w:eastAsia="zh-CN"/>
          </w:rPr>
          <w:t>(一)、放射源及生产装置项目总投资估算</w:t>
        </w:r>
        <w:r>
          <w:tab/>
        </w:r>
        <w:r>
          <w:fldChar w:fldCharType="begin"/>
        </w:r>
        <w:r>
          <w:instrText xml:space="preserve"> PAGEREF _Toc19735 \h </w:instrText>
        </w:r>
        <w:r>
          <w:fldChar w:fldCharType="separate"/>
        </w:r>
        <w:r>
          <w:t>22</w:t>
        </w:r>
        <w:r>
          <w:fldChar w:fldCharType="end"/>
        </w:r>
      </w:hyperlink>
    </w:p>
    <w:p>
      <w:pPr>
        <w:pStyle w:val="TOC2"/>
        <w:tabs>
          <w:tab w:val="right" w:leader="dot" w:pos="8306"/>
        </w:tabs>
      </w:pPr>
      <w:hyperlink w:anchor="_Toc23530" w:history="1">
        <w:r>
          <w:rPr>
            <w:rFonts w:ascii="仿宋" w:eastAsia="仿宋" w:hAnsi="仿宋" w:cs="仿宋" w:hint="eastAsia"/>
            <w:lang w:eastAsia="zh-CN"/>
          </w:rPr>
          <w:t>(二)、资金筹措</w:t>
        </w:r>
        <w:r>
          <w:tab/>
        </w:r>
        <w:r>
          <w:fldChar w:fldCharType="begin"/>
        </w:r>
        <w:r>
          <w:instrText xml:space="preserve"> PAGEREF _Toc23530 \h </w:instrText>
        </w:r>
        <w:r>
          <w:fldChar w:fldCharType="separate"/>
        </w:r>
        <w:r>
          <w:t>23</w:t>
        </w:r>
        <w:r>
          <w:fldChar w:fldCharType="end"/>
        </w:r>
      </w:hyperlink>
    </w:p>
    <w:p>
      <w:pPr>
        <w:pStyle w:val="TOC1"/>
        <w:tabs>
          <w:tab w:val="right" w:leader="dot" w:pos="8306"/>
        </w:tabs>
      </w:pPr>
      <w:hyperlink w:anchor="_Toc2306" w:history="1">
        <w:r>
          <w:rPr>
            <w:rFonts w:ascii="仿宋" w:eastAsia="仿宋" w:hAnsi="仿宋" w:cs="仿宋" w:hint="eastAsia"/>
            <w:lang w:eastAsia="zh-CN"/>
          </w:rPr>
          <w:t>九、放射源及生产装置项目经营效益</w:t>
        </w:r>
        <w:r>
          <w:tab/>
        </w:r>
        <w:r>
          <w:fldChar w:fldCharType="begin"/>
        </w:r>
        <w:r>
          <w:instrText xml:space="preserve"> PAGEREF _Toc2306 \h </w:instrText>
        </w:r>
        <w:r>
          <w:fldChar w:fldCharType="separate"/>
        </w:r>
        <w:r>
          <w:t>24</w:t>
        </w:r>
        <w:r>
          <w:fldChar w:fldCharType="end"/>
        </w:r>
      </w:hyperlink>
    </w:p>
    <w:p>
      <w:pPr>
        <w:pStyle w:val="TOC2"/>
        <w:tabs>
          <w:tab w:val="right" w:leader="dot" w:pos="8306"/>
        </w:tabs>
      </w:pPr>
      <w:hyperlink w:anchor="_Toc16950" w:history="1">
        <w:r>
          <w:rPr>
            <w:rFonts w:ascii="仿宋" w:eastAsia="仿宋" w:hAnsi="仿宋" w:cs="仿宋" w:hint="eastAsia"/>
            <w:lang w:eastAsia="zh-CN"/>
          </w:rPr>
          <w:t>(一)、经济评价财务测算</w:t>
        </w:r>
        <w:r>
          <w:tab/>
        </w:r>
        <w:r>
          <w:fldChar w:fldCharType="begin"/>
        </w:r>
        <w:r>
          <w:instrText xml:space="preserve"> PAGEREF _Toc16950 \h </w:instrText>
        </w:r>
        <w:r>
          <w:fldChar w:fldCharType="separate"/>
        </w:r>
        <w:r>
          <w:t>24</w:t>
        </w:r>
        <w:r>
          <w:fldChar w:fldCharType="end"/>
        </w:r>
      </w:hyperlink>
    </w:p>
    <w:p>
      <w:pPr>
        <w:pStyle w:val="TOC2"/>
        <w:tabs>
          <w:tab w:val="right" w:leader="dot" w:pos="8306"/>
        </w:tabs>
      </w:pPr>
      <w:hyperlink w:anchor="_Toc11672" w:history="1">
        <w:r>
          <w:rPr>
            <w:rFonts w:ascii="仿宋" w:eastAsia="仿宋" w:hAnsi="仿宋" w:cs="仿宋" w:hint="eastAsia"/>
            <w:lang w:eastAsia="zh-CN"/>
          </w:rPr>
          <w:t>(二)、放射源及生产装置项目盈利能力分析</w:t>
        </w:r>
        <w:r>
          <w:tab/>
        </w:r>
        <w:r>
          <w:fldChar w:fldCharType="begin"/>
        </w:r>
        <w:r>
          <w:instrText xml:space="preserve"> PAGEREF _Toc11672 \h </w:instrText>
        </w:r>
        <w:r>
          <w:fldChar w:fldCharType="separate"/>
        </w:r>
        <w:r>
          <w:t>25</w:t>
        </w:r>
        <w:r>
          <w:fldChar w:fldCharType="end"/>
        </w:r>
      </w:hyperlink>
    </w:p>
    <w:p>
      <w:pPr>
        <w:pStyle w:val="TOC1"/>
        <w:tabs>
          <w:tab w:val="right" w:leader="dot" w:pos="8306"/>
        </w:tabs>
      </w:pPr>
      <w:hyperlink w:anchor="_Toc23848" w:history="1">
        <w:r>
          <w:rPr>
            <w:rFonts w:ascii="仿宋" w:eastAsia="仿宋" w:hAnsi="仿宋" w:cs="仿宋" w:hint="eastAsia"/>
            <w:lang w:eastAsia="zh-CN"/>
          </w:rPr>
          <w:t>十、放射源及生产装置项目风险管理</w:t>
        </w:r>
        <w:r>
          <w:tab/>
        </w:r>
        <w:r>
          <w:fldChar w:fldCharType="begin"/>
        </w:r>
        <w:r>
          <w:instrText xml:space="preserve"> PAGEREF _Toc23848 \h </w:instrText>
        </w:r>
        <w:r>
          <w:fldChar w:fldCharType="separate"/>
        </w:r>
        <w:r>
          <w:t>26</w:t>
        </w:r>
        <w:r>
          <w:fldChar w:fldCharType="end"/>
        </w:r>
      </w:hyperlink>
    </w:p>
    <w:p>
      <w:pPr>
        <w:pStyle w:val="TOC2"/>
        <w:tabs>
          <w:tab w:val="right" w:leader="dot" w:pos="8306"/>
        </w:tabs>
      </w:pPr>
      <w:hyperlink w:anchor="_Toc5445" w:history="1">
        <w:r>
          <w:rPr>
            <w:rFonts w:ascii="仿宋" w:eastAsia="仿宋" w:hAnsi="仿宋" w:cs="仿宋" w:hint="eastAsia"/>
            <w:lang w:eastAsia="zh-CN"/>
          </w:rPr>
          <w:t>(一)、风险识别与评估</w:t>
        </w:r>
        <w:r>
          <w:tab/>
        </w:r>
        <w:r>
          <w:fldChar w:fldCharType="begin"/>
        </w:r>
        <w:r>
          <w:instrText xml:space="preserve"> PAGEREF _Toc5445 \h </w:instrText>
        </w:r>
        <w:r>
          <w:fldChar w:fldCharType="separate"/>
        </w:r>
        <w:r>
          <w:t>26</w:t>
        </w:r>
        <w:r>
          <w:fldChar w:fldCharType="end"/>
        </w:r>
      </w:hyperlink>
    </w:p>
    <w:p>
      <w:pPr>
        <w:pStyle w:val="TOC2"/>
        <w:tabs>
          <w:tab w:val="right" w:leader="dot" w:pos="8306"/>
        </w:tabs>
      </w:pPr>
      <w:hyperlink w:anchor="_Toc1204" w:history="1">
        <w:r>
          <w:rPr>
            <w:rFonts w:ascii="仿宋" w:eastAsia="仿宋" w:hAnsi="仿宋" w:cs="仿宋" w:hint="eastAsia"/>
            <w:lang w:eastAsia="zh-CN"/>
          </w:rPr>
          <w:t>(二)、风险应对策略</w:t>
        </w:r>
        <w:r>
          <w:tab/>
        </w:r>
        <w:r>
          <w:fldChar w:fldCharType="begin"/>
        </w:r>
        <w:r>
          <w:instrText xml:space="preserve"> PAGEREF _Toc1204 \h </w:instrText>
        </w:r>
        <w:r>
          <w:fldChar w:fldCharType="separate"/>
        </w:r>
        <w:r>
          <w:t>27</w:t>
        </w:r>
        <w:r>
          <w:fldChar w:fldCharType="end"/>
        </w:r>
      </w:hyperlink>
    </w:p>
    <w:p>
      <w:pPr>
        <w:pStyle w:val="TOC2"/>
        <w:tabs>
          <w:tab w:val="right" w:leader="dot" w:pos="8306"/>
        </w:tabs>
      </w:pPr>
      <w:hyperlink w:anchor="_Toc27263" w:history="1">
        <w:r>
          <w:rPr>
            <w:rFonts w:ascii="仿宋" w:eastAsia="仿宋" w:hAnsi="仿宋" w:cs="仿宋" w:hint="eastAsia"/>
            <w:lang w:eastAsia="zh-CN"/>
          </w:rPr>
          <w:t>(三)、风险监控与控制</w:t>
        </w:r>
        <w:r>
          <w:tab/>
        </w:r>
        <w:r>
          <w:fldChar w:fldCharType="begin"/>
        </w:r>
        <w:r>
          <w:instrText xml:space="preserve"> PAGEREF _Toc27263 \h </w:instrText>
        </w:r>
        <w:r>
          <w:fldChar w:fldCharType="separate"/>
        </w:r>
        <w:r>
          <w:t>29</w:t>
        </w:r>
        <w:r>
          <w:fldChar w:fldCharType="end"/>
        </w:r>
      </w:hyperlink>
    </w:p>
    <w:p>
      <w:pPr>
        <w:pStyle w:val="TOC1"/>
        <w:tabs>
          <w:tab w:val="right" w:leader="dot" w:pos="8306"/>
        </w:tabs>
      </w:pPr>
      <w:hyperlink w:anchor="_Toc27271" w:history="1">
        <w:r>
          <w:rPr>
            <w:rFonts w:ascii="仿宋" w:eastAsia="仿宋" w:hAnsi="仿宋" w:cs="仿宋" w:hint="eastAsia"/>
            <w:lang w:eastAsia="zh-CN"/>
          </w:rPr>
          <w:t>十一、放射源及生产装置项目社会影响</w:t>
        </w:r>
        <w:r>
          <w:tab/>
        </w:r>
        <w:r>
          <w:fldChar w:fldCharType="begin"/>
        </w:r>
        <w:r>
          <w:instrText xml:space="preserve"> PAGEREF _Toc27271 \h </w:instrText>
        </w:r>
        <w:r>
          <w:fldChar w:fldCharType="separate"/>
        </w:r>
        <w:r>
          <w:t>30</w:t>
        </w:r>
        <w:r>
          <w:fldChar w:fldCharType="end"/>
        </w:r>
      </w:hyperlink>
    </w:p>
    <w:p>
      <w:pPr>
        <w:pStyle w:val="TOC2"/>
        <w:tabs>
          <w:tab w:val="right" w:leader="dot" w:pos="8306"/>
        </w:tabs>
      </w:pPr>
      <w:hyperlink w:anchor="_Toc11556" w:history="1">
        <w:r>
          <w:rPr>
            <w:rFonts w:ascii="仿宋" w:eastAsia="仿宋" w:hAnsi="仿宋" w:cs="仿宋" w:hint="eastAsia"/>
            <w:lang w:eastAsia="zh-CN"/>
          </w:rPr>
          <w:t>(一)、社会责任与义务</w:t>
        </w:r>
        <w:r>
          <w:tab/>
        </w:r>
        <w:r>
          <w:fldChar w:fldCharType="begin"/>
        </w:r>
        <w:r>
          <w:instrText xml:space="preserve"> PAGEREF _Toc11556 \h </w:instrText>
        </w:r>
        <w:r>
          <w:fldChar w:fldCharType="separate"/>
        </w:r>
        <w:r>
          <w:t>30</w:t>
        </w:r>
        <w:r>
          <w:fldChar w:fldCharType="end"/>
        </w:r>
      </w:hyperlink>
    </w:p>
    <w:p>
      <w:pPr>
        <w:pStyle w:val="TOC2"/>
        <w:tabs>
          <w:tab w:val="right" w:leader="dot" w:pos="8306"/>
        </w:tabs>
      </w:pPr>
      <w:hyperlink w:anchor="_Toc22623" w:history="1">
        <w:r>
          <w:rPr>
            <w:rFonts w:ascii="仿宋" w:eastAsia="仿宋" w:hAnsi="仿宋" w:cs="仿宋" w:hint="eastAsia"/>
            <w:lang w:eastAsia="zh-CN"/>
          </w:rPr>
          <w:t>(二)、社会参与与沟通</w:t>
        </w:r>
        <w:r>
          <w:tab/>
        </w:r>
        <w:r>
          <w:fldChar w:fldCharType="begin"/>
        </w:r>
        <w:r>
          <w:instrText xml:space="preserve"> PAGEREF _Toc22623 \h </w:instrText>
        </w:r>
        <w:r>
          <w:fldChar w:fldCharType="separate"/>
        </w:r>
        <w:r>
          <w:t>31</w:t>
        </w:r>
        <w:r>
          <w:fldChar w:fldCharType="end"/>
        </w:r>
      </w:hyperlink>
    </w:p>
    <w:p>
      <w:pPr>
        <w:pStyle w:val="TOC1"/>
        <w:tabs>
          <w:tab w:val="right" w:leader="dot" w:pos="8306"/>
        </w:tabs>
      </w:pPr>
      <w:hyperlink w:anchor="_Toc3050" w:history="1">
        <w:r>
          <w:rPr>
            <w:rFonts w:ascii="仿宋" w:eastAsia="仿宋" w:hAnsi="仿宋" w:cs="仿宋" w:hint="eastAsia"/>
            <w:lang w:eastAsia="zh-CN"/>
          </w:rPr>
          <w:t>十二、放射源及生产装置项目技术管理</w:t>
        </w:r>
        <w:r>
          <w:tab/>
        </w:r>
        <w:r>
          <w:fldChar w:fldCharType="begin"/>
        </w:r>
        <w:r>
          <w:instrText xml:space="preserve"> PAGEREF _Toc3050 \h </w:instrText>
        </w:r>
        <w:r>
          <w:fldChar w:fldCharType="separate"/>
        </w:r>
        <w:r>
          <w:t>32</w:t>
        </w:r>
        <w:r>
          <w:fldChar w:fldCharType="end"/>
        </w:r>
      </w:hyperlink>
    </w:p>
    <w:p>
      <w:pPr>
        <w:pStyle w:val="TOC2"/>
        <w:tabs>
          <w:tab w:val="right" w:leader="dot" w:pos="8306"/>
        </w:tabs>
      </w:pPr>
      <w:hyperlink w:anchor="_Toc26177" w:history="1">
        <w:r>
          <w:rPr>
            <w:rFonts w:ascii="仿宋" w:eastAsia="仿宋" w:hAnsi="仿宋" w:cs="仿宋" w:hint="eastAsia"/>
            <w:lang w:eastAsia="zh-CN"/>
          </w:rPr>
          <w:t>(一)、技术方案选用方向</w:t>
        </w:r>
        <w:r>
          <w:tab/>
        </w:r>
        <w:r>
          <w:fldChar w:fldCharType="begin"/>
        </w:r>
        <w:r>
          <w:instrText xml:space="preserve"> PAGEREF _Toc26177 \h </w:instrText>
        </w:r>
        <w:r>
          <w:fldChar w:fldCharType="separate"/>
        </w:r>
        <w:r>
          <w:t>32</w:t>
        </w:r>
        <w:r>
          <w:fldChar w:fldCharType="end"/>
        </w:r>
      </w:hyperlink>
    </w:p>
    <w:p>
      <w:pPr>
        <w:pStyle w:val="TOC2"/>
        <w:tabs>
          <w:tab w:val="right" w:leader="dot" w:pos="8306"/>
        </w:tabs>
      </w:pPr>
      <w:hyperlink w:anchor="_Toc31302" w:history="1">
        <w:r>
          <w:rPr>
            <w:rFonts w:ascii="仿宋" w:eastAsia="仿宋" w:hAnsi="仿宋" w:cs="仿宋" w:hint="eastAsia"/>
            <w:lang w:eastAsia="zh-CN"/>
          </w:rPr>
          <w:t>(二)、工艺技术方案选用原则</w:t>
        </w:r>
        <w:r>
          <w:tab/>
        </w:r>
        <w:r>
          <w:fldChar w:fldCharType="begin"/>
        </w:r>
        <w:r>
          <w:instrText xml:space="preserve"> PAGEREF _Toc31302 \h </w:instrText>
        </w:r>
        <w:r>
          <w:fldChar w:fldCharType="separate"/>
        </w:r>
        <w:r>
          <w:t>34</w:t>
        </w:r>
        <w:r>
          <w:fldChar w:fldCharType="end"/>
        </w:r>
      </w:hyperlink>
    </w:p>
    <w:p>
      <w:pPr>
        <w:pStyle w:val="TOC2"/>
        <w:tabs>
          <w:tab w:val="right" w:leader="dot" w:pos="8306"/>
        </w:tabs>
      </w:pPr>
      <w:hyperlink w:anchor="_Toc3917" w:history="1">
        <w:r>
          <w:rPr>
            <w:rFonts w:ascii="仿宋" w:eastAsia="仿宋" w:hAnsi="仿宋" w:cs="仿宋" w:hint="eastAsia"/>
            <w:lang w:eastAsia="zh-CN"/>
          </w:rPr>
          <w:t>(三)、工艺技术方案要求</w:t>
        </w:r>
        <w:r>
          <w:tab/>
        </w:r>
        <w:r>
          <w:fldChar w:fldCharType="begin"/>
        </w:r>
        <w:r>
          <w:instrText xml:space="preserve"> PAGEREF _Toc3917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62" w:history="1">
        <w:r>
          <w:rPr>
            <w:rFonts w:ascii="仿宋" w:eastAsia="仿宋" w:hAnsi="仿宋" w:cs="仿宋" w:hint="eastAsia"/>
            <w:lang w:eastAsia="zh-CN"/>
          </w:rPr>
          <w:t>十三、利益相关者分析与沟通计划</w:t>
        </w:r>
        <w:r>
          <w:tab/>
        </w:r>
        <w:r>
          <w:fldChar w:fldCharType="begin"/>
        </w:r>
        <w:r>
          <w:instrText xml:space="preserve"> PAGEREF _Toc28262 \h </w:instrText>
        </w:r>
        <w:r>
          <w:fldChar w:fldCharType="separate"/>
        </w:r>
        <w:r>
          <w:t>38</w:t>
        </w:r>
        <w:r>
          <w:fldChar w:fldCharType="end"/>
        </w:r>
      </w:hyperlink>
    </w:p>
    <w:p>
      <w:pPr>
        <w:pStyle w:val="TOC2"/>
        <w:tabs>
          <w:tab w:val="right" w:leader="dot" w:pos="8306"/>
        </w:tabs>
      </w:pPr>
      <w:hyperlink w:anchor="_Toc575" w:history="1">
        <w:r>
          <w:rPr>
            <w:rFonts w:ascii="仿宋" w:eastAsia="仿宋" w:hAnsi="仿宋" w:cs="仿宋" w:hint="eastAsia"/>
            <w:lang w:eastAsia="zh-CN"/>
          </w:rPr>
          <w:t>(一)、利益相关者分析</w:t>
        </w:r>
        <w:r>
          <w:tab/>
        </w:r>
        <w:r>
          <w:fldChar w:fldCharType="begin"/>
        </w:r>
        <w:r>
          <w:instrText xml:space="preserve"> PAGEREF _Toc575 \h </w:instrText>
        </w:r>
        <w:r>
          <w:fldChar w:fldCharType="separate"/>
        </w:r>
        <w:r>
          <w:t>38</w:t>
        </w:r>
        <w:r>
          <w:fldChar w:fldCharType="end"/>
        </w:r>
      </w:hyperlink>
    </w:p>
    <w:p>
      <w:pPr>
        <w:pStyle w:val="TOC2"/>
        <w:tabs>
          <w:tab w:val="right" w:leader="dot" w:pos="8306"/>
        </w:tabs>
      </w:pPr>
      <w:hyperlink w:anchor="_Toc20541" w:history="1">
        <w:r>
          <w:rPr>
            <w:rFonts w:ascii="仿宋" w:eastAsia="仿宋" w:hAnsi="仿宋" w:cs="仿宋" w:hint="eastAsia"/>
            <w:lang w:eastAsia="zh-CN"/>
          </w:rPr>
          <w:t>(二)、沟通计划</w:t>
        </w:r>
        <w:r>
          <w:tab/>
        </w:r>
        <w:r>
          <w:fldChar w:fldCharType="begin"/>
        </w:r>
        <w:r>
          <w:instrText xml:space="preserve"> PAGEREF _Toc20541 \h </w:instrText>
        </w:r>
        <w:r>
          <w:fldChar w:fldCharType="separate"/>
        </w:r>
        <w:r>
          <w:t>39</w:t>
        </w:r>
        <w:r>
          <w:fldChar w:fldCharType="end"/>
        </w:r>
      </w:hyperlink>
    </w:p>
    <w:p>
      <w:pPr>
        <w:pStyle w:val="TOC1"/>
        <w:tabs>
          <w:tab w:val="right" w:leader="dot" w:pos="8306"/>
        </w:tabs>
      </w:pPr>
      <w:hyperlink w:anchor="_Toc13017" w:history="1">
        <w:r>
          <w:rPr>
            <w:rFonts w:ascii="仿宋" w:eastAsia="仿宋" w:hAnsi="仿宋" w:cs="仿宋" w:hint="eastAsia"/>
            <w:lang w:eastAsia="zh-CN"/>
          </w:rPr>
          <w:t>十四、质量管理体系</w:t>
        </w:r>
        <w:r>
          <w:tab/>
        </w:r>
        <w:r>
          <w:fldChar w:fldCharType="begin"/>
        </w:r>
        <w:r>
          <w:instrText xml:space="preserve"> PAGEREF _Toc13017 \h </w:instrText>
        </w:r>
        <w:r>
          <w:fldChar w:fldCharType="separate"/>
        </w:r>
        <w:r>
          <w:t>40</w:t>
        </w:r>
        <w:r>
          <w:fldChar w:fldCharType="end"/>
        </w:r>
      </w:hyperlink>
    </w:p>
    <w:p>
      <w:pPr>
        <w:pStyle w:val="TOC2"/>
        <w:tabs>
          <w:tab w:val="right" w:leader="dot" w:pos="8306"/>
        </w:tabs>
      </w:pPr>
      <w:hyperlink w:anchor="_Toc10673" w:history="1">
        <w:r>
          <w:rPr>
            <w:rFonts w:ascii="仿宋" w:eastAsia="仿宋" w:hAnsi="仿宋" w:cs="仿宋" w:hint="eastAsia"/>
            <w:lang w:eastAsia="zh-CN"/>
          </w:rPr>
          <w:t>(一)、质量目标与方针</w:t>
        </w:r>
        <w:r>
          <w:tab/>
        </w:r>
        <w:r>
          <w:fldChar w:fldCharType="begin"/>
        </w:r>
        <w:r>
          <w:instrText xml:space="preserve"> PAGEREF _Toc10673 \h </w:instrText>
        </w:r>
        <w:r>
          <w:fldChar w:fldCharType="separate"/>
        </w:r>
        <w:r>
          <w:t>40</w:t>
        </w:r>
        <w:r>
          <w:fldChar w:fldCharType="end"/>
        </w:r>
      </w:hyperlink>
    </w:p>
    <w:p>
      <w:pPr>
        <w:pStyle w:val="TOC2"/>
        <w:tabs>
          <w:tab w:val="right" w:leader="dot" w:pos="8306"/>
        </w:tabs>
      </w:pPr>
      <w:hyperlink w:anchor="_Toc7120" w:history="1">
        <w:r>
          <w:rPr>
            <w:rFonts w:ascii="仿宋" w:eastAsia="仿宋" w:hAnsi="仿宋" w:cs="仿宋" w:hint="eastAsia"/>
            <w:lang w:eastAsia="zh-CN"/>
          </w:rPr>
          <w:t>(二)、质量管理责任</w:t>
        </w:r>
        <w:r>
          <w:tab/>
        </w:r>
        <w:r>
          <w:fldChar w:fldCharType="begin"/>
        </w:r>
        <w:r>
          <w:instrText xml:space="preserve"> PAGEREF _Toc7120 \h </w:instrText>
        </w:r>
        <w:r>
          <w:fldChar w:fldCharType="separate"/>
        </w:r>
        <w:r>
          <w:t>41</w:t>
        </w:r>
        <w:r>
          <w:fldChar w:fldCharType="end"/>
        </w:r>
      </w:hyperlink>
    </w:p>
    <w:p>
      <w:pPr>
        <w:pStyle w:val="TOC2"/>
        <w:tabs>
          <w:tab w:val="right" w:leader="dot" w:pos="8306"/>
        </w:tabs>
      </w:pPr>
      <w:hyperlink w:anchor="_Toc26984" w:history="1">
        <w:r>
          <w:rPr>
            <w:rFonts w:ascii="仿宋" w:eastAsia="仿宋" w:hAnsi="仿宋" w:cs="仿宋" w:hint="eastAsia"/>
            <w:lang w:eastAsia="zh-CN"/>
          </w:rPr>
          <w:t>(三)、质量管理体系文件</w:t>
        </w:r>
        <w:r>
          <w:tab/>
        </w:r>
        <w:r>
          <w:fldChar w:fldCharType="begin"/>
        </w:r>
        <w:r>
          <w:instrText xml:space="preserve"> PAGEREF _Toc26984 \h </w:instrText>
        </w:r>
        <w:r>
          <w:fldChar w:fldCharType="separate"/>
        </w:r>
        <w:r>
          <w:t>43</w:t>
        </w:r>
        <w:r>
          <w:fldChar w:fldCharType="end"/>
        </w:r>
      </w:hyperlink>
    </w:p>
    <w:p>
      <w:pPr>
        <w:pStyle w:val="TOC2"/>
        <w:tabs>
          <w:tab w:val="right" w:leader="dot" w:pos="8306"/>
        </w:tabs>
      </w:pPr>
      <w:hyperlink w:anchor="_Toc23797" w:history="1">
        <w:r>
          <w:rPr>
            <w:rFonts w:ascii="仿宋" w:eastAsia="仿宋" w:hAnsi="仿宋" w:cs="仿宋" w:hint="eastAsia"/>
            <w:lang w:eastAsia="zh-CN"/>
          </w:rPr>
          <w:t>(四)、质量培训与教育</w:t>
        </w:r>
        <w:r>
          <w:tab/>
        </w:r>
        <w:r>
          <w:fldChar w:fldCharType="begin"/>
        </w:r>
        <w:r>
          <w:instrText xml:space="preserve"> PAGEREF _Toc23797 \h </w:instrText>
        </w:r>
        <w:r>
          <w:fldChar w:fldCharType="separate"/>
        </w:r>
        <w:r>
          <w:t>45</w:t>
        </w:r>
        <w:r>
          <w:fldChar w:fldCharType="end"/>
        </w:r>
      </w:hyperlink>
    </w:p>
    <w:p>
      <w:pPr>
        <w:pStyle w:val="TOC2"/>
        <w:tabs>
          <w:tab w:val="right" w:leader="dot" w:pos="8306"/>
        </w:tabs>
      </w:pPr>
      <w:hyperlink w:anchor="_Toc21701" w:history="1">
        <w:r>
          <w:rPr>
            <w:rFonts w:ascii="仿宋" w:eastAsia="仿宋" w:hAnsi="仿宋" w:cs="仿宋" w:hint="eastAsia"/>
            <w:lang w:eastAsia="zh-CN"/>
          </w:rPr>
          <w:t>(五)、质量审核与评价</w:t>
        </w:r>
        <w:r>
          <w:tab/>
        </w:r>
        <w:r>
          <w:fldChar w:fldCharType="begin"/>
        </w:r>
        <w:r>
          <w:instrText xml:space="preserve"> PAGEREF _Toc21701 \h </w:instrText>
        </w:r>
        <w:r>
          <w:fldChar w:fldCharType="separate"/>
        </w:r>
        <w:r>
          <w:t>46</w:t>
        </w:r>
        <w:r>
          <w:fldChar w:fldCharType="end"/>
        </w:r>
      </w:hyperlink>
    </w:p>
    <w:p>
      <w:pPr>
        <w:pStyle w:val="TOC2"/>
        <w:tabs>
          <w:tab w:val="right" w:leader="dot" w:pos="8306"/>
        </w:tabs>
      </w:pPr>
      <w:hyperlink w:anchor="_Toc32673" w:history="1">
        <w:r>
          <w:rPr>
            <w:rFonts w:ascii="仿宋" w:eastAsia="仿宋" w:hAnsi="仿宋" w:cs="仿宋" w:hint="eastAsia"/>
            <w:lang w:eastAsia="zh-CN"/>
          </w:rPr>
          <w:t>(六)、不符合与纠正措施</w:t>
        </w:r>
        <w:r>
          <w:tab/>
        </w:r>
        <w:r>
          <w:fldChar w:fldCharType="begin"/>
        </w:r>
        <w:r>
          <w:instrText xml:space="preserve"> PAGEREF _Toc32673 \h </w:instrText>
        </w:r>
        <w:r>
          <w:fldChar w:fldCharType="separate"/>
        </w:r>
        <w:r>
          <w:t>47</w:t>
        </w:r>
        <w:r>
          <w:fldChar w:fldCharType="end"/>
        </w:r>
      </w:hyperlink>
    </w:p>
    <w:p>
      <w:pPr>
        <w:pStyle w:val="TOC1"/>
        <w:tabs>
          <w:tab w:val="right" w:leader="dot" w:pos="8306"/>
        </w:tabs>
      </w:pPr>
      <w:hyperlink w:anchor="_Toc27415" w:history="1">
        <w:r>
          <w:rPr>
            <w:rFonts w:ascii="仿宋" w:eastAsia="仿宋" w:hAnsi="仿宋" w:cs="仿宋" w:hint="eastAsia"/>
            <w:lang w:eastAsia="zh-CN"/>
          </w:rPr>
          <w:t>十五、放射源及生产装置项目变更管理</w:t>
        </w:r>
        <w:r>
          <w:tab/>
        </w:r>
        <w:r>
          <w:fldChar w:fldCharType="begin"/>
        </w:r>
        <w:r>
          <w:instrText xml:space="preserve"> PAGEREF _Toc27415 \h </w:instrText>
        </w:r>
        <w:r>
          <w:fldChar w:fldCharType="separate"/>
        </w:r>
        <w:r>
          <w:t>49</w:t>
        </w:r>
        <w:r>
          <w:fldChar w:fldCharType="end"/>
        </w:r>
      </w:hyperlink>
    </w:p>
    <w:p>
      <w:pPr>
        <w:pStyle w:val="TOC2"/>
        <w:tabs>
          <w:tab w:val="right" w:leader="dot" w:pos="8306"/>
        </w:tabs>
      </w:pPr>
      <w:hyperlink w:anchor="_Toc15297" w:history="1">
        <w:r>
          <w:rPr>
            <w:rFonts w:ascii="仿宋" w:eastAsia="仿宋" w:hAnsi="仿宋" w:cs="仿宋" w:hint="eastAsia"/>
            <w:lang w:eastAsia="zh-CN"/>
          </w:rPr>
          <w:t>(一)、变更申请与评估</w:t>
        </w:r>
        <w:r>
          <w:tab/>
        </w:r>
        <w:r>
          <w:fldChar w:fldCharType="begin"/>
        </w:r>
        <w:r>
          <w:instrText xml:space="preserve"> PAGEREF _Toc15297 \h </w:instrText>
        </w:r>
        <w:r>
          <w:fldChar w:fldCharType="separate"/>
        </w:r>
        <w:r>
          <w:t>49</w:t>
        </w:r>
        <w:r>
          <w:fldChar w:fldCharType="end"/>
        </w:r>
      </w:hyperlink>
    </w:p>
    <w:p>
      <w:pPr>
        <w:pStyle w:val="TOC2"/>
        <w:tabs>
          <w:tab w:val="right" w:leader="dot" w:pos="8306"/>
        </w:tabs>
      </w:pPr>
      <w:hyperlink w:anchor="_Toc19217" w:history="1">
        <w:r>
          <w:rPr>
            <w:rFonts w:ascii="仿宋" w:eastAsia="仿宋" w:hAnsi="仿宋" w:cs="仿宋" w:hint="eastAsia"/>
            <w:lang w:eastAsia="zh-CN"/>
          </w:rPr>
          <w:t>(二)、变更实施与控制</w:t>
        </w:r>
        <w:r>
          <w:tab/>
        </w:r>
        <w:r>
          <w:fldChar w:fldCharType="begin"/>
        </w:r>
        <w:r>
          <w:instrText xml:space="preserve"> PAGEREF _Toc19217 \h </w:instrText>
        </w:r>
        <w:r>
          <w:fldChar w:fldCharType="separate"/>
        </w:r>
        <w:r>
          <w:t>49</w:t>
        </w:r>
        <w:r>
          <w:fldChar w:fldCharType="end"/>
        </w:r>
      </w:hyperlink>
    </w:p>
    <w:p>
      <w:pPr>
        <w:pStyle w:val="TOC1"/>
        <w:tabs>
          <w:tab w:val="right" w:leader="dot" w:pos="8306"/>
        </w:tabs>
      </w:pPr>
      <w:hyperlink w:anchor="_Toc10730" w:history="1">
        <w:r>
          <w:rPr>
            <w:rFonts w:ascii="仿宋" w:eastAsia="仿宋" w:hAnsi="仿宋" w:cs="仿宋" w:hint="eastAsia"/>
            <w:lang w:eastAsia="zh-CN"/>
          </w:rPr>
          <w:t>十六、风险识别与分类</w:t>
        </w:r>
        <w:r>
          <w:tab/>
        </w:r>
        <w:r>
          <w:fldChar w:fldCharType="begin"/>
        </w:r>
        <w:r>
          <w:instrText xml:space="preserve"> PAGEREF _Toc10730 \h </w:instrText>
        </w:r>
        <w:r>
          <w:fldChar w:fldCharType="separate"/>
        </w:r>
        <w:r>
          <w:t>50</w:t>
        </w:r>
        <w:r>
          <w:fldChar w:fldCharType="end"/>
        </w:r>
      </w:hyperlink>
    </w:p>
    <w:p>
      <w:pPr>
        <w:pStyle w:val="TOC2"/>
        <w:tabs>
          <w:tab w:val="right" w:leader="dot" w:pos="8306"/>
        </w:tabs>
      </w:pPr>
      <w:hyperlink w:anchor="_Toc29937" w:history="1">
        <w:r>
          <w:rPr>
            <w:rFonts w:ascii="仿宋" w:eastAsia="仿宋" w:hAnsi="仿宋" w:cs="仿宋" w:hint="eastAsia"/>
            <w:lang w:eastAsia="zh-CN"/>
          </w:rPr>
          <w:t>(一)、风险识别</w:t>
        </w:r>
        <w:r>
          <w:tab/>
        </w:r>
        <w:r>
          <w:fldChar w:fldCharType="begin"/>
        </w:r>
        <w:r>
          <w:instrText xml:space="preserve"> PAGEREF _Toc29937 \h </w:instrText>
        </w:r>
        <w:r>
          <w:fldChar w:fldCharType="separate"/>
        </w:r>
        <w:r>
          <w:t>50</w:t>
        </w:r>
        <w:r>
          <w:fldChar w:fldCharType="end"/>
        </w:r>
      </w:hyperlink>
    </w:p>
    <w:p>
      <w:pPr>
        <w:pStyle w:val="TOC2"/>
        <w:tabs>
          <w:tab w:val="right" w:leader="dot" w:pos="8306"/>
        </w:tabs>
      </w:pPr>
      <w:hyperlink w:anchor="_Toc29532" w:history="1">
        <w:r>
          <w:rPr>
            <w:rFonts w:ascii="仿宋" w:eastAsia="仿宋" w:hAnsi="仿宋" w:cs="仿宋" w:hint="eastAsia"/>
            <w:lang w:eastAsia="zh-CN"/>
          </w:rPr>
          <w:t>(二)、风险分类</w:t>
        </w:r>
        <w:r>
          <w:tab/>
        </w:r>
        <w:r>
          <w:fldChar w:fldCharType="begin"/>
        </w:r>
        <w:r>
          <w:instrText xml:space="preserve"> PAGEREF _Toc29532 \h </w:instrText>
        </w:r>
        <w:r>
          <w:fldChar w:fldCharType="separate"/>
        </w:r>
        <w:r>
          <w:t>51</w:t>
        </w:r>
        <w:r>
          <w:fldChar w:fldCharType="end"/>
        </w:r>
      </w:hyperlink>
    </w:p>
    <w:p>
      <w:pPr>
        <w:pStyle w:val="TOC1"/>
        <w:tabs>
          <w:tab w:val="right" w:leader="dot" w:pos="8306"/>
        </w:tabs>
      </w:pPr>
      <w:hyperlink w:anchor="_Toc22282" w:history="1">
        <w:r>
          <w:rPr>
            <w:rFonts w:ascii="仿宋" w:eastAsia="仿宋" w:hAnsi="仿宋" w:cs="仿宋" w:hint="eastAsia"/>
            <w:lang w:eastAsia="zh-CN"/>
          </w:rPr>
          <w:t>十七、放射源及生产装置项目实施保障措施</w:t>
        </w:r>
        <w:r>
          <w:tab/>
        </w:r>
        <w:r>
          <w:fldChar w:fldCharType="begin"/>
        </w:r>
        <w:r>
          <w:instrText xml:space="preserve"> PAGEREF _Toc22282 \h </w:instrText>
        </w:r>
        <w:r>
          <w:fldChar w:fldCharType="separate"/>
        </w:r>
        <w:r>
          <w:t>53</w:t>
        </w:r>
        <w:r>
          <w:fldChar w:fldCharType="end"/>
        </w:r>
      </w:hyperlink>
    </w:p>
    <w:p>
      <w:pPr>
        <w:pStyle w:val="TOC2"/>
        <w:tabs>
          <w:tab w:val="right" w:leader="dot" w:pos="8306"/>
        </w:tabs>
      </w:pPr>
      <w:hyperlink w:anchor="_Toc22245" w:history="1">
        <w:r>
          <w:rPr>
            <w:rFonts w:ascii="仿宋" w:eastAsia="仿宋" w:hAnsi="仿宋" w:cs="仿宋" w:hint="eastAsia"/>
            <w:lang w:eastAsia="zh-CN"/>
          </w:rPr>
          <w:t>(一)、放射源及生产装置项目实施保障机制</w:t>
        </w:r>
        <w:r>
          <w:tab/>
        </w:r>
        <w:r>
          <w:fldChar w:fldCharType="begin"/>
        </w:r>
        <w:r>
          <w:instrText xml:space="preserve"> PAGEREF _Toc22245 \h </w:instrText>
        </w:r>
        <w:r>
          <w:fldChar w:fldCharType="separate"/>
        </w:r>
        <w:r>
          <w:t>53</w:t>
        </w:r>
        <w:r>
          <w:fldChar w:fldCharType="end"/>
        </w:r>
      </w:hyperlink>
    </w:p>
    <w:p>
      <w:pPr>
        <w:pStyle w:val="TOC2"/>
        <w:tabs>
          <w:tab w:val="right" w:leader="dot" w:pos="8306"/>
        </w:tabs>
      </w:pPr>
      <w:hyperlink w:anchor="_Toc16275" w:history="1">
        <w:r>
          <w:rPr>
            <w:rFonts w:ascii="仿宋" w:eastAsia="仿宋" w:hAnsi="仿宋" w:cs="仿宋" w:hint="eastAsia"/>
            <w:lang w:eastAsia="zh-CN"/>
          </w:rPr>
          <w:t>(二)、放射源及生产装置项目法律合规要求</w:t>
        </w:r>
        <w:r>
          <w:tab/>
        </w:r>
        <w:r>
          <w:fldChar w:fldCharType="begin"/>
        </w:r>
        <w:r>
          <w:instrText xml:space="preserve"> PAGEREF _Toc16275 \h </w:instrText>
        </w:r>
        <w:r>
          <w:fldChar w:fldCharType="separate"/>
        </w:r>
        <w:r>
          <w:t>57</w:t>
        </w:r>
        <w:r>
          <w:fldChar w:fldCharType="end"/>
        </w:r>
      </w:hyperlink>
    </w:p>
    <w:p>
      <w:pPr>
        <w:pStyle w:val="TOC2"/>
        <w:tabs>
          <w:tab w:val="right" w:leader="dot" w:pos="8306"/>
        </w:tabs>
      </w:pPr>
      <w:hyperlink w:anchor="_Toc20985" w:history="1">
        <w:r>
          <w:rPr>
            <w:rFonts w:ascii="仿宋" w:eastAsia="仿宋" w:hAnsi="仿宋" w:cs="仿宋" w:hint="eastAsia"/>
            <w:lang w:eastAsia="zh-CN"/>
          </w:rPr>
          <w:t>(三)、放射源及生产装置项目合同管理与法律事务</w:t>
        </w:r>
        <w:r>
          <w:tab/>
        </w:r>
        <w:r>
          <w:fldChar w:fldCharType="begin"/>
        </w:r>
        <w:r>
          <w:instrText xml:space="preserve"> PAGEREF _Toc20985 \h </w:instrText>
        </w:r>
        <w:r>
          <w:fldChar w:fldCharType="separate"/>
        </w:r>
        <w:r>
          <w:t>62</w:t>
        </w:r>
        <w:r>
          <w:fldChar w:fldCharType="end"/>
        </w:r>
      </w:hyperlink>
    </w:p>
    <w:p>
      <w:pPr>
        <w:pStyle w:val="TOC2"/>
        <w:tabs>
          <w:tab w:val="right" w:leader="dot" w:pos="8306"/>
        </w:tabs>
      </w:pPr>
      <w:hyperlink w:anchor="_Toc26082" w:history="1">
        <w:r>
          <w:rPr>
            <w:rFonts w:ascii="仿宋" w:eastAsia="仿宋" w:hAnsi="仿宋" w:cs="仿宋" w:hint="eastAsia"/>
            <w:lang w:eastAsia="zh-CN"/>
          </w:rPr>
          <w:t>(四)、放射源及生产装置项目知识产权保护策略</w:t>
        </w:r>
        <w:r>
          <w:tab/>
        </w:r>
        <w:r>
          <w:fldChar w:fldCharType="begin"/>
        </w:r>
        <w:r>
          <w:instrText xml:space="preserve"> PAGEREF _Toc26082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24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放射源及生产装置项目的主要产品是XXXX，预计年产值为XXX万元。这一产品在市场中占据着重要的地位，其广泛的应用范围使得该放射源及生产装置项目的市场前景非常广阔。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放射源及生产装置项目的xxx产品作为重要的原材料之一，将在多个领域发挥关键作用。其在建筑、交通、能源等方面的广泛应用将为整个产业链提供强大的支持，形成产业协同效应。放射源及生产装置项目的年产值XXX万XXX万XXX万万元不仅反映了其在市场上的巨大潜力，更预示着它对国民经济的积极贡献。这种关联度高、涉及面广的产业关系，使得该放射源及生产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3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总征地面积为XXXX平方米，相当于约XX.XX亩，其中净用地面积为XXXX平方米，红线范围内相当于约XX.XX亩。这一用地规模充分考虑了放射源及生产装置项目的建设需求，保障了放射源及生产装置项目在合适的空间内得以充分发展。放射源及生产装置项目规划的总建筑面积为XXXX平方米，其中主体工程建设占XXXX平方米，计容建筑面积达XXXX平方米。预计建筑工程的投资将达到XXXX万元，为放射源及生产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计划购置的设备共计XXXX台（套），设备购置费用为XXXX万元。这一设备购置计划充分考虑到放射源及生产装置项目的生产需求和技术要求，确保了放射源及生产装置项目在生产运营中具备先进的技术装备和高效的生产能力。设备的合理配置将为放射源及生产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计划总投资为XXXX万元，预计年实现营业收入为XXXX万元。这一产能规模的设定旨在确保放射源及生产装置项目能够在投资与回报之间取得平衡，实现长期可持续的发展。放射源及生产装置项目的总投资充分考虑到各个方面的需求，包括用地建设、设备购置等多个环节，以确保放射源及生产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13"/>
      <w:r>
        <w:rPr>
          <w:rFonts w:ascii="仿宋" w:eastAsia="仿宋" w:hAnsi="仿宋" w:cs="仿宋" w:hint="eastAsia"/>
          <w:sz w:val="28"/>
          <w:lang w:eastAsia="zh-CN"/>
        </w:rPr>
        <w:t>二、放射源及生产装置项目绩效评估</w:t>
      </w:r>
      <w:bookmarkEnd w:id="5"/>
    </w:p>
    <w:p>
      <w:pPr>
        <w:pStyle w:val="Heading2"/>
        <w:rPr>
          <w:rFonts w:ascii="仿宋" w:eastAsia="仿宋" w:hAnsi="仿宋" w:cs="仿宋" w:hint="eastAsia"/>
          <w:lang w:eastAsia="zh-CN"/>
        </w:rPr>
      </w:pPr>
      <w:bookmarkStart w:id="6" w:name="_Toc435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源及生产装置项目中，我们设计了一套全面的绩效评估指标，以确保放射源及生产装置项目的可控和成功交付。这些指标跨足放射源及生产装置项目目标、成本、进度和质量等多个维度，为我们提供了全面洞察放射源及生产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目标达成率是我们关注的首要指标。我们设定了明确的目标，并通过定期监测和评估，迅速发现并应对潜在的目标偏差。这为放射源及生产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成本绩效是另一个核心关注点。通过实际成本与预算成本的对比分析，我们深入了解成本差异的原因，及时调整资源分配，保持放射源及生产装置项目在经济效益方面的合理水平。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进度作为关键的绩效指标之一，得到了精心的关注。我们制定了详细的放射源及生产装置项目进度计划，并设立了进度符合度指标，确保实际进度与计划进度保持一致。这使我们能够快速发现和解决潜在的进度问题，保持放射源及生产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放射源及生产装置项目绩效的不可或缺的一环。我们引入了一系列的质量标准和客户满意度指标，以确保放射源及生产装置项目交付的成果在质量上达到或超越预期水平。通过持续监测这些指标，我们努力提升放射源及生产装置项目整体质量水平，为放射源及生产装置项目的成功交付提供有力保障。通过这些科学且全面的绩效评估，我们能够更好地引导放射源及生产装置项目的持续改进，确保放射源及生产装置项目目标的顺利达成。</w:t>
      </w:r>
    </w:p>
    <w:p>
      <w:pPr>
        <w:pStyle w:val="Heading2"/>
        <w:ind w:firstLine="560" w:firstLineChars="200"/>
        <w:rPr>
          <w:rFonts w:ascii="仿宋" w:eastAsia="仿宋" w:hAnsi="仿宋" w:cs="仿宋" w:hint="eastAsia"/>
          <w:sz w:val="28"/>
          <w:lang w:eastAsia="zh-CN"/>
        </w:rPr>
      </w:pPr>
      <w:bookmarkStart w:id="7" w:name="_Toc1707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绩效评估是放射源及生产装置项目中的关键环节，为确保放射源及生产装置项目达到预期目标，我们采用了多层次、多维度的绩效评估方法。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放射源及生产装置项目的战略目标对齐，确保每个决策和行动都与放射源及生产装置项目整体目标保持一致。团队会定期召开战略对齐会议，审视当前工作与放射源及生产装置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放射源及生产装置项目进度、质量、成本和风险等方面。这些指标通过数据收集和分析，为放射源及生产装置项目管理团队提供了客观的评估依据。例如，我们通过放射源及生产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放射源及生产装置项目内部，还考虑了放射源及生产装置项目对外部环境的影响。我们定期进行干系人满意度调查，以了解各利益相关方对放射源及生产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这种多层次、多角度的绩效评估方法，使得我们能够全面了解放射源及生产装置项目的运行状态，及时做出调整，确保放射源及生产装置项目在不断变化的环境中保持稳健前行。</w:t>
      </w:r>
    </w:p>
    <w:p>
      <w:pPr>
        <w:pStyle w:val="Heading2"/>
        <w:ind w:firstLine="560" w:firstLineChars="200"/>
        <w:rPr>
          <w:rFonts w:ascii="仿宋" w:eastAsia="仿宋" w:hAnsi="仿宋" w:cs="仿宋" w:hint="eastAsia"/>
          <w:sz w:val="28"/>
          <w:lang w:eastAsia="zh-CN"/>
        </w:rPr>
      </w:pPr>
      <w:bookmarkStart w:id="8" w:name="_Toc2042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为了确保放射源及生产装置项目的有效管理和不断优化，我们采用了精心设计的绩效评估周期。这个周期旨在实现灵活、实时和全面的评估，以适应放射源及生产装置项目执行中的各种挑战。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放射源及生产装置项目的不同需求，分为短期、中期和长期。短期评估关注每个迭代或工作周期，以及时发现和解决当前任务中的问题。中期评估涵盖几个迭代，深入了解整体放射源及生产装置项目的趋势和性能。长期评估则着眼于整个放射源及生产装置项目阶段，确保放射源及生产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放射源及生产装置项目管理工具和协作平台，团队成员能够随时更新和分享放射源及生产装置项目数据。这种实时性的反馈机制使我们能够及时察觉潜在问题，快速调整，保持放射源及生产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放射源及生产装置项目的决策制定密不可分。每个周期的放射源及生产装置项目回顾会议成为集体总结经验、识别问题深层次原因并找到创新解决方案的平台。这种定期的反思与调整机制使放射源及生产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430"/>
      <w:r>
        <w:rPr>
          <w:rFonts w:ascii="仿宋" w:eastAsia="仿宋" w:hAnsi="仿宋" w:cs="仿宋" w:hint="eastAsia"/>
          <w:sz w:val="28"/>
          <w:lang w:eastAsia="zh-CN"/>
        </w:rPr>
        <w:t>三、放射源及生产装置项目建设背景及必要性分析</w:t>
      </w:r>
      <w:bookmarkEnd w:id="9"/>
    </w:p>
    <w:p>
      <w:pPr>
        <w:pStyle w:val="Heading2"/>
        <w:rPr>
          <w:rFonts w:ascii="仿宋" w:eastAsia="仿宋" w:hAnsi="仿宋" w:cs="仿宋" w:hint="eastAsia"/>
          <w:lang w:eastAsia="zh-CN"/>
        </w:rPr>
      </w:pPr>
      <w:bookmarkStart w:id="10" w:name="_Toc19995"/>
      <w:r>
        <w:rPr>
          <w:rFonts w:ascii="仿宋" w:eastAsia="仿宋" w:hAnsi="仿宋" w:cs="仿宋" w:hint="eastAsia"/>
          <w:lang w:eastAsia="zh-CN"/>
        </w:rPr>
        <w:t>(一)、放射源及生产装置项目背景分析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放射源及生产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放射源及生产装置项目在这个潮流中的定位。同时，我们将关注行业内涌现的新兴机遇，以便放射源及生产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放射源及生产装置项目提供了强大的发展动力。我们将聚焦于行业内最新的技术发展趋势，包括但不限于人工智能、大数据分析、物联网等领域。通过深度的技术研究，我们将确保放射源及生产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放射源及生产装置项目发展的源泉。我们将投入更多的精力对市场需求进行深入剖析，超越表面的需求，深入挖掘潜在的市场痛点和机遇。通过对市场需求的细致了解，放射源及生产装置项目将更有针对性地设计解决方案，满足市场的多样化需求，从而更好地促进放射源及生产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放射源及生产装置项目战略至关重要。我们将对竞争态势进行更为深入的分析，包括但不限于市场份额、产品特点、客户满意度等多个维度。通过深度的竞争分析，放射源及生产装置项目将能够更准确地把握市场脉搏，制定具有竞争力的放射源及生产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放射源及生产装置项目的发展具有直接的影响。我们将进行更为全面的法规和政策分析，了解行业发展中的潜在法律风险和合规挑战。通过充分了解和遵守相关法规，放射源及生产装置项目将确保在法律框架内合法合规运营，为放射源及生产装置项目的稳健发展提供有力支持。</w:t>
      </w:r>
    </w:p>
    <w:p>
      <w:pPr>
        <w:pStyle w:val="Heading2"/>
        <w:ind w:firstLine="560" w:firstLineChars="200"/>
        <w:rPr>
          <w:rFonts w:ascii="仿宋" w:eastAsia="仿宋" w:hAnsi="仿宋" w:cs="仿宋" w:hint="eastAsia"/>
          <w:sz w:val="28"/>
          <w:lang w:eastAsia="zh-CN"/>
        </w:rPr>
      </w:pPr>
      <w:bookmarkStart w:id="11" w:name="_Toc3818"/>
      <w:r>
        <w:rPr>
          <w:rFonts w:ascii="仿宋" w:eastAsia="仿宋" w:hAnsi="仿宋" w:cs="仿宋" w:hint="eastAsia"/>
          <w:sz w:val="28"/>
          <w:lang w:eastAsia="zh-CN"/>
        </w:rPr>
        <w:t>(二)、放射源及生产装置项目建设必要性分析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建设的迫切性源于对行业发展趋势的深刻洞察。我们正处于一个行业变革的时代，科技创新、数字化转型成为企业发展的关键动力。放射源及生产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建设不仅仅是为了跟上潮流，更是为了通过技术创新推动企业的持续发展。通过引入先进的技术和解决方案，放射源及生产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放射源及生产装置项目的建设成为必然选择，通过提高产品质量、拓展服务领域，从而在竞争中获得更多的机会。放射源及生产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放射源及生产装置项目建设的必要性体现在对客户需求更精准的满足。通过放射源及生产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建设的背后是对企业持续创新的追求。只有通过不断创新，企业才能在竞争中立于不败之地。放射源及生产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352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5147"/>
      <w:r>
        <w:rPr>
          <w:rFonts w:ascii="仿宋" w:eastAsia="仿宋" w:hAnsi="仿宋" w:cs="仿宋" w:hint="eastAsia"/>
          <w:lang w:eastAsia="zh-CN"/>
        </w:rPr>
        <w:t>(一)、放射源及生产装置行业分析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行业一直以来都是市场的关注焦点。行业内的发展趋势、竞争态势以及潜在机会都对放射源及生产装置项目的推进产生深远的影响。通过深入研究行业的整体概貌，我们将更好地理解行业的核心特征，为放射源及生产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源及生产装置行业，技术一直是推动创新和发展的关键因素。我们将对当前技术趋势进行详尽分析，包括但不限于人工智能、大数据应用、先进制造技术等。这有助于放射源及生产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放射源及生产装置项目成功的基础。我们将对主要竞争对手进行深入研究，包括其市场份额、产品特点、市场定位等。通过全面了解竞争对手的优势和劣势，放射源及生产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7716"/>
      <w:r>
        <w:rPr>
          <w:rFonts w:ascii="仿宋" w:eastAsia="仿宋" w:hAnsi="仿宋" w:cs="仿宋" w:hint="eastAsia"/>
          <w:sz w:val="28"/>
          <w:lang w:eastAsia="zh-CN"/>
        </w:rPr>
        <w:t>(二)、放射源及生产装置市场分析预测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射源及生产装置市场未来的增长趋势。这包括市场的整体规模、各细分领域的发展趋势等。放射源及生产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射源及生产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放射源及生产装置项目实施过程中需要充分考虑的因素。我们将对市场风险进行全面评估，包括但不限于政策法规风险、市场竞争风险、技术变革风险等。通过对潜在风险的深入分析，放射源及生产装置项目可以制定相应的风险缓解策略，降低不确定性对放射源及生产装置项目的影响。</w:t>
      </w:r>
    </w:p>
    <w:p>
      <w:pPr>
        <w:pStyle w:val="Heading1"/>
        <w:ind w:firstLine="560" w:firstLineChars="200"/>
        <w:rPr>
          <w:rFonts w:ascii="仿宋" w:eastAsia="仿宋" w:hAnsi="仿宋" w:cs="仿宋" w:hint="eastAsia"/>
          <w:sz w:val="28"/>
          <w:lang w:eastAsia="zh-CN"/>
        </w:rPr>
      </w:pPr>
      <w:bookmarkStart w:id="15" w:name="_Toc1830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3128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放射源及生产装置项目的技术管理特点体现在其创新导向。通过引入最先进的技术趋势和解决方案，放射源及生产装置项目致力于提升科技含量、提高质量和效率水平。这意味着我们将采用最新的工具和方法，确保放射源及生产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放射源及生产装置项目技术管理的显著特征。通过整合不同领域的技术资源，我们实现了跨学科的协同工作。这有助于优化技术架构，提高整体效能。此外，整合性策略还促进了不同技术团队之间的紧密沟通和高效合作，确保放射源及生产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放射源及生产装置项目所采用的技术。通过不断优化技术方案，放射源及生产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放射源及生产装置项目团队将在放射源及生产装置项目初期识别可能的技术风险，并采取相应的预防和应对措施。通过建立健全的风险评估机制，放射源及生产装置项目能够在实施过程中及时发现并解决潜在的技术问题，保障放射源及生产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放射源及生产装置项目中，技术将成为放射源及生产装置项目成功的有力支持。这一深度剖析揭示了技术管理在放射源及生产装置项目实施中的关键作用，为放射源及生产装置项目的技术基础奠定了坚实的基础。</w:t>
      </w:r>
    </w:p>
    <w:p>
      <w:pPr>
        <w:pStyle w:val="Heading2"/>
        <w:ind w:firstLine="560" w:firstLineChars="200"/>
        <w:rPr>
          <w:rFonts w:ascii="仿宋" w:eastAsia="仿宋" w:hAnsi="仿宋" w:cs="仿宋" w:hint="eastAsia"/>
          <w:sz w:val="28"/>
          <w:lang w:eastAsia="zh-CN"/>
        </w:rPr>
      </w:pPr>
      <w:bookmarkStart w:id="17" w:name="_Toc9471"/>
      <w:r>
        <w:rPr>
          <w:rFonts w:ascii="仿宋" w:eastAsia="仿宋" w:hAnsi="仿宋" w:cs="仿宋" w:hint="eastAsia"/>
          <w:sz w:val="28"/>
          <w:lang w:eastAsia="zh-CN"/>
        </w:rPr>
        <w:t>(二)、放射源及生产装置项目工艺技术设计方案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放射源及生产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放射源及生产装置项目将严格按照相关行业规范要求进行组织。通过有效控制产品质量，放射源及生产装置项目将致力于为顾客提供优质的放射源及生产装置项目产品和良好的服务。这体现了放射源及生产装置项目对于生产活动合规性和质量标准的高度重视，为放射源及生产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放射源及生产装置项目注重生态效益和清洁生产原则。放射源及生产装置项目建设将紧密结合地方特色经济发展，与社会经济发展规划和区域环境保护规划方案相协调一致。通过与当地区域自然生态系统的结合，放射源及生产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放射源及生产装置项目产品具有多样化的客户需求和个性化的特点。因此，放射源及生产装置项目产品规格品种多样，且单批生产数量较小。为满足这一特点，放射源及生产装置项目承办单位将建设先进的柔性制造生产线。通过广泛应用柔性制造技术，放射源及生产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放射源及生产装置项目采用的技术具有较高的技术含量和自动化水平，处于国内先进水平。这一技术选用不仅体现了对生产效率、质量和环境友好性的高标准要求，同时为放射源及生产装置项目的可持续发展奠定了坚实的基础。</w:t>
      </w:r>
    </w:p>
    <w:p>
      <w:pPr>
        <w:pStyle w:val="Heading2"/>
        <w:ind w:firstLine="560" w:firstLineChars="200"/>
        <w:rPr>
          <w:rFonts w:ascii="仿宋" w:eastAsia="仿宋" w:hAnsi="仿宋" w:cs="仿宋" w:hint="eastAsia"/>
          <w:sz w:val="28"/>
          <w:lang w:eastAsia="zh-CN"/>
        </w:rPr>
      </w:pPr>
      <w:bookmarkStart w:id="18" w:name="_Toc2743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为确保放射源及生产装置项目的高效生产和技术实施，我们制定了一套精心设计的设备选型方案，以满足放射源及生产装置项目生产、质量和环保的要求。该方案的主要特点如下：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放射源及生产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https://d.book118.com/397120032035006033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放射源及生产装置项目规划设计纲要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C15C1"/>
    <w:rsid w:val="05FC15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2003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2024-01-20T12:48:00Z</dcterms:created>
  <dcterms:modified xsi:type="dcterms:W3CDTF">2024-01-20T12:48:34Z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42237384B71F40BBAC2B4578FAC42662_11</vt:lpwstr>
  </property>
  <property fmtid="{D5CDD505-2E9C-101B-9397-08002B2CF9AE}" pid="3" name="KSOProductBuildVer">
    <vt:lpwstr>2052-12.1.0.16120</vt:lpwstr>
  </property>
</Properties>
</file>