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6" w:history="1">
        <w:r>
          <w:rPr>
            <w:rFonts w:ascii="仿宋" w:eastAsia="仿宋" w:hAnsi="仿宋" w:cs="仿宋" w:hint="eastAsia"/>
            <w:lang w:eastAsia="zh-CN"/>
          </w:rPr>
          <w:t>序言</w:t>
        </w:r>
        <w:r>
          <w:tab/>
        </w:r>
        <w:r>
          <w:fldChar w:fldCharType="begin"/>
        </w:r>
        <w:r>
          <w:instrText xml:space="preserve"> PAGEREF _Toc31896 \h </w:instrText>
        </w:r>
        <w:r>
          <w:fldChar w:fldCharType="separate"/>
        </w:r>
        <w:r>
          <w:t>3</w:t>
        </w:r>
        <w:r>
          <w:fldChar w:fldCharType="end"/>
        </w:r>
      </w:hyperlink>
    </w:p>
    <w:p>
      <w:pPr>
        <w:pStyle w:val="TOC1"/>
        <w:tabs>
          <w:tab w:val="right" w:leader="dot" w:pos="8306"/>
        </w:tabs>
      </w:pPr>
      <w:hyperlink w:anchor="_Toc13370" w:history="1">
        <w:r>
          <w:rPr>
            <w:rFonts w:ascii="仿宋" w:eastAsia="仿宋" w:hAnsi="仿宋" w:cs="仿宋" w:hint="eastAsia"/>
            <w:lang w:eastAsia="zh-CN"/>
          </w:rPr>
          <w:t>一、卸气柱项目概论</w:t>
        </w:r>
        <w:r>
          <w:tab/>
        </w:r>
        <w:r>
          <w:fldChar w:fldCharType="begin"/>
        </w:r>
        <w:r>
          <w:instrText xml:space="preserve"> PAGEREF _Toc13370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(一)、卸气柱项目概况</w:t>
        </w:r>
        <w:r>
          <w:tab/>
        </w:r>
        <w:r>
          <w:fldChar w:fldCharType="begin"/>
        </w:r>
        <w:r>
          <w:instrText xml:space="preserve"> PAGEREF _Toc29165 \h </w:instrText>
        </w:r>
        <w:r>
          <w:fldChar w:fldCharType="separate"/>
        </w:r>
        <w:r>
          <w:t>3</w:t>
        </w:r>
        <w:r>
          <w:fldChar w:fldCharType="end"/>
        </w:r>
      </w:hyperlink>
    </w:p>
    <w:p>
      <w:pPr>
        <w:pStyle w:val="TOC2"/>
        <w:tabs>
          <w:tab w:val="right" w:leader="dot" w:pos="8306"/>
        </w:tabs>
      </w:pPr>
      <w:hyperlink w:anchor="_Toc16057" w:history="1">
        <w:r>
          <w:rPr>
            <w:rFonts w:ascii="仿宋" w:eastAsia="仿宋" w:hAnsi="仿宋" w:cs="仿宋" w:hint="eastAsia"/>
            <w:lang w:eastAsia="zh-CN"/>
          </w:rPr>
          <w:t>(二)、卸气柱项目目标</w:t>
        </w:r>
        <w:r>
          <w:tab/>
        </w:r>
        <w:r>
          <w:fldChar w:fldCharType="begin"/>
        </w:r>
        <w:r>
          <w:instrText xml:space="preserve"> PAGEREF _Toc16057 \h </w:instrText>
        </w:r>
        <w:r>
          <w:fldChar w:fldCharType="separate"/>
        </w:r>
        <w:r>
          <w:t>5</w:t>
        </w:r>
        <w:r>
          <w:fldChar w:fldCharType="end"/>
        </w:r>
      </w:hyperlink>
    </w:p>
    <w:p>
      <w:pPr>
        <w:pStyle w:val="TOC2"/>
        <w:tabs>
          <w:tab w:val="right" w:leader="dot" w:pos="8306"/>
        </w:tabs>
      </w:pPr>
      <w:hyperlink w:anchor="_Toc27544" w:history="1">
        <w:r>
          <w:rPr>
            <w:rFonts w:ascii="仿宋" w:eastAsia="仿宋" w:hAnsi="仿宋" w:cs="仿宋" w:hint="eastAsia"/>
            <w:lang w:eastAsia="zh-CN"/>
          </w:rPr>
          <w:t>(三)、卸气柱项目提出的理由</w:t>
        </w:r>
        <w:r>
          <w:tab/>
        </w:r>
        <w:r>
          <w:fldChar w:fldCharType="begin"/>
        </w:r>
        <w:r>
          <w:instrText xml:space="preserve"> PAGEREF _Toc27544 \h </w:instrText>
        </w:r>
        <w:r>
          <w:fldChar w:fldCharType="separate"/>
        </w:r>
        <w:r>
          <w:t>6</w:t>
        </w:r>
        <w:r>
          <w:fldChar w:fldCharType="end"/>
        </w:r>
      </w:hyperlink>
    </w:p>
    <w:p>
      <w:pPr>
        <w:pStyle w:val="TOC2"/>
        <w:tabs>
          <w:tab w:val="right" w:leader="dot" w:pos="8306"/>
        </w:tabs>
      </w:pPr>
      <w:hyperlink w:anchor="_Toc31844" w:history="1">
        <w:r>
          <w:rPr>
            <w:rFonts w:ascii="仿宋" w:eastAsia="仿宋" w:hAnsi="仿宋" w:cs="仿宋" w:hint="eastAsia"/>
            <w:lang w:eastAsia="zh-CN"/>
          </w:rPr>
          <w:t>(四)、卸气柱项目意义</w:t>
        </w:r>
        <w:r>
          <w:tab/>
        </w:r>
        <w:r>
          <w:fldChar w:fldCharType="begin"/>
        </w:r>
        <w:r>
          <w:instrText xml:space="preserve"> PAGEREF _Toc31844 \h </w:instrText>
        </w:r>
        <w:r>
          <w:fldChar w:fldCharType="separate"/>
        </w:r>
        <w:r>
          <w:t>8</w:t>
        </w:r>
        <w:r>
          <w:fldChar w:fldCharType="end"/>
        </w:r>
      </w:hyperlink>
    </w:p>
    <w:p>
      <w:pPr>
        <w:pStyle w:val="TOC2"/>
        <w:tabs>
          <w:tab w:val="right" w:leader="dot" w:pos="8306"/>
        </w:tabs>
      </w:pPr>
      <w:hyperlink w:anchor="_Toc20534" w:history="1">
        <w:r>
          <w:rPr>
            <w:rFonts w:ascii="仿宋" w:eastAsia="仿宋" w:hAnsi="仿宋" w:cs="仿宋" w:hint="eastAsia"/>
            <w:lang w:eastAsia="zh-CN"/>
          </w:rPr>
          <w:t>(五)、卸气柱项目背景</w:t>
        </w:r>
        <w:r>
          <w:tab/>
        </w:r>
        <w:r>
          <w:fldChar w:fldCharType="begin"/>
        </w:r>
        <w:r>
          <w:instrText xml:space="preserve"> PAGEREF _Toc20534 \h </w:instrText>
        </w:r>
        <w:r>
          <w:fldChar w:fldCharType="separate"/>
        </w:r>
        <w:r>
          <w:t>8</w:t>
        </w:r>
        <w:r>
          <w:fldChar w:fldCharType="end"/>
        </w:r>
      </w:hyperlink>
    </w:p>
    <w:p>
      <w:pPr>
        <w:pStyle w:val="TOC1"/>
        <w:tabs>
          <w:tab w:val="right" w:leader="dot" w:pos="8306"/>
        </w:tabs>
      </w:pPr>
      <w:hyperlink w:anchor="_Toc7372" w:history="1">
        <w:r>
          <w:rPr>
            <w:rFonts w:ascii="仿宋" w:eastAsia="仿宋" w:hAnsi="仿宋" w:cs="仿宋" w:hint="eastAsia"/>
            <w:lang w:eastAsia="zh-CN"/>
          </w:rPr>
          <w:t>二、卸气柱项目建设背景及必要性分析</w:t>
        </w:r>
        <w:r>
          <w:tab/>
        </w:r>
        <w:r>
          <w:fldChar w:fldCharType="begin"/>
        </w:r>
        <w:r>
          <w:instrText xml:space="preserve"> PAGEREF _Toc7372 \h </w:instrText>
        </w:r>
        <w:r>
          <w:fldChar w:fldCharType="separate"/>
        </w:r>
        <w:r>
          <w:t>9</w:t>
        </w:r>
        <w:r>
          <w:fldChar w:fldCharType="end"/>
        </w:r>
      </w:hyperlink>
    </w:p>
    <w:p>
      <w:pPr>
        <w:pStyle w:val="TOC2"/>
        <w:tabs>
          <w:tab w:val="right" w:leader="dot" w:pos="8306"/>
        </w:tabs>
      </w:pPr>
      <w:hyperlink w:anchor="_Toc3800" w:history="1">
        <w:r>
          <w:rPr>
            <w:rFonts w:ascii="仿宋" w:eastAsia="仿宋" w:hAnsi="仿宋" w:cs="仿宋" w:hint="eastAsia"/>
            <w:lang w:eastAsia="zh-CN"/>
          </w:rPr>
          <w:t>(一)、卸气柱项目背景分析</w:t>
        </w:r>
        <w:r>
          <w:tab/>
        </w:r>
        <w:r>
          <w:fldChar w:fldCharType="begin"/>
        </w:r>
        <w:r>
          <w:instrText xml:space="preserve"> PAGEREF _Toc3800 \h </w:instrText>
        </w:r>
        <w:r>
          <w:fldChar w:fldCharType="separate"/>
        </w:r>
        <w:r>
          <w:t>9</w:t>
        </w:r>
        <w:r>
          <w:fldChar w:fldCharType="end"/>
        </w:r>
      </w:hyperlink>
    </w:p>
    <w:p>
      <w:pPr>
        <w:pStyle w:val="TOC2"/>
        <w:tabs>
          <w:tab w:val="right" w:leader="dot" w:pos="8306"/>
        </w:tabs>
      </w:pPr>
      <w:hyperlink w:anchor="_Toc24954" w:history="1">
        <w:r>
          <w:rPr>
            <w:rFonts w:ascii="仿宋" w:eastAsia="仿宋" w:hAnsi="仿宋" w:cs="仿宋" w:hint="eastAsia"/>
            <w:lang w:eastAsia="zh-CN"/>
          </w:rPr>
          <w:t>(二)、卸气柱项目建设必要性分析</w:t>
        </w:r>
        <w:r>
          <w:tab/>
        </w:r>
        <w:r>
          <w:fldChar w:fldCharType="begin"/>
        </w:r>
        <w:r>
          <w:instrText xml:space="preserve"> PAGEREF _Toc24954 \h </w:instrText>
        </w:r>
        <w:r>
          <w:fldChar w:fldCharType="separate"/>
        </w:r>
        <w:r>
          <w:t>11</w:t>
        </w:r>
        <w:r>
          <w:fldChar w:fldCharType="end"/>
        </w:r>
      </w:hyperlink>
    </w:p>
    <w:p>
      <w:pPr>
        <w:pStyle w:val="TOC1"/>
        <w:tabs>
          <w:tab w:val="right" w:leader="dot" w:pos="8306"/>
        </w:tabs>
      </w:pPr>
      <w:hyperlink w:anchor="_Toc7861" w:history="1">
        <w:r>
          <w:rPr>
            <w:rFonts w:ascii="仿宋" w:eastAsia="仿宋" w:hAnsi="仿宋" w:cs="仿宋" w:hint="eastAsia"/>
            <w:lang w:eastAsia="zh-CN"/>
          </w:rPr>
          <w:t>三、卸气柱项目危机管理</w:t>
        </w:r>
        <w:r>
          <w:tab/>
        </w:r>
        <w:r>
          <w:fldChar w:fldCharType="begin"/>
        </w:r>
        <w:r>
          <w:instrText xml:space="preserve"> PAGEREF _Toc7861 \h </w:instrText>
        </w:r>
        <w:r>
          <w:fldChar w:fldCharType="separate"/>
        </w:r>
        <w:r>
          <w:t>12</w:t>
        </w:r>
        <w:r>
          <w:fldChar w:fldCharType="end"/>
        </w:r>
      </w:hyperlink>
    </w:p>
    <w:p>
      <w:pPr>
        <w:pStyle w:val="TOC2"/>
        <w:tabs>
          <w:tab w:val="right" w:leader="dot" w:pos="8306"/>
        </w:tabs>
      </w:pPr>
      <w:hyperlink w:anchor="_Toc31056" w:history="1">
        <w:r>
          <w:rPr>
            <w:rFonts w:ascii="仿宋" w:eastAsia="仿宋" w:hAnsi="仿宋" w:cs="仿宋" w:hint="eastAsia"/>
            <w:lang w:eastAsia="zh-CN"/>
          </w:rPr>
          <w:t>(一)、危机预警与识别</w:t>
        </w:r>
        <w:r>
          <w:tab/>
        </w:r>
        <w:r>
          <w:fldChar w:fldCharType="begin"/>
        </w:r>
        <w:r>
          <w:instrText xml:space="preserve"> PAGEREF _Toc31056 \h </w:instrText>
        </w:r>
        <w:r>
          <w:fldChar w:fldCharType="separate"/>
        </w:r>
        <w:r>
          <w:t>12</w:t>
        </w:r>
        <w:r>
          <w:fldChar w:fldCharType="end"/>
        </w:r>
      </w:hyperlink>
    </w:p>
    <w:p>
      <w:pPr>
        <w:pStyle w:val="TOC2"/>
        <w:tabs>
          <w:tab w:val="right" w:leader="dot" w:pos="8306"/>
        </w:tabs>
      </w:pPr>
      <w:hyperlink w:anchor="_Toc23943" w:history="1">
        <w:r>
          <w:rPr>
            <w:rFonts w:ascii="仿宋" w:eastAsia="仿宋" w:hAnsi="仿宋" w:cs="仿宋" w:hint="eastAsia"/>
            <w:lang w:eastAsia="zh-CN"/>
          </w:rPr>
          <w:t>(二)、危机应对与恢复</w:t>
        </w:r>
        <w:r>
          <w:tab/>
        </w:r>
        <w:r>
          <w:fldChar w:fldCharType="begin"/>
        </w:r>
        <w:r>
          <w:instrText xml:space="preserve"> PAGEREF _Toc23943 \h </w:instrText>
        </w:r>
        <w:r>
          <w:fldChar w:fldCharType="separate"/>
        </w:r>
        <w:r>
          <w:t>13</w:t>
        </w:r>
        <w:r>
          <w:fldChar w:fldCharType="end"/>
        </w:r>
      </w:hyperlink>
    </w:p>
    <w:p>
      <w:pPr>
        <w:pStyle w:val="TOC1"/>
        <w:tabs>
          <w:tab w:val="right" w:leader="dot" w:pos="8306"/>
        </w:tabs>
      </w:pPr>
      <w:hyperlink w:anchor="_Toc5120" w:history="1">
        <w:r>
          <w:rPr>
            <w:rFonts w:ascii="仿宋" w:eastAsia="仿宋" w:hAnsi="仿宋" w:cs="仿宋" w:hint="eastAsia"/>
            <w:lang w:eastAsia="zh-CN"/>
          </w:rPr>
          <w:t>四、卸气柱项目可持续发展</w:t>
        </w:r>
        <w:r>
          <w:tab/>
        </w:r>
        <w:r>
          <w:fldChar w:fldCharType="begin"/>
        </w:r>
        <w:r>
          <w:instrText xml:space="preserve"> PAGEREF _Toc5120 \h </w:instrText>
        </w:r>
        <w:r>
          <w:fldChar w:fldCharType="separate"/>
        </w:r>
        <w:r>
          <w:t>15</w:t>
        </w:r>
        <w:r>
          <w:fldChar w:fldCharType="end"/>
        </w:r>
      </w:hyperlink>
    </w:p>
    <w:p>
      <w:pPr>
        <w:pStyle w:val="TOC2"/>
        <w:tabs>
          <w:tab w:val="right" w:leader="dot" w:pos="8306"/>
        </w:tabs>
      </w:pPr>
      <w:hyperlink w:anchor="_Toc18860" w:history="1">
        <w:r>
          <w:rPr>
            <w:rFonts w:ascii="仿宋" w:eastAsia="仿宋" w:hAnsi="仿宋" w:cs="仿宋" w:hint="eastAsia"/>
            <w:lang w:eastAsia="zh-CN"/>
          </w:rPr>
          <w:t>(一)、可持续战略与实践</w:t>
        </w:r>
        <w:r>
          <w:tab/>
        </w:r>
        <w:r>
          <w:fldChar w:fldCharType="begin"/>
        </w:r>
        <w:r>
          <w:instrText xml:space="preserve"> PAGEREF _Toc18860 \h </w:instrText>
        </w:r>
        <w:r>
          <w:fldChar w:fldCharType="separate"/>
        </w:r>
        <w:r>
          <w:t>15</w:t>
        </w:r>
        <w:r>
          <w:fldChar w:fldCharType="end"/>
        </w:r>
      </w:hyperlink>
    </w:p>
    <w:p>
      <w:pPr>
        <w:pStyle w:val="TOC2"/>
        <w:tabs>
          <w:tab w:val="right" w:leader="dot" w:pos="8306"/>
        </w:tabs>
      </w:pPr>
      <w:hyperlink w:anchor="_Toc22035" w:history="1">
        <w:r>
          <w:rPr>
            <w:rFonts w:ascii="仿宋" w:eastAsia="仿宋" w:hAnsi="仿宋" w:cs="仿宋" w:hint="eastAsia"/>
            <w:lang w:eastAsia="zh-CN"/>
          </w:rPr>
          <w:t>(二)、环保与社会责任</w:t>
        </w:r>
        <w:r>
          <w:tab/>
        </w:r>
        <w:r>
          <w:fldChar w:fldCharType="begin"/>
        </w:r>
        <w:r>
          <w:instrText xml:space="preserve"> PAGEREF _Toc22035 \h </w:instrText>
        </w:r>
        <w:r>
          <w:fldChar w:fldCharType="separate"/>
        </w:r>
        <w:r>
          <w:t>15</w:t>
        </w:r>
        <w:r>
          <w:fldChar w:fldCharType="end"/>
        </w:r>
      </w:hyperlink>
    </w:p>
    <w:p>
      <w:pPr>
        <w:pStyle w:val="TOC1"/>
        <w:tabs>
          <w:tab w:val="right" w:leader="dot" w:pos="8306"/>
        </w:tabs>
      </w:pPr>
      <w:hyperlink w:anchor="_Toc16008" w:history="1">
        <w:r>
          <w:rPr>
            <w:rFonts w:ascii="仿宋" w:eastAsia="仿宋" w:hAnsi="仿宋" w:cs="仿宋" w:hint="eastAsia"/>
            <w:lang w:eastAsia="zh-CN"/>
          </w:rPr>
          <w:t>五、卸气柱项目文档管理</w:t>
        </w:r>
        <w:r>
          <w:tab/>
        </w:r>
        <w:r>
          <w:fldChar w:fldCharType="begin"/>
        </w:r>
        <w:r>
          <w:instrText xml:space="preserve"> PAGEREF _Toc16008 \h </w:instrText>
        </w:r>
        <w:r>
          <w:fldChar w:fldCharType="separate"/>
        </w:r>
        <w:r>
          <w:t>16</w:t>
        </w:r>
        <w:r>
          <w:fldChar w:fldCharType="end"/>
        </w:r>
      </w:hyperlink>
    </w:p>
    <w:p>
      <w:pPr>
        <w:pStyle w:val="TOC2"/>
        <w:tabs>
          <w:tab w:val="right" w:leader="dot" w:pos="8306"/>
        </w:tabs>
      </w:pPr>
      <w:hyperlink w:anchor="_Toc23131" w:history="1">
        <w:r>
          <w:rPr>
            <w:rFonts w:ascii="仿宋" w:eastAsia="仿宋" w:hAnsi="仿宋" w:cs="仿宋" w:hint="eastAsia"/>
            <w:lang w:eastAsia="zh-CN"/>
          </w:rPr>
          <w:t>(一)、文档编制与审查</w:t>
        </w:r>
        <w:r>
          <w:tab/>
        </w:r>
        <w:r>
          <w:fldChar w:fldCharType="begin"/>
        </w:r>
        <w:r>
          <w:instrText xml:space="preserve"> PAGEREF _Toc23131 \h </w:instrText>
        </w:r>
        <w:r>
          <w:fldChar w:fldCharType="separate"/>
        </w:r>
        <w:r>
          <w:t>16</w:t>
        </w:r>
        <w:r>
          <w:fldChar w:fldCharType="end"/>
        </w:r>
      </w:hyperlink>
    </w:p>
    <w:p>
      <w:pPr>
        <w:pStyle w:val="TOC2"/>
        <w:tabs>
          <w:tab w:val="right" w:leader="dot" w:pos="8306"/>
        </w:tabs>
      </w:pPr>
      <w:hyperlink w:anchor="_Toc19642" w:history="1">
        <w:r>
          <w:rPr>
            <w:rFonts w:ascii="仿宋" w:eastAsia="仿宋" w:hAnsi="仿宋" w:cs="仿宋" w:hint="eastAsia"/>
            <w:lang w:eastAsia="zh-CN"/>
          </w:rPr>
          <w:t>(二)、文档发布与分发</w:t>
        </w:r>
        <w:r>
          <w:tab/>
        </w:r>
        <w:r>
          <w:fldChar w:fldCharType="begin"/>
        </w:r>
        <w:r>
          <w:instrText xml:space="preserve"> PAGEREF _Toc19642 \h </w:instrText>
        </w:r>
        <w:r>
          <w:fldChar w:fldCharType="separate"/>
        </w:r>
        <w:r>
          <w:t>18</w:t>
        </w:r>
        <w:r>
          <w:fldChar w:fldCharType="end"/>
        </w:r>
      </w:hyperlink>
    </w:p>
    <w:p>
      <w:pPr>
        <w:pStyle w:val="TOC2"/>
        <w:tabs>
          <w:tab w:val="right" w:leader="dot" w:pos="8306"/>
        </w:tabs>
      </w:pPr>
      <w:hyperlink w:anchor="_Toc5063" w:history="1">
        <w:r>
          <w:rPr>
            <w:rFonts w:ascii="仿宋" w:eastAsia="仿宋" w:hAnsi="仿宋" w:cs="仿宋" w:hint="eastAsia"/>
            <w:lang w:eastAsia="zh-CN"/>
          </w:rPr>
          <w:t>(三)、文档存档与归档</w:t>
        </w:r>
        <w:r>
          <w:tab/>
        </w:r>
        <w:r>
          <w:fldChar w:fldCharType="begin"/>
        </w:r>
        <w:r>
          <w:instrText xml:space="preserve"> PAGEREF _Toc5063 \h </w:instrText>
        </w:r>
        <w:r>
          <w:fldChar w:fldCharType="separate"/>
        </w:r>
        <w:r>
          <w:t>18</w:t>
        </w:r>
        <w:r>
          <w:fldChar w:fldCharType="end"/>
        </w:r>
      </w:hyperlink>
    </w:p>
    <w:p>
      <w:pPr>
        <w:pStyle w:val="TOC1"/>
        <w:tabs>
          <w:tab w:val="right" w:leader="dot" w:pos="8306"/>
        </w:tabs>
      </w:pPr>
      <w:hyperlink w:anchor="_Toc21784" w:history="1">
        <w:r>
          <w:rPr>
            <w:rFonts w:ascii="仿宋" w:eastAsia="仿宋" w:hAnsi="仿宋" w:cs="仿宋" w:hint="eastAsia"/>
            <w:lang w:eastAsia="zh-CN"/>
          </w:rPr>
          <w:t>六、市场分析、调研</w:t>
        </w:r>
        <w:r>
          <w:tab/>
        </w:r>
        <w:r>
          <w:fldChar w:fldCharType="begin"/>
        </w:r>
        <w:r>
          <w:instrText xml:space="preserve"> PAGEREF _Toc21784 \h </w:instrText>
        </w:r>
        <w:r>
          <w:fldChar w:fldCharType="separate"/>
        </w:r>
        <w:r>
          <w:t>20</w:t>
        </w:r>
        <w:r>
          <w:fldChar w:fldCharType="end"/>
        </w:r>
      </w:hyperlink>
    </w:p>
    <w:p>
      <w:pPr>
        <w:pStyle w:val="TOC2"/>
        <w:tabs>
          <w:tab w:val="right" w:leader="dot" w:pos="8306"/>
        </w:tabs>
      </w:pPr>
      <w:hyperlink w:anchor="_Toc15079" w:history="1">
        <w:r>
          <w:rPr>
            <w:rFonts w:ascii="仿宋" w:eastAsia="仿宋" w:hAnsi="仿宋" w:cs="仿宋" w:hint="eastAsia"/>
            <w:lang w:eastAsia="zh-CN"/>
          </w:rPr>
          <w:t>(一)、卸气柱行业分析</w:t>
        </w:r>
        <w:r>
          <w:tab/>
        </w:r>
        <w:r>
          <w:fldChar w:fldCharType="begin"/>
        </w:r>
        <w:r>
          <w:instrText xml:space="preserve"> PAGEREF _Toc15079 \h </w:instrText>
        </w:r>
        <w:r>
          <w:fldChar w:fldCharType="separate"/>
        </w:r>
        <w:r>
          <w:t>20</w:t>
        </w:r>
        <w:r>
          <w:fldChar w:fldCharType="end"/>
        </w:r>
      </w:hyperlink>
    </w:p>
    <w:p>
      <w:pPr>
        <w:pStyle w:val="TOC2"/>
        <w:tabs>
          <w:tab w:val="right" w:leader="dot" w:pos="8306"/>
        </w:tabs>
      </w:pPr>
      <w:hyperlink w:anchor="_Toc1185" w:history="1">
        <w:r>
          <w:rPr>
            <w:rFonts w:ascii="仿宋" w:eastAsia="仿宋" w:hAnsi="仿宋" w:cs="仿宋" w:hint="eastAsia"/>
            <w:lang w:eastAsia="zh-CN"/>
          </w:rPr>
          <w:t>(二)、卸气柱市场分析预测</w:t>
        </w:r>
        <w:r>
          <w:tab/>
        </w:r>
        <w:r>
          <w:fldChar w:fldCharType="begin"/>
        </w:r>
        <w:r>
          <w:instrText xml:space="preserve"> PAGEREF _Toc1185 \h </w:instrText>
        </w:r>
        <w:r>
          <w:fldChar w:fldCharType="separate"/>
        </w:r>
        <w:r>
          <w:t>20</w:t>
        </w:r>
        <w:r>
          <w:fldChar w:fldCharType="end"/>
        </w:r>
      </w:hyperlink>
    </w:p>
    <w:p>
      <w:pPr>
        <w:pStyle w:val="TOC1"/>
        <w:tabs>
          <w:tab w:val="right" w:leader="dot" w:pos="8306"/>
        </w:tabs>
      </w:pPr>
      <w:hyperlink w:anchor="_Toc3251" w:history="1">
        <w:r>
          <w:rPr>
            <w:rFonts w:ascii="仿宋" w:eastAsia="仿宋" w:hAnsi="仿宋" w:cs="仿宋" w:hint="eastAsia"/>
            <w:lang w:eastAsia="zh-CN"/>
          </w:rPr>
          <w:t>七、生产安全保护</w:t>
        </w:r>
        <w:r>
          <w:tab/>
        </w:r>
        <w:r>
          <w:fldChar w:fldCharType="begin"/>
        </w:r>
        <w:r>
          <w:instrText xml:space="preserve"> PAGEREF _Toc3251 \h </w:instrText>
        </w:r>
        <w:r>
          <w:fldChar w:fldCharType="separate"/>
        </w:r>
        <w:r>
          <w:t>21</w:t>
        </w:r>
        <w:r>
          <w:fldChar w:fldCharType="end"/>
        </w:r>
      </w:hyperlink>
    </w:p>
    <w:p>
      <w:pPr>
        <w:pStyle w:val="TOC2"/>
        <w:tabs>
          <w:tab w:val="right" w:leader="dot" w:pos="8306"/>
        </w:tabs>
      </w:pPr>
      <w:hyperlink w:anchor="_Toc178" w:history="1">
        <w:r>
          <w:rPr>
            <w:rFonts w:ascii="仿宋" w:eastAsia="仿宋" w:hAnsi="仿宋" w:cs="仿宋" w:hint="eastAsia"/>
            <w:lang w:eastAsia="zh-CN"/>
          </w:rPr>
          <w:t>(一)、消防安全</w:t>
        </w:r>
        <w:r>
          <w:tab/>
        </w:r>
        <w:r>
          <w:fldChar w:fldCharType="begin"/>
        </w:r>
        <w:r>
          <w:instrText xml:space="preserve"> PAGEREF _Toc178 \h </w:instrText>
        </w:r>
        <w:r>
          <w:fldChar w:fldCharType="separate"/>
        </w:r>
        <w:r>
          <w:t>21</w:t>
        </w:r>
        <w:r>
          <w:fldChar w:fldCharType="end"/>
        </w:r>
      </w:hyperlink>
    </w:p>
    <w:p>
      <w:pPr>
        <w:pStyle w:val="TOC2"/>
        <w:tabs>
          <w:tab w:val="right" w:leader="dot" w:pos="8306"/>
        </w:tabs>
      </w:pPr>
      <w:hyperlink w:anchor="_Toc3141" w:history="1">
        <w:r>
          <w:rPr>
            <w:rFonts w:ascii="仿宋" w:eastAsia="仿宋" w:hAnsi="仿宋" w:cs="仿宋" w:hint="eastAsia"/>
            <w:lang w:eastAsia="zh-CN"/>
          </w:rPr>
          <w:t>(二)、防火防爆总图布置措施</w:t>
        </w:r>
        <w:r>
          <w:tab/>
        </w:r>
        <w:r>
          <w:fldChar w:fldCharType="begin"/>
        </w:r>
        <w:r>
          <w:instrText xml:space="preserve"> PAGEREF _Toc3141 \h </w:instrText>
        </w:r>
        <w:r>
          <w:fldChar w:fldCharType="separate"/>
        </w:r>
        <w:r>
          <w:t>23</w:t>
        </w:r>
        <w:r>
          <w:fldChar w:fldCharType="end"/>
        </w:r>
      </w:hyperlink>
    </w:p>
    <w:p>
      <w:pPr>
        <w:pStyle w:val="TOC2"/>
        <w:tabs>
          <w:tab w:val="right" w:leader="dot" w:pos="8306"/>
        </w:tabs>
      </w:pPr>
      <w:hyperlink w:anchor="_Toc20044" w:history="1">
        <w:r>
          <w:rPr>
            <w:rFonts w:ascii="仿宋" w:eastAsia="仿宋" w:hAnsi="仿宋" w:cs="仿宋" w:hint="eastAsia"/>
            <w:lang w:eastAsia="zh-CN"/>
          </w:rPr>
          <w:t>(三)、自然灾害防范措施</w:t>
        </w:r>
        <w:r>
          <w:tab/>
        </w:r>
        <w:r>
          <w:fldChar w:fldCharType="begin"/>
        </w:r>
        <w:r>
          <w:instrText xml:space="preserve"> PAGEREF _Toc20044 \h </w:instrText>
        </w:r>
        <w:r>
          <w:fldChar w:fldCharType="separate"/>
        </w:r>
        <w:r>
          <w:t>23</w:t>
        </w:r>
        <w:r>
          <w:fldChar w:fldCharType="end"/>
        </w:r>
      </w:hyperlink>
    </w:p>
    <w:p>
      <w:pPr>
        <w:pStyle w:val="TOC2"/>
        <w:tabs>
          <w:tab w:val="right" w:leader="dot" w:pos="8306"/>
        </w:tabs>
      </w:pPr>
      <w:hyperlink w:anchor="_Toc18344" w:history="1">
        <w:r>
          <w:rPr>
            <w:rFonts w:ascii="仿宋" w:eastAsia="仿宋" w:hAnsi="仿宋" w:cs="仿宋" w:hint="eastAsia"/>
            <w:lang w:eastAsia="zh-CN"/>
          </w:rPr>
          <w:t>(四)、安全色及安全标志使用要求</w:t>
        </w:r>
        <w:r>
          <w:tab/>
        </w:r>
        <w:r>
          <w:fldChar w:fldCharType="begin"/>
        </w:r>
        <w:r>
          <w:instrText xml:space="preserve"> PAGEREF _Toc18344 \h </w:instrText>
        </w:r>
        <w:r>
          <w:fldChar w:fldCharType="separate"/>
        </w:r>
        <w:r>
          <w:t>24</w:t>
        </w:r>
        <w:r>
          <w:fldChar w:fldCharType="end"/>
        </w:r>
      </w:hyperlink>
    </w:p>
    <w:p>
      <w:pPr>
        <w:pStyle w:val="TOC2"/>
        <w:tabs>
          <w:tab w:val="right" w:leader="dot" w:pos="8306"/>
        </w:tabs>
      </w:pPr>
      <w:hyperlink w:anchor="_Toc5167" w:history="1">
        <w:r>
          <w:rPr>
            <w:rFonts w:ascii="仿宋" w:eastAsia="仿宋" w:hAnsi="仿宋" w:cs="仿宋" w:hint="eastAsia"/>
            <w:lang w:eastAsia="zh-CN"/>
          </w:rPr>
          <w:t>(五)、防尘防毒措施</w:t>
        </w:r>
        <w:r>
          <w:tab/>
        </w:r>
        <w:r>
          <w:fldChar w:fldCharType="begin"/>
        </w:r>
        <w:r>
          <w:instrText xml:space="preserve"> PAGEREF _Toc5167 \h </w:instrText>
        </w:r>
        <w:r>
          <w:fldChar w:fldCharType="separate"/>
        </w:r>
        <w:r>
          <w:t>25</w:t>
        </w:r>
        <w:r>
          <w:fldChar w:fldCharType="end"/>
        </w:r>
      </w:hyperlink>
    </w:p>
    <w:p>
      <w:pPr>
        <w:pStyle w:val="TOC2"/>
        <w:tabs>
          <w:tab w:val="right" w:leader="dot" w:pos="8306"/>
        </w:tabs>
      </w:pPr>
      <w:hyperlink w:anchor="_Toc24562" w:history="1">
        <w:r>
          <w:rPr>
            <w:rFonts w:ascii="仿宋" w:eastAsia="仿宋" w:hAnsi="仿宋" w:cs="仿宋" w:hint="eastAsia"/>
            <w:lang w:eastAsia="zh-CN"/>
          </w:rPr>
          <w:t>(六)、防静电、触电防护及防雷措施</w:t>
        </w:r>
        <w:r>
          <w:tab/>
        </w:r>
        <w:r>
          <w:fldChar w:fldCharType="begin"/>
        </w:r>
        <w:r>
          <w:instrText xml:space="preserve"> PAGEREF _Toc24562 \h </w:instrText>
        </w:r>
        <w:r>
          <w:fldChar w:fldCharType="separate"/>
        </w:r>
        <w:r>
          <w:t>26</w:t>
        </w:r>
        <w:r>
          <w:fldChar w:fldCharType="end"/>
        </w:r>
      </w:hyperlink>
    </w:p>
    <w:p>
      <w:pPr>
        <w:pStyle w:val="TOC2"/>
        <w:tabs>
          <w:tab w:val="right" w:leader="dot" w:pos="8306"/>
        </w:tabs>
      </w:pPr>
      <w:hyperlink w:anchor="_Toc5904" w:history="1">
        <w:r>
          <w:rPr>
            <w:rFonts w:ascii="仿宋" w:eastAsia="仿宋" w:hAnsi="仿宋" w:cs="仿宋" w:hint="eastAsia"/>
            <w:lang w:eastAsia="zh-CN"/>
          </w:rPr>
          <w:t>(七)、机械设备安全保障措施</w:t>
        </w:r>
        <w:r>
          <w:tab/>
        </w:r>
        <w:r>
          <w:fldChar w:fldCharType="begin"/>
        </w:r>
        <w:r>
          <w:instrText xml:space="preserve"> PAGEREF _Toc5904 \h </w:instrText>
        </w:r>
        <w:r>
          <w:fldChar w:fldCharType="separate"/>
        </w:r>
        <w:r>
          <w:t>28</w:t>
        </w:r>
        <w:r>
          <w:fldChar w:fldCharType="end"/>
        </w:r>
      </w:hyperlink>
    </w:p>
    <w:p>
      <w:pPr>
        <w:pStyle w:val="TOC1"/>
        <w:tabs>
          <w:tab w:val="right" w:leader="dot" w:pos="8306"/>
        </w:tabs>
      </w:pPr>
      <w:hyperlink w:anchor="_Toc22327" w:history="1">
        <w:r>
          <w:rPr>
            <w:rFonts w:ascii="仿宋" w:eastAsia="仿宋" w:hAnsi="仿宋" w:cs="仿宋" w:hint="eastAsia"/>
            <w:lang w:eastAsia="zh-CN"/>
          </w:rPr>
          <w:t>八、卸气柱项目创新与研发</w:t>
        </w:r>
        <w:r>
          <w:tab/>
        </w:r>
        <w:r>
          <w:fldChar w:fldCharType="begin"/>
        </w:r>
        <w:r>
          <w:instrText xml:space="preserve"> PAGEREF _Toc22327 \h </w:instrText>
        </w:r>
        <w:r>
          <w:fldChar w:fldCharType="separate"/>
        </w:r>
        <w:r>
          <w:t>29</w:t>
        </w:r>
        <w:r>
          <w:fldChar w:fldCharType="end"/>
        </w:r>
      </w:hyperlink>
    </w:p>
    <w:p>
      <w:pPr>
        <w:pStyle w:val="TOC2"/>
        <w:tabs>
          <w:tab w:val="right" w:leader="dot" w:pos="8306"/>
        </w:tabs>
      </w:pPr>
      <w:hyperlink w:anchor="_Toc2098" w:history="1">
        <w:r>
          <w:rPr>
            <w:rFonts w:ascii="仿宋" w:eastAsia="仿宋" w:hAnsi="仿宋" w:cs="仿宋" w:hint="eastAsia"/>
            <w:lang w:eastAsia="zh-CN"/>
          </w:rPr>
          <w:t>(一)、创新策略与方向</w:t>
        </w:r>
        <w:r>
          <w:tab/>
        </w:r>
        <w:r>
          <w:fldChar w:fldCharType="begin"/>
        </w:r>
        <w:r>
          <w:instrText xml:space="preserve"> PAGEREF _Toc2098 \h </w:instrText>
        </w:r>
        <w:r>
          <w:fldChar w:fldCharType="separate"/>
        </w:r>
        <w:r>
          <w:t>29</w:t>
        </w:r>
        <w:r>
          <w:fldChar w:fldCharType="end"/>
        </w:r>
      </w:hyperlink>
    </w:p>
    <w:p>
      <w:pPr>
        <w:pStyle w:val="TOC2"/>
        <w:tabs>
          <w:tab w:val="right" w:leader="dot" w:pos="8306"/>
        </w:tabs>
      </w:pPr>
      <w:hyperlink w:anchor="_Toc31518" w:history="1">
        <w:r>
          <w:rPr>
            <w:rFonts w:ascii="仿宋" w:eastAsia="仿宋" w:hAnsi="仿宋" w:cs="仿宋" w:hint="eastAsia"/>
            <w:lang w:eastAsia="zh-CN"/>
          </w:rPr>
          <w:t>(二)、研发规划与投入</w:t>
        </w:r>
        <w:r>
          <w:tab/>
        </w:r>
        <w:r>
          <w:fldChar w:fldCharType="begin"/>
        </w:r>
        <w:r>
          <w:instrText xml:space="preserve"> PAGEREF _Toc31518 \h </w:instrText>
        </w:r>
        <w:r>
          <w:fldChar w:fldCharType="separate"/>
        </w:r>
        <w:r>
          <w:t>30</w:t>
        </w:r>
        <w:r>
          <w:fldChar w:fldCharType="end"/>
        </w:r>
      </w:hyperlink>
    </w:p>
    <w:p>
      <w:pPr>
        <w:pStyle w:val="TOC1"/>
        <w:tabs>
          <w:tab w:val="right" w:leader="dot" w:pos="8306"/>
        </w:tabs>
      </w:pPr>
      <w:hyperlink w:anchor="_Toc16946" w:history="1">
        <w:r>
          <w:rPr>
            <w:rFonts w:ascii="仿宋" w:eastAsia="仿宋" w:hAnsi="仿宋" w:cs="仿宋" w:hint="eastAsia"/>
            <w:lang w:eastAsia="zh-CN"/>
          </w:rPr>
          <w:t>九、卸气柱项目计划安排</w:t>
        </w:r>
        <w:r>
          <w:tab/>
        </w:r>
        <w:r>
          <w:fldChar w:fldCharType="begin"/>
        </w:r>
        <w:r>
          <w:instrText xml:space="preserve"> PAGEREF _Toc16946 \h </w:instrText>
        </w:r>
        <w:r>
          <w:fldChar w:fldCharType="separate"/>
        </w:r>
        <w:r>
          <w:t>32</w:t>
        </w:r>
        <w:r>
          <w:fldChar w:fldCharType="end"/>
        </w:r>
      </w:hyperlink>
    </w:p>
    <w:p>
      <w:pPr>
        <w:pStyle w:val="TOC2"/>
        <w:tabs>
          <w:tab w:val="right" w:leader="dot" w:pos="8306"/>
        </w:tabs>
      </w:pPr>
      <w:hyperlink w:anchor="_Toc14625" w:history="1">
        <w:r>
          <w:rPr>
            <w:rFonts w:ascii="仿宋" w:eastAsia="仿宋" w:hAnsi="仿宋" w:cs="仿宋" w:hint="eastAsia"/>
            <w:lang w:eastAsia="zh-CN"/>
          </w:rPr>
          <w:t>(一)、建设周期</w:t>
        </w:r>
        <w:r>
          <w:tab/>
        </w:r>
        <w:r>
          <w:fldChar w:fldCharType="begin"/>
        </w:r>
        <w:r>
          <w:instrText xml:space="preserve"> PAGEREF _Toc14625 \h </w:instrText>
        </w:r>
        <w:r>
          <w:fldChar w:fldCharType="separate"/>
        </w:r>
        <w:r>
          <w:t>32</w:t>
        </w:r>
        <w:r>
          <w:fldChar w:fldCharType="end"/>
        </w:r>
      </w:hyperlink>
    </w:p>
    <w:p>
      <w:pPr>
        <w:pStyle w:val="TOC2"/>
        <w:tabs>
          <w:tab w:val="right" w:leader="dot" w:pos="8306"/>
        </w:tabs>
      </w:pPr>
      <w:hyperlink w:anchor="_Toc11459" w:history="1">
        <w:r>
          <w:rPr>
            <w:rFonts w:ascii="仿宋" w:eastAsia="仿宋" w:hAnsi="仿宋" w:cs="仿宋" w:hint="eastAsia"/>
            <w:lang w:eastAsia="zh-CN"/>
          </w:rPr>
          <w:t>(二)、建设进度</w:t>
        </w:r>
        <w:r>
          <w:tab/>
        </w:r>
        <w:r>
          <w:fldChar w:fldCharType="begin"/>
        </w:r>
        <w:r>
          <w:instrText xml:space="preserve"> PAGEREF _Toc11459 \h </w:instrText>
        </w:r>
        <w:r>
          <w:fldChar w:fldCharType="separate"/>
        </w:r>
        <w:r>
          <w:t>33</w:t>
        </w:r>
        <w:r>
          <w:fldChar w:fldCharType="end"/>
        </w:r>
      </w:hyperlink>
    </w:p>
    <w:p>
      <w:pPr>
        <w:pStyle w:val="TOC2"/>
        <w:tabs>
          <w:tab w:val="right" w:leader="dot" w:pos="8306"/>
        </w:tabs>
      </w:pPr>
      <w:hyperlink w:anchor="_Toc20923" w:history="1">
        <w:r>
          <w:rPr>
            <w:rFonts w:ascii="仿宋" w:eastAsia="仿宋" w:hAnsi="仿宋" w:cs="仿宋" w:hint="eastAsia"/>
            <w:lang w:eastAsia="zh-CN"/>
          </w:rPr>
          <w:t>(三)、进度安排注意事项</w:t>
        </w:r>
        <w:r>
          <w:tab/>
        </w:r>
        <w:r>
          <w:fldChar w:fldCharType="begin"/>
        </w:r>
        <w:r>
          <w:instrText xml:space="preserve"> PAGEREF _Toc20923 \h </w:instrText>
        </w:r>
        <w:r>
          <w:fldChar w:fldCharType="separate"/>
        </w:r>
        <w:r>
          <w:t>34</w:t>
        </w:r>
        <w:r>
          <w:fldChar w:fldCharType="end"/>
        </w:r>
      </w:hyperlink>
    </w:p>
    <w:p>
      <w:pPr>
        <w:pStyle w:val="TOC2"/>
        <w:tabs>
          <w:tab w:val="right" w:leader="dot" w:pos="8306"/>
        </w:tabs>
      </w:pPr>
      <w:hyperlink w:anchor="_Toc1961" w:history="1">
        <w:r>
          <w:rPr>
            <w:rFonts w:ascii="仿宋" w:eastAsia="仿宋" w:hAnsi="仿宋" w:cs="仿宋" w:hint="eastAsia"/>
            <w:lang w:eastAsia="zh-CN"/>
          </w:rPr>
          <w:t>(四)、人力资源配置</w:t>
        </w:r>
        <w:r>
          <w:tab/>
        </w:r>
        <w:r>
          <w:fldChar w:fldCharType="begin"/>
        </w:r>
        <w:r>
          <w:instrText xml:space="preserve"> PAGEREF _Toc1961 \h </w:instrText>
        </w:r>
        <w:r>
          <w:fldChar w:fldCharType="separate"/>
        </w:r>
        <w:r>
          <w:t>35</w:t>
        </w:r>
        <w:r>
          <w:fldChar w:fldCharType="end"/>
        </w:r>
      </w:hyperlink>
    </w:p>
    <w:p>
      <w:pPr>
        <w:pStyle w:val="TOC1"/>
        <w:tabs>
          <w:tab w:val="right" w:leader="dot" w:pos="8306"/>
        </w:tabs>
      </w:pPr>
      <w:hyperlink w:anchor="_Toc18959" w:history="1">
        <w:r>
          <w:rPr>
            <w:rFonts w:ascii="仿宋" w:eastAsia="仿宋" w:hAnsi="仿宋" w:cs="仿宋" w:hint="eastAsia"/>
            <w:lang w:eastAsia="zh-CN"/>
          </w:rPr>
          <w:t>十、卸气柱项目社会影响</w:t>
        </w:r>
        <w:r>
          <w:tab/>
        </w:r>
        <w:r>
          <w:fldChar w:fldCharType="begin"/>
        </w:r>
        <w:r>
          <w:instrText xml:space="preserve"> PAGEREF _Toc18959 \h </w:instrText>
        </w:r>
        <w:r>
          <w:fldChar w:fldCharType="separate"/>
        </w:r>
        <w:r>
          <w:t>36</w:t>
        </w:r>
        <w:r>
          <w:fldChar w:fldCharType="end"/>
        </w:r>
      </w:hyperlink>
    </w:p>
    <w:p>
      <w:pPr>
        <w:pStyle w:val="TOC2"/>
        <w:tabs>
          <w:tab w:val="right" w:leader="dot" w:pos="8306"/>
        </w:tabs>
      </w:pPr>
      <w:hyperlink w:anchor="_Toc7738" w:history="1">
        <w:r>
          <w:rPr>
            <w:rFonts w:ascii="仿宋" w:eastAsia="仿宋" w:hAnsi="仿宋" w:cs="仿宋" w:hint="eastAsia"/>
            <w:lang w:eastAsia="zh-CN"/>
          </w:rPr>
          <w:t>(一)、社会责任与义务</w:t>
        </w:r>
        <w:r>
          <w:tab/>
        </w:r>
        <w:r>
          <w:fldChar w:fldCharType="begin"/>
        </w:r>
        <w:r>
          <w:instrText xml:space="preserve"> PAGEREF _Toc7738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2" w:history="1">
        <w:r>
          <w:rPr>
            <w:rFonts w:ascii="仿宋" w:eastAsia="仿宋" w:hAnsi="仿宋" w:cs="仿宋" w:hint="eastAsia"/>
            <w:lang w:eastAsia="zh-CN"/>
          </w:rPr>
          <w:t>(二)、社会参与与沟通</w:t>
        </w:r>
        <w:r>
          <w:tab/>
        </w:r>
        <w:r>
          <w:fldChar w:fldCharType="begin"/>
        </w:r>
        <w:r>
          <w:instrText xml:space="preserve"> PAGEREF _Toc14292 \h </w:instrText>
        </w:r>
        <w:r>
          <w:fldChar w:fldCharType="separate"/>
        </w:r>
        <w:r>
          <w:t>37</w:t>
        </w:r>
        <w:r>
          <w:fldChar w:fldCharType="end"/>
        </w:r>
      </w:hyperlink>
    </w:p>
    <w:p>
      <w:pPr>
        <w:pStyle w:val="TOC1"/>
        <w:tabs>
          <w:tab w:val="right" w:leader="dot" w:pos="8306"/>
        </w:tabs>
      </w:pPr>
      <w:hyperlink w:anchor="_Toc12326" w:history="1">
        <w:r>
          <w:rPr>
            <w:rFonts w:ascii="仿宋" w:eastAsia="仿宋" w:hAnsi="仿宋" w:cs="仿宋" w:hint="eastAsia"/>
            <w:lang w:eastAsia="zh-CN"/>
          </w:rPr>
          <w:t>十一、卸气柱项目技术管理</w:t>
        </w:r>
        <w:r>
          <w:tab/>
        </w:r>
        <w:r>
          <w:fldChar w:fldCharType="begin"/>
        </w:r>
        <w:r>
          <w:instrText xml:space="preserve"> PAGEREF _Toc12326 \h </w:instrText>
        </w:r>
        <w:r>
          <w:fldChar w:fldCharType="separate"/>
        </w:r>
        <w:r>
          <w:t>38</w:t>
        </w:r>
        <w:r>
          <w:fldChar w:fldCharType="end"/>
        </w:r>
      </w:hyperlink>
    </w:p>
    <w:p>
      <w:pPr>
        <w:pStyle w:val="TOC2"/>
        <w:tabs>
          <w:tab w:val="right" w:leader="dot" w:pos="8306"/>
        </w:tabs>
      </w:pPr>
      <w:hyperlink w:anchor="_Toc8579" w:history="1">
        <w:r>
          <w:rPr>
            <w:rFonts w:ascii="仿宋" w:eastAsia="仿宋" w:hAnsi="仿宋" w:cs="仿宋" w:hint="eastAsia"/>
            <w:lang w:eastAsia="zh-CN"/>
          </w:rPr>
          <w:t>(一)、技术方案选用方向</w:t>
        </w:r>
        <w:r>
          <w:tab/>
        </w:r>
        <w:r>
          <w:fldChar w:fldCharType="begin"/>
        </w:r>
        <w:r>
          <w:instrText xml:space="preserve"> PAGEREF _Toc8579 \h </w:instrText>
        </w:r>
        <w:r>
          <w:fldChar w:fldCharType="separate"/>
        </w:r>
        <w:r>
          <w:t>38</w:t>
        </w:r>
        <w:r>
          <w:fldChar w:fldCharType="end"/>
        </w:r>
      </w:hyperlink>
    </w:p>
    <w:p>
      <w:pPr>
        <w:pStyle w:val="TOC2"/>
        <w:tabs>
          <w:tab w:val="right" w:leader="dot" w:pos="8306"/>
        </w:tabs>
      </w:pPr>
      <w:hyperlink w:anchor="_Toc351" w:history="1">
        <w:r>
          <w:rPr>
            <w:rFonts w:ascii="仿宋" w:eastAsia="仿宋" w:hAnsi="仿宋" w:cs="仿宋" w:hint="eastAsia"/>
            <w:lang w:eastAsia="zh-CN"/>
          </w:rPr>
          <w:t>(二)、工艺技术方案选用原则</w:t>
        </w:r>
        <w:r>
          <w:tab/>
        </w:r>
        <w:r>
          <w:fldChar w:fldCharType="begin"/>
        </w:r>
        <w:r>
          <w:instrText xml:space="preserve"> PAGEREF _Toc351 \h </w:instrText>
        </w:r>
        <w:r>
          <w:fldChar w:fldCharType="separate"/>
        </w:r>
        <w:r>
          <w:t>40</w:t>
        </w:r>
        <w:r>
          <w:fldChar w:fldCharType="end"/>
        </w:r>
      </w:hyperlink>
    </w:p>
    <w:p>
      <w:pPr>
        <w:pStyle w:val="TOC2"/>
        <w:tabs>
          <w:tab w:val="right" w:leader="dot" w:pos="8306"/>
        </w:tabs>
      </w:pPr>
      <w:hyperlink w:anchor="_Toc15648" w:history="1">
        <w:r>
          <w:rPr>
            <w:rFonts w:ascii="仿宋" w:eastAsia="仿宋" w:hAnsi="仿宋" w:cs="仿宋" w:hint="eastAsia"/>
            <w:lang w:eastAsia="zh-CN"/>
          </w:rPr>
          <w:t>(三)、工艺技术方案要求</w:t>
        </w:r>
        <w:r>
          <w:tab/>
        </w:r>
        <w:r>
          <w:fldChar w:fldCharType="begin"/>
        </w:r>
        <w:r>
          <w:instrText xml:space="preserve"> PAGEREF _Toc15648 \h </w:instrText>
        </w:r>
        <w:r>
          <w:fldChar w:fldCharType="separate"/>
        </w:r>
        <w:r>
          <w:t>42</w:t>
        </w:r>
        <w:r>
          <w:fldChar w:fldCharType="end"/>
        </w:r>
      </w:hyperlink>
    </w:p>
    <w:p>
      <w:pPr>
        <w:pStyle w:val="TOC1"/>
        <w:tabs>
          <w:tab w:val="right" w:leader="dot" w:pos="8306"/>
        </w:tabs>
      </w:pPr>
      <w:hyperlink w:anchor="_Toc21074" w:history="1">
        <w:r>
          <w:rPr>
            <w:rFonts w:ascii="仿宋" w:eastAsia="仿宋" w:hAnsi="仿宋" w:cs="仿宋" w:hint="eastAsia"/>
            <w:lang w:eastAsia="zh-CN"/>
          </w:rPr>
          <w:t>十二、卸气柱项目人力资源管理</w:t>
        </w:r>
        <w:r>
          <w:tab/>
        </w:r>
        <w:r>
          <w:fldChar w:fldCharType="begin"/>
        </w:r>
        <w:r>
          <w:instrText xml:space="preserve"> PAGEREF _Toc21074 \h </w:instrText>
        </w:r>
        <w:r>
          <w:fldChar w:fldCharType="separate"/>
        </w:r>
        <w:r>
          <w:t>44</w:t>
        </w:r>
        <w:r>
          <w:fldChar w:fldCharType="end"/>
        </w:r>
      </w:hyperlink>
    </w:p>
    <w:p>
      <w:pPr>
        <w:pStyle w:val="TOC2"/>
        <w:tabs>
          <w:tab w:val="right" w:leader="dot" w:pos="8306"/>
        </w:tabs>
      </w:pPr>
      <w:hyperlink w:anchor="_Toc27151" w:history="1">
        <w:r>
          <w:rPr>
            <w:rFonts w:ascii="仿宋" w:eastAsia="仿宋" w:hAnsi="仿宋" w:cs="仿宋" w:hint="eastAsia"/>
            <w:lang w:eastAsia="zh-CN"/>
          </w:rPr>
          <w:t>(一)、建立健全的预算管理制度</w:t>
        </w:r>
        <w:r>
          <w:tab/>
        </w:r>
        <w:r>
          <w:fldChar w:fldCharType="begin"/>
        </w:r>
        <w:r>
          <w:instrText xml:space="preserve"> PAGEREF _Toc27151 \h </w:instrText>
        </w:r>
        <w:r>
          <w:fldChar w:fldCharType="separate"/>
        </w:r>
        <w:r>
          <w:t>44</w:t>
        </w:r>
        <w:r>
          <w:fldChar w:fldCharType="end"/>
        </w:r>
      </w:hyperlink>
    </w:p>
    <w:p>
      <w:pPr>
        <w:pStyle w:val="TOC2"/>
        <w:tabs>
          <w:tab w:val="right" w:leader="dot" w:pos="8306"/>
        </w:tabs>
      </w:pPr>
      <w:hyperlink w:anchor="_Toc19151" w:history="1">
        <w:r>
          <w:rPr>
            <w:rFonts w:ascii="仿宋" w:eastAsia="仿宋" w:hAnsi="仿宋" w:cs="仿宋" w:hint="eastAsia"/>
            <w:lang w:eastAsia="zh-CN"/>
          </w:rPr>
          <w:t>(二)、加强资金流动监控</w:t>
        </w:r>
        <w:r>
          <w:tab/>
        </w:r>
        <w:r>
          <w:fldChar w:fldCharType="begin"/>
        </w:r>
        <w:r>
          <w:instrText xml:space="preserve"> PAGEREF _Toc19151 \h </w:instrText>
        </w:r>
        <w:r>
          <w:fldChar w:fldCharType="separate"/>
        </w:r>
        <w:r>
          <w:t>45</w:t>
        </w:r>
        <w:r>
          <w:fldChar w:fldCharType="end"/>
        </w:r>
      </w:hyperlink>
    </w:p>
    <w:p>
      <w:pPr>
        <w:pStyle w:val="TOC2"/>
        <w:tabs>
          <w:tab w:val="right" w:leader="dot" w:pos="8306"/>
        </w:tabs>
      </w:pPr>
      <w:hyperlink w:anchor="_Toc26327" w:history="1">
        <w:r>
          <w:rPr>
            <w:rFonts w:ascii="仿宋" w:eastAsia="仿宋" w:hAnsi="仿宋" w:cs="仿宋" w:hint="eastAsia"/>
            <w:lang w:eastAsia="zh-CN"/>
          </w:rPr>
          <w:t>(三)、制定完善的风险控制机制</w:t>
        </w:r>
        <w:r>
          <w:tab/>
        </w:r>
        <w:r>
          <w:fldChar w:fldCharType="begin"/>
        </w:r>
        <w:r>
          <w:instrText xml:space="preserve"> PAGEREF _Toc26327 \h </w:instrText>
        </w:r>
        <w:r>
          <w:fldChar w:fldCharType="separate"/>
        </w:r>
        <w:r>
          <w:t>46</w:t>
        </w:r>
        <w:r>
          <w:fldChar w:fldCharType="end"/>
        </w:r>
      </w:hyperlink>
    </w:p>
    <w:p>
      <w:pPr>
        <w:pStyle w:val="TOC2"/>
        <w:tabs>
          <w:tab w:val="right" w:leader="dot" w:pos="8306"/>
        </w:tabs>
      </w:pPr>
      <w:hyperlink w:anchor="_Toc30038" w:history="1">
        <w:r>
          <w:rPr>
            <w:rFonts w:ascii="仿宋" w:eastAsia="仿宋" w:hAnsi="仿宋" w:cs="仿宋" w:hint="eastAsia"/>
            <w:lang w:eastAsia="zh-CN"/>
          </w:rPr>
          <w:t>(四)、优化成本管理</w:t>
        </w:r>
        <w:r>
          <w:tab/>
        </w:r>
        <w:r>
          <w:fldChar w:fldCharType="begin"/>
        </w:r>
        <w:r>
          <w:instrText xml:space="preserve"> PAGEREF _Toc30038 \h </w:instrText>
        </w:r>
        <w:r>
          <w:fldChar w:fldCharType="separate"/>
        </w:r>
        <w:r>
          <w:t>48</w:t>
        </w:r>
        <w:r>
          <w:fldChar w:fldCharType="end"/>
        </w:r>
      </w:hyperlink>
    </w:p>
    <w:p>
      <w:pPr>
        <w:pStyle w:val="TOC1"/>
        <w:tabs>
          <w:tab w:val="right" w:leader="dot" w:pos="8306"/>
        </w:tabs>
      </w:pPr>
      <w:hyperlink w:anchor="_Toc2501" w:history="1">
        <w:r>
          <w:rPr>
            <w:rFonts w:ascii="仿宋" w:eastAsia="仿宋" w:hAnsi="仿宋" w:cs="仿宋" w:hint="eastAsia"/>
            <w:lang w:eastAsia="zh-CN"/>
          </w:rPr>
          <w:t>十三、卸气柱项目治理与监督</w:t>
        </w:r>
        <w:r>
          <w:tab/>
        </w:r>
        <w:r>
          <w:fldChar w:fldCharType="begin"/>
        </w:r>
        <w:r>
          <w:instrText xml:space="preserve"> PAGEREF _Toc2501 \h </w:instrText>
        </w:r>
        <w:r>
          <w:fldChar w:fldCharType="separate"/>
        </w:r>
        <w:r>
          <w:t>49</w:t>
        </w:r>
        <w:r>
          <w:fldChar w:fldCharType="end"/>
        </w:r>
      </w:hyperlink>
    </w:p>
    <w:p>
      <w:pPr>
        <w:pStyle w:val="TOC2"/>
        <w:tabs>
          <w:tab w:val="right" w:leader="dot" w:pos="8306"/>
        </w:tabs>
      </w:pPr>
      <w:hyperlink w:anchor="_Toc5538" w:history="1">
        <w:r>
          <w:rPr>
            <w:rFonts w:ascii="仿宋" w:eastAsia="仿宋" w:hAnsi="仿宋" w:cs="仿宋" w:hint="eastAsia"/>
            <w:lang w:eastAsia="zh-CN"/>
          </w:rPr>
          <w:t>(一)、卸气柱项目治理结构</w:t>
        </w:r>
        <w:r>
          <w:tab/>
        </w:r>
        <w:r>
          <w:fldChar w:fldCharType="begin"/>
        </w:r>
        <w:r>
          <w:instrText xml:space="preserve"> PAGEREF _Toc5538 \h </w:instrText>
        </w:r>
        <w:r>
          <w:fldChar w:fldCharType="separate"/>
        </w:r>
        <w:r>
          <w:t>49</w:t>
        </w:r>
        <w:r>
          <w:fldChar w:fldCharType="end"/>
        </w:r>
      </w:hyperlink>
    </w:p>
    <w:p>
      <w:pPr>
        <w:pStyle w:val="TOC2"/>
        <w:tabs>
          <w:tab w:val="right" w:leader="dot" w:pos="8306"/>
        </w:tabs>
      </w:pPr>
      <w:hyperlink w:anchor="_Toc15300" w:history="1">
        <w:r>
          <w:rPr>
            <w:rFonts w:ascii="仿宋" w:eastAsia="仿宋" w:hAnsi="仿宋" w:cs="仿宋" w:hint="eastAsia"/>
            <w:lang w:eastAsia="zh-CN"/>
          </w:rPr>
          <w:t>(二)、监督与审计</w:t>
        </w:r>
        <w:r>
          <w:tab/>
        </w:r>
        <w:r>
          <w:fldChar w:fldCharType="begin"/>
        </w:r>
        <w:r>
          <w:instrText xml:space="preserve"> PAGEREF _Toc15300 \h </w:instrText>
        </w:r>
        <w:r>
          <w:fldChar w:fldCharType="separate"/>
        </w:r>
        <w:r>
          <w:t>50</w:t>
        </w:r>
        <w:r>
          <w:fldChar w:fldCharType="end"/>
        </w:r>
      </w:hyperlink>
    </w:p>
    <w:p>
      <w:pPr>
        <w:pStyle w:val="TOC1"/>
        <w:tabs>
          <w:tab w:val="right" w:leader="dot" w:pos="8306"/>
        </w:tabs>
      </w:pPr>
      <w:hyperlink w:anchor="_Toc15521" w:history="1">
        <w:r>
          <w:rPr>
            <w:rFonts w:ascii="仿宋" w:eastAsia="仿宋" w:hAnsi="仿宋" w:cs="仿宋" w:hint="eastAsia"/>
            <w:lang w:eastAsia="zh-CN"/>
          </w:rPr>
          <w:t>十四、卸气柱项目实施保障措施</w:t>
        </w:r>
        <w:r>
          <w:tab/>
        </w:r>
        <w:r>
          <w:fldChar w:fldCharType="begin"/>
        </w:r>
        <w:r>
          <w:instrText xml:space="preserve"> PAGEREF _Toc15521 \h </w:instrText>
        </w:r>
        <w:r>
          <w:fldChar w:fldCharType="separate"/>
        </w:r>
        <w:r>
          <w:t>52</w:t>
        </w:r>
        <w:r>
          <w:fldChar w:fldCharType="end"/>
        </w:r>
      </w:hyperlink>
    </w:p>
    <w:p>
      <w:pPr>
        <w:pStyle w:val="TOC2"/>
        <w:tabs>
          <w:tab w:val="right" w:leader="dot" w:pos="8306"/>
        </w:tabs>
      </w:pPr>
      <w:hyperlink w:anchor="_Toc12014" w:history="1">
        <w:r>
          <w:rPr>
            <w:rFonts w:ascii="仿宋" w:eastAsia="仿宋" w:hAnsi="仿宋" w:cs="仿宋" w:hint="eastAsia"/>
            <w:lang w:eastAsia="zh-CN"/>
          </w:rPr>
          <w:t>(一)、卸气柱项目实施保障机制</w:t>
        </w:r>
        <w:r>
          <w:tab/>
        </w:r>
        <w:r>
          <w:fldChar w:fldCharType="begin"/>
        </w:r>
        <w:r>
          <w:instrText xml:space="preserve"> PAGEREF _Toc12014 \h </w:instrText>
        </w:r>
        <w:r>
          <w:fldChar w:fldCharType="separate"/>
        </w:r>
        <w:r>
          <w:t>52</w:t>
        </w:r>
        <w:r>
          <w:fldChar w:fldCharType="end"/>
        </w:r>
      </w:hyperlink>
    </w:p>
    <w:p>
      <w:pPr>
        <w:pStyle w:val="TOC2"/>
        <w:tabs>
          <w:tab w:val="right" w:leader="dot" w:pos="8306"/>
        </w:tabs>
      </w:pPr>
      <w:hyperlink w:anchor="_Toc19786" w:history="1">
        <w:r>
          <w:rPr>
            <w:rFonts w:ascii="仿宋" w:eastAsia="仿宋" w:hAnsi="仿宋" w:cs="仿宋" w:hint="eastAsia"/>
            <w:lang w:eastAsia="zh-CN"/>
          </w:rPr>
          <w:t>(二)、卸气柱项目法律合规要求</w:t>
        </w:r>
        <w:r>
          <w:tab/>
        </w:r>
        <w:r>
          <w:fldChar w:fldCharType="begin"/>
        </w:r>
        <w:r>
          <w:instrText xml:space="preserve"> PAGEREF _Toc19786 \h </w:instrText>
        </w:r>
        <w:r>
          <w:fldChar w:fldCharType="separate"/>
        </w:r>
        <w:r>
          <w:t>55</w:t>
        </w:r>
        <w:r>
          <w:fldChar w:fldCharType="end"/>
        </w:r>
      </w:hyperlink>
    </w:p>
    <w:p>
      <w:pPr>
        <w:pStyle w:val="TOC2"/>
        <w:tabs>
          <w:tab w:val="right" w:leader="dot" w:pos="8306"/>
        </w:tabs>
      </w:pPr>
      <w:hyperlink w:anchor="_Toc22172" w:history="1">
        <w:r>
          <w:rPr>
            <w:rFonts w:ascii="仿宋" w:eastAsia="仿宋" w:hAnsi="仿宋" w:cs="仿宋" w:hint="eastAsia"/>
            <w:lang w:eastAsia="zh-CN"/>
          </w:rPr>
          <w:t>(三)、卸气柱项目合同管理与法律事务</w:t>
        </w:r>
        <w:r>
          <w:tab/>
        </w:r>
        <w:r>
          <w:fldChar w:fldCharType="begin"/>
        </w:r>
        <w:r>
          <w:instrText xml:space="preserve"> PAGEREF _Toc22172 \h </w:instrText>
        </w:r>
        <w:r>
          <w:fldChar w:fldCharType="separate"/>
        </w:r>
        <w:r>
          <w:t>59</w:t>
        </w:r>
        <w:r>
          <w:fldChar w:fldCharType="end"/>
        </w:r>
      </w:hyperlink>
    </w:p>
    <w:p>
      <w:pPr>
        <w:pStyle w:val="TOC2"/>
        <w:tabs>
          <w:tab w:val="right" w:leader="dot" w:pos="8306"/>
        </w:tabs>
      </w:pPr>
      <w:hyperlink w:anchor="_Toc229" w:history="1">
        <w:r>
          <w:rPr>
            <w:rFonts w:ascii="仿宋" w:eastAsia="仿宋" w:hAnsi="仿宋" w:cs="仿宋" w:hint="eastAsia"/>
            <w:lang w:eastAsia="zh-CN"/>
          </w:rPr>
          <w:t>(四)、卸气柱项目知识产权保护策略</w:t>
        </w:r>
        <w:r>
          <w:tab/>
        </w:r>
        <w:r>
          <w:fldChar w:fldCharType="begin"/>
        </w:r>
        <w:r>
          <w:instrText xml:space="preserve"> PAGEREF _Toc229 \h </w:instrText>
        </w:r>
        <w:r>
          <w:fldChar w:fldCharType="separate"/>
        </w:r>
        <w:r>
          <w:t>65</w:t>
        </w:r>
        <w:r>
          <w:fldChar w:fldCharType="end"/>
        </w:r>
      </w:hyperlink>
    </w:p>
    <w:p>
      <w:pPr>
        <w:pStyle w:val="TOC1"/>
        <w:tabs>
          <w:tab w:val="right" w:leader="dot" w:pos="8306"/>
        </w:tabs>
      </w:pPr>
      <w:hyperlink w:anchor="_Toc5375" w:history="1">
        <w:r>
          <w:rPr>
            <w:rFonts w:ascii="仿宋" w:eastAsia="仿宋" w:hAnsi="仿宋" w:cs="仿宋" w:hint="eastAsia"/>
            <w:lang w:eastAsia="zh-CN"/>
          </w:rPr>
          <w:t>十五、风险识别与分类</w:t>
        </w:r>
        <w:r>
          <w:tab/>
        </w:r>
        <w:r>
          <w:fldChar w:fldCharType="begin"/>
        </w:r>
        <w:r>
          <w:instrText xml:space="preserve"> PAGEREF _Toc5375 \h </w:instrText>
        </w:r>
        <w:r>
          <w:fldChar w:fldCharType="separate"/>
        </w:r>
        <w:r>
          <w:t>68</w:t>
        </w:r>
        <w:r>
          <w:fldChar w:fldCharType="end"/>
        </w:r>
      </w:hyperlink>
    </w:p>
    <w:p>
      <w:pPr>
        <w:pStyle w:val="TOC2"/>
        <w:tabs>
          <w:tab w:val="right" w:leader="dot" w:pos="8306"/>
        </w:tabs>
      </w:pPr>
      <w:hyperlink w:anchor="_Toc11966" w:history="1">
        <w:r>
          <w:rPr>
            <w:rFonts w:ascii="仿宋" w:eastAsia="仿宋" w:hAnsi="仿宋" w:cs="仿宋" w:hint="eastAsia"/>
            <w:lang w:eastAsia="zh-CN"/>
          </w:rPr>
          <w:t>(一)、风险识别</w:t>
        </w:r>
        <w:r>
          <w:tab/>
        </w:r>
        <w:r>
          <w:fldChar w:fldCharType="begin"/>
        </w:r>
        <w:r>
          <w:instrText xml:space="preserve"> PAGEREF _Toc11966 \h </w:instrText>
        </w:r>
        <w:r>
          <w:fldChar w:fldCharType="separate"/>
        </w:r>
        <w:r>
          <w:t>68</w:t>
        </w:r>
        <w:r>
          <w:fldChar w:fldCharType="end"/>
        </w:r>
      </w:hyperlink>
    </w:p>
    <w:p>
      <w:pPr>
        <w:pStyle w:val="TOC2"/>
        <w:tabs>
          <w:tab w:val="right" w:leader="dot" w:pos="8306"/>
        </w:tabs>
      </w:pPr>
      <w:hyperlink w:anchor="_Toc29326" w:history="1">
        <w:r>
          <w:rPr>
            <w:rFonts w:ascii="仿宋" w:eastAsia="仿宋" w:hAnsi="仿宋" w:cs="仿宋" w:hint="eastAsia"/>
            <w:lang w:eastAsia="zh-CN"/>
          </w:rPr>
          <w:t>(二)、风险分类</w:t>
        </w:r>
        <w:r>
          <w:tab/>
        </w:r>
        <w:r>
          <w:fldChar w:fldCharType="begin"/>
        </w:r>
        <w:r>
          <w:instrText xml:space="preserve"> PAGEREF _Toc29326 \h </w:instrText>
        </w:r>
        <w:r>
          <w:fldChar w:fldCharType="separate"/>
        </w:r>
        <w:r>
          <w:t>69</w:t>
        </w:r>
        <w:r>
          <w:fldChar w:fldCharType="end"/>
        </w:r>
      </w:hyperlink>
    </w:p>
    <w:p>
      <w:pPr>
        <w:pStyle w:val="TOC1"/>
        <w:tabs>
          <w:tab w:val="right" w:leader="dot" w:pos="8306"/>
        </w:tabs>
      </w:pPr>
      <w:hyperlink w:anchor="_Toc31331" w:history="1">
        <w:r>
          <w:rPr>
            <w:rFonts w:ascii="仿宋" w:eastAsia="仿宋" w:hAnsi="仿宋" w:cs="仿宋" w:hint="eastAsia"/>
            <w:lang w:eastAsia="zh-CN"/>
          </w:rPr>
          <w:t>十六、卸气柱项目工程方案分析</w:t>
        </w:r>
        <w:r>
          <w:tab/>
        </w:r>
        <w:r>
          <w:fldChar w:fldCharType="begin"/>
        </w:r>
        <w:r>
          <w:instrText xml:space="preserve"> PAGEREF _Toc31331 \h </w:instrText>
        </w:r>
        <w:r>
          <w:fldChar w:fldCharType="separate"/>
        </w:r>
        <w:r>
          <w:t>71</w:t>
        </w:r>
        <w:r>
          <w:fldChar w:fldCharType="end"/>
        </w:r>
      </w:hyperlink>
    </w:p>
    <w:p>
      <w:pPr>
        <w:pStyle w:val="TOC2"/>
        <w:tabs>
          <w:tab w:val="right" w:leader="dot" w:pos="8306"/>
        </w:tabs>
      </w:pPr>
      <w:hyperlink w:anchor="_Toc5576" w:history="1">
        <w:r>
          <w:rPr>
            <w:rFonts w:ascii="仿宋" w:eastAsia="仿宋" w:hAnsi="仿宋" w:cs="仿宋" w:hint="eastAsia"/>
            <w:lang w:eastAsia="zh-CN"/>
          </w:rPr>
          <w:t>(一)、建筑工程设计原则</w:t>
        </w:r>
        <w:r>
          <w:tab/>
        </w:r>
        <w:r>
          <w:fldChar w:fldCharType="begin"/>
        </w:r>
        <w:r>
          <w:instrText xml:space="preserve"> PAGEREF _Toc5576 \h </w:instrText>
        </w:r>
        <w:r>
          <w:fldChar w:fldCharType="separate"/>
        </w:r>
        <w:r>
          <w:t>71</w:t>
        </w:r>
        <w:r>
          <w:fldChar w:fldCharType="end"/>
        </w:r>
      </w:hyperlink>
    </w:p>
    <w:p>
      <w:pPr>
        <w:pStyle w:val="TOC2"/>
        <w:tabs>
          <w:tab w:val="right" w:leader="dot" w:pos="8306"/>
        </w:tabs>
      </w:pPr>
      <w:hyperlink w:anchor="_Toc25817" w:history="1">
        <w:r>
          <w:rPr>
            <w:rFonts w:ascii="仿宋" w:eastAsia="仿宋" w:hAnsi="仿宋" w:cs="仿宋" w:hint="eastAsia"/>
            <w:lang w:eastAsia="zh-CN"/>
          </w:rPr>
          <w:t>(二)、土建工程建设指标</w:t>
        </w:r>
        <w:r>
          <w:tab/>
        </w:r>
        <w:r>
          <w:fldChar w:fldCharType="begin"/>
        </w:r>
        <w:r>
          <w:instrText xml:space="preserve"> PAGEREF _Toc25817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70"/>
      <w:r>
        <w:rPr>
          <w:rFonts w:ascii="仿宋" w:eastAsia="仿宋" w:hAnsi="仿宋" w:cs="仿宋" w:hint="eastAsia"/>
          <w:sz w:val="28"/>
          <w:lang w:eastAsia="zh-CN"/>
        </w:rPr>
        <w:t>一、卸气柱项目概论</w:t>
      </w:r>
      <w:bookmarkEnd w:id="2"/>
    </w:p>
    <w:p>
      <w:pPr>
        <w:pStyle w:val="Heading2"/>
        <w:rPr>
          <w:rFonts w:ascii="仿宋" w:eastAsia="仿宋" w:hAnsi="仿宋" w:cs="仿宋" w:hint="eastAsia"/>
          <w:lang w:eastAsia="zh-CN"/>
        </w:rPr>
      </w:pPr>
      <w:bookmarkStart w:id="3" w:name="_Toc29165"/>
      <w:r>
        <w:rPr>
          <w:rFonts w:ascii="仿宋" w:eastAsia="仿宋" w:hAnsi="仿宋" w:cs="仿宋" w:hint="eastAsia"/>
          <w:lang w:eastAsia="zh-CN"/>
        </w:rPr>
        <w:t>(一)、卸气柱项目概况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起源追溯至对市场的深入洞察。市场的不断演变与变革为卸气柱项目提供了难得的机遇。当前市场存在的需求缺口和变革的大环境共同构成了卸气柱项目的背景。这个卸气柱项目旨在充分利用市场机遇，填补行业中尚未满足的需求，为客户提供全新的解决方案。市场的变革和需求的增长使得这个卸气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卸气柱项目名称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正式命名为卸气柱。这个名称不仅仅是一个标识，更代表了卸气柱项目的核心理念和愿景。它蕴含着卸气柱项目所要解决问题的关键字，具有强烈的表达和辨识度，为卸气柱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卸气柱项目目标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核心目标是提供一种全新、高效的解决方案，满足客户日益增长的需求。卸气柱项目追求的不仅仅是满足市场需求，更是在市场中获得卓越的竞争优势。通过不断提升产品或服务的质量和创新水平，卸气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卸气柱项目范围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全面涵盖了产品研发、制造、市场推广和售后服务，确保从产品设计到最终用户体验的全方位关注。这一全面的卸气柱项目范围是为了确保卸气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卸气柱项目时间表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卸气柱项目计划在未来18个月内完成，包括研发、测试、市场试点和正式推出等不同阶段。这个时间表的合理设计是为了确保卸气柱项目各个阶段的顺利推进，以便按时交付高质量的成果。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卸气柱项目预算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卸气柱项目总预算估算为XX百万美元，主要分配在研发、市场推广、人员培训和运营等方面。这一充足的预算为卸气柱项目提供了充足的资源，确保卸气柱项目在各个方面都能取得优异的表现。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卸气柱项目风险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卸气柱项目可能面临的风险包括市场接受度低、技术难题、竞争激烈等。卸气柱项目团队已经制定了相应的风险应对计划，通过前瞻性的风险管理，确保卸气柱项目在面对不确定性时能够迅速做出应对。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卸气柱项目团队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卸气柱项目汇聚了一支经验丰富、多领域专业素养的核心团队，确保卸气柱项目在各个方面都能拥有高水平的执行力。团队的协同作战是卸气柱项目成功的关键因素之一。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卸气柱项目背景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卸气柱项目的背景根植于市场对更高效、创新产品的渴望，同时也受到科技发展对行业格局的深刻改变的影响。这为卸气柱项目提供了广阔的发展空间和市场需求。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卸气柱项目现状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截至目前，卸气柱项目已完成市场调研和技术验证，取得了初步的成功。这为卸气柱项目在未来的发展奠定了坚实的基础，为更远大的目标打下了坚实的基石。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57"/>
      <w:r>
        <w:rPr>
          <w:rFonts w:ascii="仿宋" w:eastAsia="仿宋" w:hAnsi="仿宋" w:cs="仿宋" w:hint="eastAsia"/>
          <w:sz w:val="28"/>
          <w:lang w:eastAsia="zh-CN"/>
        </w:rPr>
        <w:t>(二)、卸气柱项目目标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keyword》卸气柱项目首要业务目标是在市场中占据有利地位，实现产品/服务的成功推广和销售。通过不断提升产品质量、创新性，卸气柱项目追求成为行业中的领导者，赢得更多客户的青睐。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在科技迅速发展的时代，卸气柱项目着眼于技术创新。通过持续的研发和技术升级，卸气柱项目旨在推出更具创新性的产品或服务，以满足市场对新鲜、先进解决方案的需求。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为了建立可持续的客户关系，卸气柱项目设定了客户满意度目标。通过提供卓越的产品质量和优质的客户服务，卸气柱项目追求赢得客户的信任和忠诚度，确保他们的满意度达到行业领先水平。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卸气柱项目注重社会责任和可持续发展。通过实施环保、社会责任卸气柱项目，卸气柱项目致力于在经济发展的同时保护环境，促进社会公平，实现可持续经营。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卸气柱项目的团队是实现目标的核心驱动力。因此，卸气柱项目设定了团队发展目标，包括提升团队成员的专业技能、培养领导力，以及搭建协同高效的团队工作氛围。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544"/>
      <w:r>
        <w:rPr>
          <w:rFonts w:ascii="仿宋" w:eastAsia="仿宋" w:hAnsi="仿宋" w:cs="仿宋" w:hint="eastAsia"/>
          <w:sz w:val="28"/>
          <w:lang w:eastAsia="zh-CN"/>
        </w:rPr>
        <w:t>(三)、卸气柱项目提出的理由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卸气柱项目提出的理由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源于对市场机遇的深刻洞察。当前市场中存在的需求缺口和行业发展趋势表明，有巨大的商业机会等待被开发。通过准确捕捉市场机遇，卸气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理念基于对技术创新的信仰。通过持续的研发和技术投入，卸气柱项目有望推出更具创新性的产品或服务。在科技飞速发展的当下，卸气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是为了增强企业的行业竞争力。通过提升产品或服务的质量和独特性，卸气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响应了消费者需求的变化。随着社会和科技的不断发展，消费者对产品和服务的需求也在发生变化。通过深入了解并及时回应消费者的新需求，卸气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卸气柱项目的提出是企业战略发展规划的一部分。在面对日益激烈的市场竞争和不断变化的商业环境中，卸气柱项目作为企业战略的一环，旨在为企业开辟新的增长领域，巩固企业在行业中的地位。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卸气柱项目的提出不仅仅是基于商业考量，还注重社会责任。通过推出环保、社会责任等方面的卸气柱项目，卸气柱企业可以在社会中树立积极形象，为社会做出积极贡献，实现经济效益和社会效益的双赢。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卸气柱项目的提出反映了对利益相关者期望的关注。包括客户、员工、投资者等利益相关者在企业发展中都有着各自的期望，卸气柱项目力求在满足这些期望的同时，取得更大的共赢。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844"/>
      <w:r>
        <w:rPr>
          <w:rFonts w:ascii="仿宋" w:eastAsia="仿宋" w:hAnsi="仿宋" w:cs="仿宋" w:hint="eastAsia"/>
          <w:sz w:val="28"/>
          <w:lang w:eastAsia="zh-CN"/>
        </w:rPr>
        <w:t>(四)、卸气柱项目意义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在实施卸气柱项目的过程中，我们不仅仅是在追逐商业成功，更是为企业和社会的多个层面创造了深远的意义。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首要意义在于提升企业的市场竞争力。通过持续的创新和对产品质量的高标准要求，卸气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卸气柱项目的推进将促使行业技术水平的提升。通过引入先进技术和创新性解决方案，卸气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在社会层面，卸气柱项目不仅创造了大量就业机会，提高了就业水平，还注重社会责任和环保。通过参与社会公益事业和推动环保卸气柱项目，卸气柱项目为社会贡献了一份力量，体现了企业对社会的积极回馈。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综合而言，卸气柱项目意义重大，不仅推动了企业的发展，也为行业和社会的进步贡献了积极力量。这是一个全面而深刻的影响，将在未来产生可持续的正面效应。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534"/>
      <w:r>
        <w:rPr>
          <w:rFonts w:ascii="仿宋" w:eastAsia="仿宋" w:hAnsi="仿宋" w:cs="仿宋" w:hint="eastAsia"/>
          <w:sz w:val="28"/>
          <w:lang w:eastAsia="zh-CN"/>
        </w:rPr>
        <w:t>(五)、卸气柱项目背景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在当今迅猛发展的商业环境中，卸气柱项目的动因根植于对多方面因素的审慎考量。这个卸气柱项目的提出并非孤立的决策，而是对企业所处背景深入思考的产物。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市场的不断演变是卸气柱项目背后的首要原因。科技的迅速发展和全球市场的快速变化使得企业必须灵活应对。卸气柱项目应运而生，旨在通过创新性的解决方案迎合市场的多变需求，赢得竞争中的先机。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竞争的激烈程度也是卸气柱项目背景中不可忽视的一环。企业需要在激烈竞争中脱颖而出，为此，卸气柱项目致力于打破常规，提供独特的价值主张，以吸引客户并确保市场份额的增长。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技术的迅速发展为企业带来了机遇与挑战。作为卸气柱项目启动的背景之一，对新兴技术的应用将有助于提升企业的技术水平，使其在不断演进的商业环境中保持竞争优势。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此外，社会对企业责任的期望也在逐渐升高。卸气柱项目充分融入了社会责任的理念，通过可持续经营和社会公益卸气柱项目，企图为社会贡献一份力量，在商业成功的同时关注社会价值。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372"/>
      <w:r>
        <w:rPr>
          <w:rFonts w:ascii="仿宋" w:eastAsia="仿宋" w:hAnsi="仿宋" w:cs="仿宋" w:hint="eastAsia"/>
          <w:sz w:val="28"/>
          <w:lang w:eastAsia="zh-CN"/>
        </w:rPr>
        <w:t>二、卸气柱项目建设背景及必要性分析</w:t>
      </w:r>
      <w:bookmarkEnd w:id="8"/>
    </w:p>
    <w:p>
      <w:pPr>
        <w:pStyle w:val="Heading2"/>
        <w:rPr>
          <w:rFonts w:ascii="仿宋" w:eastAsia="仿宋" w:hAnsi="仿宋" w:cs="仿宋" w:hint="eastAsia"/>
          <w:lang w:eastAsia="zh-CN"/>
        </w:rPr>
      </w:pPr>
      <w:bookmarkStart w:id="9" w:name="_Toc3800"/>
      <w:r>
        <w:rPr>
          <w:rFonts w:ascii="仿宋" w:eastAsia="仿宋" w:hAnsi="仿宋" w:cs="仿宋" w:hint="eastAsia"/>
          <w:lang w:eastAsia="zh-CN"/>
        </w:rPr>
        <w:t>(一)、卸气柱项目背景分析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卸气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我们的背景分析将深入挖掘当前行业的发展趋势，通过对竞争态势的全面审视，找到卸气柱项目在这个潮流中的定位。同时，我们将关注行业内涌现的新兴机遇，以便卸气柱项目更好地融入行业发展的潮流中。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卸气柱项目提供了强大的发展动力。我们将聚焦于行业内最新的技术发展趋势，包括但不限于人工智能、大数据分析、物联网等领域。通过深度的技术研究，我们将确保卸气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卸气柱项目发展的源泉。我们将投入更多的精力对市场需求进行深入剖析，超越表面的需求，深入挖掘潜在的市场痛点和机遇。通过对市场需求的细致了解，卸气柱项目将更有针对性地设计解决方案，满足市场的多样化需求，从而更好地促进卸气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卸气柱项目战略至关重要。我们将对竞争态势进行更为深入的分析，包括但不限于市场份额、产品特点、客户满意度等多个维度。通过深度的竞争分析，卸气柱项目将能够更准确地把握市场脉搏，制定具有竞争力的卸气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卸气柱项目的发展具有直接的影响。我们将进行更为全面的法规和政策分析，了解行业发展中的潜在法律风险和合规挑战。通过充分了解和遵守相关法规，卸气柱项目将确保在法律框架内合法合规运营，为卸气柱项目的稳健发展提供有力支持。</w:t>
      </w:r>
    </w:p>
    <w:p>
      <w:pPr>
        <w:pStyle w:val="Heading2"/>
        <w:ind w:firstLine="560" w:firstLineChars="200"/>
        <w:rPr>
          <w:rFonts w:ascii="仿宋" w:eastAsia="仿宋" w:hAnsi="仿宋" w:cs="仿宋" w:hint="eastAsia"/>
          <w:sz w:val="28"/>
          <w:lang w:eastAsia="zh-CN"/>
        </w:rPr>
      </w:pPr>
      <w:bookmarkStart w:id="10" w:name="_Toc24954"/>
      <w:r>
        <w:rPr>
          <w:rFonts w:ascii="仿宋" w:eastAsia="仿宋" w:hAnsi="仿宋" w:cs="仿宋" w:hint="eastAsia"/>
          <w:sz w:val="28"/>
          <w:lang w:eastAsia="zh-CN"/>
        </w:rPr>
        <w:t>(二)、卸气柱项目建设必要性分析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迫切性源于对行业发展趋势的深刻洞察。我们正处于一个行业变革的时代，科技创新、数字化转型成为企业发展的关键动力。卸气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不仅仅是为了跟上潮流，更是为了通过技术创新推动企业的持续发展。通过引入先进的技术和解决方案，卸气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卸气柱项目的建设成为必然选择，通过提高产品质量、拓展服务领域，从而在竞争中获得更多的机会。卸气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卸气柱项目建设的必要性体现在对客户需求更精准的满足。通过卸气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背后是对企业持续创新的追求。只有通过不断创新，企业才能在竞争中立于不败之地。卸气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861"/>
      <w:r>
        <w:rPr>
          <w:rFonts w:ascii="仿宋" w:eastAsia="仿宋" w:hAnsi="仿宋" w:cs="仿宋" w:hint="eastAsia"/>
          <w:sz w:val="28"/>
          <w:lang w:eastAsia="zh-CN"/>
        </w:rPr>
        <w:t>三、卸气柱项目危机管理</w:t>
      </w:r>
      <w:bookmarkEnd w:id="11"/>
    </w:p>
    <w:p>
      <w:pPr>
        <w:pStyle w:val="Heading2"/>
        <w:rPr>
          <w:rFonts w:ascii="仿宋" w:eastAsia="仿宋" w:hAnsi="仿宋" w:cs="仿宋" w:hint="eastAsia"/>
          <w:lang w:eastAsia="zh-CN"/>
        </w:rPr>
      </w:pPr>
      <w:bookmarkStart w:id="12" w:name="_Toc3105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危机管理中，危机预警与识别是确保卸气柱项目稳健运行的核心步骤。通过建立全面的监测机制，卸气柱项目团队旨在及时发现和理解潜在的风险和危机因素，以便采取及时的预防和应对措施，确保卸气柱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首先，通过深入的风险评估，卸气柱项目团队全面分析了整个卸气柱项目和各个阶段可能存在的威胁。这包括准确评估每个潜在风险的发生概率和可能影响的程度，为后续危机预警提供了有力支持。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卸气柱项目团队着重于明确定义卸气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卸气柱项目进展的持续监控，团队能够及时发现潜在问题并作出迅速反应。卸气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在这一阶段，团队的专业素养和反应速度将发挥至关重要的作用，以确保潜在危机能够在初期得到有效的处理，最大程度地减轻负面影响。通过危机预警与识别，卸气柱项目得以更有序、可控地推进。</w:t>
      </w:r>
    </w:p>
    <w:p>
      <w:pPr>
        <w:pStyle w:val="Heading2"/>
        <w:ind w:firstLine="560" w:firstLineChars="200"/>
        <w:rPr>
          <w:rFonts w:ascii="仿宋" w:eastAsia="仿宋" w:hAnsi="仿宋" w:cs="仿宋" w:hint="eastAsia"/>
          <w:sz w:val="28"/>
          <w:lang w:eastAsia="zh-CN"/>
        </w:rPr>
      </w:pPr>
      <w:bookmarkStart w:id="13" w:name="_Toc2394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在危机发生时，卸气柱项目团队立即行动，成立了应急小组。该小组的任务是迅速制定并实施紧急应对措施，以最小化潜在损失。以下是采取的主要措施：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暂停卸气柱项目进度：为遏制危机蔓延，卸气柱项目暂时停止进行，以便全面评估当前状况。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资源重新分配：重新评估卸气柱项目资源的分配，确保最大限度地减小损失。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实时沟通：与关键利益相关者建立实时沟通机制，向他们传递卸气柱项目危机的实际状况，保障卸气柱项目核心利益。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在紧急应对的同时，卸气柱项目团队强调了团队协作和有效沟通的重要性。以下是团队协作的关键举措：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信息共享机制：建立了信息共享平台，确保团队成员能够及时获取卸气柱项目危机的实时信息。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领导者沟通：卸气柱项目领导者通过定期会议和即时沟通工具，指导团队应对危机，保持团队稳定运行。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随着危机得到初步控制，卸气柱项目团队转向制定恢复计划，以确保卸气柱项目能够从中迅速恢复。主要恢复计划包括：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修复受损的进度计划：重新评估卸气柱项目进度，制定修复计划，确保卸气柱项目尽快回归正常进程。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重新调整资源分配：优化资源分配，确保卸气柱项目在有限资源下高效运转。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风险管理机制加强：对卸气柱项目风险进行全面评估，制定更强化的风险管理策略，以预防未来可能的危机。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120"/>
      <w:r>
        <w:rPr>
          <w:rFonts w:ascii="仿宋" w:eastAsia="仿宋" w:hAnsi="仿宋" w:cs="仿宋" w:hint="eastAsia"/>
          <w:sz w:val="28"/>
          <w:lang w:eastAsia="zh-CN"/>
        </w:rPr>
        <w:t>四、卸气柱项目可持续发展</w:t>
      </w:r>
      <w:bookmarkEnd w:id="14"/>
    </w:p>
    <w:p>
      <w:pPr>
        <w:pStyle w:val="Heading2"/>
        <w:rPr>
          <w:rFonts w:ascii="仿宋" w:eastAsia="仿宋" w:hAnsi="仿宋" w:cs="仿宋" w:hint="eastAsia"/>
          <w:lang w:eastAsia="zh-CN"/>
        </w:rPr>
      </w:pPr>
      <w:bookmarkStart w:id="15" w:name="_Toc1886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中，卸气柱项目团队着眼于未来，明确了可持续发展的战略方向。制定的具体可持续发展目标包括降低资源使用、采用环保技术、最大化社会效益等。这一步骤不仅有助于卸气柱项目在环保和社会责任方面达到最高标准，也为未来提供了明确的指引，确保卸气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可持续实践的融入卸气柱项目管理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卸气柱项目管理周期。从卸气柱项目规划开始，卸气柱项目团队就考虑了环境和社会的因素。在执行阶段，卸气柱项目团队积极推动绿色技术的应用，优化资源利用。此外，关注员工的社会责任，通过培训和沟通活动提高员工对可持续发展的认知，使他们能够在日常工作中践行可持续实践。这些举措不仅为卸气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03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扎根于卸气柱项目的可持续发展理念，我们深信环保与社会责任是卸气柱项目成功的关键支柱。在卸气柱项目的每一步，我们都致力于通过创新和实践，履行对环境和社会的坚定责任。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团队通过引入先进的环保技术、建立高效的废物处理系统以及推动能源节约措施，积极履行环保责任。定期的环保监测和评估确保卸气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不仅致力于自身可持续发展，还注重对社会的回馈。通过支持社区卸气柱项目、参与慈善事业、提供培训机会等方式，卸气柱项目积极履行社会责任。与当地社区建立积极互动，关注员工的工作与生活平衡，以及员工的身心健康，是卸气柱项目在社会责任层面的关键举措。这样的实践不仅增强了卸气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6008"/>
      <w:r>
        <w:rPr>
          <w:rFonts w:ascii="仿宋" w:eastAsia="仿宋" w:hAnsi="仿宋" w:cs="仿宋" w:hint="eastAsia"/>
          <w:sz w:val="28"/>
          <w:lang w:eastAsia="zh-CN"/>
        </w:rPr>
        <w:t>五、卸气柱项目文档管理</w:t>
      </w:r>
      <w:bookmarkEnd w:id="17"/>
    </w:p>
    <w:p>
      <w:pPr>
        <w:pStyle w:val="Heading2"/>
        <w:rPr>
          <w:rFonts w:ascii="仿宋" w:eastAsia="仿宋" w:hAnsi="仿宋" w:cs="仿宋" w:hint="eastAsia"/>
          <w:lang w:eastAsia="zh-CN"/>
        </w:rPr>
      </w:pPr>
      <w:bookmarkStart w:id="18" w:name="_Toc231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卸气柱项目高度重视文档的质量和准确性，以支持卸气柱项目的各项活动和决策。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https://d.book118.com/397122152063006035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50E6B"/>
    <w:rsid w:val="45150E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12215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2024-01-29T01:54:00Z</dcterms:created>
  <dcterms:modified xsi:type="dcterms:W3CDTF">2024-01-29T01:55:02Z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87AB363F432B4932B776F4C15C321133_11</vt:lpwstr>
  </property>
  <property fmtid="{D5CDD505-2E9C-101B-9397-08002B2CF9AE}" pid="3" name="KSOProductBuildVer">
    <vt:lpwstr>2052-12.1.0.16250</vt:lpwstr>
  </property>
</Properties>
</file>