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工业酸度计项目规划设计蓝图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429" w:history="1">
        <w:r>
          <w:rPr>
            <w:rFonts w:ascii="仿宋" w:eastAsia="仿宋" w:hAnsi="仿宋" w:cs="仿宋" w:hint="eastAsia"/>
            <w:lang w:eastAsia="zh-CN"/>
          </w:rPr>
          <w:t>概论</w:t>
        </w:r>
        <w:r>
          <w:tab/>
        </w:r>
        <w:r>
          <w:fldChar w:fldCharType="begin"/>
        </w:r>
        <w:r>
          <w:instrText xml:space="preserve"> PAGEREF _Toc6429 \h </w:instrText>
        </w:r>
        <w:r>
          <w:fldChar w:fldCharType="separate"/>
        </w:r>
        <w:r>
          <w:t>3</w:t>
        </w:r>
        <w:r>
          <w:fldChar w:fldCharType="end"/>
        </w:r>
      </w:hyperlink>
    </w:p>
    <w:p>
      <w:pPr>
        <w:pStyle w:val="TOC1"/>
        <w:tabs>
          <w:tab w:val="right" w:leader="dot" w:pos="8306"/>
        </w:tabs>
      </w:pPr>
      <w:hyperlink w:anchor="_Toc22152" w:history="1">
        <w:r>
          <w:rPr>
            <w:rFonts w:ascii="仿宋" w:eastAsia="仿宋" w:hAnsi="仿宋" w:cs="仿宋" w:hint="eastAsia"/>
            <w:lang w:eastAsia="zh-CN"/>
          </w:rPr>
          <w:t>一、工业酸度计项目可持续发展</w:t>
        </w:r>
        <w:r>
          <w:tab/>
        </w:r>
        <w:r>
          <w:fldChar w:fldCharType="begin"/>
        </w:r>
        <w:r>
          <w:instrText xml:space="preserve"> PAGEREF _Toc22152 \h </w:instrText>
        </w:r>
        <w:r>
          <w:fldChar w:fldCharType="separate"/>
        </w:r>
        <w:r>
          <w:t>3</w:t>
        </w:r>
        <w:r>
          <w:fldChar w:fldCharType="end"/>
        </w:r>
      </w:hyperlink>
    </w:p>
    <w:p>
      <w:pPr>
        <w:pStyle w:val="TOC2"/>
        <w:tabs>
          <w:tab w:val="right" w:leader="dot" w:pos="8306"/>
        </w:tabs>
      </w:pPr>
      <w:hyperlink w:anchor="_Toc14993" w:history="1">
        <w:r>
          <w:rPr>
            <w:rFonts w:ascii="仿宋" w:eastAsia="仿宋" w:hAnsi="仿宋" w:cs="仿宋" w:hint="eastAsia"/>
            <w:lang w:eastAsia="zh-CN"/>
          </w:rPr>
          <w:t>(一)、可持续战略与实践</w:t>
        </w:r>
        <w:r>
          <w:tab/>
        </w:r>
        <w:r>
          <w:fldChar w:fldCharType="begin"/>
        </w:r>
        <w:r>
          <w:instrText xml:space="preserve"> PAGEREF _Toc14993 \h </w:instrText>
        </w:r>
        <w:r>
          <w:fldChar w:fldCharType="separate"/>
        </w:r>
        <w:r>
          <w:t>3</w:t>
        </w:r>
        <w:r>
          <w:fldChar w:fldCharType="end"/>
        </w:r>
      </w:hyperlink>
    </w:p>
    <w:p>
      <w:pPr>
        <w:pStyle w:val="TOC2"/>
        <w:tabs>
          <w:tab w:val="right" w:leader="dot" w:pos="8306"/>
        </w:tabs>
      </w:pPr>
      <w:hyperlink w:anchor="_Toc4290" w:history="1">
        <w:r>
          <w:rPr>
            <w:rFonts w:ascii="仿宋" w:eastAsia="仿宋" w:hAnsi="仿宋" w:cs="仿宋" w:hint="eastAsia"/>
            <w:lang w:eastAsia="zh-CN"/>
          </w:rPr>
          <w:t>(二)、环保与社会责任</w:t>
        </w:r>
        <w:r>
          <w:tab/>
        </w:r>
        <w:r>
          <w:fldChar w:fldCharType="begin"/>
        </w:r>
        <w:r>
          <w:instrText xml:space="preserve"> PAGEREF _Toc4290 \h </w:instrText>
        </w:r>
        <w:r>
          <w:fldChar w:fldCharType="separate"/>
        </w:r>
        <w:r>
          <w:t>4</w:t>
        </w:r>
        <w:r>
          <w:fldChar w:fldCharType="end"/>
        </w:r>
      </w:hyperlink>
    </w:p>
    <w:p>
      <w:pPr>
        <w:pStyle w:val="TOC1"/>
        <w:tabs>
          <w:tab w:val="right" w:leader="dot" w:pos="8306"/>
        </w:tabs>
      </w:pPr>
      <w:hyperlink w:anchor="_Toc16828" w:history="1">
        <w:r>
          <w:rPr>
            <w:rFonts w:ascii="仿宋" w:eastAsia="仿宋" w:hAnsi="仿宋" w:cs="仿宋" w:hint="eastAsia"/>
            <w:lang w:eastAsia="zh-CN"/>
          </w:rPr>
          <w:t>二、工业酸度计项目建设背景及必要性分析</w:t>
        </w:r>
        <w:r>
          <w:tab/>
        </w:r>
        <w:r>
          <w:fldChar w:fldCharType="begin"/>
        </w:r>
        <w:r>
          <w:instrText xml:space="preserve"> PAGEREF _Toc16828 \h </w:instrText>
        </w:r>
        <w:r>
          <w:fldChar w:fldCharType="separate"/>
        </w:r>
        <w:r>
          <w:t>5</w:t>
        </w:r>
        <w:r>
          <w:fldChar w:fldCharType="end"/>
        </w:r>
      </w:hyperlink>
    </w:p>
    <w:p>
      <w:pPr>
        <w:pStyle w:val="TOC2"/>
        <w:tabs>
          <w:tab w:val="right" w:leader="dot" w:pos="8306"/>
        </w:tabs>
      </w:pPr>
      <w:hyperlink w:anchor="_Toc9433" w:history="1">
        <w:r>
          <w:rPr>
            <w:rFonts w:ascii="仿宋" w:eastAsia="仿宋" w:hAnsi="仿宋" w:cs="仿宋" w:hint="eastAsia"/>
            <w:lang w:eastAsia="zh-CN"/>
          </w:rPr>
          <w:t>(一)、工业酸度计项目背景分析</w:t>
        </w:r>
        <w:r>
          <w:tab/>
        </w:r>
        <w:r>
          <w:fldChar w:fldCharType="begin"/>
        </w:r>
        <w:r>
          <w:instrText xml:space="preserve"> PAGEREF _Toc9433 \h </w:instrText>
        </w:r>
        <w:r>
          <w:fldChar w:fldCharType="separate"/>
        </w:r>
        <w:r>
          <w:t>5</w:t>
        </w:r>
        <w:r>
          <w:fldChar w:fldCharType="end"/>
        </w:r>
      </w:hyperlink>
    </w:p>
    <w:p>
      <w:pPr>
        <w:pStyle w:val="TOC2"/>
        <w:tabs>
          <w:tab w:val="right" w:leader="dot" w:pos="8306"/>
        </w:tabs>
      </w:pPr>
      <w:hyperlink w:anchor="_Toc10068" w:history="1">
        <w:r>
          <w:rPr>
            <w:rFonts w:ascii="仿宋" w:eastAsia="仿宋" w:hAnsi="仿宋" w:cs="仿宋" w:hint="eastAsia"/>
            <w:lang w:eastAsia="zh-CN"/>
          </w:rPr>
          <w:t>(二)、工业酸度计项目建设必要性分析</w:t>
        </w:r>
        <w:r>
          <w:tab/>
        </w:r>
        <w:r>
          <w:fldChar w:fldCharType="begin"/>
        </w:r>
        <w:r>
          <w:instrText xml:space="preserve"> PAGEREF _Toc10068 \h </w:instrText>
        </w:r>
        <w:r>
          <w:fldChar w:fldCharType="separate"/>
        </w:r>
        <w:r>
          <w:t>6</w:t>
        </w:r>
        <w:r>
          <w:fldChar w:fldCharType="end"/>
        </w:r>
      </w:hyperlink>
    </w:p>
    <w:p>
      <w:pPr>
        <w:pStyle w:val="TOC1"/>
        <w:tabs>
          <w:tab w:val="right" w:leader="dot" w:pos="8306"/>
        </w:tabs>
      </w:pPr>
      <w:hyperlink w:anchor="_Toc12963" w:history="1">
        <w:r>
          <w:rPr>
            <w:rFonts w:ascii="仿宋" w:eastAsia="仿宋" w:hAnsi="仿宋" w:cs="仿宋" w:hint="eastAsia"/>
            <w:lang w:eastAsia="zh-CN"/>
          </w:rPr>
          <w:t>三、工业酸度计项目绩效评估</w:t>
        </w:r>
        <w:r>
          <w:tab/>
        </w:r>
        <w:r>
          <w:fldChar w:fldCharType="begin"/>
        </w:r>
        <w:r>
          <w:instrText xml:space="preserve"> PAGEREF _Toc12963 \h </w:instrText>
        </w:r>
        <w:r>
          <w:fldChar w:fldCharType="separate"/>
        </w:r>
        <w:r>
          <w:t>8</w:t>
        </w:r>
        <w:r>
          <w:fldChar w:fldCharType="end"/>
        </w:r>
      </w:hyperlink>
    </w:p>
    <w:p>
      <w:pPr>
        <w:pStyle w:val="TOC2"/>
        <w:tabs>
          <w:tab w:val="right" w:leader="dot" w:pos="8306"/>
        </w:tabs>
      </w:pPr>
      <w:hyperlink w:anchor="_Toc21987" w:history="1">
        <w:r>
          <w:rPr>
            <w:rFonts w:ascii="仿宋" w:eastAsia="仿宋" w:hAnsi="仿宋" w:cs="仿宋" w:hint="eastAsia"/>
            <w:lang w:eastAsia="zh-CN"/>
          </w:rPr>
          <w:t>(一)、绩效评估指标</w:t>
        </w:r>
        <w:r>
          <w:tab/>
        </w:r>
        <w:r>
          <w:fldChar w:fldCharType="begin"/>
        </w:r>
        <w:r>
          <w:instrText xml:space="preserve"> PAGEREF _Toc21987 \h </w:instrText>
        </w:r>
        <w:r>
          <w:fldChar w:fldCharType="separate"/>
        </w:r>
        <w:r>
          <w:t>8</w:t>
        </w:r>
        <w:r>
          <w:fldChar w:fldCharType="end"/>
        </w:r>
      </w:hyperlink>
    </w:p>
    <w:p>
      <w:pPr>
        <w:pStyle w:val="TOC2"/>
        <w:tabs>
          <w:tab w:val="right" w:leader="dot" w:pos="8306"/>
        </w:tabs>
      </w:pPr>
      <w:hyperlink w:anchor="_Toc25672" w:history="1">
        <w:r>
          <w:rPr>
            <w:rFonts w:ascii="仿宋" w:eastAsia="仿宋" w:hAnsi="仿宋" w:cs="仿宋" w:hint="eastAsia"/>
            <w:lang w:eastAsia="zh-CN"/>
          </w:rPr>
          <w:t>(二)、绩效评估方法</w:t>
        </w:r>
        <w:r>
          <w:tab/>
        </w:r>
        <w:r>
          <w:fldChar w:fldCharType="begin"/>
        </w:r>
        <w:r>
          <w:instrText xml:space="preserve"> PAGEREF _Toc25672 \h </w:instrText>
        </w:r>
        <w:r>
          <w:fldChar w:fldCharType="separate"/>
        </w:r>
        <w:r>
          <w:t>9</w:t>
        </w:r>
        <w:r>
          <w:fldChar w:fldCharType="end"/>
        </w:r>
      </w:hyperlink>
    </w:p>
    <w:p>
      <w:pPr>
        <w:pStyle w:val="TOC2"/>
        <w:tabs>
          <w:tab w:val="right" w:leader="dot" w:pos="8306"/>
        </w:tabs>
      </w:pPr>
      <w:hyperlink w:anchor="_Toc14747" w:history="1">
        <w:r>
          <w:rPr>
            <w:rFonts w:ascii="仿宋" w:eastAsia="仿宋" w:hAnsi="仿宋" w:cs="仿宋" w:hint="eastAsia"/>
            <w:lang w:eastAsia="zh-CN"/>
          </w:rPr>
          <w:t>(三)、绩效评估周期</w:t>
        </w:r>
        <w:r>
          <w:tab/>
        </w:r>
        <w:r>
          <w:fldChar w:fldCharType="begin"/>
        </w:r>
        <w:r>
          <w:instrText xml:space="preserve"> PAGEREF _Toc14747 \h </w:instrText>
        </w:r>
        <w:r>
          <w:fldChar w:fldCharType="separate"/>
        </w:r>
        <w:r>
          <w:t>10</w:t>
        </w:r>
        <w:r>
          <w:fldChar w:fldCharType="end"/>
        </w:r>
      </w:hyperlink>
    </w:p>
    <w:p>
      <w:pPr>
        <w:pStyle w:val="TOC1"/>
        <w:tabs>
          <w:tab w:val="right" w:leader="dot" w:pos="8306"/>
        </w:tabs>
      </w:pPr>
      <w:hyperlink w:anchor="_Toc15699" w:history="1">
        <w:r>
          <w:rPr>
            <w:rFonts w:ascii="仿宋" w:eastAsia="仿宋" w:hAnsi="仿宋" w:cs="仿宋" w:hint="eastAsia"/>
            <w:lang w:eastAsia="zh-CN"/>
          </w:rPr>
          <w:t>四、工业酸度计项目土建工程</w:t>
        </w:r>
        <w:r>
          <w:tab/>
        </w:r>
        <w:r>
          <w:fldChar w:fldCharType="begin"/>
        </w:r>
        <w:r>
          <w:instrText xml:space="preserve"> PAGEREF _Toc15699 \h </w:instrText>
        </w:r>
        <w:r>
          <w:fldChar w:fldCharType="separate"/>
        </w:r>
        <w:r>
          <w:t>11</w:t>
        </w:r>
        <w:r>
          <w:fldChar w:fldCharType="end"/>
        </w:r>
      </w:hyperlink>
    </w:p>
    <w:p>
      <w:pPr>
        <w:pStyle w:val="TOC2"/>
        <w:tabs>
          <w:tab w:val="right" w:leader="dot" w:pos="8306"/>
        </w:tabs>
      </w:pPr>
      <w:hyperlink w:anchor="_Toc22407" w:history="1">
        <w:r>
          <w:rPr>
            <w:rFonts w:ascii="仿宋" w:eastAsia="仿宋" w:hAnsi="仿宋" w:cs="仿宋" w:hint="eastAsia"/>
            <w:lang w:eastAsia="zh-CN"/>
          </w:rPr>
          <w:t>(一)、建筑工程设计原则</w:t>
        </w:r>
        <w:r>
          <w:tab/>
        </w:r>
        <w:r>
          <w:fldChar w:fldCharType="begin"/>
        </w:r>
        <w:r>
          <w:instrText xml:space="preserve"> PAGEREF _Toc22407 \h </w:instrText>
        </w:r>
        <w:r>
          <w:fldChar w:fldCharType="separate"/>
        </w:r>
        <w:r>
          <w:t>11</w:t>
        </w:r>
        <w:r>
          <w:fldChar w:fldCharType="end"/>
        </w:r>
      </w:hyperlink>
    </w:p>
    <w:p>
      <w:pPr>
        <w:pStyle w:val="TOC2"/>
        <w:tabs>
          <w:tab w:val="right" w:leader="dot" w:pos="8306"/>
        </w:tabs>
      </w:pPr>
      <w:hyperlink w:anchor="_Toc18311" w:history="1">
        <w:r>
          <w:rPr>
            <w:rFonts w:ascii="仿宋" w:eastAsia="仿宋" w:hAnsi="仿宋" w:cs="仿宋" w:hint="eastAsia"/>
            <w:lang w:eastAsia="zh-CN"/>
          </w:rPr>
          <w:t>(二)、土建工程设计年限及安全等级</w:t>
        </w:r>
        <w:r>
          <w:tab/>
        </w:r>
        <w:r>
          <w:fldChar w:fldCharType="begin"/>
        </w:r>
        <w:r>
          <w:instrText xml:space="preserve"> PAGEREF _Toc18311 \h </w:instrText>
        </w:r>
        <w:r>
          <w:fldChar w:fldCharType="separate"/>
        </w:r>
        <w:r>
          <w:t>12</w:t>
        </w:r>
        <w:r>
          <w:fldChar w:fldCharType="end"/>
        </w:r>
      </w:hyperlink>
    </w:p>
    <w:p>
      <w:pPr>
        <w:pStyle w:val="TOC2"/>
        <w:tabs>
          <w:tab w:val="right" w:leader="dot" w:pos="8306"/>
        </w:tabs>
      </w:pPr>
      <w:hyperlink w:anchor="_Toc28578" w:history="1">
        <w:r>
          <w:rPr>
            <w:rFonts w:ascii="仿宋" w:eastAsia="仿宋" w:hAnsi="仿宋" w:cs="仿宋" w:hint="eastAsia"/>
            <w:lang w:eastAsia="zh-CN"/>
          </w:rPr>
          <w:t>(三)、建筑工程设计总体要求</w:t>
        </w:r>
        <w:r>
          <w:tab/>
        </w:r>
        <w:r>
          <w:fldChar w:fldCharType="begin"/>
        </w:r>
        <w:r>
          <w:instrText xml:space="preserve"> PAGEREF _Toc28578 \h </w:instrText>
        </w:r>
        <w:r>
          <w:fldChar w:fldCharType="separate"/>
        </w:r>
        <w:r>
          <w:t>13</w:t>
        </w:r>
        <w:r>
          <w:fldChar w:fldCharType="end"/>
        </w:r>
      </w:hyperlink>
    </w:p>
    <w:p>
      <w:pPr>
        <w:pStyle w:val="TOC2"/>
        <w:tabs>
          <w:tab w:val="right" w:leader="dot" w:pos="8306"/>
        </w:tabs>
      </w:pPr>
      <w:hyperlink w:anchor="_Toc13101" w:history="1">
        <w:r>
          <w:rPr>
            <w:rFonts w:ascii="仿宋" w:eastAsia="仿宋" w:hAnsi="仿宋" w:cs="仿宋" w:hint="eastAsia"/>
            <w:lang w:eastAsia="zh-CN"/>
          </w:rPr>
          <w:t>(四)、土建工程建设指标</w:t>
        </w:r>
        <w:r>
          <w:tab/>
        </w:r>
        <w:r>
          <w:fldChar w:fldCharType="begin"/>
        </w:r>
        <w:r>
          <w:instrText xml:space="preserve"> PAGEREF _Toc13101 \h </w:instrText>
        </w:r>
        <w:r>
          <w:fldChar w:fldCharType="separate"/>
        </w:r>
        <w:r>
          <w:t>14</w:t>
        </w:r>
        <w:r>
          <w:fldChar w:fldCharType="end"/>
        </w:r>
      </w:hyperlink>
    </w:p>
    <w:p>
      <w:pPr>
        <w:pStyle w:val="TOC1"/>
        <w:tabs>
          <w:tab w:val="right" w:leader="dot" w:pos="8306"/>
        </w:tabs>
      </w:pPr>
      <w:hyperlink w:anchor="_Toc2147" w:history="1">
        <w:r>
          <w:rPr>
            <w:rFonts w:ascii="仿宋" w:eastAsia="仿宋" w:hAnsi="仿宋" w:cs="仿宋" w:hint="eastAsia"/>
            <w:lang w:eastAsia="zh-CN"/>
          </w:rPr>
          <w:t>五、工艺说明</w:t>
        </w:r>
        <w:r>
          <w:tab/>
        </w:r>
        <w:r>
          <w:fldChar w:fldCharType="begin"/>
        </w:r>
        <w:r>
          <w:instrText xml:space="preserve"> PAGEREF _Toc2147 \h </w:instrText>
        </w:r>
        <w:r>
          <w:fldChar w:fldCharType="separate"/>
        </w:r>
        <w:r>
          <w:t>14</w:t>
        </w:r>
        <w:r>
          <w:fldChar w:fldCharType="end"/>
        </w:r>
      </w:hyperlink>
    </w:p>
    <w:p>
      <w:pPr>
        <w:pStyle w:val="TOC2"/>
        <w:tabs>
          <w:tab w:val="right" w:leader="dot" w:pos="8306"/>
        </w:tabs>
      </w:pPr>
      <w:hyperlink w:anchor="_Toc28401" w:history="1">
        <w:r>
          <w:rPr>
            <w:rFonts w:ascii="仿宋" w:eastAsia="仿宋" w:hAnsi="仿宋" w:cs="仿宋" w:hint="eastAsia"/>
            <w:lang w:eastAsia="zh-CN"/>
          </w:rPr>
          <w:t>(一)、技术管理特点</w:t>
        </w:r>
        <w:r>
          <w:tab/>
        </w:r>
        <w:r>
          <w:fldChar w:fldCharType="begin"/>
        </w:r>
        <w:r>
          <w:instrText xml:space="preserve"> PAGEREF _Toc28401 \h </w:instrText>
        </w:r>
        <w:r>
          <w:fldChar w:fldCharType="separate"/>
        </w:r>
        <w:r>
          <w:t>14</w:t>
        </w:r>
        <w:r>
          <w:fldChar w:fldCharType="end"/>
        </w:r>
      </w:hyperlink>
    </w:p>
    <w:p>
      <w:pPr>
        <w:pStyle w:val="TOC2"/>
        <w:tabs>
          <w:tab w:val="right" w:leader="dot" w:pos="8306"/>
        </w:tabs>
      </w:pPr>
      <w:hyperlink w:anchor="_Toc30632" w:history="1">
        <w:r>
          <w:rPr>
            <w:rFonts w:ascii="仿宋" w:eastAsia="仿宋" w:hAnsi="仿宋" w:cs="仿宋" w:hint="eastAsia"/>
            <w:lang w:eastAsia="zh-CN"/>
          </w:rPr>
          <w:t>(二)、工业酸度计项目工艺技术设计方案</w:t>
        </w:r>
        <w:r>
          <w:tab/>
        </w:r>
        <w:r>
          <w:fldChar w:fldCharType="begin"/>
        </w:r>
        <w:r>
          <w:instrText xml:space="preserve"> PAGEREF _Toc30632 \h </w:instrText>
        </w:r>
        <w:r>
          <w:fldChar w:fldCharType="separate"/>
        </w:r>
        <w:r>
          <w:t>15</w:t>
        </w:r>
        <w:r>
          <w:fldChar w:fldCharType="end"/>
        </w:r>
      </w:hyperlink>
    </w:p>
    <w:p>
      <w:pPr>
        <w:pStyle w:val="TOC2"/>
        <w:tabs>
          <w:tab w:val="right" w:leader="dot" w:pos="8306"/>
        </w:tabs>
      </w:pPr>
      <w:hyperlink w:anchor="_Toc7051" w:history="1">
        <w:r>
          <w:rPr>
            <w:rFonts w:ascii="仿宋" w:eastAsia="仿宋" w:hAnsi="仿宋" w:cs="仿宋" w:hint="eastAsia"/>
            <w:lang w:eastAsia="zh-CN"/>
          </w:rPr>
          <w:t>(三)、设备选型方案</w:t>
        </w:r>
        <w:r>
          <w:tab/>
        </w:r>
        <w:r>
          <w:fldChar w:fldCharType="begin"/>
        </w:r>
        <w:r>
          <w:instrText xml:space="preserve"> PAGEREF _Toc7051 \h </w:instrText>
        </w:r>
        <w:r>
          <w:fldChar w:fldCharType="separate"/>
        </w:r>
        <w:r>
          <w:t>16</w:t>
        </w:r>
        <w:r>
          <w:fldChar w:fldCharType="end"/>
        </w:r>
      </w:hyperlink>
    </w:p>
    <w:p>
      <w:pPr>
        <w:pStyle w:val="TOC1"/>
        <w:tabs>
          <w:tab w:val="right" w:leader="dot" w:pos="8306"/>
        </w:tabs>
      </w:pPr>
      <w:hyperlink w:anchor="_Toc23614" w:history="1">
        <w:r>
          <w:rPr>
            <w:rFonts w:ascii="仿宋" w:eastAsia="仿宋" w:hAnsi="仿宋" w:cs="仿宋" w:hint="eastAsia"/>
            <w:lang w:eastAsia="zh-CN"/>
          </w:rPr>
          <w:t>六、工业酸度计项目危机管理</w:t>
        </w:r>
        <w:r>
          <w:tab/>
        </w:r>
        <w:r>
          <w:fldChar w:fldCharType="begin"/>
        </w:r>
        <w:r>
          <w:instrText xml:space="preserve"> PAGEREF _Toc23614 \h </w:instrText>
        </w:r>
        <w:r>
          <w:fldChar w:fldCharType="separate"/>
        </w:r>
        <w:r>
          <w:t>18</w:t>
        </w:r>
        <w:r>
          <w:fldChar w:fldCharType="end"/>
        </w:r>
      </w:hyperlink>
    </w:p>
    <w:p>
      <w:pPr>
        <w:pStyle w:val="TOC2"/>
        <w:tabs>
          <w:tab w:val="right" w:leader="dot" w:pos="8306"/>
        </w:tabs>
      </w:pPr>
      <w:hyperlink w:anchor="_Toc8642" w:history="1">
        <w:r>
          <w:rPr>
            <w:rFonts w:ascii="仿宋" w:eastAsia="仿宋" w:hAnsi="仿宋" w:cs="仿宋" w:hint="eastAsia"/>
            <w:lang w:eastAsia="zh-CN"/>
          </w:rPr>
          <w:t>(一)、危机预警与识别</w:t>
        </w:r>
        <w:r>
          <w:tab/>
        </w:r>
        <w:r>
          <w:fldChar w:fldCharType="begin"/>
        </w:r>
        <w:r>
          <w:instrText xml:space="preserve"> PAGEREF _Toc8642 \h </w:instrText>
        </w:r>
        <w:r>
          <w:fldChar w:fldCharType="separate"/>
        </w:r>
        <w:r>
          <w:t>18</w:t>
        </w:r>
        <w:r>
          <w:fldChar w:fldCharType="end"/>
        </w:r>
      </w:hyperlink>
    </w:p>
    <w:p>
      <w:pPr>
        <w:pStyle w:val="TOC2"/>
        <w:tabs>
          <w:tab w:val="right" w:leader="dot" w:pos="8306"/>
        </w:tabs>
      </w:pPr>
      <w:hyperlink w:anchor="_Toc21582" w:history="1">
        <w:r>
          <w:rPr>
            <w:rFonts w:ascii="仿宋" w:eastAsia="仿宋" w:hAnsi="仿宋" w:cs="仿宋" w:hint="eastAsia"/>
            <w:lang w:eastAsia="zh-CN"/>
          </w:rPr>
          <w:t>(二)、危机应对与恢复</w:t>
        </w:r>
        <w:r>
          <w:tab/>
        </w:r>
        <w:r>
          <w:fldChar w:fldCharType="begin"/>
        </w:r>
        <w:r>
          <w:instrText xml:space="preserve"> PAGEREF _Toc21582 \h </w:instrText>
        </w:r>
        <w:r>
          <w:fldChar w:fldCharType="separate"/>
        </w:r>
        <w:r>
          <w:t>19</w:t>
        </w:r>
        <w:r>
          <w:fldChar w:fldCharType="end"/>
        </w:r>
      </w:hyperlink>
    </w:p>
    <w:p>
      <w:pPr>
        <w:pStyle w:val="TOC1"/>
        <w:tabs>
          <w:tab w:val="right" w:leader="dot" w:pos="8306"/>
        </w:tabs>
      </w:pPr>
      <w:hyperlink w:anchor="_Toc9620" w:history="1">
        <w:r>
          <w:rPr>
            <w:rFonts w:ascii="仿宋" w:eastAsia="仿宋" w:hAnsi="仿宋" w:cs="仿宋" w:hint="eastAsia"/>
            <w:lang w:eastAsia="zh-CN"/>
          </w:rPr>
          <w:t>七、工业酸度计项目风险管理</w:t>
        </w:r>
        <w:r>
          <w:tab/>
        </w:r>
        <w:r>
          <w:fldChar w:fldCharType="begin"/>
        </w:r>
        <w:r>
          <w:instrText xml:space="preserve"> PAGEREF _Toc9620 \h </w:instrText>
        </w:r>
        <w:r>
          <w:fldChar w:fldCharType="separate"/>
        </w:r>
        <w:r>
          <w:t>20</w:t>
        </w:r>
        <w:r>
          <w:fldChar w:fldCharType="end"/>
        </w:r>
      </w:hyperlink>
    </w:p>
    <w:p>
      <w:pPr>
        <w:pStyle w:val="TOC2"/>
        <w:tabs>
          <w:tab w:val="right" w:leader="dot" w:pos="8306"/>
        </w:tabs>
      </w:pPr>
      <w:hyperlink w:anchor="_Toc24688" w:history="1">
        <w:r>
          <w:rPr>
            <w:rFonts w:ascii="仿宋" w:eastAsia="仿宋" w:hAnsi="仿宋" w:cs="仿宋" w:hint="eastAsia"/>
            <w:lang w:eastAsia="zh-CN"/>
          </w:rPr>
          <w:t>(一)、风险识别与评估</w:t>
        </w:r>
        <w:r>
          <w:tab/>
        </w:r>
        <w:r>
          <w:fldChar w:fldCharType="begin"/>
        </w:r>
        <w:r>
          <w:instrText xml:space="preserve"> PAGEREF _Toc24688 \h </w:instrText>
        </w:r>
        <w:r>
          <w:fldChar w:fldCharType="separate"/>
        </w:r>
        <w:r>
          <w:t>20</w:t>
        </w:r>
        <w:r>
          <w:fldChar w:fldCharType="end"/>
        </w:r>
      </w:hyperlink>
    </w:p>
    <w:p>
      <w:pPr>
        <w:pStyle w:val="TOC2"/>
        <w:tabs>
          <w:tab w:val="right" w:leader="dot" w:pos="8306"/>
        </w:tabs>
      </w:pPr>
      <w:hyperlink w:anchor="_Toc10115" w:history="1">
        <w:r>
          <w:rPr>
            <w:rFonts w:ascii="仿宋" w:eastAsia="仿宋" w:hAnsi="仿宋" w:cs="仿宋" w:hint="eastAsia"/>
            <w:lang w:eastAsia="zh-CN"/>
          </w:rPr>
          <w:t>(二)、风险应对策略</w:t>
        </w:r>
        <w:r>
          <w:tab/>
        </w:r>
        <w:r>
          <w:fldChar w:fldCharType="begin"/>
        </w:r>
        <w:r>
          <w:instrText xml:space="preserve"> PAGEREF _Toc10115 \h </w:instrText>
        </w:r>
        <w:r>
          <w:fldChar w:fldCharType="separate"/>
        </w:r>
        <w:r>
          <w:t>21</w:t>
        </w:r>
        <w:r>
          <w:fldChar w:fldCharType="end"/>
        </w:r>
      </w:hyperlink>
    </w:p>
    <w:p>
      <w:pPr>
        <w:pStyle w:val="TOC2"/>
        <w:tabs>
          <w:tab w:val="right" w:leader="dot" w:pos="8306"/>
        </w:tabs>
      </w:pPr>
      <w:hyperlink w:anchor="_Toc8257" w:history="1">
        <w:r>
          <w:rPr>
            <w:rFonts w:ascii="仿宋" w:eastAsia="仿宋" w:hAnsi="仿宋" w:cs="仿宋" w:hint="eastAsia"/>
            <w:lang w:eastAsia="zh-CN"/>
          </w:rPr>
          <w:t>(三)、风险监控与控制</w:t>
        </w:r>
        <w:r>
          <w:tab/>
        </w:r>
        <w:r>
          <w:fldChar w:fldCharType="begin"/>
        </w:r>
        <w:r>
          <w:instrText xml:space="preserve"> PAGEREF _Toc8257 \h </w:instrText>
        </w:r>
        <w:r>
          <w:fldChar w:fldCharType="separate"/>
        </w:r>
        <w:r>
          <w:t>23</w:t>
        </w:r>
        <w:r>
          <w:fldChar w:fldCharType="end"/>
        </w:r>
      </w:hyperlink>
    </w:p>
    <w:p>
      <w:pPr>
        <w:pStyle w:val="TOC1"/>
        <w:tabs>
          <w:tab w:val="right" w:leader="dot" w:pos="8306"/>
        </w:tabs>
      </w:pPr>
      <w:hyperlink w:anchor="_Toc27989" w:history="1">
        <w:r>
          <w:rPr>
            <w:rFonts w:ascii="仿宋" w:eastAsia="仿宋" w:hAnsi="仿宋" w:cs="仿宋" w:hint="eastAsia"/>
            <w:lang w:eastAsia="zh-CN"/>
          </w:rPr>
          <w:t>八、工业酸度计项目人力资源培养与发展</w:t>
        </w:r>
        <w:r>
          <w:tab/>
        </w:r>
        <w:r>
          <w:fldChar w:fldCharType="begin"/>
        </w:r>
        <w:r>
          <w:instrText xml:space="preserve"> PAGEREF _Toc27989 \h </w:instrText>
        </w:r>
        <w:r>
          <w:fldChar w:fldCharType="separate"/>
        </w:r>
        <w:r>
          <w:t>24</w:t>
        </w:r>
        <w:r>
          <w:fldChar w:fldCharType="end"/>
        </w:r>
      </w:hyperlink>
    </w:p>
    <w:p>
      <w:pPr>
        <w:pStyle w:val="TOC2"/>
        <w:tabs>
          <w:tab w:val="right" w:leader="dot" w:pos="8306"/>
        </w:tabs>
      </w:pPr>
      <w:hyperlink w:anchor="_Toc15523" w:history="1">
        <w:r>
          <w:rPr>
            <w:rFonts w:ascii="仿宋" w:eastAsia="仿宋" w:hAnsi="仿宋" w:cs="仿宋" w:hint="eastAsia"/>
            <w:lang w:eastAsia="zh-CN"/>
          </w:rPr>
          <w:t>(一)、人才需求与规划</w:t>
        </w:r>
        <w:r>
          <w:tab/>
        </w:r>
        <w:r>
          <w:fldChar w:fldCharType="begin"/>
        </w:r>
        <w:r>
          <w:instrText xml:space="preserve"> PAGEREF _Toc15523 \h </w:instrText>
        </w:r>
        <w:r>
          <w:fldChar w:fldCharType="separate"/>
        </w:r>
        <w:r>
          <w:t>24</w:t>
        </w:r>
        <w:r>
          <w:fldChar w:fldCharType="end"/>
        </w:r>
      </w:hyperlink>
    </w:p>
    <w:p>
      <w:pPr>
        <w:pStyle w:val="TOC2"/>
        <w:tabs>
          <w:tab w:val="right" w:leader="dot" w:pos="8306"/>
        </w:tabs>
      </w:pPr>
      <w:hyperlink w:anchor="_Toc21961" w:history="1">
        <w:r>
          <w:rPr>
            <w:rFonts w:ascii="仿宋" w:eastAsia="仿宋" w:hAnsi="仿宋" w:cs="仿宋" w:hint="eastAsia"/>
            <w:lang w:eastAsia="zh-CN"/>
          </w:rPr>
          <w:t>(二)、培训与发展计划</w:t>
        </w:r>
        <w:r>
          <w:tab/>
        </w:r>
        <w:r>
          <w:fldChar w:fldCharType="begin"/>
        </w:r>
        <w:r>
          <w:instrText xml:space="preserve"> PAGEREF _Toc21961 \h </w:instrText>
        </w:r>
        <w:r>
          <w:fldChar w:fldCharType="separate"/>
        </w:r>
        <w:r>
          <w:t>25</w:t>
        </w:r>
        <w:r>
          <w:fldChar w:fldCharType="end"/>
        </w:r>
      </w:hyperlink>
    </w:p>
    <w:p>
      <w:pPr>
        <w:pStyle w:val="TOC1"/>
        <w:tabs>
          <w:tab w:val="right" w:leader="dot" w:pos="8306"/>
        </w:tabs>
      </w:pPr>
      <w:hyperlink w:anchor="_Toc13592" w:history="1">
        <w:r>
          <w:rPr>
            <w:rFonts w:ascii="仿宋" w:eastAsia="仿宋" w:hAnsi="仿宋" w:cs="仿宋" w:hint="eastAsia"/>
            <w:lang w:eastAsia="zh-CN"/>
          </w:rPr>
          <w:t>九、工业酸度计项目财务管理</w:t>
        </w:r>
        <w:r>
          <w:tab/>
        </w:r>
        <w:r>
          <w:fldChar w:fldCharType="begin"/>
        </w:r>
        <w:r>
          <w:instrText xml:space="preserve"> PAGEREF _Toc13592 \h </w:instrText>
        </w:r>
        <w:r>
          <w:fldChar w:fldCharType="separate"/>
        </w:r>
        <w:r>
          <w:t>25</w:t>
        </w:r>
        <w:r>
          <w:fldChar w:fldCharType="end"/>
        </w:r>
      </w:hyperlink>
    </w:p>
    <w:p>
      <w:pPr>
        <w:pStyle w:val="TOC2"/>
        <w:tabs>
          <w:tab w:val="right" w:leader="dot" w:pos="8306"/>
        </w:tabs>
      </w:pPr>
      <w:hyperlink w:anchor="_Toc5908" w:history="1">
        <w:r>
          <w:rPr>
            <w:rFonts w:ascii="仿宋" w:eastAsia="仿宋" w:hAnsi="仿宋" w:cs="仿宋" w:hint="eastAsia"/>
            <w:lang w:eastAsia="zh-CN"/>
          </w:rPr>
          <w:t>(一)、资金需求大</w:t>
        </w:r>
        <w:r>
          <w:tab/>
        </w:r>
        <w:r>
          <w:fldChar w:fldCharType="begin"/>
        </w:r>
        <w:r>
          <w:instrText xml:space="preserve"> PAGEREF _Toc5908 \h </w:instrText>
        </w:r>
        <w:r>
          <w:fldChar w:fldCharType="separate"/>
        </w:r>
        <w:r>
          <w:t>25</w:t>
        </w:r>
        <w:r>
          <w:fldChar w:fldCharType="end"/>
        </w:r>
      </w:hyperlink>
    </w:p>
    <w:p>
      <w:pPr>
        <w:pStyle w:val="TOC2"/>
        <w:tabs>
          <w:tab w:val="right" w:leader="dot" w:pos="8306"/>
        </w:tabs>
      </w:pPr>
      <w:hyperlink w:anchor="_Toc12503" w:history="1">
        <w:r>
          <w:rPr>
            <w:rFonts w:ascii="仿宋" w:eastAsia="仿宋" w:hAnsi="仿宋" w:cs="仿宋" w:hint="eastAsia"/>
            <w:lang w:eastAsia="zh-CN"/>
          </w:rPr>
          <w:t>(二)、研发周期长</w:t>
        </w:r>
        <w:r>
          <w:tab/>
        </w:r>
        <w:r>
          <w:fldChar w:fldCharType="begin"/>
        </w:r>
        <w:r>
          <w:instrText xml:space="preserve"> PAGEREF _Toc12503 \h </w:instrText>
        </w:r>
        <w:r>
          <w:fldChar w:fldCharType="separate"/>
        </w:r>
        <w:r>
          <w:t>26</w:t>
        </w:r>
        <w:r>
          <w:fldChar w:fldCharType="end"/>
        </w:r>
      </w:hyperlink>
    </w:p>
    <w:p>
      <w:pPr>
        <w:pStyle w:val="TOC2"/>
        <w:tabs>
          <w:tab w:val="right" w:leader="dot" w:pos="8306"/>
        </w:tabs>
      </w:pPr>
      <w:hyperlink w:anchor="_Toc9759" w:history="1">
        <w:r>
          <w:rPr>
            <w:rFonts w:ascii="仿宋" w:eastAsia="仿宋" w:hAnsi="仿宋" w:cs="仿宋" w:hint="eastAsia"/>
            <w:lang w:eastAsia="zh-CN"/>
          </w:rPr>
          <w:t>(三)、市场风险大</w:t>
        </w:r>
        <w:r>
          <w:tab/>
        </w:r>
        <w:r>
          <w:fldChar w:fldCharType="begin"/>
        </w:r>
        <w:r>
          <w:instrText xml:space="preserve"> PAGEREF _Toc9759 \h </w:instrText>
        </w:r>
        <w:r>
          <w:fldChar w:fldCharType="separate"/>
        </w:r>
        <w:r>
          <w:t>27</w:t>
        </w:r>
        <w:r>
          <w:fldChar w:fldCharType="end"/>
        </w:r>
      </w:hyperlink>
    </w:p>
    <w:p>
      <w:pPr>
        <w:pStyle w:val="TOC2"/>
        <w:tabs>
          <w:tab w:val="right" w:leader="dot" w:pos="8306"/>
        </w:tabs>
      </w:pPr>
      <w:hyperlink w:anchor="_Toc14720" w:history="1">
        <w:r>
          <w:rPr>
            <w:rFonts w:ascii="仿宋" w:eastAsia="仿宋" w:hAnsi="仿宋" w:cs="仿宋" w:hint="eastAsia"/>
            <w:lang w:eastAsia="zh-CN"/>
          </w:rPr>
          <w:t>(四)、利润率高</w:t>
        </w:r>
        <w:r>
          <w:tab/>
        </w:r>
        <w:r>
          <w:fldChar w:fldCharType="begin"/>
        </w:r>
        <w:r>
          <w:instrText xml:space="preserve"> PAGEREF _Toc14720 \h </w:instrText>
        </w:r>
        <w:r>
          <w:fldChar w:fldCharType="separate"/>
        </w:r>
        <w:r>
          <w:t>30</w:t>
        </w:r>
        <w:r>
          <w:fldChar w:fldCharType="end"/>
        </w:r>
      </w:hyperlink>
    </w:p>
    <w:p>
      <w:pPr>
        <w:pStyle w:val="TOC1"/>
        <w:tabs>
          <w:tab w:val="right" w:leader="dot" w:pos="8306"/>
        </w:tabs>
      </w:pPr>
      <w:hyperlink w:anchor="_Toc13536" w:history="1">
        <w:r>
          <w:rPr>
            <w:rFonts w:ascii="仿宋" w:eastAsia="仿宋" w:hAnsi="仿宋" w:cs="仿宋" w:hint="eastAsia"/>
            <w:lang w:eastAsia="zh-CN"/>
          </w:rPr>
          <w:t>十、工业酸度计项目经营效益</w:t>
        </w:r>
        <w:r>
          <w:tab/>
        </w:r>
        <w:r>
          <w:fldChar w:fldCharType="begin"/>
        </w:r>
        <w:r>
          <w:instrText xml:space="preserve"> PAGEREF _Toc13536 \h </w:instrText>
        </w:r>
        <w:r>
          <w:fldChar w:fldCharType="separate"/>
        </w:r>
        <w:r>
          <w:t>32</w:t>
        </w:r>
        <w:r>
          <w:fldChar w:fldCharType="end"/>
        </w:r>
      </w:hyperlink>
    </w:p>
    <w:p>
      <w:pPr>
        <w:pStyle w:val="TOC2"/>
        <w:tabs>
          <w:tab w:val="right" w:leader="dot" w:pos="8306"/>
        </w:tabs>
      </w:pPr>
      <w:hyperlink w:anchor="_Toc13481" w:history="1">
        <w:r>
          <w:rPr>
            <w:rFonts w:ascii="仿宋" w:eastAsia="仿宋" w:hAnsi="仿宋" w:cs="仿宋" w:hint="eastAsia"/>
            <w:lang w:eastAsia="zh-CN"/>
          </w:rPr>
          <w:t>(一)、经济评价财务测算</w:t>
        </w:r>
        <w:r>
          <w:tab/>
        </w:r>
        <w:r>
          <w:fldChar w:fldCharType="begin"/>
        </w:r>
        <w:r>
          <w:instrText xml:space="preserve"> PAGEREF _Toc13481 \h </w:instrText>
        </w:r>
        <w:r>
          <w:fldChar w:fldCharType="separate"/>
        </w:r>
        <w:r>
          <w:t>32</w:t>
        </w:r>
        <w:r>
          <w:fldChar w:fldCharType="end"/>
        </w:r>
      </w:hyperlink>
    </w:p>
    <w:p>
      <w:pPr>
        <w:pStyle w:val="TOC2"/>
        <w:tabs>
          <w:tab w:val="right" w:leader="dot" w:pos="8306"/>
        </w:tabs>
      </w:pPr>
      <w:hyperlink w:anchor="_Toc26689" w:history="1">
        <w:r>
          <w:rPr>
            <w:rFonts w:ascii="仿宋" w:eastAsia="仿宋" w:hAnsi="仿宋" w:cs="仿宋" w:hint="eastAsia"/>
            <w:lang w:eastAsia="zh-CN"/>
          </w:rPr>
          <w:t>(二)、工业酸度计项目盈利能力分析</w:t>
        </w:r>
        <w:r>
          <w:tab/>
        </w:r>
        <w:r>
          <w:fldChar w:fldCharType="begin"/>
        </w:r>
        <w:r>
          <w:instrText xml:space="preserve"> PAGEREF _Toc26689 \h </w:instrText>
        </w:r>
        <w:r>
          <w:fldChar w:fldCharType="separate"/>
        </w:r>
        <w:r>
          <w:t>34</w:t>
        </w:r>
        <w:r>
          <w:fldChar w:fldCharType="end"/>
        </w:r>
      </w:hyperlink>
    </w:p>
    <w:p>
      <w:pPr>
        <w:pStyle w:val="TOC1"/>
        <w:tabs>
          <w:tab w:val="right" w:leader="dot" w:pos="8306"/>
        </w:tabs>
      </w:pPr>
      <w:hyperlink w:anchor="_Toc23190" w:history="1">
        <w:r>
          <w:rPr>
            <w:rFonts w:ascii="仿宋" w:eastAsia="仿宋" w:hAnsi="仿宋" w:cs="仿宋" w:hint="eastAsia"/>
            <w:lang w:eastAsia="zh-CN"/>
          </w:rPr>
          <w:t>十一、工业酸度计项目创新与研发</w:t>
        </w:r>
        <w:r>
          <w:tab/>
        </w:r>
        <w:r>
          <w:fldChar w:fldCharType="begin"/>
        </w:r>
        <w:r>
          <w:instrText xml:space="preserve"> PAGEREF _Toc23190 \h </w:instrText>
        </w:r>
        <w:r>
          <w:fldChar w:fldCharType="separate"/>
        </w:r>
        <w:r>
          <w:t>34</w:t>
        </w:r>
        <w:r>
          <w:fldChar w:fldCharType="end"/>
        </w:r>
      </w:hyperlink>
    </w:p>
    <w:p>
      <w:pPr>
        <w:pStyle w:val="TOC2"/>
        <w:tabs>
          <w:tab w:val="right" w:leader="dot" w:pos="8306"/>
        </w:tabs>
      </w:pPr>
      <w:hyperlink w:anchor="_Toc10861" w:history="1">
        <w:r>
          <w:rPr>
            <w:rFonts w:ascii="仿宋" w:eastAsia="仿宋" w:hAnsi="仿宋" w:cs="仿宋" w:hint="eastAsia"/>
            <w:lang w:eastAsia="zh-CN"/>
          </w:rPr>
          <w:t>(一)、创新策略与方向</w:t>
        </w:r>
        <w:r>
          <w:tab/>
        </w:r>
        <w:r>
          <w:fldChar w:fldCharType="begin"/>
        </w:r>
        <w:r>
          <w:instrText xml:space="preserve"> PAGEREF _Toc10861 \h </w:instrText>
        </w:r>
        <w:r>
          <w:fldChar w:fldCharType="separate"/>
        </w:r>
        <w:r>
          <w:t>34</w:t>
        </w:r>
        <w:r>
          <w:fldChar w:fldCharType="end"/>
        </w:r>
      </w:hyperlink>
    </w:p>
    <w:p>
      <w:pPr>
        <w:pStyle w:val="TOC2"/>
        <w:tabs>
          <w:tab w:val="right" w:leader="dot" w:pos="8306"/>
        </w:tabs>
      </w:pPr>
      <w:hyperlink w:anchor="_Toc7124" w:history="1">
        <w:r>
          <w:rPr>
            <w:rFonts w:ascii="仿宋" w:eastAsia="仿宋" w:hAnsi="仿宋" w:cs="仿宋" w:hint="eastAsia"/>
            <w:lang w:eastAsia="zh-CN"/>
          </w:rPr>
          <w:t>(二)、研发规划与投入</w:t>
        </w:r>
        <w:r>
          <w:tab/>
        </w:r>
        <w:r>
          <w:fldChar w:fldCharType="begin"/>
        </w:r>
        <w:r>
          <w:instrText xml:space="preserve"> PAGEREF _Toc7124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39" w:history="1">
        <w:r>
          <w:rPr>
            <w:rFonts w:ascii="仿宋" w:eastAsia="仿宋" w:hAnsi="仿宋" w:cs="仿宋" w:hint="eastAsia"/>
            <w:lang w:eastAsia="zh-CN"/>
          </w:rPr>
          <w:t>十二、工业酸度计项目社会影响</w:t>
        </w:r>
        <w:r>
          <w:tab/>
        </w:r>
        <w:r>
          <w:fldChar w:fldCharType="begin"/>
        </w:r>
        <w:r>
          <w:instrText xml:space="preserve"> PAGEREF _Toc25739 \h </w:instrText>
        </w:r>
        <w:r>
          <w:fldChar w:fldCharType="separate"/>
        </w:r>
        <w:r>
          <w:t>37</w:t>
        </w:r>
        <w:r>
          <w:fldChar w:fldCharType="end"/>
        </w:r>
      </w:hyperlink>
    </w:p>
    <w:p>
      <w:pPr>
        <w:pStyle w:val="TOC2"/>
        <w:tabs>
          <w:tab w:val="right" w:leader="dot" w:pos="8306"/>
        </w:tabs>
      </w:pPr>
      <w:hyperlink w:anchor="_Toc13460" w:history="1">
        <w:r>
          <w:rPr>
            <w:rFonts w:ascii="仿宋" w:eastAsia="仿宋" w:hAnsi="仿宋" w:cs="仿宋" w:hint="eastAsia"/>
            <w:lang w:eastAsia="zh-CN"/>
          </w:rPr>
          <w:t>(一)、社会责任与义务</w:t>
        </w:r>
        <w:r>
          <w:tab/>
        </w:r>
        <w:r>
          <w:fldChar w:fldCharType="begin"/>
        </w:r>
        <w:r>
          <w:instrText xml:space="preserve"> PAGEREF _Toc13460 \h </w:instrText>
        </w:r>
        <w:r>
          <w:fldChar w:fldCharType="separate"/>
        </w:r>
        <w:r>
          <w:t>37</w:t>
        </w:r>
        <w:r>
          <w:fldChar w:fldCharType="end"/>
        </w:r>
      </w:hyperlink>
    </w:p>
    <w:p>
      <w:pPr>
        <w:pStyle w:val="TOC2"/>
        <w:tabs>
          <w:tab w:val="right" w:leader="dot" w:pos="8306"/>
        </w:tabs>
      </w:pPr>
      <w:hyperlink w:anchor="_Toc799" w:history="1">
        <w:r>
          <w:rPr>
            <w:rFonts w:ascii="仿宋" w:eastAsia="仿宋" w:hAnsi="仿宋" w:cs="仿宋" w:hint="eastAsia"/>
            <w:lang w:eastAsia="zh-CN"/>
          </w:rPr>
          <w:t>(二)、社会参与与沟通</w:t>
        </w:r>
        <w:r>
          <w:tab/>
        </w:r>
        <w:r>
          <w:fldChar w:fldCharType="begin"/>
        </w:r>
        <w:r>
          <w:instrText xml:space="preserve"> PAGEREF _Toc799 \h </w:instrText>
        </w:r>
        <w:r>
          <w:fldChar w:fldCharType="separate"/>
        </w:r>
        <w:r>
          <w:t>38</w:t>
        </w:r>
        <w:r>
          <w:fldChar w:fldCharType="end"/>
        </w:r>
      </w:hyperlink>
    </w:p>
    <w:p>
      <w:pPr>
        <w:pStyle w:val="TOC1"/>
        <w:tabs>
          <w:tab w:val="right" w:leader="dot" w:pos="8306"/>
        </w:tabs>
      </w:pPr>
      <w:hyperlink w:anchor="_Toc25592" w:history="1">
        <w:r>
          <w:rPr>
            <w:rFonts w:ascii="仿宋" w:eastAsia="仿宋" w:hAnsi="仿宋" w:cs="仿宋" w:hint="eastAsia"/>
            <w:lang w:eastAsia="zh-CN"/>
          </w:rPr>
          <w:t>十三、利益相关者分析与沟通计划</w:t>
        </w:r>
        <w:r>
          <w:tab/>
        </w:r>
        <w:r>
          <w:fldChar w:fldCharType="begin"/>
        </w:r>
        <w:r>
          <w:instrText xml:space="preserve"> PAGEREF _Toc25592 \h </w:instrText>
        </w:r>
        <w:r>
          <w:fldChar w:fldCharType="separate"/>
        </w:r>
        <w:r>
          <w:t>39</w:t>
        </w:r>
        <w:r>
          <w:fldChar w:fldCharType="end"/>
        </w:r>
      </w:hyperlink>
    </w:p>
    <w:p>
      <w:pPr>
        <w:pStyle w:val="TOC2"/>
        <w:tabs>
          <w:tab w:val="right" w:leader="dot" w:pos="8306"/>
        </w:tabs>
      </w:pPr>
      <w:hyperlink w:anchor="_Toc688" w:history="1">
        <w:r>
          <w:rPr>
            <w:rFonts w:ascii="仿宋" w:eastAsia="仿宋" w:hAnsi="仿宋" w:cs="仿宋" w:hint="eastAsia"/>
            <w:lang w:eastAsia="zh-CN"/>
          </w:rPr>
          <w:t>(一)、利益相关者分析</w:t>
        </w:r>
        <w:r>
          <w:tab/>
        </w:r>
        <w:r>
          <w:fldChar w:fldCharType="begin"/>
        </w:r>
        <w:r>
          <w:instrText xml:space="preserve"> PAGEREF _Toc688 \h </w:instrText>
        </w:r>
        <w:r>
          <w:fldChar w:fldCharType="separate"/>
        </w:r>
        <w:r>
          <w:t>39</w:t>
        </w:r>
        <w:r>
          <w:fldChar w:fldCharType="end"/>
        </w:r>
      </w:hyperlink>
    </w:p>
    <w:p>
      <w:pPr>
        <w:pStyle w:val="TOC2"/>
        <w:tabs>
          <w:tab w:val="right" w:leader="dot" w:pos="8306"/>
        </w:tabs>
      </w:pPr>
      <w:hyperlink w:anchor="_Toc11952" w:history="1">
        <w:r>
          <w:rPr>
            <w:rFonts w:ascii="仿宋" w:eastAsia="仿宋" w:hAnsi="仿宋" w:cs="仿宋" w:hint="eastAsia"/>
            <w:lang w:eastAsia="zh-CN"/>
          </w:rPr>
          <w:t>(二)、沟通计划</w:t>
        </w:r>
        <w:r>
          <w:tab/>
        </w:r>
        <w:r>
          <w:fldChar w:fldCharType="begin"/>
        </w:r>
        <w:r>
          <w:instrText xml:space="preserve"> PAGEREF _Toc11952 \h </w:instrText>
        </w:r>
        <w:r>
          <w:fldChar w:fldCharType="separate"/>
        </w:r>
        <w:r>
          <w:t>40</w:t>
        </w:r>
        <w:r>
          <w:fldChar w:fldCharType="end"/>
        </w:r>
      </w:hyperlink>
    </w:p>
    <w:p>
      <w:pPr>
        <w:pStyle w:val="TOC1"/>
        <w:tabs>
          <w:tab w:val="right" w:leader="dot" w:pos="8306"/>
        </w:tabs>
      </w:pPr>
      <w:hyperlink w:anchor="_Toc28261" w:history="1">
        <w:r>
          <w:rPr>
            <w:rFonts w:ascii="仿宋" w:eastAsia="仿宋" w:hAnsi="仿宋" w:cs="仿宋" w:hint="eastAsia"/>
            <w:lang w:eastAsia="zh-CN"/>
          </w:rPr>
          <w:t>十四、工业酸度计项目实施保障措施</w:t>
        </w:r>
        <w:r>
          <w:tab/>
        </w:r>
        <w:r>
          <w:fldChar w:fldCharType="begin"/>
        </w:r>
        <w:r>
          <w:instrText xml:space="preserve"> PAGEREF _Toc28261 \h </w:instrText>
        </w:r>
        <w:r>
          <w:fldChar w:fldCharType="separate"/>
        </w:r>
        <w:r>
          <w:t>41</w:t>
        </w:r>
        <w:r>
          <w:fldChar w:fldCharType="end"/>
        </w:r>
      </w:hyperlink>
    </w:p>
    <w:p>
      <w:pPr>
        <w:pStyle w:val="TOC2"/>
        <w:tabs>
          <w:tab w:val="right" w:leader="dot" w:pos="8306"/>
        </w:tabs>
      </w:pPr>
      <w:hyperlink w:anchor="_Toc3994" w:history="1">
        <w:r>
          <w:rPr>
            <w:rFonts w:ascii="仿宋" w:eastAsia="仿宋" w:hAnsi="仿宋" w:cs="仿宋" w:hint="eastAsia"/>
            <w:lang w:eastAsia="zh-CN"/>
          </w:rPr>
          <w:t>(一)、工业酸度计项目实施保障机制</w:t>
        </w:r>
        <w:r>
          <w:tab/>
        </w:r>
        <w:r>
          <w:fldChar w:fldCharType="begin"/>
        </w:r>
        <w:r>
          <w:instrText xml:space="preserve"> PAGEREF _Toc3994 \h </w:instrText>
        </w:r>
        <w:r>
          <w:fldChar w:fldCharType="separate"/>
        </w:r>
        <w:r>
          <w:t>41</w:t>
        </w:r>
        <w:r>
          <w:fldChar w:fldCharType="end"/>
        </w:r>
      </w:hyperlink>
    </w:p>
    <w:p>
      <w:pPr>
        <w:pStyle w:val="TOC2"/>
        <w:tabs>
          <w:tab w:val="right" w:leader="dot" w:pos="8306"/>
        </w:tabs>
      </w:pPr>
      <w:hyperlink w:anchor="_Toc18607" w:history="1">
        <w:r>
          <w:rPr>
            <w:rFonts w:ascii="仿宋" w:eastAsia="仿宋" w:hAnsi="仿宋" w:cs="仿宋" w:hint="eastAsia"/>
            <w:lang w:eastAsia="zh-CN"/>
          </w:rPr>
          <w:t>(二)、工业酸度计项目法律合规要求</w:t>
        </w:r>
        <w:r>
          <w:tab/>
        </w:r>
        <w:r>
          <w:fldChar w:fldCharType="begin"/>
        </w:r>
        <w:r>
          <w:instrText xml:space="preserve"> PAGEREF _Toc18607 \h </w:instrText>
        </w:r>
        <w:r>
          <w:fldChar w:fldCharType="separate"/>
        </w:r>
        <w:r>
          <w:t>45</w:t>
        </w:r>
        <w:r>
          <w:fldChar w:fldCharType="end"/>
        </w:r>
      </w:hyperlink>
    </w:p>
    <w:p>
      <w:pPr>
        <w:pStyle w:val="TOC2"/>
        <w:tabs>
          <w:tab w:val="right" w:leader="dot" w:pos="8306"/>
        </w:tabs>
      </w:pPr>
      <w:hyperlink w:anchor="_Toc20033" w:history="1">
        <w:r>
          <w:rPr>
            <w:rFonts w:ascii="仿宋" w:eastAsia="仿宋" w:hAnsi="仿宋" w:cs="仿宋" w:hint="eastAsia"/>
            <w:lang w:eastAsia="zh-CN"/>
          </w:rPr>
          <w:t>(三)、工业酸度计项目合同管理与法律事务</w:t>
        </w:r>
        <w:r>
          <w:tab/>
        </w:r>
        <w:r>
          <w:fldChar w:fldCharType="begin"/>
        </w:r>
        <w:r>
          <w:instrText xml:space="preserve"> PAGEREF _Toc20033 \h </w:instrText>
        </w:r>
        <w:r>
          <w:fldChar w:fldCharType="separate"/>
        </w:r>
        <w:r>
          <w:t>49</w:t>
        </w:r>
        <w:r>
          <w:fldChar w:fldCharType="end"/>
        </w:r>
      </w:hyperlink>
    </w:p>
    <w:p>
      <w:pPr>
        <w:pStyle w:val="TOC2"/>
        <w:tabs>
          <w:tab w:val="right" w:leader="dot" w:pos="8306"/>
        </w:tabs>
      </w:pPr>
      <w:hyperlink w:anchor="_Toc22088" w:history="1">
        <w:r>
          <w:rPr>
            <w:rFonts w:ascii="仿宋" w:eastAsia="仿宋" w:hAnsi="仿宋" w:cs="仿宋" w:hint="eastAsia"/>
            <w:lang w:eastAsia="zh-CN"/>
          </w:rPr>
          <w:t>(四)、工业酸度计项目知识产权保护策略</w:t>
        </w:r>
        <w:r>
          <w:tab/>
        </w:r>
        <w:r>
          <w:fldChar w:fldCharType="begin"/>
        </w:r>
        <w:r>
          <w:instrText xml:space="preserve"> PAGEREF _Toc22088 \h </w:instrText>
        </w:r>
        <w:r>
          <w:fldChar w:fldCharType="separate"/>
        </w:r>
        <w:r>
          <w:t>55</w:t>
        </w:r>
        <w:r>
          <w:fldChar w:fldCharType="end"/>
        </w:r>
      </w:hyperlink>
    </w:p>
    <w:p>
      <w:pPr>
        <w:pStyle w:val="TOC1"/>
        <w:tabs>
          <w:tab w:val="right" w:leader="dot" w:pos="8306"/>
        </w:tabs>
      </w:pPr>
      <w:hyperlink w:anchor="_Toc12908" w:history="1">
        <w:r>
          <w:rPr>
            <w:rFonts w:ascii="仿宋" w:eastAsia="仿宋" w:hAnsi="仿宋" w:cs="仿宋" w:hint="eastAsia"/>
            <w:lang w:eastAsia="zh-CN"/>
          </w:rPr>
          <w:t>十五、工业酸度计项目实施时间节点</w:t>
        </w:r>
        <w:r>
          <w:tab/>
        </w:r>
        <w:r>
          <w:fldChar w:fldCharType="begin"/>
        </w:r>
        <w:r>
          <w:instrText xml:space="preserve"> PAGEREF _Toc12908 \h </w:instrText>
        </w:r>
        <w:r>
          <w:fldChar w:fldCharType="separate"/>
        </w:r>
        <w:r>
          <w:t>58</w:t>
        </w:r>
        <w:r>
          <w:fldChar w:fldCharType="end"/>
        </w:r>
      </w:hyperlink>
    </w:p>
    <w:p>
      <w:pPr>
        <w:pStyle w:val="TOC2"/>
        <w:tabs>
          <w:tab w:val="right" w:leader="dot" w:pos="8306"/>
        </w:tabs>
      </w:pPr>
      <w:hyperlink w:anchor="_Toc17923" w:history="1">
        <w:r>
          <w:rPr>
            <w:rFonts w:ascii="仿宋" w:eastAsia="仿宋" w:hAnsi="仿宋" w:cs="仿宋" w:hint="eastAsia"/>
            <w:lang w:eastAsia="zh-CN"/>
          </w:rPr>
          <w:t>(一)、工业酸度计项目启动阶段时间节点</w:t>
        </w:r>
        <w:r>
          <w:tab/>
        </w:r>
        <w:r>
          <w:fldChar w:fldCharType="begin"/>
        </w:r>
        <w:r>
          <w:instrText xml:space="preserve"> PAGEREF _Toc17923 \h </w:instrText>
        </w:r>
        <w:r>
          <w:fldChar w:fldCharType="separate"/>
        </w:r>
        <w:r>
          <w:t>58</w:t>
        </w:r>
        <w:r>
          <w:fldChar w:fldCharType="end"/>
        </w:r>
      </w:hyperlink>
    </w:p>
    <w:p>
      <w:pPr>
        <w:pStyle w:val="TOC2"/>
        <w:tabs>
          <w:tab w:val="right" w:leader="dot" w:pos="8306"/>
        </w:tabs>
      </w:pPr>
      <w:hyperlink w:anchor="_Toc17700" w:history="1">
        <w:r>
          <w:rPr>
            <w:rFonts w:ascii="仿宋" w:eastAsia="仿宋" w:hAnsi="仿宋" w:cs="仿宋" w:hint="eastAsia"/>
            <w:lang w:eastAsia="zh-CN"/>
          </w:rPr>
          <w:t>(二)、工业酸度计项目执行阶段时间节点</w:t>
        </w:r>
        <w:r>
          <w:tab/>
        </w:r>
        <w:r>
          <w:fldChar w:fldCharType="begin"/>
        </w:r>
        <w:r>
          <w:instrText xml:space="preserve"> PAGEREF _Toc17700 \h </w:instrText>
        </w:r>
        <w:r>
          <w:fldChar w:fldCharType="separate"/>
        </w:r>
        <w:r>
          <w:t>59</w:t>
        </w:r>
        <w:r>
          <w:fldChar w:fldCharType="end"/>
        </w:r>
      </w:hyperlink>
    </w:p>
    <w:p>
      <w:pPr>
        <w:pStyle w:val="TOC2"/>
        <w:tabs>
          <w:tab w:val="right" w:leader="dot" w:pos="8306"/>
        </w:tabs>
      </w:pPr>
      <w:hyperlink w:anchor="_Toc17476" w:history="1">
        <w:r>
          <w:rPr>
            <w:rFonts w:ascii="仿宋" w:eastAsia="仿宋" w:hAnsi="仿宋" w:cs="仿宋" w:hint="eastAsia"/>
            <w:lang w:eastAsia="zh-CN"/>
          </w:rPr>
          <w:t>(三)、工业酸度计项目完成阶段时间节点</w:t>
        </w:r>
        <w:r>
          <w:tab/>
        </w:r>
        <w:r>
          <w:fldChar w:fldCharType="begin"/>
        </w:r>
        <w:r>
          <w:instrText xml:space="preserve"> PAGEREF _Toc17476 \h </w:instrText>
        </w:r>
        <w:r>
          <w:fldChar w:fldCharType="separate"/>
        </w:r>
        <w:r>
          <w:t>60</w:t>
        </w:r>
        <w:r>
          <w:fldChar w:fldCharType="end"/>
        </w:r>
      </w:hyperlink>
    </w:p>
    <w:p>
      <w:pPr>
        <w:pStyle w:val="TOC1"/>
        <w:tabs>
          <w:tab w:val="right" w:leader="dot" w:pos="8306"/>
        </w:tabs>
      </w:pPr>
      <w:hyperlink w:anchor="_Toc4815" w:history="1">
        <w:r>
          <w:rPr>
            <w:rFonts w:ascii="仿宋" w:eastAsia="仿宋" w:hAnsi="仿宋" w:cs="仿宋" w:hint="eastAsia"/>
            <w:lang w:eastAsia="zh-CN"/>
          </w:rPr>
          <w:t>十六、工业酸度计项目治理与监督</w:t>
        </w:r>
        <w:r>
          <w:tab/>
        </w:r>
        <w:r>
          <w:fldChar w:fldCharType="begin"/>
        </w:r>
        <w:r>
          <w:instrText xml:space="preserve"> PAGEREF _Toc4815 \h </w:instrText>
        </w:r>
        <w:r>
          <w:fldChar w:fldCharType="separate"/>
        </w:r>
        <w:r>
          <w:t>61</w:t>
        </w:r>
        <w:r>
          <w:fldChar w:fldCharType="end"/>
        </w:r>
      </w:hyperlink>
    </w:p>
    <w:p>
      <w:pPr>
        <w:pStyle w:val="TOC2"/>
        <w:tabs>
          <w:tab w:val="right" w:leader="dot" w:pos="8306"/>
        </w:tabs>
      </w:pPr>
      <w:hyperlink w:anchor="_Toc16154" w:history="1">
        <w:r>
          <w:rPr>
            <w:rFonts w:ascii="仿宋" w:eastAsia="仿宋" w:hAnsi="仿宋" w:cs="仿宋" w:hint="eastAsia"/>
            <w:lang w:eastAsia="zh-CN"/>
          </w:rPr>
          <w:t>(一)、工业酸度计项目治理结构</w:t>
        </w:r>
        <w:r>
          <w:tab/>
        </w:r>
        <w:r>
          <w:fldChar w:fldCharType="begin"/>
        </w:r>
        <w:r>
          <w:instrText xml:space="preserve"> PAGEREF _Toc16154 \h </w:instrText>
        </w:r>
        <w:r>
          <w:fldChar w:fldCharType="separate"/>
        </w:r>
        <w:r>
          <w:t>61</w:t>
        </w:r>
        <w:r>
          <w:fldChar w:fldCharType="end"/>
        </w:r>
      </w:hyperlink>
    </w:p>
    <w:p>
      <w:pPr>
        <w:pStyle w:val="TOC2"/>
        <w:tabs>
          <w:tab w:val="right" w:leader="dot" w:pos="8306"/>
        </w:tabs>
      </w:pPr>
      <w:hyperlink w:anchor="_Toc16222" w:history="1">
        <w:r>
          <w:rPr>
            <w:rFonts w:ascii="仿宋" w:eastAsia="仿宋" w:hAnsi="仿宋" w:cs="仿宋" w:hint="eastAsia"/>
            <w:lang w:eastAsia="zh-CN"/>
          </w:rPr>
          <w:t>(二)、监督与审计</w:t>
        </w:r>
        <w:r>
          <w:tab/>
        </w:r>
        <w:r>
          <w:fldChar w:fldCharType="begin"/>
        </w:r>
        <w:r>
          <w:instrText xml:space="preserve"> PAGEREF _Toc16222 \h </w:instrText>
        </w:r>
        <w:r>
          <w:fldChar w:fldCharType="separate"/>
        </w:r>
        <w:r>
          <w:t>63</w:t>
        </w:r>
        <w:r>
          <w:fldChar w:fldCharType="end"/>
        </w:r>
      </w:hyperlink>
    </w:p>
    <w:p>
      <w:pPr>
        <w:pStyle w:val="TOC1"/>
        <w:tabs>
          <w:tab w:val="right" w:leader="dot" w:pos="8306"/>
        </w:tabs>
      </w:pPr>
      <w:hyperlink w:anchor="_Toc2134" w:history="1">
        <w:r>
          <w:rPr>
            <w:rFonts w:ascii="仿宋" w:eastAsia="仿宋" w:hAnsi="仿宋" w:cs="仿宋" w:hint="eastAsia"/>
            <w:lang w:eastAsia="zh-CN"/>
          </w:rPr>
          <w:t>十七、工业酸度计项目工程方案分析</w:t>
        </w:r>
        <w:r>
          <w:tab/>
        </w:r>
        <w:r>
          <w:fldChar w:fldCharType="begin"/>
        </w:r>
        <w:r>
          <w:instrText xml:space="preserve"> PAGEREF _Toc2134 \h </w:instrText>
        </w:r>
        <w:r>
          <w:fldChar w:fldCharType="separate"/>
        </w:r>
        <w:r>
          <w:t>64</w:t>
        </w:r>
        <w:r>
          <w:fldChar w:fldCharType="end"/>
        </w:r>
      </w:hyperlink>
    </w:p>
    <w:p>
      <w:pPr>
        <w:pStyle w:val="TOC2"/>
        <w:tabs>
          <w:tab w:val="right" w:leader="dot" w:pos="8306"/>
        </w:tabs>
      </w:pPr>
      <w:hyperlink w:anchor="_Toc1175" w:history="1">
        <w:r>
          <w:rPr>
            <w:rFonts w:ascii="仿宋" w:eastAsia="仿宋" w:hAnsi="仿宋" w:cs="仿宋" w:hint="eastAsia"/>
            <w:lang w:eastAsia="zh-CN"/>
          </w:rPr>
          <w:t>(一)、建筑工程设计原则</w:t>
        </w:r>
        <w:r>
          <w:tab/>
        </w:r>
        <w:r>
          <w:fldChar w:fldCharType="begin"/>
        </w:r>
        <w:r>
          <w:instrText xml:space="preserve"> PAGEREF _Toc1175 \h </w:instrText>
        </w:r>
        <w:r>
          <w:fldChar w:fldCharType="separate"/>
        </w:r>
        <w:r>
          <w:t>64</w:t>
        </w:r>
        <w:r>
          <w:fldChar w:fldCharType="end"/>
        </w:r>
      </w:hyperlink>
    </w:p>
    <w:p>
      <w:pPr>
        <w:pStyle w:val="TOC2"/>
        <w:tabs>
          <w:tab w:val="right" w:leader="dot" w:pos="8306"/>
        </w:tabs>
      </w:pPr>
      <w:hyperlink w:anchor="_Toc11529" w:history="1">
        <w:r>
          <w:rPr>
            <w:rFonts w:ascii="仿宋" w:eastAsia="仿宋" w:hAnsi="仿宋" w:cs="仿宋" w:hint="eastAsia"/>
            <w:lang w:eastAsia="zh-CN"/>
          </w:rPr>
          <w:t>(二)、土建工程建设指标</w:t>
        </w:r>
        <w:r>
          <w:tab/>
        </w:r>
        <w:r>
          <w:fldChar w:fldCharType="begin"/>
        </w:r>
        <w:r>
          <w:instrText xml:space="preserve"> PAGEREF _Toc11529 \h </w:instrText>
        </w:r>
        <w:r>
          <w:fldChar w:fldCharType="separate"/>
        </w:r>
        <w:r>
          <w:t>67</w:t>
        </w:r>
        <w:r>
          <w:fldChar w:fldCharType="end"/>
        </w:r>
      </w:hyperlink>
    </w:p>
    <w:p>
      <w:pPr>
        <w:pStyle w:val="TOC1"/>
        <w:tabs>
          <w:tab w:val="right" w:leader="dot" w:pos="8306"/>
        </w:tabs>
      </w:pPr>
      <w:hyperlink w:anchor="_Toc13314" w:history="1">
        <w:r>
          <w:rPr>
            <w:rFonts w:ascii="仿宋" w:eastAsia="仿宋" w:hAnsi="仿宋" w:cs="仿宋" w:hint="eastAsia"/>
            <w:lang w:eastAsia="zh-CN"/>
          </w:rPr>
          <w:t>十八、工业酸度计项目变更管理</w:t>
        </w:r>
        <w:r>
          <w:tab/>
        </w:r>
        <w:r>
          <w:fldChar w:fldCharType="begin"/>
        </w:r>
        <w:r>
          <w:instrText xml:space="preserve"> PAGEREF _Toc13314 \h </w:instrText>
        </w:r>
        <w:r>
          <w:fldChar w:fldCharType="separate"/>
        </w:r>
        <w:r>
          <w:t>69</w:t>
        </w:r>
        <w:r>
          <w:fldChar w:fldCharType="end"/>
        </w:r>
      </w:hyperlink>
    </w:p>
    <w:p>
      <w:pPr>
        <w:pStyle w:val="TOC2"/>
        <w:tabs>
          <w:tab w:val="right" w:leader="dot" w:pos="8306"/>
        </w:tabs>
      </w:pPr>
      <w:hyperlink w:anchor="_Toc22102" w:history="1">
        <w:r>
          <w:rPr>
            <w:rFonts w:ascii="仿宋" w:eastAsia="仿宋" w:hAnsi="仿宋" w:cs="仿宋" w:hint="eastAsia"/>
            <w:lang w:eastAsia="zh-CN"/>
          </w:rPr>
          <w:t>(一)、变更申请与评估</w:t>
        </w:r>
        <w:r>
          <w:tab/>
        </w:r>
        <w:r>
          <w:fldChar w:fldCharType="begin"/>
        </w:r>
        <w:r>
          <w:instrText xml:space="preserve"> PAGEREF _Toc22102 \h </w:instrText>
        </w:r>
        <w:r>
          <w:fldChar w:fldCharType="separate"/>
        </w:r>
        <w:r>
          <w:t>69</w:t>
        </w:r>
        <w:r>
          <w:fldChar w:fldCharType="end"/>
        </w:r>
      </w:hyperlink>
    </w:p>
    <w:p>
      <w:pPr>
        <w:pStyle w:val="TOC2"/>
        <w:tabs>
          <w:tab w:val="right" w:leader="dot" w:pos="8306"/>
        </w:tabs>
      </w:pPr>
      <w:hyperlink w:anchor="_Toc24846" w:history="1">
        <w:r>
          <w:rPr>
            <w:rFonts w:ascii="仿宋" w:eastAsia="仿宋" w:hAnsi="仿宋" w:cs="仿宋" w:hint="eastAsia"/>
            <w:lang w:eastAsia="zh-CN"/>
          </w:rPr>
          <w:t>(二)、变更实施与控制</w:t>
        </w:r>
        <w:r>
          <w:tab/>
        </w:r>
        <w:r>
          <w:fldChar w:fldCharType="begin"/>
        </w:r>
        <w:r>
          <w:instrText xml:space="preserve"> PAGEREF _Toc24846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42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152"/>
      <w:r>
        <w:rPr>
          <w:rFonts w:ascii="仿宋" w:eastAsia="仿宋" w:hAnsi="仿宋" w:cs="仿宋" w:hint="eastAsia"/>
          <w:sz w:val="28"/>
          <w:lang w:eastAsia="zh-CN"/>
        </w:rPr>
        <w:t>一、工业酸度计项目可持续发展</w:t>
      </w:r>
      <w:bookmarkEnd w:id="2"/>
    </w:p>
    <w:p>
      <w:pPr>
        <w:pStyle w:val="Heading2"/>
        <w:rPr>
          <w:rFonts w:ascii="仿宋" w:eastAsia="仿宋" w:hAnsi="仿宋" w:cs="仿宋" w:hint="eastAsia"/>
          <w:lang w:eastAsia="zh-CN"/>
        </w:rPr>
      </w:pPr>
      <w:bookmarkStart w:id="3" w:name="_Toc1499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酸度计项目中，工业酸度计项目团队着眼于未来，明确了可持续发展的战略方向。制定的具体可持续发展目标包括降低资源使用、采用环保技术、最大化社会效益等。这一步骤不仅有助于工业酸度计项目在环保和社会责任方面达到最高标准，也为未来提供了明确的指引，确保工业酸度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可持续实践的融入工业酸度计项目管理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工业酸度计项目管理周期。从工业酸度计项目规划开始，工业酸度计项目团队就考虑了环境和社会的因素。在执行阶段，工业酸度计项目团队积极推动绿色技术的应用，优化资源利用。此外，关注员工的社会责任，通过培训和沟通活动提高员工对可持续发展的认知，使他们能够在日常工作中践行可持续实践。这些举措不仅为工业酸度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4290"/>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扎根于工业酸度计项目的可持续发展理念，我们深信环保与社会责任是工业酸度计项目成功的关键支柱。在工业酸度计项目的每一步，我们都致力于通过创新和实践，履行对环境和社会的坚定责任。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团队通过引入先进的环保技术、建立高效的废物处理系统以及推动能源节约措施，积极履行环保责任。定期的环保监测和评估确保工业酸度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不仅致力于自身可持续发展，还注重对社会的回馈。通过支持社区工业酸度计项目、参与慈善事业、提供培训机会等方式，工业酸度计项目积极履行社会责任。与当地社区建立积极互动，关注员工的工作与生活平衡，以及员工的身心健康，是工业酸度计项目在社会责任层面的关键举措。这样的实践不仅增强了工业酸度计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6828"/>
      <w:r>
        <w:rPr>
          <w:rFonts w:ascii="仿宋" w:eastAsia="仿宋" w:hAnsi="仿宋" w:cs="仿宋" w:hint="eastAsia"/>
          <w:sz w:val="28"/>
          <w:lang w:eastAsia="zh-CN"/>
        </w:rPr>
        <w:t>二、工业酸度计项目建设背景及必要性分析</w:t>
      </w:r>
      <w:bookmarkEnd w:id="5"/>
    </w:p>
    <w:p>
      <w:pPr>
        <w:pStyle w:val="Heading2"/>
        <w:rPr>
          <w:rFonts w:ascii="仿宋" w:eastAsia="仿宋" w:hAnsi="仿宋" w:cs="仿宋" w:hint="eastAsia"/>
          <w:lang w:eastAsia="zh-CN"/>
        </w:rPr>
      </w:pPr>
      <w:bookmarkStart w:id="6" w:name="_Toc9433"/>
      <w:r>
        <w:rPr>
          <w:rFonts w:ascii="仿宋" w:eastAsia="仿宋" w:hAnsi="仿宋" w:cs="仿宋" w:hint="eastAsia"/>
          <w:lang w:eastAsia="zh-CN"/>
        </w:rPr>
        <w:t>(一)、工业酸度计项目背景分析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工业酸度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工业酸度计项目在这个潮流中的定位。同时，我们将关注行业内涌现的新兴机遇，以便工业酸度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工业酸度计项目提供了强大的发展动力。我们将聚焦于行业内最新的技术发展趋势，包括但不限于人工智能、大数据分析、物联网等领域。通过深度的技术研究，我们将确保工业酸度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工业酸度计项目发展的源泉。我们将投入更多的精力对市场需求进行深入剖析，超越表面的需求，深入挖掘潜在的市场痛点和机遇。通过对市场需求的细致了解，工业酸度计项目将更有针对性地设计解决方案，满足市场的多样化需求，从而更好地促进工业酸度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工业酸度计项目战略至关重要。我们将对竞争态势进行更为深入的分析，包括但不限于市场份额、产品特点、客户满意度等多个维度。通过深度的竞争分析，工业酸度计项目将能够更准确地把握市场脉搏，制定具有竞争力的工业酸度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工业酸度计项目的发展具有直接的影响。我们将进行更为全面的法规和政策分析，了解行业发展中的潜在法律风险和合规挑战。通过充分了解和遵守相关法规，工业酸度计项目将确保在法律框架内合法合规运营，为工业酸度计项目的稳健发展提供有力支持。</w:t>
      </w:r>
    </w:p>
    <w:p>
      <w:pPr>
        <w:pStyle w:val="Heading2"/>
        <w:ind w:firstLine="560" w:firstLineChars="200"/>
        <w:rPr>
          <w:rFonts w:ascii="仿宋" w:eastAsia="仿宋" w:hAnsi="仿宋" w:cs="仿宋" w:hint="eastAsia"/>
          <w:sz w:val="28"/>
          <w:lang w:eastAsia="zh-CN"/>
        </w:rPr>
      </w:pPr>
      <w:bookmarkStart w:id="7" w:name="_Toc10068"/>
      <w:r>
        <w:rPr>
          <w:rFonts w:ascii="仿宋" w:eastAsia="仿宋" w:hAnsi="仿宋" w:cs="仿宋" w:hint="eastAsia"/>
          <w:sz w:val="28"/>
          <w:lang w:eastAsia="zh-CN"/>
        </w:rPr>
        <w:t>(二)、工业酸度计项目建设必要性分析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工业酸度计项目建设的迫切性源于对行业发展趋势的深刻洞察。我们正处于一个行业变革的时代，科技创新、数字化转型成为企业发展的关键动力。工业酸度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建设不仅仅是为了跟上潮流，更是为了通过技术创新推动企业的持续发展。通过引入先进的技术和解决方案，工业酸度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工业酸度计项目的建设成为必然选择，通过提高产品质量、拓展服务领域，从而在竞争中获得更多的机会。工业酸度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工业酸度计项目建设的必要性体现在对客户需求更精准的满足。通过工业酸度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工业酸度计项目建设的背后是对企业持续创新的追求。只有通过不断创新，企业才能在竞争中立于不败之地。工业酸度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2963"/>
      <w:r>
        <w:rPr>
          <w:rFonts w:ascii="仿宋" w:eastAsia="仿宋" w:hAnsi="仿宋" w:cs="仿宋" w:hint="eastAsia"/>
          <w:sz w:val="28"/>
          <w:lang w:eastAsia="zh-CN"/>
        </w:rPr>
        <w:t>三、工业酸度计项目绩效评估</w:t>
      </w:r>
      <w:bookmarkEnd w:id="8"/>
    </w:p>
    <w:p>
      <w:pPr>
        <w:pStyle w:val="Heading2"/>
        <w:rPr>
          <w:rFonts w:ascii="仿宋" w:eastAsia="仿宋" w:hAnsi="仿宋" w:cs="仿宋" w:hint="eastAsia"/>
          <w:lang w:eastAsia="zh-CN"/>
        </w:rPr>
      </w:pPr>
      <w:bookmarkStart w:id="9" w:name="_Toc21987"/>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工业酸度计项目中，我们设计了一套全面的绩效评估指标，以确保工业酸度计项目的可控和成功交付。这些指标跨足工业酸度计项目目标、成本、进度和质量等多个维度，为我们提供了全面洞察工业酸度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目标达成率是我们关注的首要指标。我们设定了明确的目标，并通过定期监测和评估，迅速发现并应对潜在的目标偏差。这为工业酸度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成本绩效是另一个核心关注点。通过实际成本与预算成本的对比分析，我们深入了解成本差异的原因，及时调整资源分配，保持工业酸度计项目在经济效益方面的合理水平。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进度作为关键的绩效指标之一，得到了精心的关注。我们制定了详细的工业酸度计项目进度计划，并设立了进度符合度指标，确保实际进度与计划进度保持一致。这使我们能够快速发现和解决潜在的进度问题，保持工业酸度计项目的正常推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工业酸度计项目绩效的不可或缺的一环。我们引入了一系列的质量标准和客户满意度指标，以确保工业酸度计项目交付的成果在质量上达到或超越预期水平。通过持续监测这些指标，我们努力提升工业酸度计项目整体质量水平，为工业酸度计项目的成功交付提供有力保障。通过这些科学且全面的绩效评估，我们能够更好地引导工业酸度计项目的持续改进，确保工业酸度计项目目标的顺利达成。</w:t>
      </w:r>
    </w:p>
    <w:p>
      <w:pPr>
        <w:pStyle w:val="Heading2"/>
        <w:ind w:firstLine="560" w:firstLineChars="200"/>
        <w:rPr>
          <w:rFonts w:ascii="仿宋" w:eastAsia="仿宋" w:hAnsi="仿宋" w:cs="仿宋" w:hint="eastAsia"/>
          <w:sz w:val="28"/>
          <w:lang w:eastAsia="zh-CN"/>
        </w:rPr>
      </w:pPr>
      <w:bookmarkStart w:id="10" w:name="_Toc25672"/>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绩效评估是工业酸度计项目中的关键环节，为确保工业酸度计项目达到预期目标，我们采用了多层次、多维度的绩效评估方法。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工业酸度计项目的战略目标对齐，确保每个决策和行动都与工业酸度计项目整体目标保持一致。团队会定期召开战略对齐会议，审视当前工作与工业酸度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工业酸度计项目进度、质量、成本和风险等方面。这些指标通过数据收集和分析，为工业酸度计项目管理团队提供了客观的评估依据。例如，我们通过工业酸度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绩效评估不仅仅停留在工业酸度计项目内部，还考虑了工业酸度计项目对外部环境的影响。我们定期进行干系人满意度调查，以了解各利益相关方对工业酸度计项目的期望和满意度，并及时做出调整。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这种多层次、多角度的绩效评估方法，使得我们能够全面了解工业酸度计项目的运行状态，及时做出调整，确保工业酸度计项目在不断变化的环境中保持稳健前行。</w:t>
      </w:r>
    </w:p>
    <w:p>
      <w:pPr>
        <w:pStyle w:val="Heading2"/>
        <w:ind w:firstLine="560" w:firstLineChars="200"/>
        <w:rPr>
          <w:rFonts w:ascii="仿宋" w:eastAsia="仿宋" w:hAnsi="仿宋" w:cs="仿宋" w:hint="eastAsia"/>
          <w:sz w:val="28"/>
          <w:lang w:eastAsia="zh-CN"/>
        </w:rPr>
      </w:pPr>
      <w:bookmarkStart w:id="11" w:name="_Toc14747"/>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为了确保工业酸度计项目的有效管理和不断优化，我们采用了精心设计的绩效评估周期。这个周期旨在实现灵活、实时和全面的评估，以适应工业酸度计项目执行中的各种挑战。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工业酸度计项目的不同需求，分为短期、中期和长期。短期评估关注每个迭代或工作周期，以及时发现和解决当前任务中的问题。中期评估涵盖几个迭代，深入了解整体工业酸度计项目的趋势和性能。长期评估则着眼于整个工业酸度计项目阶段，确保工业酸度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工业酸度计项目管理工具和协作平台，团队成员能够随时更新和分享工业酸度计项目数据。这种实时性的反馈机制使我们能够及时察觉潜在问题，快速调整，保持工业酸度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工业酸度计项目的决策制定密不可分。每个周期的工业酸度计项目回顾会议成为集体总结经验、识别问题深层次原因并找到创新解决方案的平台。这种定期的反思与调整机制使工业酸度计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5699"/>
      <w:r>
        <w:rPr>
          <w:rFonts w:ascii="仿宋" w:eastAsia="仿宋" w:hAnsi="仿宋" w:cs="仿宋" w:hint="eastAsia"/>
          <w:sz w:val="28"/>
          <w:lang w:eastAsia="zh-CN"/>
        </w:rPr>
        <w:t>四、工业酸度计项目土建工程</w:t>
      </w:r>
      <w:bookmarkEnd w:id="12"/>
    </w:p>
    <w:p>
      <w:pPr>
        <w:pStyle w:val="Heading2"/>
        <w:rPr>
          <w:rFonts w:ascii="仿宋" w:eastAsia="仿宋" w:hAnsi="仿宋" w:cs="仿宋" w:hint="eastAsia"/>
          <w:lang w:eastAsia="zh-CN"/>
        </w:rPr>
      </w:pPr>
      <w:bookmarkStart w:id="13" w:name="_Toc22407"/>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在工业酸度计项目的建筑工程设计中，我们将秉承一系列重要的设计原则，以确保工业酸度计项目建筑在功能、美观、可持续性等方面达到最佳效果。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首要原则是确保建筑的功能性得到最大化的发挥。我们将充分理解工业酸度计项目的实际需求，合理布局各个功能区域，保证建筑在满足业务需求的同时，提供高效的工作环境。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在建筑设计中，我们将综合考虑建设和运营成本。通过精细的经济效益分析，确保设计方案在高效利用资源的同时，对工业酸度计项目的长期盈利能力有积极的贡献。</w:t>
      </w:r>
    </w:p>
    <w:p>
      <w:pPr>
        <w:pStyle w:val="Heading2"/>
        <w:ind w:firstLine="560" w:firstLineChars="200"/>
        <w:rPr>
          <w:rFonts w:ascii="仿宋" w:eastAsia="仿宋" w:hAnsi="仿宋" w:cs="仿宋" w:hint="eastAsia"/>
          <w:sz w:val="28"/>
          <w:lang w:eastAsia="zh-CN"/>
        </w:rPr>
      </w:pPr>
      <w:bookmarkStart w:id="14" w:name="_Toc18311"/>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酸度计项目的土建工程设计中，我们将精准设定设计年限，结合工业酸度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工业酸度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8578"/>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工业酸度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工业酸度计项目的设计在符合法规的同时，达到最高的安全标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工业酸度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3101"/>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本期工程工业酸度计项目预计总建筑面积XXX平方米，其中：计容建筑面积XXX平方米，计划建筑工程投资XX万元，占工业酸度计项目总投资的XX%。</w:t>
      </w:r>
    </w:p>
    <w:p>
      <w:pPr>
        <w:pStyle w:val="Heading1"/>
        <w:ind w:firstLine="560" w:firstLineChars="200"/>
        <w:rPr>
          <w:rFonts w:ascii="仿宋" w:eastAsia="仿宋" w:hAnsi="仿宋" w:cs="仿宋" w:hint="eastAsia"/>
          <w:sz w:val="28"/>
          <w:lang w:eastAsia="zh-CN"/>
        </w:rPr>
      </w:pPr>
      <w:bookmarkStart w:id="17" w:name="_Toc2147"/>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28401"/>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工业酸度计项目的技术管理特点体现在其创新导向。通过引入最先进的技术趋势和解决方案，工业酸度计项目致力于提升科技含量、提高质量和效率水平。这意味着我们将采用最新的工具和方法，确保工业酸度计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其次，整合性策略是工业酸度计项目技术管理的显著特征。通过整合不同领域的技术资源，我们实现了跨学科的协同工作。这有助于优化技术架构，提高整体效能。此外，整合性策略还促进了不同技术团队之间的紧密沟通和高效合作，确保工业酸度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工业酸度计项目所采用的技术。通过不断优化技术方案，工业酸度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工业酸度计项目团队将在工业酸度计项目初期识别可能的技术风险，并采取相应的预防和应对措施。通过建立健全的风险评估机制，工业酸度计项目能够在实施过程中及时发现并解决潜在的技术问题，保障工业酸度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工业酸度计项目中，技术将成为工业酸度计项目成功的有力支持。这一深度剖析揭示了技术管理在工业酸度计项目实施中的关键作用，为工业酸度计项目的技术基础奠定了坚实的基础。</w:t>
      </w:r>
    </w:p>
    <w:p>
      <w:pPr>
        <w:pStyle w:val="Heading2"/>
        <w:ind w:firstLine="560" w:firstLineChars="200"/>
        <w:rPr>
          <w:rFonts w:ascii="仿宋" w:eastAsia="仿宋" w:hAnsi="仿宋" w:cs="仿宋" w:hint="eastAsia"/>
          <w:sz w:val="28"/>
          <w:lang w:eastAsia="zh-CN"/>
        </w:rPr>
      </w:pPr>
      <w:bookmarkStart w:id="19" w:name="_Toc30632"/>
      <w:r>
        <w:rPr>
          <w:rFonts w:ascii="仿宋" w:eastAsia="仿宋" w:hAnsi="仿宋" w:cs="仿宋" w:hint="eastAsia"/>
          <w:sz w:val="28"/>
          <w:lang w:eastAsia="zh-CN"/>
        </w:rPr>
        <w:t>(二)、工业酸度计项目工艺技术设计方案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工业酸度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工业酸度计项目将严格按照相关行业规范要求进行组织。通过有效控制产品质量，工业酸度计项目将致力于为顾客提供优质的工业酸度计项目产品和良好的服务。这体现了工业酸度计项目对于生产活动合规性和质量标准的高度重视，为工业酸度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工业酸度计项目注重生态效益和清洁生产原则。工业酸度计项目建设将紧密结合地方特色经济发展，与社会经济发展规划和区域环境保护规划方案相协调一致。通过与当地区域自然生态系统的结合，工业酸度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工业酸度计项目产品具有多样化的客户需求和个性化的特点。因此，工业酸度计项目产品规格品种多样，且单批生产数量较小。为满足这一特点，工业酸度计项目承办单位将建设先进的柔性制造生产线。通过广泛应用柔性制造技术，工业酸度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工业酸度计项目采用的技术具有较高的技术含量和自动化水平，处于国内先进水平。这一技术选用不仅体现了对生产效率、质量和环境友好性的高标准要求，同时为工业酸度计项目的可持续发展奠定了坚实的基础。</w:t>
      </w:r>
    </w:p>
    <w:p>
      <w:pPr>
        <w:pStyle w:val="Heading2"/>
        <w:ind w:firstLine="560" w:firstLineChars="200"/>
        <w:rPr>
          <w:rFonts w:ascii="仿宋" w:eastAsia="仿宋" w:hAnsi="仿宋" w:cs="仿宋" w:hint="eastAsia"/>
          <w:sz w:val="28"/>
          <w:lang w:eastAsia="zh-CN"/>
        </w:rPr>
      </w:pPr>
      <w:bookmarkStart w:id="20" w:name="_Toc7051"/>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https://d.book118.com/397126021026006040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工业酸度计项目规划设计蓝图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17628"/>
    <w:rsid w:val="5611762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712602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2024-02-02T18:01:00Z</dcterms:created>
  <dcterms:modified xsi:type="dcterms:W3CDTF">2024-02-02T18:01:49Z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F7EEAFB9987A4B0F8882768641EDE93A_11</vt:lpwstr>
  </property>
  <property fmtid="{D5CDD505-2E9C-101B-9397-08002B2CF9AE}" pid="3" name="KSOProductBuildVer">
    <vt:lpwstr>2052-12.1.0.16250</vt:lpwstr>
  </property>
</Properties>
</file>