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37" w:history="1">
        <w:r>
          <w:rPr>
            <w:rFonts w:ascii="仿宋" w:eastAsia="仿宋" w:hAnsi="仿宋" w:cs="仿宋" w:hint="eastAsia"/>
            <w:lang w:eastAsia="zh-CN"/>
          </w:rPr>
          <w:t>概论</w:t>
        </w:r>
        <w:r>
          <w:tab/>
        </w:r>
        <w:r>
          <w:fldChar w:fldCharType="begin"/>
        </w:r>
        <w:r>
          <w:instrText xml:space="preserve"> PAGEREF _Toc14937 \h </w:instrText>
        </w:r>
        <w:r>
          <w:fldChar w:fldCharType="separate"/>
        </w:r>
        <w:r>
          <w:t>3</w:t>
        </w:r>
        <w:r>
          <w:fldChar w:fldCharType="end"/>
        </w:r>
      </w:hyperlink>
    </w:p>
    <w:p>
      <w:pPr>
        <w:pStyle w:val="TOC1"/>
        <w:tabs>
          <w:tab w:val="right" w:leader="dot" w:pos="8306"/>
        </w:tabs>
      </w:pPr>
      <w:hyperlink w:anchor="_Toc27815" w:history="1">
        <w:r>
          <w:rPr>
            <w:rFonts w:ascii="仿宋" w:eastAsia="仿宋" w:hAnsi="仿宋" w:cs="仿宋" w:hint="eastAsia"/>
            <w:lang w:eastAsia="zh-CN"/>
          </w:rPr>
          <w:t>一、工艺说明</w:t>
        </w:r>
        <w:r>
          <w:tab/>
        </w:r>
        <w:r>
          <w:fldChar w:fldCharType="begin"/>
        </w:r>
        <w:r>
          <w:instrText xml:space="preserve"> PAGEREF _Toc27815 \h </w:instrText>
        </w:r>
        <w:r>
          <w:fldChar w:fldCharType="separate"/>
        </w:r>
        <w:r>
          <w:t>3</w:t>
        </w:r>
        <w:r>
          <w:fldChar w:fldCharType="end"/>
        </w:r>
      </w:hyperlink>
    </w:p>
    <w:p>
      <w:pPr>
        <w:pStyle w:val="TOC2"/>
        <w:tabs>
          <w:tab w:val="right" w:leader="dot" w:pos="8306"/>
        </w:tabs>
      </w:pPr>
      <w:hyperlink w:anchor="_Toc11852" w:history="1">
        <w:r>
          <w:rPr>
            <w:rFonts w:ascii="仿宋" w:eastAsia="仿宋" w:hAnsi="仿宋" w:cs="仿宋" w:hint="eastAsia"/>
            <w:lang w:eastAsia="zh-CN"/>
          </w:rPr>
          <w:t>(一)、技术管理特点</w:t>
        </w:r>
        <w:r>
          <w:tab/>
        </w:r>
        <w:r>
          <w:fldChar w:fldCharType="begin"/>
        </w:r>
        <w:r>
          <w:instrText xml:space="preserve"> PAGEREF _Toc11852 \h </w:instrText>
        </w:r>
        <w:r>
          <w:fldChar w:fldCharType="separate"/>
        </w:r>
        <w:r>
          <w:t>3</w:t>
        </w:r>
        <w:r>
          <w:fldChar w:fldCharType="end"/>
        </w:r>
      </w:hyperlink>
    </w:p>
    <w:p>
      <w:pPr>
        <w:pStyle w:val="TOC2"/>
        <w:tabs>
          <w:tab w:val="right" w:leader="dot" w:pos="8306"/>
        </w:tabs>
      </w:pPr>
      <w:hyperlink w:anchor="_Toc26788" w:history="1">
        <w:r>
          <w:rPr>
            <w:rFonts w:ascii="仿宋" w:eastAsia="仿宋" w:hAnsi="仿宋" w:cs="仿宋" w:hint="eastAsia"/>
            <w:lang w:eastAsia="zh-CN"/>
          </w:rPr>
          <w:t>(二)、电解纸项目工艺技术设计方案</w:t>
        </w:r>
        <w:r>
          <w:tab/>
        </w:r>
        <w:r>
          <w:fldChar w:fldCharType="begin"/>
        </w:r>
        <w:r>
          <w:instrText xml:space="preserve"> PAGEREF _Toc26788 \h </w:instrText>
        </w:r>
        <w:r>
          <w:fldChar w:fldCharType="separate"/>
        </w:r>
        <w:r>
          <w:t>4</w:t>
        </w:r>
        <w:r>
          <w:fldChar w:fldCharType="end"/>
        </w:r>
      </w:hyperlink>
    </w:p>
    <w:p>
      <w:pPr>
        <w:pStyle w:val="TOC2"/>
        <w:tabs>
          <w:tab w:val="right" w:leader="dot" w:pos="8306"/>
        </w:tabs>
      </w:pPr>
      <w:hyperlink w:anchor="_Toc24821" w:history="1">
        <w:r>
          <w:rPr>
            <w:rFonts w:ascii="仿宋" w:eastAsia="仿宋" w:hAnsi="仿宋" w:cs="仿宋" w:hint="eastAsia"/>
            <w:lang w:eastAsia="zh-CN"/>
          </w:rPr>
          <w:t>(三)、设备选型方案</w:t>
        </w:r>
        <w:r>
          <w:tab/>
        </w:r>
        <w:r>
          <w:fldChar w:fldCharType="begin"/>
        </w:r>
        <w:r>
          <w:instrText xml:space="preserve"> PAGEREF _Toc24821 \h </w:instrText>
        </w:r>
        <w:r>
          <w:fldChar w:fldCharType="separate"/>
        </w:r>
        <w:r>
          <w:t>5</w:t>
        </w:r>
        <w:r>
          <w:fldChar w:fldCharType="end"/>
        </w:r>
      </w:hyperlink>
    </w:p>
    <w:p>
      <w:pPr>
        <w:pStyle w:val="TOC1"/>
        <w:tabs>
          <w:tab w:val="right" w:leader="dot" w:pos="8306"/>
        </w:tabs>
      </w:pPr>
      <w:hyperlink w:anchor="_Toc21093" w:history="1">
        <w:r>
          <w:rPr>
            <w:rFonts w:ascii="仿宋" w:eastAsia="仿宋" w:hAnsi="仿宋" w:cs="仿宋" w:hint="eastAsia"/>
            <w:lang w:eastAsia="zh-CN"/>
          </w:rPr>
          <w:t>二、电解纸项目建设单位说明</w:t>
        </w:r>
        <w:r>
          <w:tab/>
        </w:r>
        <w:r>
          <w:fldChar w:fldCharType="begin"/>
        </w:r>
        <w:r>
          <w:instrText xml:space="preserve"> PAGEREF _Toc21093 \h </w:instrText>
        </w:r>
        <w:r>
          <w:fldChar w:fldCharType="separate"/>
        </w:r>
        <w:r>
          <w:t>7</w:t>
        </w:r>
        <w:r>
          <w:fldChar w:fldCharType="end"/>
        </w:r>
      </w:hyperlink>
    </w:p>
    <w:p>
      <w:pPr>
        <w:pStyle w:val="TOC2"/>
        <w:tabs>
          <w:tab w:val="right" w:leader="dot" w:pos="8306"/>
        </w:tabs>
      </w:pPr>
      <w:hyperlink w:anchor="_Toc15771" w:history="1">
        <w:r>
          <w:rPr>
            <w:rFonts w:ascii="仿宋" w:eastAsia="仿宋" w:hAnsi="仿宋" w:cs="仿宋" w:hint="eastAsia"/>
            <w:lang w:eastAsia="zh-CN"/>
          </w:rPr>
          <w:t>(一)、电解纸项目承办单位基本情况</w:t>
        </w:r>
        <w:r>
          <w:tab/>
        </w:r>
        <w:r>
          <w:fldChar w:fldCharType="begin"/>
        </w:r>
        <w:r>
          <w:instrText xml:space="preserve"> PAGEREF _Toc15771 \h </w:instrText>
        </w:r>
        <w:r>
          <w:fldChar w:fldCharType="separate"/>
        </w:r>
        <w:r>
          <w:t>7</w:t>
        </w:r>
        <w:r>
          <w:fldChar w:fldCharType="end"/>
        </w:r>
      </w:hyperlink>
    </w:p>
    <w:p>
      <w:pPr>
        <w:pStyle w:val="TOC2"/>
        <w:tabs>
          <w:tab w:val="right" w:leader="dot" w:pos="8306"/>
        </w:tabs>
      </w:pPr>
      <w:hyperlink w:anchor="_Toc4443" w:history="1">
        <w:r>
          <w:rPr>
            <w:rFonts w:ascii="仿宋" w:eastAsia="仿宋" w:hAnsi="仿宋" w:cs="仿宋" w:hint="eastAsia"/>
            <w:lang w:eastAsia="zh-CN"/>
          </w:rPr>
          <w:t>(二)、公司经济效益分析</w:t>
        </w:r>
        <w:r>
          <w:tab/>
        </w:r>
        <w:r>
          <w:fldChar w:fldCharType="begin"/>
        </w:r>
        <w:r>
          <w:instrText xml:space="preserve"> PAGEREF _Toc4443 \h </w:instrText>
        </w:r>
        <w:r>
          <w:fldChar w:fldCharType="separate"/>
        </w:r>
        <w:r>
          <w:t>7</w:t>
        </w:r>
        <w:r>
          <w:fldChar w:fldCharType="end"/>
        </w:r>
      </w:hyperlink>
    </w:p>
    <w:p>
      <w:pPr>
        <w:pStyle w:val="TOC1"/>
        <w:tabs>
          <w:tab w:val="right" w:leader="dot" w:pos="8306"/>
        </w:tabs>
      </w:pPr>
      <w:hyperlink w:anchor="_Toc6690" w:history="1">
        <w:r>
          <w:rPr>
            <w:rFonts w:ascii="仿宋" w:eastAsia="仿宋" w:hAnsi="仿宋" w:cs="仿宋" w:hint="eastAsia"/>
            <w:lang w:eastAsia="zh-CN"/>
          </w:rPr>
          <w:t>三、电解纸项目文档管理</w:t>
        </w:r>
        <w:r>
          <w:tab/>
        </w:r>
        <w:r>
          <w:fldChar w:fldCharType="begin"/>
        </w:r>
        <w:r>
          <w:instrText xml:space="preserve"> PAGEREF _Toc6690 \h </w:instrText>
        </w:r>
        <w:r>
          <w:fldChar w:fldCharType="separate"/>
        </w:r>
        <w:r>
          <w:t>8</w:t>
        </w:r>
        <w:r>
          <w:fldChar w:fldCharType="end"/>
        </w:r>
      </w:hyperlink>
    </w:p>
    <w:p>
      <w:pPr>
        <w:pStyle w:val="TOC2"/>
        <w:tabs>
          <w:tab w:val="right" w:leader="dot" w:pos="8306"/>
        </w:tabs>
      </w:pPr>
      <w:hyperlink w:anchor="_Toc26410" w:history="1">
        <w:r>
          <w:rPr>
            <w:rFonts w:ascii="仿宋" w:eastAsia="仿宋" w:hAnsi="仿宋" w:cs="仿宋" w:hint="eastAsia"/>
            <w:lang w:eastAsia="zh-CN"/>
          </w:rPr>
          <w:t>(一)、文档编制与审查</w:t>
        </w:r>
        <w:r>
          <w:tab/>
        </w:r>
        <w:r>
          <w:fldChar w:fldCharType="begin"/>
        </w:r>
        <w:r>
          <w:instrText xml:space="preserve"> PAGEREF _Toc26410 \h </w:instrText>
        </w:r>
        <w:r>
          <w:fldChar w:fldCharType="separate"/>
        </w:r>
        <w:r>
          <w:t>8</w:t>
        </w:r>
        <w:r>
          <w:fldChar w:fldCharType="end"/>
        </w:r>
      </w:hyperlink>
    </w:p>
    <w:p>
      <w:pPr>
        <w:pStyle w:val="TOC2"/>
        <w:tabs>
          <w:tab w:val="right" w:leader="dot" w:pos="8306"/>
        </w:tabs>
      </w:pPr>
      <w:hyperlink w:anchor="_Toc12200" w:history="1">
        <w:r>
          <w:rPr>
            <w:rFonts w:ascii="仿宋" w:eastAsia="仿宋" w:hAnsi="仿宋" w:cs="仿宋" w:hint="eastAsia"/>
            <w:lang w:eastAsia="zh-CN"/>
          </w:rPr>
          <w:t>(二)、文档发布与分发</w:t>
        </w:r>
        <w:r>
          <w:tab/>
        </w:r>
        <w:r>
          <w:fldChar w:fldCharType="begin"/>
        </w:r>
        <w:r>
          <w:instrText xml:space="preserve"> PAGEREF _Toc12200 \h </w:instrText>
        </w:r>
        <w:r>
          <w:fldChar w:fldCharType="separate"/>
        </w:r>
        <w:r>
          <w:t>10</w:t>
        </w:r>
        <w:r>
          <w:fldChar w:fldCharType="end"/>
        </w:r>
      </w:hyperlink>
    </w:p>
    <w:p>
      <w:pPr>
        <w:pStyle w:val="TOC2"/>
        <w:tabs>
          <w:tab w:val="right" w:leader="dot" w:pos="8306"/>
        </w:tabs>
      </w:pPr>
      <w:hyperlink w:anchor="_Toc22107" w:history="1">
        <w:r>
          <w:rPr>
            <w:rFonts w:ascii="仿宋" w:eastAsia="仿宋" w:hAnsi="仿宋" w:cs="仿宋" w:hint="eastAsia"/>
            <w:lang w:eastAsia="zh-CN"/>
          </w:rPr>
          <w:t>(三)、文档存档与归档</w:t>
        </w:r>
        <w:r>
          <w:tab/>
        </w:r>
        <w:r>
          <w:fldChar w:fldCharType="begin"/>
        </w:r>
        <w:r>
          <w:instrText xml:space="preserve"> PAGEREF _Toc22107 \h </w:instrText>
        </w:r>
        <w:r>
          <w:fldChar w:fldCharType="separate"/>
        </w:r>
        <w:r>
          <w:t>10</w:t>
        </w:r>
        <w:r>
          <w:fldChar w:fldCharType="end"/>
        </w:r>
      </w:hyperlink>
    </w:p>
    <w:p>
      <w:pPr>
        <w:pStyle w:val="TOC1"/>
        <w:tabs>
          <w:tab w:val="right" w:leader="dot" w:pos="8306"/>
        </w:tabs>
      </w:pPr>
      <w:hyperlink w:anchor="_Toc29935" w:history="1">
        <w:r>
          <w:rPr>
            <w:rFonts w:ascii="仿宋" w:eastAsia="仿宋" w:hAnsi="仿宋" w:cs="仿宋" w:hint="eastAsia"/>
            <w:lang w:eastAsia="zh-CN"/>
          </w:rPr>
          <w:t>四、电解纸项目危机管理</w:t>
        </w:r>
        <w:r>
          <w:tab/>
        </w:r>
        <w:r>
          <w:fldChar w:fldCharType="begin"/>
        </w:r>
        <w:r>
          <w:instrText xml:space="preserve"> PAGEREF _Toc29935 \h </w:instrText>
        </w:r>
        <w:r>
          <w:fldChar w:fldCharType="separate"/>
        </w:r>
        <w:r>
          <w:t>12</w:t>
        </w:r>
        <w:r>
          <w:fldChar w:fldCharType="end"/>
        </w:r>
      </w:hyperlink>
    </w:p>
    <w:p>
      <w:pPr>
        <w:pStyle w:val="TOC2"/>
        <w:tabs>
          <w:tab w:val="right" w:leader="dot" w:pos="8306"/>
        </w:tabs>
      </w:pPr>
      <w:hyperlink w:anchor="_Toc26520" w:history="1">
        <w:r>
          <w:rPr>
            <w:rFonts w:ascii="仿宋" w:eastAsia="仿宋" w:hAnsi="仿宋" w:cs="仿宋" w:hint="eastAsia"/>
            <w:lang w:eastAsia="zh-CN"/>
          </w:rPr>
          <w:t>(一)、危机预警与识别</w:t>
        </w:r>
        <w:r>
          <w:tab/>
        </w:r>
        <w:r>
          <w:fldChar w:fldCharType="begin"/>
        </w:r>
        <w:r>
          <w:instrText xml:space="preserve"> PAGEREF _Toc26520 \h </w:instrText>
        </w:r>
        <w:r>
          <w:fldChar w:fldCharType="separate"/>
        </w:r>
        <w:r>
          <w:t>12</w:t>
        </w:r>
        <w:r>
          <w:fldChar w:fldCharType="end"/>
        </w:r>
      </w:hyperlink>
    </w:p>
    <w:p>
      <w:pPr>
        <w:pStyle w:val="TOC2"/>
        <w:tabs>
          <w:tab w:val="right" w:leader="dot" w:pos="8306"/>
        </w:tabs>
      </w:pPr>
      <w:hyperlink w:anchor="_Toc20771" w:history="1">
        <w:r>
          <w:rPr>
            <w:rFonts w:ascii="仿宋" w:eastAsia="仿宋" w:hAnsi="仿宋" w:cs="仿宋" w:hint="eastAsia"/>
            <w:lang w:eastAsia="zh-CN"/>
          </w:rPr>
          <w:t>(二)、危机应对与恢复</w:t>
        </w:r>
        <w:r>
          <w:tab/>
        </w:r>
        <w:r>
          <w:fldChar w:fldCharType="begin"/>
        </w:r>
        <w:r>
          <w:instrText xml:space="preserve"> PAGEREF _Toc20771 \h </w:instrText>
        </w:r>
        <w:r>
          <w:fldChar w:fldCharType="separate"/>
        </w:r>
        <w:r>
          <w:t>13</w:t>
        </w:r>
        <w:r>
          <w:fldChar w:fldCharType="end"/>
        </w:r>
      </w:hyperlink>
    </w:p>
    <w:p>
      <w:pPr>
        <w:pStyle w:val="TOC1"/>
        <w:tabs>
          <w:tab w:val="right" w:leader="dot" w:pos="8306"/>
        </w:tabs>
      </w:pPr>
      <w:hyperlink w:anchor="_Toc2528" w:history="1">
        <w:r>
          <w:rPr>
            <w:rFonts w:ascii="仿宋" w:eastAsia="仿宋" w:hAnsi="仿宋" w:cs="仿宋" w:hint="eastAsia"/>
            <w:lang w:eastAsia="zh-CN"/>
          </w:rPr>
          <w:t>五、电解纸项目选址可行性分析</w:t>
        </w:r>
        <w:r>
          <w:tab/>
        </w:r>
        <w:r>
          <w:fldChar w:fldCharType="begin"/>
        </w:r>
        <w:r>
          <w:instrText xml:space="preserve"> PAGEREF _Toc2528 \h </w:instrText>
        </w:r>
        <w:r>
          <w:fldChar w:fldCharType="separate"/>
        </w:r>
        <w:r>
          <w:t>14</w:t>
        </w:r>
        <w:r>
          <w:fldChar w:fldCharType="end"/>
        </w:r>
      </w:hyperlink>
    </w:p>
    <w:p>
      <w:pPr>
        <w:pStyle w:val="TOC2"/>
        <w:tabs>
          <w:tab w:val="right" w:leader="dot" w:pos="8306"/>
        </w:tabs>
      </w:pPr>
      <w:hyperlink w:anchor="_Toc4541" w:history="1">
        <w:r>
          <w:rPr>
            <w:rFonts w:ascii="仿宋" w:eastAsia="仿宋" w:hAnsi="仿宋" w:cs="仿宋" w:hint="eastAsia"/>
            <w:lang w:eastAsia="zh-CN"/>
          </w:rPr>
          <w:t>(一)、电解纸项目选址</w:t>
        </w:r>
        <w:r>
          <w:tab/>
        </w:r>
        <w:r>
          <w:fldChar w:fldCharType="begin"/>
        </w:r>
        <w:r>
          <w:instrText xml:space="preserve"> PAGEREF _Toc4541 \h </w:instrText>
        </w:r>
        <w:r>
          <w:fldChar w:fldCharType="separate"/>
        </w:r>
        <w:r>
          <w:t>14</w:t>
        </w:r>
        <w:r>
          <w:fldChar w:fldCharType="end"/>
        </w:r>
      </w:hyperlink>
    </w:p>
    <w:p>
      <w:pPr>
        <w:pStyle w:val="TOC2"/>
        <w:tabs>
          <w:tab w:val="right" w:leader="dot" w:pos="8306"/>
        </w:tabs>
      </w:pPr>
      <w:hyperlink w:anchor="_Toc27995" w:history="1">
        <w:r>
          <w:rPr>
            <w:rFonts w:ascii="仿宋" w:eastAsia="仿宋" w:hAnsi="仿宋" w:cs="仿宋" w:hint="eastAsia"/>
            <w:lang w:eastAsia="zh-CN"/>
          </w:rPr>
          <w:t>(二)、用地控制指标</w:t>
        </w:r>
        <w:r>
          <w:tab/>
        </w:r>
        <w:r>
          <w:fldChar w:fldCharType="begin"/>
        </w:r>
        <w:r>
          <w:instrText xml:space="preserve"> PAGEREF _Toc27995 \h </w:instrText>
        </w:r>
        <w:r>
          <w:fldChar w:fldCharType="separate"/>
        </w:r>
        <w:r>
          <w:t>14</w:t>
        </w:r>
        <w:r>
          <w:fldChar w:fldCharType="end"/>
        </w:r>
      </w:hyperlink>
    </w:p>
    <w:p>
      <w:pPr>
        <w:pStyle w:val="TOC2"/>
        <w:tabs>
          <w:tab w:val="right" w:leader="dot" w:pos="8306"/>
        </w:tabs>
      </w:pPr>
      <w:hyperlink w:anchor="_Toc9362" w:history="1">
        <w:r>
          <w:rPr>
            <w:rFonts w:ascii="仿宋" w:eastAsia="仿宋" w:hAnsi="仿宋" w:cs="仿宋" w:hint="eastAsia"/>
            <w:lang w:eastAsia="zh-CN"/>
          </w:rPr>
          <w:t>(三)、节约用地措施</w:t>
        </w:r>
        <w:r>
          <w:tab/>
        </w:r>
        <w:r>
          <w:fldChar w:fldCharType="begin"/>
        </w:r>
        <w:r>
          <w:instrText xml:space="preserve"> PAGEREF _Toc9362 \h </w:instrText>
        </w:r>
        <w:r>
          <w:fldChar w:fldCharType="separate"/>
        </w:r>
        <w:r>
          <w:t>16</w:t>
        </w:r>
        <w:r>
          <w:fldChar w:fldCharType="end"/>
        </w:r>
      </w:hyperlink>
    </w:p>
    <w:p>
      <w:pPr>
        <w:pStyle w:val="TOC2"/>
        <w:tabs>
          <w:tab w:val="right" w:leader="dot" w:pos="8306"/>
        </w:tabs>
      </w:pPr>
      <w:hyperlink w:anchor="_Toc30124" w:history="1">
        <w:r>
          <w:rPr>
            <w:rFonts w:ascii="仿宋" w:eastAsia="仿宋" w:hAnsi="仿宋" w:cs="仿宋" w:hint="eastAsia"/>
            <w:lang w:eastAsia="zh-CN"/>
          </w:rPr>
          <w:t>(四)、总图布置方案</w:t>
        </w:r>
        <w:r>
          <w:tab/>
        </w:r>
        <w:r>
          <w:fldChar w:fldCharType="begin"/>
        </w:r>
        <w:r>
          <w:instrText xml:space="preserve"> PAGEREF _Toc30124 \h </w:instrText>
        </w:r>
        <w:r>
          <w:fldChar w:fldCharType="separate"/>
        </w:r>
        <w:r>
          <w:t>17</w:t>
        </w:r>
        <w:r>
          <w:fldChar w:fldCharType="end"/>
        </w:r>
      </w:hyperlink>
    </w:p>
    <w:p>
      <w:pPr>
        <w:pStyle w:val="TOC2"/>
        <w:tabs>
          <w:tab w:val="right" w:leader="dot" w:pos="8306"/>
        </w:tabs>
      </w:pPr>
      <w:hyperlink w:anchor="_Toc24401" w:history="1">
        <w:r>
          <w:rPr>
            <w:rFonts w:ascii="仿宋" w:eastAsia="仿宋" w:hAnsi="仿宋" w:cs="仿宋" w:hint="eastAsia"/>
            <w:lang w:eastAsia="zh-CN"/>
          </w:rPr>
          <w:t>(五)、选址综合评价</w:t>
        </w:r>
        <w:r>
          <w:tab/>
        </w:r>
        <w:r>
          <w:fldChar w:fldCharType="begin"/>
        </w:r>
        <w:r>
          <w:instrText xml:space="preserve"> PAGEREF _Toc24401 \h </w:instrText>
        </w:r>
        <w:r>
          <w:fldChar w:fldCharType="separate"/>
        </w:r>
        <w:r>
          <w:t>18</w:t>
        </w:r>
        <w:r>
          <w:fldChar w:fldCharType="end"/>
        </w:r>
      </w:hyperlink>
    </w:p>
    <w:p>
      <w:pPr>
        <w:pStyle w:val="TOC1"/>
        <w:tabs>
          <w:tab w:val="right" w:leader="dot" w:pos="8306"/>
        </w:tabs>
      </w:pPr>
      <w:hyperlink w:anchor="_Toc2038" w:history="1">
        <w:r>
          <w:rPr>
            <w:rFonts w:ascii="仿宋" w:eastAsia="仿宋" w:hAnsi="仿宋" w:cs="仿宋" w:hint="eastAsia"/>
            <w:lang w:eastAsia="zh-CN"/>
          </w:rPr>
          <w:t>六、电解纸项目概论</w:t>
        </w:r>
        <w:r>
          <w:tab/>
        </w:r>
        <w:r>
          <w:fldChar w:fldCharType="begin"/>
        </w:r>
        <w:r>
          <w:instrText xml:space="preserve"> PAGEREF _Toc2038 \h </w:instrText>
        </w:r>
        <w:r>
          <w:fldChar w:fldCharType="separate"/>
        </w:r>
        <w:r>
          <w:t>19</w:t>
        </w:r>
        <w:r>
          <w:fldChar w:fldCharType="end"/>
        </w:r>
      </w:hyperlink>
    </w:p>
    <w:p>
      <w:pPr>
        <w:pStyle w:val="TOC2"/>
        <w:tabs>
          <w:tab w:val="right" w:leader="dot" w:pos="8306"/>
        </w:tabs>
      </w:pPr>
      <w:hyperlink w:anchor="_Toc10237" w:history="1">
        <w:r>
          <w:rPr>
            <w:rFonts w:ascii="仿宋" w:eastAsia="仿宋" w:hAnsi="仿宋" w:cs="仿宋" w:hint="eastAsia"/>
            <w:lang w:eastAsia="zh-CN"/>
          </w:rPr>
          <w:t>(一)、电解纸项目概况</w:t>
        </w:r>
        <w:r>
          <w:tab/>
        </w:r>
        <w:r>
          <w:fldChar w:fldCharType="begin"/>
        </w:r>
        <w:r>
          <w:instrText xml:space="preserve"> PAGEREF _Toc10237 \h </w:instrText>
        </w:r>
        <w:r>
          <w:fldChar w:fldCharType="separate"/>
        </w:r>
        <w:r>
          <w:t>19</w:t>
        </w:r>
        <w:r>
          <w:fldChar w:fldCharType="end"/>
        </w:r>
      </w:hyperlink>
    </w:p>
    <w:p>
      <w:pPr>
        <w:pStyle w:val="TOC2"/>
        <w:tabs>
          <w:tab w:val="right" w:leader="dot" w:pos="8306"/>
        </w:tabs>
      </w:pPr>
      <w:hyperlink w:anchor="_Toc23025" w:history="1">
        <w:r>
          <w:rPr>
            <w:rFonts w:ascii="仿宋" w:eastAsia="仿宋" w:hAnsi="仿宋" w:cs="仿宋" w:hint="eastAsia"/>
            <w:lang w:eastAsia="zh-CN"/>
          </w:rPr>
          <w:t>(二)、电解纸项目目标</w:t>
        </w:r>
        <w:r>
          <w:tab/>
        </w:r>
        <w:r>
          <w:fldChar w:fldCharType="begin"/>
        </w:r>
        <w:r>
          <w:instrText xml:space="preserve"> PAGEREF _Toc23025 \h </w:instrText>
        </w:r>
        <w:r>
          <w:fldChar w:fldCharType="separate"/>
        </w:r>
        <w:r>
          <w:t>21</w:t>
        </w:r>
        <w:r>
          <w:fldChar w:fldCharType="end"/>
        </w:r>
      </w:hyperlink>
    </w:p>
    <w:p>
      <w:pPr>
        <w:pStyle w:val="TOC2"/>
        <w:tabs>
          <w:tab w:val="right" w:leader="dot" w:pos="8306"/>
        </w:tabs>
      </w:pPr>
      <w:hyperlink w:anchor="_Toc11815" w:history="1">
        <w:r>
          <w:rPr>
            <w:rFonts w:ascii="仿宋" w:eastAsia="仿宋" w:hAnsi="仿宋" w:cs="仿宋" w:hint="eastAsia"/>
            <w:lang w:eastAsia="zh-CN"/>
          </w:rPr>
          <w:t>(三)、电解纸项目提出的理由</w:t>
        </w:r>
        <w:r>
          <w:tab/>
        </w:r>
        <w:r>
          <w:fldChar w:fldCharType="begin"/>
        </w:r>
        <w:r>
          <w:instrText xml:space="preserve"> PAGEREF _Toc11815 \h </w:instrText>
        </w:r>
        <w:r>
          <w:fldChar w:fldCharType="separate"/>
        </w:r>
        <w:r>
          <w:t>22</w:t>
        </w:r>
        <w:r>
          <w:fldChar w:fldCharType="end"/>
        </w:r>
      </w:hyperlink>
    </w:p>
    <w:p>
      <w:pPr>
        <w:pStyle w:val="TOC2"/>
        <w:tabs>
          <w:tab w:val="right" w:leader="dot" w:pos="8306"/>
        </w:tabs>
      </w:pPr>
      <w:hyperlink w:anchor="_Toc21186" w:history="1">
        <w:r>
          <w:rPr>
            <w:rFonts w:ascii="仿宋" w:eastAsia="仿宋" w:hAnsi="仿宋" w:cs="仿宋" w:hint="eastAsia"/>
            <w:lang w:eastAsia="zh-CN"/>
          </w:rPr>
          <w:t>(四)、电解纸项目意义</w:t>
        </w:r>
        <w:r>
          <w:tab/>
        </w:r>
        <w:r>
          <w:fldChar w:fldCharType="begin"/>
        </w:r>
        <w:r>
          <w:instrText xml:space="preserve"> PAGEREF _Toc21186 \h </w:instrText>
        </w:r>
        <w:r>
          <w:fldChar w:fldCharType="separate"/>
        </w:r>
        <w:r>
          <w:t>24</w:t>
        </w:r>
        <w:r>
          <w:fldChar w:fldCharType="end"/>
        </w:r>
      </w:hyperlink>
    </w:p>
    <w:p>
      <w:pPr>
        <w:pStyle w:val="TOC2"/>
        <w:tabs>
          <w:tab w:val="right" w:leader="dot" w:pos="8306"/>
        </w:tabs>
      </w:pPr>
      <w:hyperlink w:anchor="_Toc8939" w:history="1">
        <w:r>
          <w:rPr>
            <w:rFonts w:ascii="仿宋" w:eastAsia="仿宋" w:hAnsi="仿宋" w:cs="仿宋" w:hint="eastAsia"/>
            <w:lang w:eastAsia="zh-CN"/>
          </w:rPr>
          <w:t>(五)、电解纸项目背景</w:t>
        </w:r>
        <w:r>
          <w:tab/>
        </w:r>
        <w:r>
          <w:fldChar w:fldCharType="begin"/>
        </w:r>
        <w:r>
          <w:instrText xml:space="preserve"> PAGEREF _Toc8939 \h </w:instrText>
        </w:r>
        <w:r>
          <w:fldChar w:fldCharType="separate"/>
        </w:r>
        <w:r>
          <w:t>25</w:t>
        </w:r>
        <w:r>
          <w:fldChar w:fldCharType="end"/>
        </w:r>
      </w:hyperlink>
    </w:p>
    <w:p>
      <w:pPr>
        <w:pStyle w:val="TOC1"/>
        <w:tabs>
          <w:tab w:val="right" w:leader="dot" w:pos="8306"/>
        </w:tabs>
      </w:pPr>
      <w:hyperlink w:anchor="_Toc21361" w:history="1">
        <w:r>
          <w:rPr>
            <w:rFonts w:ascii="仿宋" w:eastAsia="仿宋" w:hAnsi="仿宋" w:cs="仿宋" w:hint="eastAsia"/>
            <w:lang w:eastAsia="zh-CN"/>
          </w:rPr>
          <w:t>七、电解纸项目创新与研发</w:t>
        </w:r>
        <w:r>
          <w:tab/>
        </w:r>
        <w:r>
          <w:fldChar w:fldCharType="begin"/>
        </w:r>
        <w:r>
          <w:instrText xml:space="preserve"> PAGEREF _Toc21361 \h </w:instrText>
        </w:r>
        <w:r>
          <w:fldChar w:fldCharType="separate"/>
        </w:r>
        <w:r>
          <w:t>25</w:t>
        </w:r>
        <w:r>
          <w:fldChar w:fldCharType="end"/>
        </w:r>
      </w:hyperlink>
    </w:p>
    <w:p>
      <w:pPr>
        <w:pStyle w:val="TOC2"/>
        <w:tabs>
          <w:tab w:val="right" w:leader="dot" w:pos="8306"/>
        </w:tabs>
      </w:pPr>
      <w:hyperlink w:anchor="_Toc3593" w:history="1">
        <w:r>
          <w:rPr>
            <w:rFonts w:ascii="仿宋" w:eastAsia="仿宋" w:hAnsi="仿宋" w:cs="仿宋" w:hint="eastAsia"/>
            <w:lang w:eastAsia="zh-CN"/>
          </w:rPr>
          <w:t>(一)、创新策略与方向</w:t>
        </w:r>
        <w:r>
          <w:tab/>
        </w:r>
        <w:r>
          <w:fldChar w:fldCharType="begin"/>
        </w:r>
        <w:r>
          <w:instrText xml:space="preserve"> PAGEREF _Toc3593 \h </w:instrText>
        </w:r>
        <w:r>
          <w:fldChar w:fldCharType="separate"/>
        </w:r>
        <w:r>
          <w:t>25</w:t>
        </w:r>
        <w:r>
          <w:fldChar w:fldCharType="end"/>
        </w:r>
      </w:hyperlink>
    </w:p>
    <w:p>
      <w:pPr>
        <w:pStyle w:val="TOC2"/>
        <w:tabs>
          <w:tab w:val="right" w:leader="dot" w:pos="8306"/>
        </w:tabs>
      </w:pPr>
      <w:hyperlink w:anchor="_Toc11315" w:history="1">
        <w:r>
          <w:rPr>
            <w:rFonts w:ascii="仿宋" w:eastAsia="仿宋" w:hAnsi="仿宋" w:cs="仿宋" w:hint="eastAsia"/>
            <w:lang w:eastAsia="zh-CN"/>
          </w:rPr>
          <w:t>(二)、研发规划与投入</w:t>
        </w:r>
        <w:r>
          <w:tab/>
        </w:r>
        <w:r>
          <w:fldChar w:fldCharType="begin"/>
        </w:r>
        <w:r>
          <w:instrText xml:space="preserve"> PAGEREF _Toc11315 \h </w:instrText>
        </w:r>
        <w:r>
          <w:fldChar w:fldCharType="separate"/>
        </w:r>
        <w:r>
          <w:t>27</w:t>
        </w:r>
        <w:r>
          <w:fldChar w:fldCharType="end"/>
        </w:r>
      </w:hyperlink>
    </w:p>
    <w:p>
      <w:pPr>
        <w:pStyle w:val="TOC1"/>
        <w:tabs>
          <w:tab w:val="right" w:leader="dot" w:pos="8306"/>
        </w:tabs>
      </w:pPr>
      <w:hyperlink w:anchor="_Toc4238" w:history="1">
        <w:r>
          <w:rPr>
            <w:rFonts w:ascii="仿宋" w:eastAsia="仿宋" w:hAnsi="仿宋" w:cs="仿宋" w:hint="eastAsia"/>
            <w:lang w:eastAsia="zh-CN"/>
          </w:rPr>
          <w:t>八、电解纸项目人力资源管理</w:t>
        </w:r>
        <w:r>
          <w:tab/>
        </w:r>
        <w:r>
          <w:fldChar w:fldCharType="begin"/>
        </w:r>
        <w:r>
          <w:instrText xml:space="preserve"> PAGEREF _Toc4238 \h </w:instrText>
        </w:r>
        <w:r>
          <w:fldChar w:fldCharType="separate"/>
        </w:r>
        <w:r>
          <w:t>29</w:t>
        </w:r>
        <w:r>
          <w:fldChar w:fldCharType="end"/>
        </w:r>
      </w:hyperlink>
    </w:p>
    <w:p>
      <w:pPr>
        <w:pStyle w:val="TOC2"/>
        <w:tabs>
          <w:tab w:val="right" w:leader="dot" w:pos="8306"/>
        </w:tabs>
      </w:pPr>
      <w:hyperlink w:anchor="_Toc27876" w:history="1">
        <w:r>
          <w:rPr>
            <w:rFonts w:ascii="仿宋" w:eastAsia="仿宋" w:hAnsi="仿宋" w:cs="仿宋" w:hint="eastAsia"/>
            <w:lang w:eastAsia="zh-CN"/>
          </w:rPr>
          <w:t>(一)、建立健全的预算管理制度</w:t>
        </w:r>
        <w:r>
          <w:tab/>
        </w:r>
        <w:r>
          <w:fldChar w:fldCharType="begin"/>
        </w:r>
        <w:r>
          <w:instrText xml:space="preserve"> PAGEREF _Toc27876 \h </w:instrText>
        </w:r>
        <w:r>
          <w:fldChar w:fldCharType="separate"/>
        </w:r>
        <w:r>
          <w:t>29</w:t>
        </w:r>
        <w:r>
          <w:fldChar w:fldCharType="end"/>
        </w:r>
      </w:hyperlink>
    </w:p>
    <w:p>
      <w:pPr>
        <w:pStyle w:val="TOC2"/>
        <w:tabs>
          <w:tab w:val="right" w:leader="dot" w:pos="8306"/>
        </w:tabs>
      </w:pPr>
      <w:hyperlink w:anchor="_Toc10721" w:history="1">
        <w:r>
          <w:rPr>
            <w:rFonts w:ascii="仿宋" w:eastAsia="仿宋" w:hAnsi="仿宋" w:cs="仿宋" w:hint="eastAsia"/>
            <w:lang w:eastAsia="zh-CN"/>
          </w:rPr>
          <w:t>(二)、加强资金流动监控</w:t>
        </w:r>
        <w:r>
          <w:tab/>
        </w:r>
        <w:r>
          <w:fldChar w:fldCharType="begin"/>
        </w:r>
        <w:r>
          <w:instrText xml:space="preserve"> PAGEREF _Toc10721 \h </w:instrText>
        </w:r>
        <w:r>
          <w:fldChar w:fldCharType="separate"/>
        </w:r>
        <w:r>
          <w:t>30</w:t>
        </w:r>
        <w:r>
          <w:fldChar w:fldCharType="end"/>
        </w:r>
      </w:hyperlink>
    </w:p>
    <w:p>
      <w:pPr>
        <w:pStyle w:val="TOC2"/>
        <w:tabs>
          <w:tab w:val="right" w:leader="dot" w:pos="8306"/>
        </w:tabs>
      </w:pPr>
      <w:hyperlink w:anchor="_Toc29278" w:history="1">
        <w:r>
          <w:rPr>
            <w:rFonts w:ascii="仿宋" w:eastAsia="仿宋" w:hAnsi="仿宋" w:cs="仿宋" w:hint="eastAsia"/>
            <w:lang w:eastAsia="zh-CN"/>
          </w:rPr>
          <w:t>(三)、制定完善的风险控制机制</w:t>
        </w:r>
        <w:r>
          <w:tab/>
        </w:r>
        <w:r>
          <w:fldChar w:fldCharType="begin"/>
        </w:r>
        <w:r>
          <w:instrText xml:space="preserve"> PAGEREF _Toc29278 \h </w:instrText>
        </w:r>
        <w:r>
          <w:fldChar w:fldCharType="separate"/>
        </w:r>
        <w:r>
          <w:t>31</w:t>
        </w:r>
        <w:r>
          <w:fldChar w:fldCharType="end"/>
        </w:r>
      </w:hyperlink>
    </w:p>
    <w:p>
      <w:pPr>
        <w:pStyle w:val="TOC2"/>
        <w:tabs>
          <w:tab w:val="right" w:leader="dot" w:pos="8306"/>
        </w:tabs>
      </w:pPr>
      <w:hyperlink w:anchor="_Toc31291" w:history="1">
        <w:r>
          <w:rPr>
            <w:rFonts w:ascii="仿宋" w:eastAsia="仿宋" w:hAnsi="仿宋" w:cs="仿宋" w:hint="eastAsia"/>
            <w:lang w:eastAsia="zh-CN"/>
          </w:rPr>
          <w:t>(四)、优化成本管理</w:t>
        </w:r>
        <w:r>
          <w:tab/>
        </w:r>
        <w:r>
          <w:fldChar w:fldCharType="begin"/>
        </w:r>
        <w:r>
          <w:instrText xml:space="preserve"> PAGEREF _Toc31291 \h </w:instrText>
        </w:r>
        <w:r>
          <w:fldChar w:fldCharType="separate"/>
        </w:r>
        <w:r>
          <w:t>33</w:t>
        </w:r>
        <w:r>
          <w:fldChar w:fldCharType="end"/>
        </w:r>
      </w:hyperlink>
    </w:p>
    <w:p>
      <w:pPr>
        <w:pStyle w:val="TOC1"/>
        <w:tabs>
          <w:tab w:val="right" w:leader="dot" w:pos="8306"/>
        </w:tabs>
      </w:pPr>
      <w:hyperlink w:anchor="_Toc24474" w:history="1">
        <w:r>
          <w:rPr>
            <w:rFonts w:ascii="仿宋" w:eastAsia="仿宋" w:hAnsi="仿宋" w:cs="仿宋" w:hint="eastAsia"/>
            <w:lang w:eastAsia="zh-CN"/>
          </w:rPr>
          <w:t>九、电解纸项目计划安排</w:t>
        </w:r>
        <w:r>
          <w:tab/>
        </w:r>
        <w:r>
          <w:fldChar w:fldCharType="begin"/>
        </w:r>
        <w:r>
          <w:instrText xml:space="preserve"> PAGEREF _Toc24474 \h </w:instrText>
        </w:r>
        <w:r>
          <w:fldChar w:fldCharType="separate"/>
        </w:r>
        <w:r>
          <w:t>34</w:t>
        </w:r>
        <w:r>
          <w:fldChar w:fldCharType="end"/>
        </w:r>
      </w:hyperlink>
    </w:p>
    <w:p>
      <w:pPr>
        <w:pStyle w:val="TOC2"/>
        <w:tabs>
          <w:tab w:val="right" w:leader="dot" w:pos="8306"/>
        </w:tabs>
      </w:pPr>
      <w:hyperlink w:anchor="_Toc5580" w:history="1">
        <w:r>
          <w:rPr>
            <w:rFonts w:ascii="仿宋" w:eastAsia="仿宋" w:hAnsi="仿宋" w:cs="仿宋" w:hint="eastAsia"/>
            <w:lang w:eastAsia="zh-CN"/>
          </w:rPr>
          <w:t>(一)、建设周期</w:t>
        </w:r>
        <w:r>
          <w:tab/>
        </w:r>
        <w:r>
          <w:fldChar w:fldCharType="begin"/>
        </w:r>
        <w:r>
          <w:instrText xml:space="preserve"> PAGEREF _Toc5580 \h </w:instrText>
        </w:r>
        <w:r>
          <w:fldChar w:fldCharType="separate"/>
        </w:r>
        <w:r>
          <w:t>34</w:t>
        </w:r>
        <w:r>
          <w:fldChar w:fldCharType="end"/>
        </w:r>
      </w:hyperlink>
    </w:p>
    <w:p>
      <w:pPr>
        <w:pStyle w:val="TOC2"/>
        <w:tabs>
          <w:tab w:val="right" w:leader="dot" w:pos="8306"/>
        </w:tabs>
      </w:pPr>
      <w:hyperlink w:anchor="_Toc26808" w:history="1">
        <w:r>
          <w:rPr>
            <w:rFonts w:ascii="仿宋" w:eastAsia="仿宋" w:hAnsi="仿宋" w:cs="仿宋" w:hint="eastAsia"/>
            <w:lang w:eastAsia="zh-CN"/>
          </w:rPr>
          <w:t>(二)、建设进度</w:t>
        </w:r>
        <w:r>
          <w:tab/>
        </w:r>
        <w:r>
          <w:fldChar w:fldCharType="begin"/>
        </w:r>
        <w:r>
          <w:instrText xml:space="preserve"> PAGEREF _Toc26808 \h </w:instrText>
        </w:r>
        <w:r>
          <w:fldChar w:fldCharType="separate"/>
        </w:r>
        <w:r>
          <w:t>35</w:t>
        </w:r>
        <w:r>
          <w:fldChar w:fldCharType="end"/>
        </w:r>
      </w:hyperlink>
    </w:p>
    <w:p>
      <w:pPr>
        <w:pStyle w:val="TOC2"/>
        <w:tabs>
          <w:tab w:val="right" w:leader="dot" w:pos="8306"/>
        </w:tabs>
      </w:pPr>
      <w:hyperlink w:anchor="_Toc22045" w:history="1">
        <w:r>
          <w:rPr>
            <w:rFonts w:ascii="仿宋" w:eastAsia="仿宋" w:hAnsi="仿宋" w:cs="仿宋" w:hint="eastAsia"/>
            <w:lang w:eastAsia="zh-CN"/>
          </w:rPr>
          <w:t>(三)、进度安排注意事项</w:t>
        </w:r>
        <w:r>
          <w:tab/>
        </w:r>
        <w:r>
          <w:fldChar w:fldCharType="begin"/>
        </w:r>
        <w:r>
          <w:instrText xml:space="preserve"> PAGEREF _Toc22045 \h </w:instrText>
        </w:r>
        <w:r>
          <w:fldChar w:fldCharType="separate"/>
        </w:r>
        <w:r>
          <w:t>36</w:t>
        </w:r>
        <w:r>
          <w:fldChar w:fldCharType="end"/>
        </w:r>
      </w:hyperlink>
    </w:p>
    <w:p>
      <w:pPr>
        <w:pStyle w:val="TOC2"/>
        <w:tabs>
          <w:tab w:val="right" w:leader="dot" w:pos="8306"/>
        </w:tabs>
      </w:pPr>
      <w:hyperlink w:anchor="_Toc18273" w:history="1">
        <w:r>
          <w:rPr>
            <w:rFonts w:ascii="仿宋" w:eastAsia="仿宋" w:hAnsi="仿宋" w:cs="仿宋" w:hint="eastAsia"/>
            <w:lang w:eastAsia="zh-CN"/>
          </w:rPr>
          <w:t>(四)、人力资源配置</w:t>
        </w:r>
        <w:r>
          <w:tab/>
        </w:r>
        <w:r>
          <w:fldChar w:fldCharType="begin"/>
        </w:r>
        <w:r>
          <w:instrText xml:space="preserve"> PAGEREF _Toc18273 \h </w:instrText>
        </w:r>
        <w:r>
          <w:fldChar w:fldCharType="separate"/>
        </w:r>
        <w:r>
          <w:t>37</w:t>
        </w:r>
        <w:r>
          <w:fldChar w:fldCharType="end"/>
        </w:r>
      </w:hyperlink>
    </w:p>
    <w:p>
      <w:pPr>
        <w:pStyle w:val="TOC1"/>
        <w:tabs>
          <w:tab w:val="right" w:leader="dot" w:pos="8306"/>
        </w:tabs>
      </w:pPr>
      <w:hyperlink w:anchor="_Toc17263" w:history="1">
        <w:r>
          <w:rPr>
            <w:rFonts w:ascii="仿宋" w:eastAsia="仿宋" w:hAnsi="仿宋" w:cs="仿宋" w:hint="eastAsia"/>
            <w:lang w:eastAsia="zh-CN"/>
          </w:rPr>
          <w:t>十、电解纸项目人力资源培养与发展</w:t>
        </w:r>
        <w:r>
          <w:tab/>
        </w:r>
        <w:r>
          <w:fldChar w:fldCharType="begin"/>
        </w:r>
        <w:r>
          <w:instrText xml:space="preserve"> PAGEREF _Toc17263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41" w:history="1">
        <w:r>
          <w:rPr>
            <w:rFonts w:ascii="仿宋" w:eastAsia="仿宋" w:hAnsi="仿宋" w:cs="仿宋" w:hint="eastAsia"/>
            <w:lang w:eastAsia="zh-CN"/>
          </w:rPr>
          <w:t>(一)、人才需求与规划</w:t>
        </w:r>
        <w:r>
          <w:tab/>
        </w:r>
        <w:r>
          <w:fldChar w:fldCharType="begin"/>
        </w:r>
        <w:r>
          <w:instrText xml:space="preserve"> PAGEREF _Toc11041 \h </w:instrText>
        </w:r>
        <w:r>
          <w:fldChar w:fldCharType="separate"/>
        </w:r>
        <w:r>
          <w:t>38</w:t>
        </w:r>
        <w:r>
          <w:fldChar w:fldCharType="end"/>
        </w:r>
      </w:hyperlink>
    </w:p>
    <w:p>
      <w:pPr>
        <w:pStyle w:val="TOC2"/>
        <w:tabs>
          <w:tab w:val="right" w:leader="dot" w:pos="8306"/>
        </w:tabs>
      </w:pPr>
      <w:hyperlink w:anchor="_Toc15913" w:history="1">
        <w:r>
          <w:rPr>
            <w:rFonts w:ascii="仿宋" w:eastAsia="仿宋" w:hAnsi="仿宋" w:cs="仿宋" w:hint="eastAsia"/>
            <w:lang w:eastAsia="zh-CN"/>
          </w:rPr>
          <w:t>(二)、培训与发展计划</w:t>
        </w:r>
        <w:r>
          <w:tab/>
        </w:r>
        <w:r>
          <w:fldChar w:fldCharType="begin"/>
        </w:r>
        <w:r>
          <w:instrText xml:space="preserve"> PAGEREF _Toc15913 \h </w:instrText>
        </w:r>
        <w:r>
          <w:fldChar w:fldCharType="separate"/>
        </w:r>
        <w:r>
          <w:t>39</w:t>
        </w:r>
        <w:r>
          <w:fldChar w:fldCharType="end"/>
        </w:r>
      </w:hyperlink>
    </w:p>
    <w:p>
      <w:pPr>
        <w:pStyle w:val="TOC1"/>
        <w:tabs>
          <w:tab w:val="right" w:leader="dot" w:pos="8306"/>
        </w:tabs>
      </w:pPr>
      <w:hyperlink w:anchor="_Toc19881" w:history="1">
        <w:r>
          <w:rPr>
            <w:rFonts w:ascii="仿宋" w:eastAsia="仿宋" w:hAnsi="仿宋" w:cs="仿宋" w:hint="eastAsia"/>
            <w:lang w:eastAsia="zh-CN"/>
          </w:rPr>
          <w:t>十一、生产安全保护</w:t>
        </w:r>
        <w:r>
          <w:tab/>
        </w:r>
        <w:r>
          <w:fldChar w:fldCharType="begin"/>
        </w:r>
        <w:r>
          <w:instrText xml:space="preserve"> PAGEREF _Toc19881 \h </w:instrText>
        </w:r>
        <w:r>
          <w:fldChar w:fldCharType="separate"/>
        </w:r>
        <w:r>
          <w:t>39</w:t>
        </w:r>
        <w:r>
          <w:fldChar w:fldCharType="end"/>
        </w:r>
      </w:hyperlink>
    </w:p>
    <w:p>
      <w:pPr>
        <w:pStyle w:val="TOC2"/>
        <w:tabs>
          <w:tab w:val="right" w:leader="dot" w:pos="8306"/>
        </w:tabs>
      </w:pPr>
      <w:hyperlink w:anchor="_Toc21025" w:history="1">
        <w:r>
          <w:rPr>
            <w:rFonts w:ascii="仿宋" w:eastAsia="仿宋" w:hAnsi="仿宋" w:cs="仿宋" w:hint="eastAsia"/>
            <w:lang w:eastAsia="zh-CN"/>
          </w:rPr>
          <w:t>(一)、消防安全</w:t>
        </w:r>
        <w:r>
          <w:tab/>
        </w:r>
        <w:r>
          <w:fldChar w:fldCharType="begin"/>
        </w:r>
        <w:r>
          <w:instrText xml:space="preserve"> PAGEREF _Toc21025 \h </w:instrText>
        </w:r>
        <w:r>
          <w:fldChar w:fldCharType="separate"/>
        </w:r>
        <w:r>
          <w:t>39</w:t>
        </w:r>
        <w:r>
          <w:fldChar w:fldCharType="end"/>
        </w:r>
      </w:hyperlink>
    </w:p>
    <w:p>
      <w:pPr>
        <w:pStyle w:val="TOC2"/>
        <w:tabs>
          <w:tab w:val="right" w:leader="dot" w:pos="8306"/>
        </w:tabs>
      </w:pPr>
      <w:hyperlink w:anchor="_Toc4948" w:history="1">
        <w:r>
          <w:rPr>
            <w:rFonts w:ascii="仿宋" w:eastAsia="仿宋" w:hAnsi="仿宋" w:cs="仿宋" w:hint="eastAsia"/>
            <w:lang w:eastAsia="zh-CN"/>
          </w:rPr>
          <w:t>(二)、防火防爆总图布置措施</w:t>
        </w:r>
        <w:r>
          <w:tab/>
        </w:r>
        <w:r>
          <w:fldChar w:fldCharType="begin"/>
        </w:r>
        <w:r>
          <w:instrText xml:space="preserve"> PAGEREF _Toc4948 \h </w:instrText>
        </w:r>
        <w:r>
          <w:fldChar w:fldCharType="separate"/>
        </w:r>
        <w:r>
          <w:t>41</w:t>
        </w:r>
        <w:r>
          <w:fldChar w:fldCharType="end"/>
        </w:r>
      </w:hyperlink>
    </w:p>
    <w:p>
      <w:pPr>
        <w:pStyle w:val="TOC2"/>
        <w:tabs>
          <w:tab w:val="right" w:leader="dot" w:pos="8306"/>
        </w:tabs>
      </w:pPr>
      <w:hyperlink w:anchor="_Toc4070" w:history="1">
        <w:r>
          <w:rPr>
            <w:rFonts w:ascii="仿宋" w:eastAsia="仿宋" w:hAnsi="仿宋" w:cs="仿宋" w:hint="eastAsia"/>
            <w:lang w:eastAsia="zh-CN"/>
          </w:rPr>
          <w:t>(三)、自然灾害防范措施</w:t>
        </w:r>
        <w:r>
          <w:tab/>
        </w:r>
        <w:r>
          <w:fldChar w:fldCharType="begin"/>
        </w:r>
        <w:r>
          <w:instrText xml:space="preserve"> PAGEREF _Toc4070 \h </w:instrText>
        </w:r>
        <w:r>
          <w:fldChar w:fldCharType="separate"/>
        </w:r>
        <w:r>
          <w:t>41</w:t>
        </w:r>
        <w:r>
          <w:fldChar w:fldCharType="end"/>
        </w:r>
      </w:hyperlink>
    </w:p>
    <w:p>
      <w:pPr>
        <w:pStyle w:val="TOC2"/>
        <w:tabs>
          <w:tab w:val="right" w:leader="dot" w:pos="8306"/>
        </w:tabs>
      </w:pPr>
      <w:hyperlink w:anchor="_Toc9178" w:history="1">
        <w:r>
          <w:rPr>
            <w:rFonts w:ascii="仿宋" w:eastAsia="仿宋" w:hAnsi="仿宋" w:cs="仿宋" w:hint="eastAsia"/>
            <w:lang w:eastAsia="zh-CN"/>
          </w:rPr>
          <w:t>(四)、安全色及安全标志使用要求</w:t>
        </w:r>
        <w:r>
          <w:tab/>
        </w:r>
        <w:r>
          <w:fldChar w:fldCharType="begin"/>
        </w:r>
        <w:r>
          <w:instrText xml:space="preserve"> PAGEREF _Toc9178 \h </w:instrText>
        </w:r>
        <w:r>
          <w:fldChar w:fldCharType="separate"/>
        </w:r>
        <w:r>
          <w:t>42</w:t>
        </w:r>
        <w:r>
          <w:fldChar w:fldCharType="end"/>
        </w:r>
      </w:hyperlink>
    </w:p>
    <w:p>
      <w:pPr>
        <w:pStyle w:val="TOC2"/>
        <w:tabs>
          <w:tab w:val="right" w:leader="dot" w:pos="8306"/>
        </w:tabs>
      </w:pPr>
      <w:hyperlink w:anchor="_Toc11377" w:history="1">
        <w:r>
          <w:rPr>
            <w:rFonts w:ascii="仿宋" w:eastAsia="仿宋" w:hAnsi="仿宋" w:cs="仿宋" w:hint="eastAsia"/>
            <w:lang w:eastAsia="zh-CN"/>
          </w:rPr>
          <w:t>(五)、防尘防毒措施</w:t>
        </w:r>
        <w:r>
          <w:tab/>
        </w:r>
        <w:r>
          <w:fldChar w:fldCharType="begin"/>
        </w:r>
        <w:r>
          <w:instrText xml:space="preserve"> PAGEREF _Toc11377 \h </w:instrText>
        </w:r>
        <w:r>
          <w:fldChar w:fldCharType="separate"/>
        </w:r>
        <w:r>
          <w:t>43</w:t>
        </w:r>
        <w:r>
          <w:fldChar w:fldCharType="end"/>
        </w:r>
      </w:hyperlink>
    </w:p>
    <w:p>
      <w:pPr>
        <w:pStyle w:val="TOC2"/>
        <w:tabs>
          <w:tab w:val="right" w:leader="dot" w:pos="8306"/>
        </w:tabs>
      </w:pPr>
      <w:hyperlink w:anchor="_Toc24836" w:history="1">
        <w:r>
          <w:rPr>
            <w:rFonts w:ascii="仿宋" w:eastAsia="仿宋" w:hAnsi="仿宋" w:cs="仿宋" w:hint="eastAsia"/>
            <w:lang w:eastAsia="zh-CN"/>
          </w:rPr>
          <w:t>(六)、防静电、触电防护及防雷措施</w:t>
        </w:r>
        <w:r>
          <w:tab/>
        </w:r>
        <w:r>
          <w:fldChar w:fldCharType="begin"/>
        </w:r>
        <w:r>
          <w:instrText xml:space="preserve"> PAGEREF _Toc24836 \h </w:instrText>
        </w:r>
        <w:r>
          <w:fldChar w:fldCharType="separate"/>
        </w:r>
        <w:r>
          <w:t>44</w:t>
        </w:r>
        <w:r>
          <w:fldChar w:fldCharType="end"/>
        </w:r>
      </w:hyperlink>
    </w:p>
    <w:p>
      <w:pPr>
        <w:pStyle w:val="TOC2"/>
        <w:tabs>
          <w:tab w:val="right" w:leader="dot" w:pos="8306"/>
        </w:tabs>
      </w:pPr>
      <w:hyperlink w:anchor="_Toc17718" w:history="1">
        <w:r>
          <w:rPr>
            <w:rFonts w:ascii="仿宋" w:eastAsia="仿宋" w:hAnsi="仿宋" w:cs="仿宋" w:hint="eastAsia"/>
            <w:lang w:eastAsia="zh-CN"/>
          </w:rPr>
          <w:t>(七)、机械设备安全保障措施</w:t>
        </w:r>
        <w:r>
          <w:tab/>
        </w:r>
        <w:r>
          <w:fldChar w:fldCharType="begin"/>
        </w:r>
        <w:r>
          <w:instrText xml:space="preserve"> PAGEREF _Toc17718 \h </w:instrText>
        </w:r>
        <w:r>
          <w:fldChar w:fldCharType="separate"/>
        </w:r>
        <w:r>
          <w:t>45</w:t>
        </w:r>
        <w:r>
          <w:fldChar w:fldCharType="end"/>
        </w:r>
      </w:hyperlink>
    </w:p>
    <w:p>
      <w:pPr>
        <w:pStyle w:val="TOC1"/>
        <w:tabs>
          <w:tab w:val="right" w:leader="dot" w:pos="8306"/>
        </w:tabs>
      </w:pPr>
      <w:hyperlink w:anchor="_Toc3083" w:history="1">
        <w:r>
          <w:rPr>
            <w:rFonts w:ascii="仿宋" w:eastAsia="仿宋" w:hAnsi="仿宋" w:cs="仿宋" w:hint="eastAsia"/>
            <w:lang w:eastAsia="zh-CN"/>
          </w:rPr>
          <w:t>十二、电解纸项目技术管理</w:t>
        </w:r>
        <w:r>
          <w:tab/>
        </w:r>
        <w:r>
          <w:fldChar w:fldCharType="begin"/>
        </w:r>
        <w:r>
          <w:instrText xml:space="preserve"> PAGEREF _Toc3083 \h </w:instrText>
        </w:r>
        <w:r>
          <w:fldChar w:fldCharType="separate"/>
        </w:r>
        <w:r>
          <w:t>47</w:t>
        </w:r>
        <w:r>
          <w:fldChar w:fldCharType="end"/>
        </w:r>
      </w:hyperlink>
    </w:p>
    <w:p>
      <w:pPr>
        <w:pStyle w:val="TOC2"/>
        <w:tabs>
          <w:tab w:val="right" w:leader="dot" w:pos="8306"/>
        </w:tabs>
      </w:pPr>
      <w:hyperlink w:anchor="_Toc12733" w:history="1">
        <w:r>
          <w:rPr>
            <w:rFonts w:ascii="仿宋" w:eastAsia="仿宋" w:hAnsi="仿宋" w:cs="仿宋" w:hint="eastAsia"/>
            <w:lang w:eastAsia="zh-CN"/>
          </w:rPr>
          <w:t>(一)、技术方案选用方向</w:t>
        </w:r>
        <w:r>
          <w:tab/>
        </w:r>
        <w:r>
          <w:fldChar w:fldCharType="begin"/>
        </w:r>
        <w:r>
          <w:instrText xml:space="preserve"> PAGEREF _Toc12733 \h </w:instrText>
        </w:r>
        <w:r>
          <w:fldChar w:fldCharType="separate"/>
        </w:r>
        <w:r>
          <w:t>47</w:t>
        </w:r>
        <w:r>
          <w:fldChar w:fldCharType="end"/>
        </w:r>
      </w:hyperlink>
    </w:p>
    <w:p>
      <w:pPr>
        <w:pStyle w:val="TOC2"/>
        <w:tabs>
          <w:tab w:val="right" w:leader="dot" w:pos="8306"/>
        </w:tabs>
      </w:pPr>
      <w:hyperlink w:anchor="_Toc5317" w:history="1">
        <w:r>
          <w:rPr>
            <w:rFonts w:ascii="仿宋" w:eastAsia="仿宋" w:hAnsi="仿宋" w:cs="仿宋" w:hint="eastAsia"/>
            <w:lang w:eastAsia="zh-CN"/>
          </w:rPr>
          <w:t>(二)、工艺技术方案选用原则</w:t>
        </w:r>
        <w:r>
          <w:tab/>
        </w:r>
        <w:r>
          <w:fldChar w:fldCharType="begin"/>
        </w:r>
        <w:r>
          <w:instrText xml:space="preserve"> PAGEREF _Toc5317 \h </w:instrText>
        </w:r>
        <w:r>
          <w:fldChar w:fldCharType="separate"/>
        </w:r>
        <w:r>
          <w:t>49</w:t>
        </w:r>
        <w:r>
          <w:fldChar w:fldCharType="end"/>
        </w:r>
      </w:hyperlink>
    </w:p>
    <w:p>
      <w:pPr>
        <w:pStyle w:val="TOC2"/>
        <w:tabs>
          <w:tab w:val="right" w:leader="dot" w:pos="8306"/>
        </w:tabs>
      </w:pPr>
      <w:hyperlink w:anchor="_Toc26436" w:history="1">
        <w:r>
          <w:rPr>
            <w:rFonts w:ascii="仿宋" w:eastAsia="仿宋" w:hAnsi="仿宋" w:cs="仿宋" w:hint="eastAsia"/>
            <w:lang w:eastAsia="zh-CN"/>
          </w:rPr>
          <w:t>(三)、工艺技术方案要求</w:t>
        </w:r>
        <w:r>
          <w:tab/>
        </w:r>
        <w:r>
          <w:fldChar w:fldCharType="begin"/>
        </w:r>
        <w:r>
          <w:instrText xml:space="preserve"> PAGEREF _Toc26436 \h </w:instrText>
        </w:r>
        <w:r>
          <w:fldChar w:fldCharType="separate"/>
        </w:r>
        <w:r>
          <w:t>51</w:t>
        </w:r>
        <w:r>
          <w:fldChar w:fldCharType="end"/>
        </w:r>
      </w:hyperlink>
    </w:p>
    <w:p>
      <w:pPr>
        <w:pStyle w:val="TOC1"/>
        <w:tabs>
          <w:tab w:val="right" w:leader="dot" w:pos="8306"/>
        </w:tabs>
      </w:pPr>
      <w:hyperlink w:anchor="_Toc21807" w:history="1">
        <w:r>
          <w:rPr>
            <w:rFonts w:ascii="仿宋" w:eastAsia="仿宋" w:hAnsi="仿宋" w:cs="仿宋" w:hint="eastAsia"/>
            <w:lang w:eastAsia="zh-CN"/>
          </w:rPr>
          <w:t>十三、利益相关者分析与沟通计划</w:t>
        </w:r>
        <w:r>
          <w:tab/>
        </w:r>
        <w:r>
          <w:fldChar w:fldCharType="begin"/>
        </w:r>
        <w:r>
          <w:instrText xml:space="preserve"> PAGEREF _Toc21807 \h </w:instrText>
        </w:r>
        <w:r>
          <w:fldChar w:fldCharType="separate"/>
        </w:r>
        <w:r>
          <w:t>53</w:t>
        </w:r>
        <w:r>
          <w:fldChar w:fldCharType="end"/>
        </w:r>
      </w:hyperlink>
    </w:p>
    <w:p>
      <w:pPr>
        <w:pStyle w:val="TOC2"/>
        <w:tabs>
          <w:tab w:val="right" w:leader="dot" w:pos="8306"/>
        </w:tabs>
      </w:pPr>
      <w:hyperlink w:anchor="_Toc4776" w:history="1">
        <w:r>
          <w:rPr>
            <w:rFonts w:ascii="仿宋" w:eastAsia="仿宋" w:hAnsi="仿宋" w:cs="仿宋" w:hint="eastAsia"/>
            <w:lang w:eastAsia="zh-CN"/>
          </w:rPr>
          <w:t>(一)、利益相关者分析</w:t>
        </w:r>
        <w:r>
          <w:tab/>
        </w:r>
        <w:r>
          <w:fldChar w:fldCharType="begin"/>
        </w:r>
        <w:r>
          <w:instrText xml:space="preserve"> PAGEREF _Toc4776 \h </w:instrText>
        </w:r>
        <w:r>
          <w:fldChar w:fldCharType="separate"/>
        </w:r>
        <w:r>
          <w:t>53</w:t>
        </w:r>
        <w:r>
          <w:fldChar w:fldCharType="end"/>
        </w:r>
      </w:hyperlink>
    </w:p>
    <w:p>
      <w:pPr>
        <w:pStyle w:val="TOC2"/>
        <w:tabs>
          <w:tab w:val="right" w:leader="dot" w:pos="8306"/>
        </w:tabs>
      </w:pPr>
      <w:hyperlink w:anchor="_Toc24126" w:history="1">
        <w:r>
          <w:rPr>
            <w:rFonts w:ascii="仿宋" w:eastAsia="仿宋" w:hAnsi="仿宋" w:cs="仿宋" w:hint="eastAsia"/>
            <w:lang w:eastAsia="zh-CN"/>
          </w:rPr>
          <w:t>(二)、沟通计划</w:t>
        </w:r>
        <w:r>
          <w:tab/>
        </w:r>
        <w:r>
          <w:fldChar w:fldCharType="begin"/>
        </w:r>
        <w:r>
          <w:instrText xml:space="preserve"> PAGEREF _Toc24126 \h </w:instrText>
        </w:r>
        <w:r>
          <w:fldChar w:fldCharType="separate"/>
        </w:r>
        <w:r>
          <w:t>54</w:t>
        </w:r>
        <w:r>
          <w:fldChar w:fldCharType="end"/>
        </w:r>
      </w:hyperlink>
    </w:p>
    <w:p>
      <w:pPr>
        <w:pStyle w:val="TOC1"/>
        <w:tabs>
          <w:tab w:val="right" w:leader="dot" w:pos="8306"/>
        </w:tabs>
      </w:pPr>
      <w:hyperlink w:anchor="_Toc25196" w:history="1">
        <w:r>
          <w:rPr>
            <w:rFonts w:ascii="仿宋" w:eastAsia="仿宋" w:hAnsi="仿宋" w:cs="仿宋" w:hint="eastAsia"/>
            <w:lang w:eastAsia="zh-CN"/>
          </w:rPr>
          <w:t>十四、电解纸项目治理与监督</w:t>
        </w:r>
        <w:r>
          <w:tab/>
        </w:r>
        <w:r>
          <w:fldChar w:fldCharType="begin"/>
        </w:r>
        <w:r>
          <w:instrText xml:space="preserve"> PAGEREF _Toc25196 \h </w:instrText>
        </w:r>
        <w:r>
          <w:fldChar w:fldCharType="separate"/>
        </w:r>
        <w:r>
          <w:t>55</w:t>
        </w:r>
        <w:r>
          <w:fldChar w:fldCharType="end"/>
        </w:r>
      </w:hyperlink>
    </w:p>
    <w:p>
      <w:pPr>
        <w:pStyle w:val="TOC2"/>
        <w:tabs>
          <w:tab w:val="right" w:leader="dot" w:pos="8306"/>
        </w:tabs>
      </w:pPr>
      <w:hyperlink w:anchor="_Toc2114" w:history="1">
        <w:r>
          <w:rPr>
            <w:rFonts w:ascii="仿宋" w:eastAsia="仿宋" w:hAnsi="仿宋" w:cs="仿宋" w:hint="eastAsia"/>
            <w:lang w:eastAsia="zh-CN"/>
          </w:rPr>
          <w:t>(一)、电解纸项目治理结构</w:t>
        </w:r>
        <w:r>
          <w:tab/>
        </w:r>
        <w:r>
          <w:fldChar w:fldCharType="begin"/>
        </w:r>
        <w:r>
          <w:instrText xml:space="preserve"> PAGEREF _Toc2114 \h </w:instrText>
        </w:r>
        <w:r>
          <w:fldChar w:fldCharType="separate"/>
        </w:r>
        <w:r>
          <w:t>55</w:t>
        </w:r>
        <w:r>
          <w:fldChar w:fldCharType="end"/>
        </w:r>
      </w:hyperlink>
    </w:p>
    <w:p>
      <w:pPr>
        <w:pStyle w:val="TOC2"/>
        <w:tabs>
          <w:tab w:val="right" w:leader="dot" w:pos="8306"/>
        </w:tabs>
      </w:pPr>
      <w:hyperlink w:anchor="_Toc2577" w:history="1">
        <w:r>
          <w:rPr>
            <w:rFonts w:ascii="仿宋" w:eastAsia="仿宋" w:hAnsi="仿宋" w:cs="仿宋" w:hint="eastAsia"/>
            <w:lang w:eastAsia="zh-CN"/>
          </w:rPr>
          <w:t>(二)、监督与审计</w:t>
        </w:r>
        <w:r>
          <w:tab/>
        </w:r>
        <w:r>
          <w:fldChar w:fldCharType="begin"/>
        </w:r>
        <w:r>
          <w:instrText xml:space="preserve"> PAGEREF _Toc2577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1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8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技术管理特点体现在其创新导向。通过引入最先进的技术趋势和解决方案，电解纸项目致力于提升科技含量、提高质量和效率水平。这意味着我们将采用最新的工具和方法，确保电解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解纸项目技术管理的显著特征。通过整合不同领域的技术资源，我们实现了跨学科的协同工作。这有助于优化技术架构，提高整体效能。此外，整合性策略还促进了不同技术团队之间的紧密沟通和高效合作，确保电解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解纸项目所采用的技术。通过不断优化技术方案，电解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解纸项目团队将在电解纸项目初期识别可能的技术风险，并采取相应的预防和应对措施。通过建立健全的风险评估机制，电解纸项目能够在实施过程中及时发现并解决潜在的技术问题，保障电解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通过这些独特的技术管理特点，我们确信在电解纸项目中，技术将成为电解纸项目成功的有力支持。这一深度剖析揭示了技术管理在电解纸项目实施中的关键作用，为电解纸项目的技术基础奠定了坚实的基础。</w:t>
      </w:r>
    </w:p>
    <w:p>
      <w:pPr>
        <w:pStyle w:val="Heading2"/>
        <w:ind w:firstLine="560" w:firstLineChars="200"/>
        <w:rPr>
          <w:rFonts w:ascii="仿宋" w:eastAsia="仿宋" w:hAnsi="仿宋" w:cs="仿宋" w:hint="eastAsia"/>
          <w:sz w:val="28"/>
          <w:lang w:eastAsia="zh-CN"/>
        </w:rPr>
      </w:pPr>
      <w:bookmarkStart w:id="4" w:name="_Toc26788"/>
      <w:r>
        <w:rPr>
          <w:rFonts w:ascii="仿宋" w:eastAsia="仿宋" w:hAnsi="仿宋" w:cs="仿宋" w:hint="eastAsia"/>
          <w:sz w:val="28"/>
          <w:lang w:eastAsia="zh-CN"/>
        </w:rPr>
        <w:t>(二)、电解纸项目工艺技术设计方案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解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电解纸项目将严格按照相关行业规范要求进行组织。通过有效控制产品质量，电解纸项目将致力于为顾客提供优质的电解纸项目产品和良好的服务。这体现了电解纸项目对于生产活动合规性和质量标准的高度重视，为电解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解纸项目注重生态效益和清洁生产原则。电解纸项目建设将紧密结合地方特色经济发展，与社会经济发展规划和区域环境保护规划方案相协调一致。通过与当地区域自然生态系统的结合，电解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解纸项目产品具有多样化的客户需求和个性化的特点。因此，电解纸项目产品规格品种多样，且单批生产数量较小。为满足这一特点，电解纸项目承办单位将建设先进的柔性制造生产线。通过广泛应用柔性制造技术，电解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解纸项目采用的技术具有较高的技术含量和自动化水平，处于国内先进水平。这一技术选用不仅体现了对生产效率、质量和环境友好性的高标准要求，同时为电解纸项目的可持续发展奠定了坚实的基础。</w:t>
      </w:r>
    </w:p>
    <w:p>
      <w:pPr>
        <w:pStyle w:val="Heading2"/>
        <w:ind w:firstLine="560" w:firstLineChars="200"/>
        <w:rPr>
          <w:rFonts w:ascii="仿宋" w:eastAsia="仿宋" w:hAnsi="仿宋" w:cs="仿宋" w:hint="eastAsia"/>
          <w:sz w:val="28"/>
          <w:lang w:eastAsia="zh-CN"/>
        </w:rPr>
      </w:pPr>
      <w:bookmarkStart w:id="5" w:name="_Toc2482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为确保电解纸项目的高效生产和技术实施，我们制定了一套精心设计的设备选型方案，以满足电解纸项目生产、质量和环保的要求。该方案的主要特点如下：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解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针对电解纸项目产品的多样性和小批量生产的特点，我们将建设柔性制造生产线。通过在设备选型中考虑柔性制造技术，可以灵活应对不同产品规格和生产需求，实现生产线的高度灵活性和适应性。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093"/>
      <w:r>
        <w:rPr>
          <w:rFonts w:ascii="仿宋" w:eastAsia="仿宋" w:hAnsi="仿宋" w:cs="仿宋" w:hint="eastAsia"/>
          <w:sz w:val="28"/>
          <w:lang w:eastAsia="zh-CN"/>
        </w:rPr>
        <w:t>二、电解纸项目建设单位说明</w:t>
      </w:r>
      <w:bookmarkEnd w:id="6"/>
    </w:p>
    <w:p>
      <w:pPr>
        <w:pStyle w:val="Heading2"/>
        <w:rPr>
          <w:rFonts w:ascii="仿宋" w:eastAsia="仿宋" w:hAnsi="仿宋" w:cs="仿宋" w:hint="eastAsia"/>
          <w:lang w:eastAsia="zh-CN"/>
        </w:rPr>
      </w:pPr>
      <w:bookmarkStart w:id="7" w:name="_Toc15771"/>
      <w:r>
        <w:rPr>
          <w:rFonts w:ascii="仿宋" w:eastAsia="仿宋" w:hAnsi="仿宋" w:cs="仿宋" w:hint="eastAsia"/>
          <w:lang w:eastAsia="zh-CN"/>
        </w:rPr>
        <w:t>(一)、电解纸项目承办单位基本情况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44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解纸项目承办单位的XXXX，我们着眼于实现可持续的经济效益。通过技术创新和解决方案的提供，公司预计在电解纸项目执行期间将获得可观的收入增长。这一收入来源主要包括电解纸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同时，我们注重成本控制和效率提升，以确保电解纸项目的可持续盈利。透过精细的管理和资源优化，公司期望实现电解纸项目利润最大化。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解纸项目实施进行全面的投资评估，包括电解纸项目启动阶段的资金投入和后续运营成本。通过对电解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解纸项目实施过程中具备足够的资金流动性，公司将进行详尽的现金流分析。这包括资金需求的合理预测、电解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6690"/>
      <w:r>
        <w:rPr>
          <w:rFonts w:ascii="仿宋" w:eastAsia="仿宋" w:hAnsi="仿宋" w:cs="仿宋" w:hint="eastAsia"/>
          <w:sz w:val="28"/>
          <w:lang w:eastAsia="zh-CN"/>
        </w:rPr>
        <w:t>三、电解纸项目文档管理</w:t>
      </w:r>
      <w:bookmarkEnd w:id="9"/>
    </w:p>
    <w:p>
      <w:pPr>
        <w:pStyle w:val="Heading2"/>
        <w:rPr>
          <w:rFonts w:ascii="仿宋" w:eastAsia="仿宋" w:hAnsi="仿宋" w:cs="仿宋" w:hint="eastAsia"/>
          <w:lang w:eastAsia="zh-CN"/>
        </w:rPr>
      </w:pPr>
      <w:bookmarkStart w:id="10" w:name="_Toc2641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电解纸项目高度重视文档的质量和准确性，以支持电解纸项目的各项活动和决策。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文档的编制始于电解纸项目计划的初期，我们制定了详细的文档编制计划，明确了每个文档的内容、格式和编写责任人。在电解纸项目启动阶段，我们首先编制了电解纸项目章程，明确定义了电解纸项目的目标、范围、风险等关键要素。随后，电解纸项目团队根据计划陆续编制了需求文档、设计文档、测试文档等各类文档，确保电解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解纸项目管理中的重要环节，旨在确保电解纸项目文档符合质量标准和电解纸项目需求。在电解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除了内部审查，我们还进行了外部审查，邀请电解纸项目相关利益方和专业领域的专家对文档进行独立审查。这有助于获取更全面、客观的反馈，确保电解纸项目文档不仅符合内部标准，也满足外部需求。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电解纸项目在文档编制与审查方面建立了严格的管理机制，通过规范的流程和多维度的审查，确保电解纸项目文档的质量、准确性和可靠性，为电解纸项目的顺利推进提供了有力支持。</w:t>
      </w:r>
    </w:p>
    <w:p>
      <w:pPr>
        <w:pStyle w:val="Heading2"/>
        <w:ind w:firstLine="560" w:firstLineChars="200"/>
        <w:rPr>
          <w:rFonts w:ascii="仿宋" w:eastAsia="仿宋" w:hAnsi="仿宋" w:cs="仿宋" w:hint="eastAsia"/>
          <w:sz w:val="28"/>
          <w:lang w:eastAsia="zh-CN"/>
        </w:rPr>
      </w:pPr>
      <w:bookmarkStart w:id="11" w:name="_Toc1220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我们通过多渠道发布文档，包括电子邮件、电解纸项目管理平台、内部网站等，以满足不同团队成员的偏好和需求。多渠道发布确保了信息的全面覆盖。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我们采用了精细的权限控制，确保只有授权人员可以访问敏感信息。这种安全措施保护了电解纸项目文档的机密性，防止了未经授权的信息泄露。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210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文档存档与归档是电解纸项目生命周期中一个至关重要的环节，直接关系到电解纸项目信息的长期保存和历史记录的完整性。在电解纸项目中，我们实施了一系列有效的文档存档与归档管理策略：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9935"/>
      <w:r>
        <w:rPr>
          <w:rFonts w:ascii="仿宋" w:eastAsia="仿宋" w:hAnsi="仿宋" w:cs="仿宋" w:hint="eastAsia"/>
          <w:sz w:val="28"/>
          <w:lang w:eastAsia="zh-CN"/>
        </w:rPr>
        <w:t>四、电解纸项目危机管理</w:t>
      </w:r>
      <w:bookmarkEnd w:id="13"/>
    </w:p>
    <w:p>
      <w:pPr>
        <w:pStyle w:val="Heading2"/>
        <w:rPr>
          <w:rFonts w:ascii="仿宋" w:eastAsia="仿宋" w:hAnsi="仿宋" w:cs="仿宋" w:hint="eastAsia"/>
          <w:lang w:eastAsia="zh-CN"/>
        </w:rPr>
      </w:pPr>
      <w:bookmarkStart w:id="14" w:name="_Toc2652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纸项目危机管理中，危机预警与识别是确保电解纸项目稳健运行的核心步骤。通过建立全面的监测机制，电解纸项目团队旨在及时发现和理解潜在的风险和危机因素，以便采取及时的预防和应对措施，确保电解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首先，通过深入的风险评估，电解纸项目团队全面分析了整个电解纸项目和各个阶段可能存在的威胁。这包括准确评估每个潜在风险的发生概率和可能影响的程度，为后续危机预警提供了有力支持。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解纸项目团队着重于明确定义电解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解纸项目进展的持续监控，团队能够及时发现潜在问题并作出迅速反应。电解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在这一阶段，团队的专业素养和反应速度将发挥至关重要的作用，以确保潜在危机能够在初期得到有效的处理，最大程度地减轻负面影响。通过危机预警与识别，电解纸项目得以更有序、可控地推进。</w:t>
      </w:r>
    </w:p>
    <w:p>
      <w:pPr>
        <w:pStyle w:val="Heading2"/>
        <w:ind w:firstLine="560" w:firstLineChars="200"/>
        <w:rPr>
          <w:rFonts w:ascii="仿宋" w:eastAsia="仿宋" w:hAnsi="仿宋" w:cs="仿宋" w:hint="eastAsia"/>
          <w:sz w:val="28"/>
          <w:lang w:eastAsia="zh-CN"/>
        </w:rPr>
      </w:pPr>
      <w:bookmarkStart w:id="15" w:name="_Toc2077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在危机发生时，电解纸项目团队立即行动，成立了应急小组。该小组的任务是迅速制定并实施紧急应对措施，以最小化潜在损失。以下是采取的主要措施：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暂停电解纸项目进度：为遏制危机蔓延，电解纸项目暂时停止进行，以便全面评估当前状况。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资源重新分配：重新评估电解纸项目资源的分配，确保最大限度地减小损失。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实时沟通：与关键利益相关者建立实时沟通机制，向他们传递电解纸项目危机的实际状况，保障电解纸项目核心利益。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在紧急应对的同时，电解纸项目团队强调了团队协作和有效沟通的重要性。以下是团队协作的关键举措：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信息共享机制：建立了信息共享平台，确保团队成员能够及时获取电解纸项目危机的实时信息。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领导者沟通：电解纸项目领导者通过定期会议和即时沟通工具，指导团队应对危机，保持团队稳定运行。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随着危机得到初步控制，电解纸项目团队转向制定恢复计划，以确保电解纸项目能够从中迅速恢复。主要恢复计划包括：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修复受损的进度计划：重新评估电解纸项目进度，制定修复计划，确保电解纸项目尽快回归正常进程。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重新调整资源分配：优化资源分配，确保电解纸项目在有限资源下高效运转。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风险管理机制加强：对电解纸项目风险进行全面评估，制定更强化的风险管理策略，以预防未来可能的危机。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528"/>
      <w:r>
        <w:rPr>
          <w:rFonts w:ascii="仿宋" w:eastAsia="仿宋" w:hAnsi="仿宋" w:cs="仿宋" w:hint="eastAsia"/>
          <w:sz w:val="28"/>
          <w:lang w:eastAsia="zh-CN"/>
        </w:rPr>
        <w:t>五、电解纸项目选址可行性分析</w:t>
      </w:r>
      <w:bookmarkEnd w:id="16"/>
    </w:p>
    <w:p>
      <w:pPr>
        <w:pStyle w:val="Heading2"/>
        <w:rPr>
          <w:rFonts w:ascii="仿宋" w:eastAsia="仿宋" w:hAnsi="仿宋" w:cs="仿宋" w:hint="eastAsia"/>
          <w:lang w:eastAsia="zh-CN"/>
        </w:rPr>
      </w:pPr>
      <w:bookmarkStart w:id="17" w:name="_Toc4541"/>
      <w:r>
        <w:rPr>
          <w:rFonts w:ascii="仿宋" w:eastAsia="仿宋" w:hAnsi="仿宋" w:cs="仿宋" w:hint="eastAsia"/>
          <w:lang w:eastAsia="zh-CN"/>
        </w:rPr>
        <w:t>(一)、电解纸项目选址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该电解纸项目选址位于XX省XX市XX区XXX街道</w:t>
      </w:r>
    </w:p>
    <w:p>
      <w:pPr>
        <w:pStyle w:val="Heading2"/>
        <w:ind w:firstLine="560" w:firstLineChars="200"/>
        <w:rPr>
          <w:rFonts w:ascii="仿宋" w:eastAsia="仿宋" w:hAnsi="仿宋" w:cs="仿宋" w:hint="eastAsia"/>
          <w:sz w:val="28"/>
          <w:lang w:eastAsia="zh-CN"/>
        </w:rPr>
      </w:pPr>
      <w:bookmarkStart w:id="18" w:name="_Toc2799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电解纸项目的征地面积将根据电解纸项目的实际规模和需求进行精确规划。具体面积XXX平方米，旨在确保电解纸项目不仅能够满足当前的发展需求，还能够预留空间以适应未来的扩展。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净用地面积是在征地面积基础上去除不可利用面积后的实际可开发用地。具体面积XXX平方米，考虑到环保、交通、安全等多方面因素，以确保电解纸项目在整体利用效率上达到最优。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电解纸项目计划建设的建筑总规模具体面积XXX平方米。这一规模的确定综合考虑了电解纸项目的性质、规模，以及城市规划的相关要求，确保建筑布局与周边环境协调一致。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绿地率是电解纸项目用地中被规划为绿地的比例。具体面积XXX平方米，旨在通过合理规划绿地，改善电解纸项目周边环境，提升居民生活质量，并符合城市整体绿化规划。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容积率是用地上可以建设的建筑总体积与用地面积之比。具体面积XXX，通过合理的容积率规划，确保电解纸项目建筑规模与周边环境和谐共生。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确保电解纸项目选址与当地城市规划相一致，具体面积XXX平方米。通过与城市规划部门深入沟通，确保电解纸项目不仅符合城市的整体发展方向，还能够融入城市的发展布局，为城市的长远发展贡献力量。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充分了解并确保电解纸项目选址符合当地产业政策，具体面积XXX平方米。这包括电解纸项目对当地经济的促进作用，以及对相关产业的带动效应，确保电解纸项目与地方政府的产业政策保持一致，促进共赢合作。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用地总体要求必须符合环保和可持续发展的原则，具体面积XXX平方米。通过采用绿色建筑设计、节能减排等措施，确保电解纸项目在建设和运营过程中对环境的影响最小化，达到可持续发展的要求。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确保电解纸项目选址具备必要的公共设施配套，具体面积XXX平方米。这包括交通便利性、教育、医疗等基础设施，以提高居民生活品质，使得电解纸项目选址更具吸引力。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考虑用地总体要求对当地社会稳定性的影响，具体面积XXX平方米。通过深入了解当地社区反馈，确保电解纸项目的选址和建设过程对当地社会和谐稳定产生积极作用。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解纸项目选址不仅符合法规和规划，还在实际操作中具有可行性。这一全面规划将为电解纸项目的成功实施提供坚实的基础，确保电解纸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936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https://d.book118.com/397126045134006052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2415F1"/>
    <w:rsid w:val="722415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12604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2024-03-01T07:20:00Z</dcterms:created>
  <dcterms:modified xsi:type="dcterms:W3CDTF">2024-03-01T07:20:56Z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8375E6BB719846688DACF7DC43F08389_11</vt:lpwstr>
  </property>
  <property fmtid="{D5CDD505-2E9C-101B-9397-08002B2CF9AE}" pid="3" name="KSOProductBuildVer">
    <vt:lpwstr>2052-12.1.0.16388</vt:lpwstr>
  </property>
</Properties>
</file>