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医疗器械项目构思建设方案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69" w:history="1">
        <w:r>
          <w:rPr>
            <w:rFonts w:ascii="仿宋" w:eastAsia="仿宋" w:hAnsi="仿宋" w:cs="仿宋" w:hint="eastAsia"/>
            <w:lang w:eastAsia="zh-CN"/>
          </w:rPr>
          <w:t>前言</w:t>
        </w:r>
        <w:r>
          <w:tab/>
        </w:r>
        <w:r>
          <w:fldChar w:fldCharType="begin"/>
        </w:r>
        <w:r>
          <w:instrText xml:space="preserve"> PAGEREF _Toc21869 \h </w:instrText>
        </w:r>
        <w:r>
          <w:fldChar w:fldCharType="separate"/>
        </w:r>
        <w:r>
          <w:t>3</w:t>
        </w:r>
        <w:r>
          <w:fldChar w:fldCharType="end"/>
        </w:r>
      </w:hyperlink>
    </w:p>
    <w:p>
      <w:pPr>
        <w:pStyle w:val="TOC1"/>
        <w:tabs>
          <w:tab w:val="right" w:leader="dot" w:pos="8306"/>
        </w:tabs>
      </w:pPr>
      <w:hyperlink w:anchor="_Toc11652" w:history="1">
        <w:r>
          <w:rPr>
            <w:rFonts w:ascii="仿宋" w:eastAsia="仿宋" w:hAnsi="仿宋" w:cs="仿宋" w:hint="eastAsia"/>
            <w:lang w:eastAsia="zh-CN"/>
          </w:rPr>
          <w:t>一、发展规划、产业政策和行业准入分析</w:t>
        </w:r>
        <w:r>
          <w:tab/>
        </w:r>
        <w:r>
          <w:fldChar w:fldCharType="begin"/>
        </w:r>
        <w:r>
          <w:instrText xml:space="preserve"> PAGEREF _Toc11652 \h </w:instrText>
        </w:r>
        <w:r>
          <w:fldChar w:fldCharType="separate"/>
        </w:r>
        <w:r>
          <w:t>3</w:t>
        </w:r>
        <w:r>
          <w:fldChar w:fldCharType="end"/>
        </w:r>
      </w:hyperlink>
    </w:p>
    <w:p>
      <w:pPr>
        <w:pStyle w:val="TOC2"/>
        <w:tabs>
          <w:tab w:val="right" w:leader="dot" w:pos="8306"/>
        </w:tabs>
      </w:pPr>
      <w:hyperlink w:anchor="_Toc3469" w:history="1">
        <w:r>
          <w:rPr>
            <w:rFonts w:ascii="仿宋" w:eastAsia="仿宋" w:hAnsi="仿宋" w:cs="仿宋" w:hint="eastAsia"/>
            <w:lang w:eastAsia="zh-CN"/>
          </w:rPr>
          <w:t>(一)、发展规划分析</w:t>
        </w:r>
        <w:r>
          <w:tab/>
        </w:r>
        <w:r>
          <w:fldChar w:fldCharType="begin"/>
        </w:r>
        <w:r>
          <w:instrText xml:space="preserve"> PAGEREF _Toc3469 \h </w:instrText>
        </w:r>
        <w:r>
          <w:fldChar w:fldCharType="separate"/>
        </w:r>
        <w:r>
          <w:t>3</w:t>
        </w:r>
        <w:r>
          <w:fldChar w:fldCharType="end"/>
        </w:r>
      </w:hyperlink>
    </w:p>
    <w:p>
      <w:pPr>
        <w:pStyle w:val="TOC2"/>
        <w:tabs>
          <w:tab w:val="right" w:leader="dot" w:pos="8306"/>
        </w:tabs>
      </w:pPr>
      <w:hyperlink w:anchor="_Toc23798" w:history="1">
        <w:r>
          <w:rPr>
            <w:rFonts w:ascii="仿宋" w:eastAsia="仿宋" w:hAnsi="仿宋" w:cs="仿宋" w:hint="eastAsia"/>
            <w:lang w:eastAsia="zh-CN"/>
          </w:rPr>
          <w:t>(二)、产业政策分析</w:t>
        </w:r>
        <w:r>
          <w:tab/>
        </w:r>
        <w:r>
          <w:fldChar w:fldCharType="begin"/>
        </w:r>
        <w:r>
          <w:instrText xml:space="preserve"> PAGEREF _Toc23798 \h </w:instrText>
        </w:r>
        <w:r>
          <w:fldChar w:fldCharType="separate"/>
        </w:r>
        <w:r>
          <w:t>5</w:t>
        </w:r>
        <w:r>
          <w:fldChar w:fldCharType="end"/>
        </w:r>
      </w:hyperlink>
    </w:p>
    <w:p>
      <w:pPr>
        <w:pStyle w:val="TOC2"/>
        <w:tabs>
          <w:tab w:val="right" w:leader="dot" w:pos="8306"/>
        </w:tabs>
      </w:pPr>
      <w:hyperlink w:anchor="_Toc26340" w:history="1">
        <w:r>
          <w:rPr>
            <w:rFonts w:ascii="仿宋" w:eastAsia="仿宋" w:hAnsi="仿宋" w:cs="仿宋" w:hint="eastAsia"/>
            <w:lang w:eastAsia="zh-CN"/>
          </w:rPr>
          <w:t>(三)、行业准入分析</w:t>
        </w:r>
        <w:r>
          <w:tab/>
        </w:r>
        <w:r>
          <w:fldChar w:fldCharType="begin"/>
        </w:r>
        <w:r>
          <w:instrText xml:space="preserve"> PAGEREF _Toc26340 \h </w:instrText>
        </w:r>
        <w:r>
          <w:fldChar w:fldCharType="separate"/>
        </w:r>
        <w:r>
          <w:t>6</w:t>
        </w:r>
        <w:r>
          <w:fldChar w:fldCharType="end"/>
        </w:r>
      </w:hyperlink>
    </w:p>
    <w:p>
      <w:pPr>
        <w:pStyle w:val="TOC1"/>
        <w:tabs>
          <w:tab w:val="right" w:leader="dot" w:pos="8306"/>
        </w:tabs>
      </w:pPr>
      <w:hyperlink w:anchor="_Toc19594" w:history="1">
        <w:r>
          <w:rPr>
            <w:rFonts w:ascii="仿宋" w:eastAsia="仿宋" w:hAnsi="仿宋" w:cs="仿宋" w:hint="eastAsia"/>
            <w:lang w:eastAsia="zh-CN"/>
          </w:rPr>
          <w:t>二、财务管理与成本控制</w:t>
        </w:r>
        <w:r>
          <w:tab/>
        </w:r>
        <w:r>
          <w:fldChar w:fldCharType="begin"/>
        </w:r>
        <w:r>
          <w:instrText xml:space="preserve"> PAGEREF _Toc19594 \h </w:instrText>
        </w:r>
        <w:r>
          <w:fldChar w:fldCharType="separate"/>
        </w:r>
        <w:r>
          <w:t>7</w:t>
        </w:r>
        <w:r>
          <w:fldChar w:fldCharType="end"/>
        </w:r>
      </w:hyperlink>
    </w:p>
    <w:p>
      <w:pPr>
        <w:pStyle w:val="TOC2"/>
        <w:tabs>
          <w:tab w:val="right" w:leader="dot" w:pos="8306"/>
        </w:tabs>
      </w:pPr>
      <w:hyperlink w:anchor="_Toc3446" w:history="1">
        <w:r>
          <w:rPr>
            <w:rFonts w:ascii="仿宋" w:eastAsia="仿宋" w:hAnsi="仿宋" w:cs="仿宋" w:hint="eastAsia"/>
            <w:lang w:eastAsia="zh-CN"/>
          </w:rPr>
          <w:t>(一)、财务管理体系建设</w:t>
        </w:r>
        <w:r>
          <w:tab/>
        </w:r>
        <w:r>
          <w:fldChar w:fldCharType="begin"/>
        </w:r>
        <w:r>
          <w:instrText xml:space="preserve"> PAGEREF _Toc3446 \h </w:instrText>
        </w:r>
        <w:r>
          <w:fldChar w:fldCharType="separate"/>
        </w:r>
        <w:r>
          <w:t>7</w:t>
        </w:r>
        <w:r>
          <w:fldChar w:fldCharType="end"/>
        </w:r>
      </w:hyperlink>
    </w:p>
    <w:p>
      <w:pPr>
        <w:pStyle w:val="TOC2"/>
        <w:tabs>
          <w:tab w:val="right" w:leader="dot" w:pos="8306"/>
        </w:tabs>
      </w:pPr>
      <w:hyperlink w:anchor="_Toc16524" w:history="1">
        <w:r>
          <w:rPr>
            <w:rFonts w:ascii="仿宋" w:eastAsia="仿宋" w:hAnsi="仿宋" w:cs="仿宋" w:hint="eastAsia"/>
            <w:lang w:eastAsia="zh-CN"/>
          </w:rPr>
          <w:t>(二)、成本控制措施</w:t>
        </w:r>
        <w:r>
          <w:tab/>
        </w:r>
        <w:r>
          <w:fldChar w:fldCharType="begin"/>
        </w:r>
        <w:r>
          <w:instrText xml:space="preserve"> PAGEREF _Toc16524 \h </w:instrText>
        </w:r>
        <w:r>
          <w:fldChar w:fldCharType="separate"/>
        </w:r>
        <w:r>
          <w:t>9</w:t>
        </w:r>
        <w:r>
          <w:fldChar w:fldCharType="end"/>
        </w:r>
      </w:hyperlink>
    </w:p>
    <w:p>
      <w:pPr>
        <w:pStyle w:val="TOC1"/>
        <w:tabs>
          <w:tab w:val="right" w:leader="dot" w:pos="8306"/>
        </w:tabs>
      </w:pPr>
      <w:hyperlink w:anchor="_Toc9063" w:history="1">
        <w:r>
          <w:rPr>
            <w:rFonts w:ascii="仿宋" w:eastAsia="仿宋" w:hAnsi="仿宋" w:cs="仿宋" w:hint="eastAsia"/>
            <w:lang w:eastAsia="zh-CN"/>
          </w:rPr>
          <w:t>三、项目选址研究</w:t>
        </w:r>
        <w:r>
          <w:tab/>
        </w:r>
        <w:r>
          <w:fldChar w:fldCharType="begin"/>
        </w:r>
        <w:r>
          <w:instrText xml:space="preserve"> PAGEREF _Toc9063 \h </w:instrText>
        </w:r>
        <w:r>
          <w:fldChar w:fldCharType="separate"/>
        </w:r>
        <w:r>
          <w:t>10</w:t>
        </w:r>
        <w:r>
          <w:fldChar w:fldCharType="end"/>
        </w:r>
      </w:hyperlink>
    </w:p>
    <w:p>
      <w:pPr>
        <w:pStyle w:val="TOC2"/>
        <w:tabs>
          <w:tab w:val="right" w:leader="dot" w:pos="8306"/>
        </w:tabs>
      </w:pPr>
      <w:hyperlink w:anchor="_Toc11632" w:history="1">
        <w:r>
          <w:rPr>
            <w:rFonts w:ascii="仿宋" w:eastAsia="仿宋" w:hAnsi="仿宋" w:cs="仿宋" w:hint="eastAsia"/>
            <w:lang w:eastAsia="zh-CN"/>
          </w:rPr>
          <w:t>(一)、项目选址原则</w:t>
        </w:r>
        <w:r>
          <w:tab/>
        </w:r>
        <w:r>
          <w:fldChar w:fldCharType="begin"/>
        </w:r>
        <w:r>
          <w:instrText xml:space="preserve"> PAGEREF _Toc11632 \h </w:instrText>
        </w:r>
        <w:r>
          <w:fldChar w:fldCharType="separate"/>
        </w:r>
        <w:r>
          <w:t>10</w:t>
        </w:r>
        <w:r>
          <w:fldChar w:fldCharType="end"/>
        </w:r>
      </w:hyperlink>
    </w:p>
    <w:p>
      <w:pPr>
        <w:pStyle w:val="TOC2"/>
        <w:tabs>
          <w:tab w:val="right" w:leader="dot" w:pos="8306"/>
        </w:tabs>
      </w:pPr>
      <w:hyperlink w:anchor="_Toc17083" w:history="1">
        <w:r>
          <w:rPr>
            <w:rFonts w:ascii="仿宋" w:eastAsia="仿宋" w:hAnsi="仿宋" w:cs="仿宋" w:hint="eastAsia"/>
            <w:lang w:eastAsia="zh-CN"/>
          </w:rPr>
          <w:t>(二)、项目选址</w:t>
        </w:r>
        <w:r>
          <w:tab/>
        </w:r>
        <w:r>
          <w:fldChar w:fldCharType="begin"/>
        </w:r>
        <w:r>
          <w:instrText xml:space="preserve"> PAGEREF _Toc17083 \h </w:instrText>
        </w:r>
        <w:r>
          <w:fldChar w:fldCharType="separate"/>
        </w:r>
        <w:r>
          <w:t>13</w:t>
        </w:r>
        <w:r>
          <w:fldChar w:fldCharType="end"/>
        </w:r>
      </w:hyperlink>
    </w:p>
    <w:p>
      <w:pPr>
        <w:pStyle w:val="TOC2"/>
        <w:tabs>
          <w:tab w:val="right" w:leader="dot" w:pos="8306"/>
        </w:tabs>
      </w:pPr>
      <w:hyperlink w:anchor="_Toc18202" w:history="1">
        <w:r>
          <w:rPr>
            <w:rFonts w:ascii="仿宋" w:eastAsia="仿宋" w:hAnsi="仿宋" w:cs="仿宋" w:hint="eastAsia"/>
            <w:lang w:eastAsia="zh-CN"/>
          </w:rPr>
          <w:t>(三)、建设条件分析</w:t>
        </w:r>
        <w:r>
          <w:tab/>
        </w:r>
        <w:r>
          <w:fldChar w:fldCharType="begin"/>
        </w:r>
        <w:r>
          <w:instrText xml:space="preserve"> PAGEREF _Toc18202 \h </w:instrText>
        </w:r>
        <w:r>
          <w:fldChar w:fldCharType="separate"/>
        </w:r>
        <w:r>
          <w:t>15</w:t>
        </w:r>
        <w:r>
          <w:fldChar w:fldCharType="end"/>
        </w:r>
      </w:hyperlink>
    </w:p>
    <w:p>
      <w:pPr>
        <w:pStyle w:val="TOC2"/>
        <w:tabs>
          <w:tab w:val="right" w:leader="dot" w:pos="8306"/>
        </w:tabs>
      </w:pPr>
      <w:hyperlink w:anchor="_Toc4584" w:history="1">
        <w:r>
          <w:rPr>
            <w:rFonts w:ascii="仿宋" w:eastAsia="仿宋" w:hAnsi="仿宋" w:cs="仿宋" w:hint="eastAsia"/>
            <w:lang w:eastAsia="zh-CN"/>
          </w:rPr>
          <w:t>(四)、用地控制指标</w:t>
        </w:r>
        <w:r>
          <w:tab/>
        </w:r>
        <w:r>
          <w:fldChar w:fldCharType="begin"/>
        </w:r>
        <w:r>
          <w:instrText xml:space="preserve"> PAGEREF _Toc4584 \h </w:instrText>
        </w:r>
        <w:r>
          <w:fldChar w:fldCharType="separate"/>
        </w:r>
        <w:r>
          <w:t>17</w:t>
        </w:r>
        <w:r>
          <w:fldChar w:fldCharType="end"/>
        </w:r>
      </w:hyperlink>
    </w:p>
    <w:p>
      <w:pPr>
        <w:pStyle w:val="TOC2"/>
        <w:tabs>
          <w:tab w:val="right" w:leader="dot" w:pos="8306"/>
        </w:tabs>
      </w:pPr>
      <w:hyperlink w:anchor="_Toc31659" w:history="1">
        <w:r>
          <w:rPr>
            <w:rFonts w:ascii="仿宋" w:eastAsia="仿宋" w:hAnsi="仿宋" w:cs="仿宋" w:hint="eastAsia"/>
            <w:lang w:eastAsia="zh-CN"/>
          </w:rPr>
          <w:t>(五)、地总体要求</w:t>
        </w:r>
        <w:r>
          <w:tab/>
        </w:r>
        <w:r>
          <w:fldChar w:fldCharType="begin"/>
        </w:r>
        <w:r>
          <w:instrText xml:space="preserve"> PAGEREF _Toc31659 \h </w:instrText>
        </w:r>
        <w:r>
          <w:fldChar w:fldCharType="separate"/>
        </w:r>
        <w:r>
          <w:t>18</w:t>
        </w:r>
        <w:r>
          <w:fldChar w:fldCharType="end"/>
        </w:r>
      </w:hyperlink>
    </w:p>
    <w:p>
      <w:pPr>
        <w:pStyle w:val="TOC2"/>
        <w:tabs>
          <w:tab w:val="right" w:leader="dot" w:pos="8306"/>
        </w:tabs>
      </w:pPr>
      <w:hyperlink w:anchor="_Toc10765" w:history="1">
        <w:r>
          <w:rPr>
            <w:rFonts w:ascii="仿宋" w:eastAsia="仿宋" w:hAnsi="仿宋" w:cs="仿宋" w:hint="eastAsia"/>
            <w:lang w:eastAsia="zh-CN"/>
          </w:rPr>
          <w:t>(六)、节约用地措施</w:t>
        </w:r>
        <w:r>
          <w:tab/>
        </w:r>
        <w:r>
          <w:fldChar w:fldCharType="begin"/>
        </w:r>
        <w:r>
          <w:instrText xml:space="preserve"> PAGEREF _Toc10765 \h </w:instrText>
        </w:r>
        <w:r>
          <w:fldChar w:fldCharType="separate"/>
        </w:r>
        <w:r>
          <w:t>19</w:t>
        </w:r>
        <w:r>
          <w:fldChar w:fldCharType="end"/>
        </w:r>
      </w:hyperlink>
    </w:p>
    <w:p>
      <w:pPr>
        <w:pStyle w:val="TOC2"/>
        <w:tabs>
          <w:tab w:val="right" w:leader="dot" w:pos="8306"/>
        </w:tabs>
      </w:pPr>
      <w:hyperlink w:anchor="_Toc15704" w:history="1">
        <w:r>
          <w:rPr>
            <w:rFonts w:ascii="仿宋" w:eastAsia="仿宋" w:hAnsi="仿宋" w:cs="仿宋" w:hint="eastAsia"/>
            <w:lang w:eastAsia="zh-CN"/>
          </w:rPr>
          <w:t>(七)、选址综合评价</w:t>
        </w:r>
        <w:r>
          <w:tab/>
        </w:r>
        <w:r>
          <w:fldChar w:fldCharType="begin"/>
        </w:r>
        <w:r>
          <w:instrText xml:space="preserve"> PAGEREF _Toc15704 \h </w:instrText>
        </w:r>
        <w:r>
          <w:fldChar w:fldCharType="separate"/>
        </w:r>
        <w:r>
          <w:t>21</w:t>
        </w:r>
        <w:r>
          <w:fldChar w:fldCharType="end"/>
        </w:r>
      </w:hyperlink>
    </w:p>
    <w:p>
      <w:pPr>
        <w:pStyle w:val="TOC1"/>
        <w:tabs>
          <w:tab w:val="right" w:leader="dot" w:pos="8306"/>
        </w:tabs>
      </w:pPr>
      <w:hyperlink w:anchor="_Toc17358" w:history="1">
        <w:r>
          <w:rPr>
            <w:rFonts w:ascii="仿宋" w:eastAsia="仿宋" w:hAnsi="仿宋" w:cs="仿宋" w:hint="eastAsia"/>
            <w:lang w:eastAsia="zh-CN"/>
          </w:rPr>
          <w:t>四、医疗器械项目概论</w:t>
        </w:r>
        <w:r>
          <w:tab/>
        </w:r>
        <w:r>
          <w:fldChar w:fldCharType="begin"/>
        </w:r>
        <w:r>
          <w:instrText xml:space="preserve"> PAGEREF _Toc17358 \h </w:instrText>
        </w:r>
        <w:r>
          <w:fldChar w:fldCharType="separate"/>
        </w:r>
        <w:r>
          <w:t>22</w:t>
        </w:r>
        <w:r>
          <w:fldChar w:fldCharType="end"/>
        </w:r>
      </w:hyperlink>
    </w:p>
    <w:p>
      <w:pPr>
        <w:pStyle w:val="TOC2"/>
        <w:tabs>
          <w:tab w:val="right" w:leader="dot" w:pos="8306"/>
        </w:tabs>
      </w:pPr>
      <w:hyperlink w:anchor="_Toc23640" w:history="1">
        <w:r>
          <w:rPr>
            <w:rFonts w:ascii="仿宋" w:eastAsia="仿宋" w:hAnsi="仿宋" w:cs="仿宋" w:hint="eastAsia"/>
            <w:lang w:eastAsia="zh-CN"/>
          </w:rPr>
          <w:t>(一)、项目申报单位概况</w:t>
        </w:r>
        <w:r>
          <w:tab/>
        </w:r>
        <w:r>
          <w:fldChar w:fldCharType="begin"/>
        </w:r>
        <w:r>
          <w:instrText xml:space="preserve"> PAGEREF _Toc23640 \h </w:instrText>
        </w:r>
        <w:r>
          <w:fldChar w:fldCharType="separate"/>
        </w:r>
        <w:r>
          <w:t>22</w:t>
        </w:r>
        <w:r>
          <w:fldChar w:fldCharType="end"/>
        </w:r>
      </w:hyperlink>
    </w:p>
    <w:p>
      <w:pPr>
        <w:pStyle w:val="TOC2"/>
        <w:tabs>
          <w:tab w:val="right" w:leader="dot" w:pos="8306"/>
        </w:tabs>
      </w:pPr>
      <w:hyperlink w:anchor="_Toc2084" w:history="1">
        <w:r>
          <w:rPr>
            <w:rFonts w:ascii="仿宋" w:eastAsia="仿宋" w:hAnsi="仿宋" w:cs="仿宋" w:hint="eastAsia"/>
            <w:lang w:eastAsia="zh-CN"/>
          </w:rPr>
          <w:t>(二)、项目概况</w:t>
        </w:r>
        <w:r>
          <w:tab/>
        </w:r>
        <w:r>
          <w:fldChar w:fldCharType="begin"/>
        </w:r>
        <w:r>
          <w:instrText xml:space="preserve"> PAGEREF _Toc2084 \h </w:instrText>
        </w:r>
        <w:r>
          <w:fldChar w:fldCharType="separate"/>
        </w:r>
        <w:r>
          <w:t>23</w:t>
        </w:r>
        <w:r>
          <w:fldChar w:fldCharType="end"/>
        </w:r>
      </w:hyperlink>
    </w:p>
    <w:p>
      <w:pPr>
        <w:pStyle w:val="TOC1"/>
        <w:tabs>
          <w:tab w:val="right" w:leader="dot" w:pos="8306"/>
        </w:tabs>
      </w:pPr>
      <w:hyperlink w:anchor="_Toc30962" w:history="1">
        <w:r>
          <w:rPr>
            <w:rFonts w:ascii="仿宋" w:eastAsia="仿宋" w:hAnsi="仿宋" w:cs="仿宋" w:hint="eastAsia"/>
            <w:lang w:eastAsia="zh-CN"/>
          </w:rPr>
          <w:t>五、项目监理与质量保证</w:t>
        </w:r>
        <w:r>
          <w:tab/>
        </w:r>
        <w:r>
          <w:fldChar w:fldCharType="begin"/>
        </w:r>
        <w:r>
          <w:instrText xml:space="preserve"> PAGEREF _Toc30962 \h </w:instrText>
        </w:r>
        <w:r>
          <w:fldChar w:fldCharType="separate"/>
        </w:r>
        <w:r>
          <w:t>26</w:t>
        </w:r>
        <w:r>
          <w:fldChar w:fldCharType="end"/>
        </w:r>
      </w:hyperlink>
    </w:p>
    <w:p>
      <w:pPr>
        <w:pStyle w:val="TOC2"/>
        <w:tabs>
          <w:tab w:val="right" w:leader="dot" w:pos="8306"/>
        </w:tabs>
      </w:pPr>
      <w:hyperlink w:anchor="_Toc3237" w:history="1">
        <w:r>
          <w:rPr>
            <w:rFonts w:ascii="仿宋" w:eastAsia="仿宋" w:hAnsi="仿宋" w:cs="仿宋" w:hint="eastAsia"/>
            <w:lang w:eastAsia="zh-CN"/>
          </w:rPr>
          <w:t>(一)、监理体系构建</w:t>
        </w:r>
        <w:r>
          <w:tab/>
        </w:r>
        <w:r>
          <w:fldChar w:fldCharType="begin"/>
        </w:r>
        <w:r>
          <w:instrText xml:space="preserve"> PAGEREF _Toc3237 \h </w:instrText>
        </w:r>
        <w:r>
          <w:fldChar w:fldCharType="separate"/>
        </w:r>
        <w:r>
          <w:t>26</w:t>
        </w:r>
        <w:r>
          <w:fldChar w:fldCharType="end"/>
        </w:r>
      </w:hyperlink>
    </w:p>
    <w:p>
      <w:pPr>
        <w:pStyle w:val="TOC2"/>
        <w:tabs>
          <w:tab w:val="right" w:leader="dot" w:pos="8306"/>
        </w:tabs>
      </w:pPr>
      <w:hyperlink w:anchor="_Toc5924" w:history="1">
        <w:r>
          <w:rPr>
            <w:rFonts w:ascii="仿宋" w:eastAsia="仿宋" w:hAnsi="仿宋" w:cs="仿宋" w:hint="eastAsia"/>
            <w:lang w:eastAsia="zh-CN"/>
          </w:rPr>
          <w:t>(二)、质量保证体系实施</w:t>
        </w:r>
        <w:r>
          <w:tab/>
        </w:r>
        <w:r>
          <w:fldChar w:fldCharType="begin"/>
        </w:r>
        <w:r>
          <w:instrText xml:space="preserve"> PAGEREF _Toc5924 \h </w:instrText>
        </w:r>
        <w:r>
          <w:fldChar w:fldCharType="separate"/>
        </w:r>
        <w:r>
          <w:t>26</w:t>
        </w:r>
        <w:r>
          <w:fldChar w:fldCharType="end"/>
        </w:r>
      </w:hyperlink>
    </w:p>
    <w:p>
      <w:pPr>
        <w:pStyle w:val="TOC2"/>
        <w:tabs>
          <w:tab w:val="right" w:leader="dot" w:pos="8306"/>
        </w:tabs>
      </w:pPr>
      <w:hyperlink w:anchor="_Toc32526" w:history="1">
        <w:r>
          <w:rPr>
            <w:rFonts w:ascii="仿宋" w:eastAsia="仿宋" w:hAnsi="仿宋" w:cs="仿宋" w:hint="eastAsia"/>
            <w:lang w:eastAsia="zh-CN"/>
          </w:rPr>
          <w:t>(三)、监理与质量控制流程</w:t>
        </w:r>
        <w:r>
          <w:tab/>
        </w:r>
        <w:r>
          <w:fldChar w:fldCharType="begin"/>
        </w:r>
        <w:r>
          <w:instrText xml:space="preserve"> PAGEREF _Toc32526 \h </w:instrText>
        </w:r>
        <w:r>
          <w:fldChar w:fldCharType="separate"/>
        </w:r>
        <w:r>
          <w:t>27</w:t>
        </w:r>
        <w:r>
          <w:fldChar w:fldCharType="end"/>
        </w:r>
      </w:hyperlink>
    </w:p>
    <w:p>
      <w:pPr>
        <w:pStyle w:val="TOC1"/>
        <w:tabs>
          <w:tab w:val="right" w:leader="dot" w:pos="8306"/>
        </w:tabs>
      </w:pPr>
      <w:hyperlink w:anchor="_Toc26763" w:history="1">
        <w:r>
          <w:rPr>
            <w:rFonts w:ascii="仿宋" w:eastAsia="仿宋" w:hAnsi="仿宋" w:cs="仿宋" w:hint="eastAsia"/>
            <w:lang w:eastAsia="zh-CN"/>
          </w:rPr>
          <w:t>六、社会影响分析</w:t>
        </w:r>
        <w:r>
          <w:tab/>
        </w:r>
        <w:r>
          <w:fldChar w:fldCharType="begin"/>
        </w:r>
        <w:r>
          <w:instrText xml:space="preserve"> PAGEREF _Toc26763 \h </w:instrText>
        </w:r>
        <w:r>
          <w:fldChar w:fldCharType="separate"/>
        </w:r>
        <w:r>
          <w:t>28</w:t>
        </w:r>
        <w:r>
          <w:fldChar w:fldCharType="end"/>
        </w:r>
      </w:hyperlink>
    </w:p>
    <w:p>
      <w:pPr>
        <w:pStyle w:val="TOC2"/>
        <w:tabs>
          <w:tab w:val="right" w:leader="dot" w:pos="8306"/>
        </w:tabs>
      </w:pPr>
      <w:hyperlink w:anchor="_Toc25108" w:history="1">
        <w:r>
          <w:rPr>
            <w:rFonts w:ascii="仿宋" w:eastAsia="仿宋" w:hAnsi="仿宋" w:cs="仿宋" w:hint="eastAsia"/>
            <w:lang w:eastAsia="zh-CN"/>
          </w:rPr>
          <w:t>(一)、社会影响效果分析</w:t>
        </w:r>
        <w:r>
          <w:tab/>
        </w:r>
        <w:r>
          <w:fldChar w:fldCharType="begin"/>
        </w:r>
        <w:r>
          <w:instrText xml:space="preserve"> PAGEREF _Toc25108 \h </w:instrText>
        </w:r>
        <w:r>
          <w:fldChar w:fldCharType="separate"/>
        </w:r>
        <w:r>
          <w:t>28</w:t>
        </w:r>
        <w:r>
          <w:fldChar w:fldCharType="end"/>
        </w:r>
      </w:hyperlink>
    </w:p>
    <w:p>
      <w:pPr>
        <w:pStyle w:val="TOC2"/>
        <w:tabs>
          <w:tab w:val="right" w:leader="dot" w:pos="8306"/>
        </w:tabs>
      </w:pPr>
      <w:hyperlink w:anchor="_Toc18026" w:history="1">
        <w:r>
          <w:rPr>
            <w:rFonts w:ascii="仿宋" w:eastAsia="仿宋" w:hAnsi="仿宋" w:cs="仿宋" w:hint="eastAsia"/>
            <w:lang w:eastAsia="zh-CN"/>
          </w:rPr>
          <w:t>(二)、社会适应性分析</w:t>
        </w:r>
        <w:r>
          <w:tab/>
        </w:r>
        <w:r>
          <w:fldChar w:fldCharType="begin"/>
        </w:r>
        <w:r>
          <w:instrText xml:space="preserve"> PAGEREF _Toc18026 \h </w:instrText>
        </w:r>
        <w:r>
          <w:fldChar w:fldCharType="separate"/>
        </w:r>
        <w:r>
          <w:t>30</w:t>
        </w:r>
        <w:r>
          <w:fldChar w:fldCharType="end"/>
        </w:r>
      </w:hyperlink>
    </w:p>
    <w:p>
      <w:pPr>
        <w:pStyle w:val="TOC2"/>
        <w:tabs>
          <w:tab w:val="right" w:leader="dot" w:pos="8306"/>
        </w:tabs>
      </w:pPr>
      <w:hyperlink w:anchor="_Toc3527" w:history="1">
        <w:r>
          <w:rPr>
            <w:rFonts w:ascii="仿宋" w:eastAsia="仿宋" w:hAnsi="仿宋" w:cs="仿宋" w:hint="eastAsia"/>
            <w:lang w:eastAsia="zh-CN"/>
          </w:rPr>
          <w:t>(三)、社会风险及对策分析</w:t>
        </w:r>
        <w:r>
          <w:tab/>
        </w:r>
        <w:r>
          <w:fldChar w:fldCharType="begin"/>
        </w:r>
        <w:r>
          <w:instrText xml:space="preserve"> PAGEREF _Toc3527 \h </w:instrText>
        </w:r>
        <w:r>
          <w:fldChar w:fldCharType="separate"/>
        </w:r>
        <w:r>
          <w:t>31</w:t>
        </w:r>
        <w:r>
          <w:fldChar w:fldCharType="end"/>
        </w:r>
      </w:hyperlink>
    </w:p>
    <w:p>
      <w:pPr>
        <w:pStyle w:val="TOC1"/>
        <w:tabs>
          <w:tab w:val="right" w:leader="dot" w:pos="8306"/>
        </w:tabs>
      </w:pPr>
      <w:hyperlink w:anchor="_Toc25858" w:history="1">
        <w:r>
          <w:rPr>
            <w:rFonts w:ascii="仿宋" w:eastAsia="仿宋" w:hAnsi="仿宋" w:cs="仿宋" w:hint="eastAsia"/>
            <w:lang w:eastAsia="zh-CN"/>
          </w:rPr>
          <w:t>七、资金管理与财务规划</w:t>
        </w:r>
        <w:r>
          <w:tab/>
        </w:r>
        <w:r>
          <w:fldChar w:fldCharType="begin"/>
        </w:r>
        <w:r>
          <w:instrText xml:space="preserve"> PAGEREF _Toc25858 \h </w:instrText>
        </w:r>
        <w:r>
          <w:fldChar w:fldCharType="separate"/>
        </w:r>
        <w:r>
          <w:t>35</w:t>
        </w:r>
        <w:r>
          <w:fldChar w:fldCharType="end"/>
        </w:r>
      </w:hyperlink>
    </w:p>
    <w:p>
      <w:pPr>
        <w:pStyle w:val="TOC2"/>
        <w:tabs>
          <w:tab w:val="right" w:leader="dot" w:pos="8306"/>
        </w:tabs>
      </w:pPr>
      <w:hyperlink w:anchor="_Toc30735" w:history="1">
        <w:r>
          <w:rPr>
            <w:rFonts w:ascii="仿宋" w:eastAsia="仿宋" w:hAnsi="仿宋" w:cs="仿宋" w:hint="eastAsia"/>
            <w:lang w:eastAsia="zh-CN"/>
          </w:rPr>
          <w:t>(一)、项目资金来源与筹措</w:t>
        </w:r>
        <w:r>
          <w:tab/>
        </w:r>
        <w:r>
          <w:fldChar w:fldCharType="begin"/>
        </w:r>
        <w:r>
          <w:instrText xml:space="preserve"> PAGEREF _Toc30735 \h </w:instrText>
        </w:r>
        <w:r>
          <w:fldChar w:fldCharType="separate"/>
        </w:r>
        <w:r>
          <w:t>35</w:t>
        </w:r>
        <w:r>
          <w:fldChar w:fldCharType="end"/>
        </w:r>
      </w:hyperlink>
    </w:p>
    <w:p>
      <w:pPr>
        <w:pStyle w:val="TOC2"/>
        <w:tabs>
          <w:tab w:val="right" w:leader="dot" w:pos="8306"/>
        </w:tabs>
      </w:pPr>
      <w:hyperlink w:anchor="_Toc21148" w:history="1">
        <w:r>
          <w:rPr>
            <w:rFonts w:ascii="仿宋" w:eastAsia="仿宋" w:hAnsi="仿宋" w:cs="仿宋" w:hint="eastAsia"/>
            <w:lang w:eastAsia="zh-CN"/>
          </w:rPr>
          <w:t>(二)、资金使用与监管</w:t>
        </w:r>
        <w:r>
          <w:tab/>
        </w:r>
        <w:r>
          <w:fldChar w:fldCharType="begin"/>
        </w:r>
        <w:r>
          <w:instrText xml:space="preserve"> PAGEREF _Toc21148 \h </w:instrText>
        </w:r>
        <w:r>
          <w:fldChar w:fldCharType="separate"/>
        </w:r>
        <w:r>
          <w:t>36</w:t>
        </w:r>
        <w:r>
          <w:fldChar w:fldCharType="end"/>
        </w:r>
      </w:hyperlink>
    </w:p>
    <w:p>
      <w:pPr>
        <w:pStyle w:val="TOC2"/>
        <w:tabs>
          <w:tab w:val="right" w:leader="dot" w:pos="8306"/>
        </w:tabs>
      </w:pPr>
      <w:hyperlink w:anchor="_Toc11785" w:history="1">
        <w:r>
          <w:rPr>
            <w:rFonts w:ascii="仿宋" w:eastAsia="仿宋" w:hAnsi="仿宋" w:cs="仿宋" w:hint="eastAsia"/>
            <w:lang w:eastAsia="zh-CN"/>
          </w:rPr>
          <w:t>(三)、财务规划与预测</w:t>
        </w:r>
        <w:r>
          <w:tab/>
        </w:r>
        <w:r>
          <w:fldChar w:fldCharType="begin"/>
        </w:r>
        <w:r>
          <w:instrText xml:space="preserve"> PAGEREF _Toc11785 \h </w:instrText>
        </w:r>
        <w:r>
          <w:fldChar w:fldCharType="separate"/>
        </w:r>
        <w:r>
          <w:t>38</w:t>
        </w:r>
        <w:r>
          <w:fldChar w:fldCharType="end"/>
        </w:r>
      </w:hyperlink>
    </w:p>
    <w:p>
      <w:pPr>
        <w:pStyle w:val="TOC1"/>
        <w:tabs>
          <w:tab w:val="right" w:leader="dot" w:pos="8306"/>
        </w:tabs>
      </w:pPr>
      <w:hyperlink w:anchor="_Toc10228" w:history="1">
        <w:r>
          <w:rPr>
            <w:rFonts w:ascii="仿宋" w:eastAsia="仿宋" w:hAnsi="仿宋" w:cs="仿宋" w:hint="eastAsia"/>
            <w:lang w:eastAsia="zh-CN"/>
          </w:rPr>
          <w:t>八、项目质量与标准</w:t>
        </w:r>
        <w:r>
          <w:tab/>
        </w:r>
        <w:r>
          <w:fldChar w:fldCharType="begin"/>
        </w:r>
        <w:r>
          <w:instrText xml:space="preserve"> PAGEREF _Toc10228 \h </w:instrText>
        </w:r>
        <w:r>
          <w:fldChar w:fldCharType="separate"/>
        </w:r>
        <w:r>
          <w:t>39</w:t>
        </w:r>
        <w:r>
          <w:fldChar w:fldCharType="end"/>
        </w:r>
      </w:hyperlink>
    </w:p>
    <w:p>
      <w:pPr>
        <w:pStyle w:val="TOC2"/>
        <w:tabs>
          <w:tab w:val="right" w:leader="dot" w:pos="8306"/>
        </w:tabs>
      </w:pPr>
      <w:hyperlink w:anchor="_Toc27981" w:history="1">
        <w:r>
          <w:rPr>
            <w:rFonts w:ascii="仿宋" w:eastAsia="仿宋" w:hAnsi="仿宋" w:cs="仿宋" w:hint="eastAsia"/>
            <w:lang w:eastAsia="zh-CN"/>
          </w:rPr>
          <w:t>(一)、质量保障体系</w:t>
        </w:r>
        <w:r>
          <w:tab/>
        </w:r>
        <w:r>
          <w:fldChar w:fldCharType="begin"/>
        </w:r>
        <w:r>
          <w:instrText xml:space="preserve"> PAGEREF _Toc27981 \h </w:instrText>
        </w:r>
        <w:r>
          <w:fldChar w:fldCharType="separate"/>
        </w:r>
        <w:r>
          <w:t>39</w:t>
        </w:r>
        <w:r>
          <w:fldChar w:fldCharType="end"/>
        </w:r>
      </w:hyperlink>
    </w:p>
    <w:p>
      <w:pPr>
        <w:pStyle w:val="TOC2"/>
        <w:tabs>
          <w:tab w:val="right" w:leader="dot" w:pos="8306"/>
        </w:tabs>
      </w:pPr>
      <w:hyperlink w:anchor="_Toc15588" w:history="1">
        <w:r>
          <w:rPr>
            <w:rFonts w:ascii="仿宋" w:eastAsia="仿宋" w:hAnsi="仿宋" w:cs="仿宋" w:hint="eastAsia"/>
            <w:lang w:eastAsia="zh-CN"/>
          </w:rPr>
          <w:t>(二)、标准化作业流程</w:t>
        </w:r>
        <w:r>
          <w:tab/>
        </w:r>
        <w:r>
          <w:fldChar w:fldCharType="begin"/>
        </w:r>
        <w:r>
          <w:instrText xml:space="preserve"> PAGEREF _Toc15588 \h </w:instrText>
        </w:r>
        <w:r>
          <w:fldChar w:fldCharType="separate"/>
        </w:r>
        <w:r>
          <w:t>40</w:t>
        </w:r>
        <w:r>
          <w:fldChar w:fldCharType="end"/>
        </w:r>
      </w:hyperlink>
    </w:p>
    <w:p>
      <w:pPr>
        <w:pStyle w:val="TOC2"/>
        <w:tabs>
          <w:tab w:val="right" w:leader="dot" w:pos="8306"/>
        </w:tabs>
      </w:pPr>
      <w:hyperlink w:anchor="_Toc1125" w:history="1">
        <w:r>
          <w:rPr>
            <w:rFonts w:ascii="仿宋" w:eastAsia="仿宋" w:hAnsi="仿宋" w:cs="仿宋" w:hint="eastAsia"/>
            <w:lang w:eastAsia="zh-CN"/>
          </w:rPr>
          <w:t>(三)、质量监控与评估</w:t>
        </w:r>
        <w:r>
          <w:tab/>
        </w:r>
        <w:r>
          <w:fldChar w:fldCharType="begin"/>
        </w:r>
        <w:r>
          <w:instrText xml:space="preserve"> PAGEREF _Toc1125 \h </w:instrText>
        </w:r>
        <w:r>
          <w:fldChar w:fldCharType="separate"/>
        </w:r>
        <w:r>
          <w:t>42</w:t>
        </w:r>
        <w:r>
          <w:fldChar w:fldCharType="end"/>
        </w:r>
      </w:hyperlink>
    </w:p>
    <w:p>
      <w:pPr>
        <w:pStyle w:val="TOC2"/>
        <w:tabs>
          <w:tab w:val="right" w:leader="dot" w:pos="8306"/>
        </w:tabs>
      </w:pPr>
      <w:hyperlink w:anchor="_Toc2946" w:history="1">
        <w:r>
          <w:rPr>
            <w:rFonts w:ascii="仿宋" w:eastAsia="仿宋" w:hAnsi="仿宋" w:cs="仿宋" w:hint="eastAsia"/>
            <w:lang w:eastAsia="zh-CN"/>
          </w:rPr>
          <w:t>(四)、质量改进计划</w:t>
        </w:r>
        <w:r>
          <w:tab/>
        </w:r>
        <w:r>
          <w:fldChar w:fldCharType="begin"/>
        </w:r>
        <w:r>
          <w:instrText xml:space="preserve"> PAGEREF _Toc2946 \h </w:instrText>
        </w:r>
        <w:r>
          <w:fldChar w:fldCharType="separate"/>
        </w:r>
        <w:r>
          <w:t>43</w:t>
        </w:r>
        <w:r>
          <w:fldChar w:fldCharType="end"/>
        </w:r>
      </w:hyperlink>
    </w:p>
    <w:p>
      <w:pPr>
        <w:pStyle w:val="TOC1"/>
        <w:tabs>
          <w:tab w:val="right" w:leader="dot" w:pos="8306"/>
        </w:tabs>
      </w:pPr>
      <w:hyperlink w:anchor="_Toc7165" w:history="1">
        <w:r>
          <w:rPr>
            <w:rFonts w:ascii="仿宋" w:eastAsia="仿宋" w:hAnsi="仿宋" w:cs="仿宋" w:hint="eastAsia"/>
            <w:lang w:eastAsia="zh-CN"/>
          </w:rPr>
          <w:t>九、技术创新与产业升级</w:t>
        </w:r>
        <w:r>
          <w:tab/>
        </w:r>
        <w:r>
          <w:fldChar w:fldCharType="begin"/>
        </w:r>
        <w:r>
          <w:instrText xml:space="preserve"> PAGEREF _Toc7165 \h </w:instrText>
        </w:r>
        <w:r>
          <w:fldChar w:fldCharType="separate"/>
        </w:r>
        <w:r>
          <w:t>44</w:t>
        </w:r>
        <w:r>
          <w:fldChar w:fldCharType="end"/>
        </w:r>
      </w:hyperlink>
    </w:p>
    <w:p>
      <w:pPr>
        <w:pStyle w:val="TOC2"/>
        <w:tabs>
          <w:tab w:val="right" w:leader="dot" w:pos="8306"/>
        </w:tabs>
      </w:pPr>
      <w:hyperlink w:anchor="_Toc32011" w:history="1">
        <w:r>
          <w:rPr>
            <w:rFonts w:ascii="仿宋" w:eastAsia="仿宋" w:hAnsi="仿宋" w:cs="仿宋" w:hint="eastAsia"/>
            <w:lang w:eastAsia="zh-CN"/>
          </w:rPr>
          <w:t>(一)、技术创新方向与目标</w:t>
        </w:r>
        <w:r>
          <w:tab/>
        </w:r>
        <w:r>
          <w:fldChar w:fldCharType="begin"/>
        </w:r>
        <w:r>
          <w:instrText xml:space="preserve"> PAGEREF _Toc32011 \h </w:instrText>
        </w:r>
        <w:r>
          <w:fldChar w:fldCharType="separate"/>
        </w:r>
        <w:r>
          <w:t>44</w:t>
        </w:r>
        <w:r>
          <w:fldChar w:fldCharType="end"/>
        </w:r>
      </w:hyperlink>
    </w:p>
    <w:p>
      <w:pPr>
        <w:pStyle w:val="TOC2"/>
        <w:tabs>
          <w:tab w:val="right" w:leader="dot" w:pos="8306"/>
        </w:tabs>
      </w:pPr>
      <w:hyperlink w:anchor="_Toc22163" w:history="1">
        <w:r>
          <w:rPr>
            <w:rFonts w:ascii="仿宋" w:eastAsia="仿宋" w:hAnsi="仿宋" w:cs="仿宋" w:hint="eastAsia"/>
            <w:lang w:eastAsia="zh-CN"/>
          </w:rPr>
          <w:t>(二)、产业升级路径与措施</w:t>
        </w:r>
        <w:r>
          <w:tab/>
        </w:r>
        <w:r>
          <w:fldChar w:fldCharType="begin"/>
        </w:r>
        <w:r>
          <w:instrText xml:space="preserve"> PAGEREF _Toc22163 \h </w:instrText>
        </w:r>
        <w:r>
          <w:fldChar w:fldCharType="separate"/>
        </w:r>
        <w:r>
          <w:t>45</w:t>
        </w:r>
        <w:r>
          <w:fldChar w:fldCharType="end"/>
        </w:r>
      </w:hyperlink>
    </w:p>
    <w:p>
      <w:pPr>
        <w:pStyle w:val="TOC1"/>
        <w:tabs>
          <w:tab w:val="right" w:leader="dot" w:pos="8306"/>
        </w:tabs>
      </w:pPr>
      <w:hyperlink w:anchor="_Toc30548" w:history="1">
        <w:r>
          <w:rPr>
            <w:rFonts w:ascii="仿宋" w:eastAsia="仿宋" w:hAnsi="仿宋" w:cs="仿宋" w:hint="eastAsia"/>
            <w:lang w:eastAsia="zh-CN"/>
          </w:rPr>
          <w:t>十、经济效益与社会效益优化</w:t>
        </w:r>
        <w:r>
          <w:tab/>
        </w:r>
        <w:r>
          <w:fldChar w:fldCharType="begin"/>
        </w:r>
        <w:r>
          <w:instrText xml:space="preserve"> PAGEREF _Toc30548 \h </w:instrText>
        </w:r>
        <w:r>
          <w:fldChar w:fldCharType="separate"/>
        </w:r>
        <w:r>
          <w:t>47</w:t>
        </w:r>
        <w:r>
          <w:fldChar w:fldCharType="end"/>
        </w:r>
      </w:hyperlink>
    </w:p>
    <w:p>
      <w:pPr>
        <w:pStyle w:val="TOC2"/>
        <w:tabs>
          <w:tab w:val="right" w:leader="dot" w:pos="8306"/>
        </w:tabs>
      </w:pPr>
      <w:hyperlink w:anchor="_Toc25269" w:history="1">
        <w:r>
          <w:rPr>
            <w:rFonts w:ascii="仿宋" w:eastAsia="仿宋" w:hAnsi="仿宋" w:cs="仿宋" w:hint="eastAsia"/>
            <w:lang w:eastAsia="zh-CN"/>
          </w:rPr>
          <w:t>(一)、经济效益提升策略</w:t>
        </w:r>
        <w:r>
          <w:tab/>
        </w:r>
        <w:r>
          <w:fldChar w:fldCharType="begin"/>
        </w:r>
        <w:r>
          <w:instrText xml:space="preserve"> PAGEREF _Toc25269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61" w:history="1">
        <w:r>
          <w:rPr>
            <w:rFonts w:ascii="仿宋" w:eastAsia="仿宋" w:hAnsi="仿宋" w:cs="仿宋" w:hint="eastAsia"/>
            <w:lang w:eastAsia="zh-CN"/>
          </w:rPr>
          <w:t>(二)、社会效益增强方案</w:t>
        </w:r>
        <w:r>
          <w:tab/>
        </w:r>
        <w:r>
          <w:fldChar w:fldCharType="begin"/>
        </w:r>
        <w:r>
          <w:instrText xml:space="preserve"> PAGEREF _Toc30361 \h </w:instrText>
        </w:r>
        <w:r>
          <w:fldChar w:fldCharType="separate"/>
        </w:r>
        <w:r>
          <w:t>48</w:t>
        </w:r>
        <w:r>
          <w:fldChar w:fldCharType="end"/>
        </w:r>
      </w:hyperlink>
    </w:p>
    <w:p>
      <w:pPr>
        <w:pStyle w:val="TOC1"/>
        <w:tabs>
          <w:tab w:val="right" w:leader="dot" w:pos="8306"/>
        </w:tabs>
      </w:pPr>
      <w:hyperlink w:anchor="_Toc15367" w:history="1">
        <w:r>
          <w:rPr>
            <w:rFonts w:ascii="仿宋" w:eastAsia="仿宋" w:hAnsi="仿宋" w:cs="仿宋" w:hint="eastAsia"/>
            <w:lang w:eastAsia="zh-CN"/>
          </w:rPr>
          <w:t>十一、客户关系管理与市场拓展</w:t>
        </w:r>
        <w:r>
          <w:tab/>
        </w:r>
        <w:r>
          <w:fldChar w:fldCharType="begin"/>
        </w:r>
        <w:r>
          <w:instrText xml:space="preserve"> PAGEREF _Toc15367 \h </w:instrText>
        </w:r>
        <w:r>
          <w:fldChar w:fldCharType="separate"/>
        </w:r>
        <w:r>
          <w:t>49</w:t>
        </w:r>
        <w:r>
          <w:fldChar w:fldCharType="end"/>
        </w:r>
      </w:hyperlink>
    </w:p>
    <w:p>
      <w:pPr>
        <w:pStyle w:val="TOC2"/>
        <w:tabs>
          <w:tab w:val="right" w:leader="dot" w:pos="8306"/>
        </w:tabs>
      </w:pPr>
      <w:hyperlink w:anchor="_Toc7901" w:history="1">
        <w:r>
          <w:rPr>
            <w:rFonts w:ascii="仿宋" w:eastAsia="仿宋" w:hAnsi="仿宋" w:cs="仿宋" w:hint="eastAsia"/>
            <w:lang w:eastAsia="zh-CN"/>
          </w:rPr>
          <w:t>(一)、客户关系管理策略</w:t>
        </w:r>
        <w:r>
          <w:tab/>
        </w:r>
        <w:r>
          <w:fldChar w:fldCharType="begin"/>
        </w:r>
        <w:r>
          <w:instrText xml:space="preserve"> PAGEREF _Toc7901 \h </w:instrText>
        </w:r>
        <w:r>
          <w:fldChar w:fldCharType="separate"/>
        </w:r>
        <w:r>
          <w:t>49</w:t>
        </w:r>
        <w:r>
          <w:fldChar w:fldCharType="end"/>
        </w:r>
      </w:hyperlink>
    </w:p>
    <w:p>
      <w:pPr>
        <w:pStyle w:val="TOC2"/>
        <w:tabs>
          <w:tab w:val="right" w:leader="dot" w:pos="8306"/>
        </w:tabs>
      </w:pPr>
      <w:hyperlink w:anchor="_Toc31147" w:history="1">
        <w:r>
          <w:rPr>
            <w:rFonts w:ascii="仿宋" w:eastAsia="仿宋" w:hAnsi="仿宋" w:cs="仿宋" w:hint="eastAsia"/>
            <w:lang w:eastAsia="zh-CN"/>
          </w:rPr>
          <w:t>(二)、市场拓展方案</w:t>
        </w:r>
        <w:r>
          <w:tab/>
        </w:r>
        <w:r>
          <w:fldChar w:fldCharType="begin"/>
        </w:r>
        <w:r>
          <w:instrText xml:space="preserve"> PAGEREF _Toc31147 \h </w:instrText>
        </w:r>
        <w:r>
          <w:fldChar w:fldCharType="separate"/>
        </w:r>
        <w:r>
          <w:t>50</w:t>
        </w:r>
        <w:r>
          <w:fldChar w:fldCharType="end"/>
        </w:r>
      </w:hyperlink>
    </w:p>
    <w:p>
      <w:pPr>
        <w:pStyle w:val="TOC1"/>
        <w:tabs>
          <w:tab w:val="right" w:leader="dot" w:pos="8306"/>
        </w:tabs>
      </w:pPr>
      <w:hyperlink w:anchor="_Toc18750" w:history="1">
        <w:r>
          <w:rPr>
            <w:rFonts w:ascii="仿宋" w:eastAsia="仿宋" w:hAnsi="仿宋" w:cs="仿宋" w:hint="eastAsia"/>
            <w:lang w:eastAsia="zh-CN"/>
          </w:rPr>
          <w:t>十二、项目变更管理</w:t>
        </w:r>
        <w:r>
          <w:tab/>
        </w:r>
        <w:r>
          <w:fldChar w:fldCharType="begin"/>
        </w:r>
        <w:r>
          <w:instrText xml:space="preserve"> PAGEREF _Toc18750 \h </w:instrText>
        </w:r>
        <w:r>
          <w:fldChar w:fldCharType="separate"/>
        </w:r>
        <w:r>
          <w:t>51</w:t>
        </w:r>
        <w:r>
          <w:fldChar w:fldCharType="end"/>
        </w:r>
      </w:hyperlink>
    </w:p>
    <w:p>
      <w:pPr>
        <w:pStyle w:val="TOC2"/>
        <w:tabs>
          <w:tab w:val="right" w:leader="dot" w:pos="8306"/>
        </w:tabs>
      </w:pPr>
      <w:hyperlink w:anchor="_Toc15556" w:history="1">
        <w:r>
          <w:rPr>
            <w:rFonts w:ascii="仿宋" w:eastAsia="仿宋" w:hAnsi="仿宋" w:cs="仿宋" w:hint="eastAsia"/>
            <w:lang w:eastAsia="zh-CN"/>
          </w:rPr>
          <w:t>(一)、变更控制流程</w:t>
        </w:r>
        <w:r>
          <w:tab/>
        </w:r>
        <w:r>
          <w:fldChar w:fldCharType="begin"/>
        </w:r>
        <w:r>
          <w:instrText xml:space="preserve"> PAGEREF _Toc15556 \h </w:instrText>
        </w:r>
        <w:r>
          <w:fldChar w:fldCharType="separate"/>
        </w:r>
        <w:r>
          <w:t>51</w:t>
        </w:r>
        <w:r>
          <w:fldChar w:fldCharType="end"/>
        </w:r>
      </w:hyperlink>
    </w:p>
    <w:p>
      <w:pPr>
        <w:pStyle w:val="TOC2"/>
        <w:tabs>
          <w:tab w:val="right" w:leader="dot" w:pos="8306"/>
        </w:tabs>
      </w:pPr>
      <w:hyperlink w:anchor="_Toc29921" w:history="1">
        <w:r>
          <w:rPr>
            <w:rFonts w:ascii="仿宋" w:eastAsia="仿宋" w:hAnsi="仿宋" w:cs="仿宋" w:hint="eastAsia"/>
            <w:lang w:eastAsia="zh-CN"/>
          </w:rPr>
          <w:t>(二)、影响评估与处理</w:t>
        </w:r>
        <w:r>
          <w:tab/>
        </w:r>
        <w:r>
          <w:fldChar w:fldCharType="begin"/>
        </w:r>
        <w:r>
          <w:instrText xml:space="preserve"> PAGEREF _Toc29921 \h </w:instrText>
        </w:r>
        <w:r>
          <w:fldChar w:fldCharType="separate"/>
        </w:r>
        <w:r>
          <w:t>52</w:t>
        </w:r>
        <w:r>
          <w:fldChar w:fldCharType="end"/>
        </w:r>
      </w:hyperlink>
    </w:p>
    <w:p>
      <w:pPr>
        <w:pStyle w:val="TOC2"/>
        <w:tabs>
          <w:tab w:val="right" w:leader="dot" w:pos="8306"/>
        </w:tabs>
      </w:pPr>
      <w:hyperlink w:anchor="_Toc10279" w:history="1">
        <w:r>
          <w:rPr>
            <w:rFonts w:ascii="仿宋" w:eastAsia="仿宋" w:hAnsi="仿宋" w:cs="仿宋" w:hint="eastAsia"/>
            <w:lang w:eastAsia="zh-CN"/>
          </w:rPr>
          <w:t>(三)、变更记录与追踪</w:t>
        </w:r>
        <w:r>
          <w:tab/>
        </w:r>
        <w:r>
          <w:fldChar w:fldCharType="begin"/>
        </w:r>
        <w:r>
          <w:instrText xml:space="preserve"> PAGEREF _Toc10279 \h </w:instrText>
        </w:r>
        <w:r>
          <w:fldChar w:fldCharType="separate"/>
        </w:r>
        <w:r>
          <w:t>53</w:t>
        </w:r>
        <w:r>
          <w:fldChar w:fldCharType="end"/>
        </w:r>
      </w:hyperlink>
    </w:p>
    <w:p>
      <w:pPr>
        <w:pStyle w:val="TOC2"/>
        <w:tabs>
          <w:tab w:val="right" w:leader="dot" w:pos="8306"/>
        </w:tabs>
      </w:pPr>
      <w:hyperlink w:anchor="_Toc112" w:history="1">
        <w:r>
          <w:rPr>
            <w:rFonts w:ascii="仿宋" w:eastAsia="仿宋" w:hAnsi="仿宋" w:cs="仿宋" w:hint="eastAsia"/>
            <w:lang w:eastAsia="zh-CN"/>
          </w:rPr>
          <w:t>(四)、变更管理策略</w:t>
        </w:r>
        <w:r>
          <w:tab/>
        </w:r>
        <w:r>
          <w:fldChar w:fldCharType="begin"/>
        </w:r>
        <w:r>
          <w:instrText xml:space="preserve"> PAGEREF _Toc112 \h </w:instrText>
        </w:r>
        <w:r>
          <w:fldChar w:fldCharType="separate"/>
        </w:r>
        <w:r>
          <w:t>55</w:t>
        </w:r>
        <w:r>
          <w:fldChar w:fldCharType="end"/>
        </w:r>
      </w:hyperlink>
    </w:p>
    <w:p>
      <w:pPr>
        <w:pStyle w:val="TOC1"/>
        <w:tabs>
          <w:tab w:val="right" w:leader="dot" w:pos="8306"/>
        </w:tabs>
      </w:pPr>
      <w:hyperlink w:anchor="_Toc21109" w:history="1">
        <w:r>
          <w:rPr>
            <w:rFonts w:ascii="仿宋" w:eastAsia="仿宋" w:hAnsi="仿宋" w:cs="仿宋" w:hint="eastAsia"/>
            <w:lang w:eastAsia="zh-CN"/>
          </w:rPr>
          <w:t>十三、产业协同与集群发展</w:t>
        </w:r>
        <w:r>
          <w:tab/>
        </w:r>
        <w:r>
          <w:fldChar w:fldCharType="begin"/>
        </w:r>
        <w:r>
          <w:instrText xml:space="preserve"> PAGEREF _Toc21109 \h </w:instrText>
        </w:r>
        <w:r>
          <w:fldChar w:fldCharType="separate"/>
        </w:r>
        <w:r>
          <w:t>57</w:t>
        </w:r>
        <w:r>
          <w:fldChar w:fldCharType="end"/>
        </w:r>
      </w:hyperlink>
    </w:p>
    <w:p>
      <w:pPr>
        <w:pStyle w:val="TOC2"/>
        <w:tabs>
          <w:tab w:val="right" w:leader="dot" w:pos="8306"/>
        </w:tabs>
      </w:pPr>
      <w:hyperlink w:anchor="_Toc30773" w:history="1">
        <w:r>
          <w:rPr>
            <w:rFonts w:ascii="仿宋" w:eastAsia="仿宋" w:hAnsi="仿宋" w:cs="仿宋" w:hint="eastAsia"/>
            <w:lang w:eastAsia="zh-CN"/>
          </w:rPr>
          <w:t>(一)、产业协同机制建设</w:t>
        </w:r>
        <w:r>
          <w:tab/>
        </w:r>
        <w:r>
          <w:fldChar w:fldCharType="begin"/>
        </w:r>
        <w:r>
          <w:instrText xml:space="preserve"> PAGEREF _Toc30773 \h </w:instrText>
        </w:r>
        <w:r>
          <w:fldChar w:fldCharType="separate"/>
        </w:r>
        <w:r>
          <w:t>57</w:t>
        </w:r>
        <w:r>
          <w:fldChar w:fldCharType="end"/>
        </w:r>
      </w:hyperlink>
    </w:p>
    <w:p>
      <w:pPr>
        <w:pStyle w:val="TOC2"/>
        <w:tabs>
          <w:tab w:val="right" w:leader="dot" w:pos="8306"/>
        </w:tabs>
      </w:pPr>
      <w:hyperlink w:anchor="_Toc28216" w:history="1">
        <w:r>
          <w:rPr>
            <w:rFonts w:ascii="仿宋" w:eastAsia="仿宋" w:hAnsi="仿宋" w:cs="仿宋" w:hint="eastAsia"/>
            <w:lang w:eastAsia="zh-CN"/>
          </w:rPr>
          <w:t>(二)、产业集群培育与发展</w:t>
        </w:r>
        <w:r>
          <w:tab/>
        </w:r>
        <w:r>
          <w:fldChar w:fldCharType="begin"/>
        </w:r>
        <w:r>
          <w:instrText xml:space="preserve"> PAGEREF _Toc28216 \h </w:instrText>
        </w:r>
        <w:r>
          <w:fldChar w:fldCharType="separate"/>
        </w:r>
        <w:r>
          <w:t>58</w:t>
        </w:r>
        <w:r>
          <w:fldChar w:fldCharType="end"/>
        </w:r>
      </w:hyperlink>
    </w:p>
    <w:p>
      <w:pPr>
        <w:pStyle w:val="TOC1"/>
        <w:tabs>
          <w:tab w:val="right" w:leader="dot" w:pos="8306"/>
        </w:tabs>
      </w:pPr>
      <w:hyperlink w:anchor="_Toc26198" w:history="1">
        <w:r>
          <w:rPr>
            <w:rFonts w:ascii="仿宋" w:eastAsia="仿宋" w:hAnsi="仿宋" w:cs="仿宋" w:hint="eastAsia"/>
            <w:lang w:eastAsia="zh-CN"/>
          </w:rPr>
          <w:t>十四、设施与设备管理</w:t>
        </w:r>
        <w:r>
          <w:tab/>
        </w:r>
        <w:r>
          <w:fldChar w:fldCharType="begin"/>
        </w:r>
        <w:r>
          <w:instrText xml:space="preserve"> PAGEREF _Toc26198 \h </w:instrText>
        </w:r>
        <w:r>
          <w:fldChar w:fldCharType="separate"/>
        </w:r>
        <w:r>
          <w:t>59</w:t>
        </w:r>
        <w:r>
          <w:fldChar w:fldCharType="end"/>
        </w:r>
      </w:hyperlink>
    </w:p>
    <w:p>
      <w:pPr>
        <w:pStyle w:val="TOC2"/>
        <w:tabs>
          <w:tab w:val="right" w:leader="dot" w:pos="8306"/>
        </w:tabs>
      </w:pPr>
      <w:hyperlink w:anchor="_Toc32698" w:history="1">
        <w:r>
          <w:rPr>
            <w:rFonts w:ascii="仿宋" w:eastAsia="仿宋" w:hAnsi="仿宋" w:cs="仿宋" w:hint="eastAsia"/>
            <w:lang w:eastAsia="zh-CN"/>
          </w:rPr>
          <w:t>(一)、设施规划与配置</w:t>
        </w:r>
        <w:r>
          <w:tab/>
        </w:r>
        <w:r>
          <w:fldChar w:fldCharType="begin"/>
        </w:r>
        <w:r>
          <w:instrText xml:space="preserve"> PAGEREF _Toc32698 \h </w:instrText>
        </w:r>
        <w:r>
          <w:fldChar w:fldCharType="separate"/>
        </w:r>
        <w:r>
          <w:t>59</w:t>
        </w:r>
        <w:r>
          <w:fldChar w:fldCharType="end"/>
        </w:r>
      </w:hyperlink>
    </w:p>
    <w:p>
      <w:pPr>
        <w:pStyle w:val="TOC2"/>
        <w:tabs>
          <w:tab w:val="right" w:leader="dot" w:pos="8306"/>
        </w:tabs>
      </w:pPr>
      <w:hyperlink w:anchor="_Toc15815" w:history="1">
        <w:r>
          <w:rPr>
            <w:rFonts w:ascii="仿宋" w:eastAsia="仿宋" w:hAnsi="仿宋" w:cs="仿宋" w:hint="eastAsia"/>
            <w:lang w:eastAsia="zh-CN"/>
          </w:rPr>
          <w:t>(二)、设备采购与维护管理</w:t>
        </w:r>
        <w:r>
          <w:tab/>
        </w:r>
        <w:r>
          <w:fldChar w:fldCharType="begin"/>
        </w:r>
        <w:r>
          <w:instrText xml:space="preserve"> PAGEREF _Toc15815 \h </w:instrText>
        </w:r>
        <w:r>
          <w:fldChar w:fldCharType="separate"/>
        </w:r>
        <w:r>
          <w:t>59</w:t>
        </w:r>
        <w:r>
          <w:fldChar w:fldCharType="end"/>
        </w:r>
      </w:hyperlink>
    </w:p>
    <w:p>
      <w:pPr>
        <w:pStyle w:val="TOC2"/>
        <w:tabs>
          <w:tab w:val="right" w:leader="dot" w:pos="8306"/>
        </w:tabs>
      </w:pPr>
      <w:hyperlink w:anchor="_Toc30375" w:history="1">
        <w:r>
          <w:rPr>
            <w:rFonts w:ascii="仿宋" w:eastAsia="仿宋" w:hAnsi="仿宋" w:cs="仿宋" w:hint="eastAsia"/>
            <w:lang w:eastAsia="zh-CN"/>
          </w:rPr>
          <w:t>(三)、设施设备升级策略</w:t>
        </w:r>
        <w:r>
          <w:tab/>
        </w:r>
        <w:r>
          <w:fldChar w:fldCharType="begin"/>
        </w:r>
        <w:r>
          <w:instrText xml:space="preserve"> PAGEREF _Toc30375 \h </w:instrText>
        </w:r>
        <w:r>
          <w:fldChar w:fldCharType="separate"/>
        </w:r>
        <w:r>
          <w:t>60</w:t>
        </w:r>
        <w:r>
          <w:fldChar w:fldCharType="end"/>
        </w:r>
      </w:hyperlink>
    </w:p>
    <w:p>
      <w:pPr>
        <w:pStyle w:val="TOC1"/>
        <w:tabs>
          <w:tab w:val="right" w:leader="dot" w:pos="8306"/>
        </w:tabs>
      </w:pPr>
      <w:hyperlink w:anchor="_Toc32229" w:history="1">
        <w:r>
          <w:rPr>
            <w:rFonts w:ascii="仿宋" w:eastAsia="仿宋" w:hAnsi="仿宋" w:cs="仿宋" w:hint="eastAsia"/>
            <w:lang w:eastAsia="zh-CN"/>
          </w:rPr>
          <w:t>十五、知识产权管理与保护</w:t>
        </w:r>
        <w:r>
          <w:tab/>
        </w:r>
        <w:r>
          <w:fldChar w:fldCharType="begin"/>
        </w:r>
        <w:r>
          <w:instrText xml:space="preserve"> PAGEREF _Toc32229 \h </w:instrText>
        </w:r>
        <w:r>
          <w:fldChar w:fldCharType="separate"/>
        </w:r>
        <w:r>
          <w:t>61</w:t>
        </w:r>
        <w:r>
          <w:fldChar w:fldCharType="end"/>
        </w:r>
      </w:hyperlink>
    </w:p>
    <w:p>
      <w:pPr>
        <w:pStyle w:val="TOC2"/>
        <w:tabs>
          <w:tab w:val="right" w:leader="dot" w:pos="8306"/>
        </w:tabs>
      </w:pPr>
      <w:hyperlink w:anchor="_Toc29120" w:history="1">
        <w:r>
          <w:rPr>
            <w:rFonts w:ascii="仿宋" w:eastAsia="仿宋" w:hAnsi="仿宋" w:cs="仿宋" w:hint="eastAsia"/>
            <w:lang w:eastAsia="zh-CN"/>
          </w:rPr>
          <w:t>(一)、知识产权管理体系建设</w:t>
        </w:r>
        <w:r>
          <w:tab/>
        </w:r>
        <w:r>
          <w:fldChar w:fldCharType="begin"/>
        </w:r>
        <w:r>
          <w:instrText xml:space="preserve"> PAGEREF _Toc29120 \h </w:instrText>
        </w:r>
        <w:r>
          <w:fldChar w:fldCharType="separate"/>
        </w:r>
        <w:r>
          <w:t>61</w:t>
        </w:r>
        <w:r>
          <w:fldChar w:fldCharType="end"/>
        </w:r>
      </w:hyperlink>
    </w:p>
    <w:p>
      <w:pPr>
        <w:pStyle w:val="TOC2"/>
        <w:tabs>
          <w:tab w:val="right" w:leader="dot" w:pos="8306"/>
        </w:tabs>
      </w:pPr>
      <w:hyperlink w:anchor="_Toc23518" w:history="1">
        <w:r>
          <w:rPr>
            <w:rFonts w:ascii="仿宋" w:eastAsia="仿宋" w:hAnsi="仿宋" w:cs="仿宋" w:hint="eastAsia"/>
            <w:lang w:eastAsia="zh-CN"/>
          </w:rPr>
          <w:t>(二)、知识产权保护措施</w:t>
        </w:r>
        <w:r>
          <w:tab/>
        </w:r>
        <w:r>
          <w:fldChar w:fldCharType="begin"/>
        </w:r>
        <w:r>
          <w:instrText xml:space="preserve"> PAGEREF _Toc23518 \h </w:instrText>
        </w:r>
        <w:r>
          <w:fldChar w:fldCharType="separate"/>
        </w:r>
        <w:r>
          <w:t>62</w:t>
        </w:r>
        <w:r>
          <w:fldChar w:fldCharType="end"/>
        </w:r>
      </w:hyperlink>
    </w:p>
    <w:p>
      <w:pPr>
        <w:pStyle w:val="TOC1"/>
        <w:tabs>
          <w:tab w:val="right" w:leader="dot" w:pos="8306"/>
        </w:tabs>
      </w:pPr>
      <w:hyperlink w:anchor="_Toc25897" w:history="1">
        <w:r>
          <w:rPr>
            <w:rFonts w:ascii="仿宋" w:eastAsia="仿宋" w:hAnsi="仿宋" w:cs="仿宋" w:hint="eastAsia"/>
            <w:lang w:eastAsia="zh-CN"/>
          </w:rPr>
          <w:t>十六、创新驱动与持续发展</w:t>
        </w:r>
        <w:r>
          <w:tab/>
        </w:r>
        <w:r>
          <w:fldChar w:fldCharType="begin"/>
        </w:r>
        <w:r>
          <w:instrText xml:space="preserve"> PAGEREF _Toc25897 \h </w:instrText>
        </w:r>
        <w:r>
          <w:fldChar w:fldCharType="separate"/>
        </w:r>
        <w:r>
          <w:t>63</w:t>
        </w:r>
        <w:r>
          <w:fldChar w:fldCharType="end"/>
        </w:r>
      </w:hyperlink>
    </w:p>
    <w:p>
      <w:pPr>
        <w:pStyle w:val="TOC2"/>
        <w:tabs>
          <w:tab w:val="right" w:leader="dot" w:pos="8306"/>
        </w:tabs>
      </w:pPr>
      <w:hyperlink w:anchor="_Toc26697" w:history="1">
        <w:r>
          <w:rPr>
            <w:rFonts w:ascii="仿宋" w:eastAsia="仿宋" w:hAnsi="仿宋" w:cs="仿宋" w:hint="eastAsia"/>
            <w:lang w:eastAsia="zh-CN"/>
          </w:rPr>
          <w:t>(一)、创新驱动战略实施</w:t>
        </w:r>
        <w:r>
          <w:tab/>
        </w:r>
        <w:r>
          <w:fldChar w:fldCharType="begin"/>
        </w:r>
        <w:r>
          <w:instrText xml:space="preserve"> PAGEREF _Toc26697 \h </w:instrText>
        </w:r>
        <w:r>
          <w:fldChar w:fldCharType="separate"/>
        </w:r>
        <w:r>
          <w:t>63</w:t>
        </w:r>
        <w:r>
          <w:fldChar w:fldCharType="end"/>
        </w:r>
      </w:hyperlink>
    </w:p>
    <w:p>
      <w:pPr>
        <w:pStyle w:val="TOC2"/>
        <w:tabs>
          <w:tab w:val="right" w:leader="dot" w:pos="8306"/>
        </w:tabs>
      </w:pPr>
      <w:hyperlink w:anchor="_Toc24596" w:history="1">
        <w:r>
          <w:rPr>
            <w:rFonts w:ascii="仿宋" w:eastAsia="仿宋" w:hAnsi="仿宋" w:cs="仿宋" w:hint="eastAsia"/>
            <w:lang w:eastAsia="zh-CN"/>
          </w:rPr>
          <w:t>(二)、持续发展路径探索</w:t>
        </w:r>
        <w:r>
          <w:tab/>
        </w:r>
        <w:r>
          <w:fldChar w:fldCharType="begin"/>
        </w:r>
        <w:r>
          <w:instrText xml:space="preserve"> PAGEREF _Toc24596 \h </w:instrText>
        </w:r>
        <w:r>
          <w:fldChar w:fldCharType="separate"/>
        </w:r>
        <w:r>
          <w:t>65</w:t>
        </w:r>
        <w:r>
          <w:fldChar w:fldCharType="end"/>
        </w:r>
      </w:hyperlink>
    </w:p>
    <w:p>
      <w:pPr>
        <w:pStyle w:val="TOC1"/>
        <w:tabs>
          <w:tab w:val="right" w:leader="dot" w:pos="8306"/>
        </w:tabs>
      </w:pPr>
      <w:hyperlink w:anchor="_Toc6818" w:history="1">
        <w:r>
          <w:rPr>
            <w:rFonts w:ascii="仿宋" w:eastAsia="仿宋" w:hAnsi="仿宋" w:cs="仿宋" w:hint="eastAsia"/>
            <w:lang w:eastAsia="zh-CN"/>
          </w:rPr>
          <w:t>十七、企业合规与伦理</w:t>
        </w:r>
        <w:r>
          <w:tab/>
        </w:r>
        <w:r>
          <w:fldChar w:fldCharType="begin"/>
        </w:r>
        <w:r>
          <w:instrText xml:space="preserve"> PAGEREF _Toc6818 \h </w:instrText>
        </w:r>
        <w:r>
          <w:fldChar w:fldCharType="separate"/>
        </w:r>
        <w:r>
          <w:t>69</w:t>
        </w:r>
        <w:r>
          <w:fldChar w:fldCharType="end"/>
        </w:r>
      </w:hyperlink>
    </w:p>
    <w:p>
      <w:pPr>
        <w:pStyle w:val="TOC2"/>
        <w:tabs>
          <w:tab w:val="right" w:leader="dot" w:pos="8306"/>
        </w:tabs>
      </w:pPr>
      <w:hyperlink w:anchor="_Toc21720" w:history="1">
        <w:r>
          <w:rPr>
            <w:rFonts w:ascii="仿宋" w:eastAsia="仿宋" w:hAnsi="仿宋" w:cs="仿宋" w:hint="eastAsia"/>
            <w:lang w:eastAsia="zh-CN"/>
          </w:rPr>
          <w:t>(一)、合规政策与程序</w:t>
        </w:r>
        <w:r>
          <w:tab/>
        </w:r>
        <w:r>
          <w:fldChar w:fldCharType="begin"/>
        </w:r>
        <w:r>
          <w:instrText xml:space="preserve"> PAGEREF _Toc21720 \h </w:instrText>
        </w:r>
        <w:r>
          <w:fldChar w:fldCharType="separate"/>
        </w:r>
        <w:r>
          <w:t>69</w:t>
        </w:r>
        <w:r>
          <w:fldChar w:fldCharType="end"/>
        </w:r>
      </w:hyperlink>
    </w:p>
    <w:p>
      <w:pPr>
        <w:pStyle w:val="TOC2"/>
        <w:tabs>
          <w:tab w:val="right" w:leader="dot" w:pos="8306"/>
        </w:tabs>
      </w:pPr>
      <w:hyperlink w:anchor="_Toc14726" w:history="1">
        <w:r>
          <w:rPr>
            <w:rFonts w:ascii="仿宋" w:eastAsia="仿宋" w:hAnsi="仿宋" w:cs="仿宋" w:hint="eastAsia"/>
            <w:lang w:eastAsia="zh-CN"/>
          </w:rPr>
          <w:t>(二)、伦理规范与培训</w:t>
        </w:r>
        <w:r>
          <w:tab/>
        </w:r>
        <w:r>
          <w:fldChar w:fldCharType="begin"/>
        </w:r>
        <w:r>
          <w:instrText xml:space="preserve"> PAGEREF _Toc14726 \h </w:instrText>
        </w:r>
        <w:r>
          <w:fldChar w:fldCharType="separate"/>
        </w:r>
        <w:r>
          <w:t>70</w:t>
        </w:r>
        <w:r>
          <w:fldChar w:fldCharType="end"/>
        </w:r>
      </w:hyperlink>
    </w:p>
    <w:p>
      <w:pPr>
        <w:pStyle w:val="TOC2"/>
        <w:tabs>
          <w:tab w:val="right" w:leader="dot" w:pos="8306"/>
        </w:tabs>
      </w:pPr>
      <w:hyperlink w:anchor="_Toc7865" w:history="1">
        <w:r>
          <w:rPr>
            <w:rFonts w:ascii="仿宋" w:eastAsia="仿宋" w:hAnsi="仿宋" w:cs="仿宋" w:hint="eastAsia"/>
            <w:lang w:eastAsia="zh-CN"/>
          </w:rPr>
          <w:t>(三)、合规风险评估</w:t>
        </w:r>
        <w:r>
          <w:tab/>
        </w:r>
        <w:r>
          <w:fldChar w:fldCharType="begin"/>
        </w:r>
        <w:r>
          <w:instrText xml:space="preserve"> PAGEREF _Toc7865 \h </w:instrText>
        </w:r>
        <w:r>
          <w:fldChar w:fldCharType="separate"/>
        </w:r>
        <w:r>
          <w:t>71</w:t>
        </w:r>
        <w:r>
          <w:fldChar w:fldCharType="end"/>
        </w:r>
      </w:hyperlink>
    </w:p>
    <w:p>
      <w:pPr>
        <w:pStyle w:val="TOC2"/>
        <w:tabs>
          <w:tab w:val="right" w:leader="dot" w:pos="8306"/>
        </w:tabs>
      </w:pPr>
      <w:hyperlink w:anchor="_Toc3550" w:history="1">
        <w:r>
          <w:rPr>
            <w:rFonts w:ascii="仿宋" w:eastAsia="仿宋" w:hAnsi="仿宋" w:cs="仿宋" w:hint="eastAsia"/>
            <w:lang w:eastAsia="zh-CN"/>
          </w:rPr>
          <w:t>(四)、合规监督与执行</w:t>
        </w:r>
        <w:r>
          <w:tab/>
        </w:r>
        <w:r>
          <w:fldChar w:fldCharType="begin"/>
        </w:r>
        <w:r>
          <w:instrText xml:space="preserve"> PAGEREF _Toc3550 \h </w:instrText>
        </w:r>
        <w:r>
          <w:fldChar w:fldCharType="separate"/>
        </w:r>
        <w:r>
          <w:t>72</w:t>
        </w:r>
        <w:r>
          <w:fldChar w:fldCharType="end"/>
        </w:r>
      </w:hyperlink>
    </w:p>
    <w:p>
      <w:pPr>
        <w:pStyle w:val="TOC1"/>
        <w:tabs>
          <w:tab w:val="right" w:leader="dot" w:pos="8306"/>
        </w:tabs>
      </w:pPr>
      <w:hyperlink w:anchor="_Toc6884" w:history="1">
        <w:r>
          <w:rPr>
            <w:rFonts w:ascii="仿宋" w:eastAsia="仿宋" w:hAnsi="仿宋" w:cs="仿宋" w:hint="eastAsia"/>
            <w:lang w:eastAsia="zh-CN"/>
          </w:rPr>
          <w:t>十八、合作与交流机制建立</w:t>
        </w:r>
        <w:r>
          <w:tab/>
        </w:r>
        <w:r>
          <w:fldChar w:fldCharType="begin"/>
        </w:r>
        <w:r>
          <w:instrText xml:space="preserve"> PAGEREF _Toc6884 \h </w:instrText>
        </w:r>
        <w:r>
          <w:fldChar w:fldCharType="separate"/>
        </w:r>
        <w:r>
          <w:t>73</w:t>
        </w:r>
        <w:r>
          <w:fldChar w:fldCharType="end"/>
        </w:r>
      </w:hyperlink>
    </w:p>
    <w:p>
      <w:pPr>
        <w:pStyle w:val="TOC2"/>
        <w:tabs>
          <w:tab w:val="right" w:leader="dot" w:pos="8306"/>
        </w:tabs>
      </w:pPr>
      <w:hyperlink w:anchor="_Toc95" w:history="1">
        <w:r>
          <w:rPr>
            <w:rFonts w:ascii="仿宋" w:eastAsia="仿宋" w:hAnsi="仿宋" w:cs="仿宋" w:hint="eastAsia"/>
            <w:lang w:eastAsia="zh-CN"/>
          </w:rPr>
          <w:t>(一)、合作伙伴选择与合作方式</w:t>
        </w:r>
        <w:r>
          <w:tab/>
        </w:r>
        <w:r>
          <w:fldChar w:fldCharType="begin"/>
        </w:r>
        <w:r>
          <w:instrText xml:space="preserve"> PAGEREF _Toc95 \h </w:instrText>
        </w:r>
        <w:r>
          <w:fldChar w:fldCharType="separate"/>
        </w:r>
        <w:r>
          <w:t>73</w:t>
        </w:r>
        <w:r>
          <w:fldChar w:fldCharType="end"/>
        </w:r>
      </w:hyperlink>
    </w:p>
    <w:p>
      <w:pPr>
        <w:pStyle w:val="TOC2"/>
        <w:tabs>
          <w:tab w:val="right" w:leader="dot" w:pos="8306"/>
        </w:tabs>
      </w:pPr>
      <w:hyperlink w:anchor="_Toc5752" w:history="1">
        <w:r>
          <w:rPr>
            <w:rFonts w:ascii="仿宋" w:eastAsia="仿宋" w:hAnsi="仿宋" w:cs="仿宋" w:hint="eastAsia"/>
            <w:lang w:eastAsia="zh-CN"/>
          </w:rPr>
          <w:t>(二)、交流与合作平台搭建</w:t>
        </w:r>
        <w:r>
          <w:tab/>
        </w:r>
        <w:r>
          <w:fldChar w:fldCharType="begin"/>
        </w:r>
        <w:r>
          <w:instrText xml:space="preserve"> PAGEREF _Toc5752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65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46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379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34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一、医疗器械项目的市场准入条件分析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疗器械项目而言，市场准入条件首先取决于政策法规环境。政府对于[行业名称]领域的法规，如环保标准、税收政策、和技术使用规范，直接影响医疗器械项目的运营和成本结构。例如，若政府针对使用可再生能源的企业提供税收优惠，这将对医疗器械项目的财务规划产生重要影响。同时，考虑经济环境和消费者偏好的变化对医疗器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二、医疗器械项目的行业规范与合规性要求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医疗器械项目来说，遵守行业规范和合规性要求是确保项目顺利进行的基础。这包括遵循质量控制标准、安全规定、数据保护法规等。例如，若医疗器械项目涉及数据处理，须严格遵守相关的数据保护法规。此外，行业内部的自律规范，如产品标准和服务流程，也对于提升医疗器械项目在行业内的认可度和竞争力至关重要。项目管理团队必须不断更新策略，以应对行业规范和法规的变化，确保医疗器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三、医疗器械项目的竞争格局和战略定位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器械项目的发展规划中，理解行业的竞争格局对于制定有效的市场策略极为关键。这包括分析主要竞争对手的市场地位、优势及其业务模式。医疗器械项目面临的竞争对手可能包括大型成熟企业和创新型初创公司，各自采取不同的市场策略。因此，医疗器械项目需精确地定位自己的市场策略，如专注于产品创新、客户服务或成本效率，以在竞争中占据优势。通过深入的市场和竞争分析，医疗器械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959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44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医疗器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652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9063"/>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1632"/>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https://d.book118.com/397132015062006043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50EF4"/>
    <w:rsid w:val="1B750E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713201506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2024-02-15T08:22:00Z</dcterms:created>
  <dcterms:modified xsi:type="dcterms:W3CDTF">2024-02-15T08:22:41Z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B95F0BC074E64E6EB3FDE1A1ABFFFE4B_11</vt:lpwstr>
  </property>
  <property fmtid="{D5CDD505-2E9C-101B-9397-08002B2CF9AE}" pid="3" name="KSOProductBuildVer">
    <vt:lpwstr>2052-12.1.0.16250</vt:lpwstr>
  </property>
</Properties>
</file>