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浮子水管倾斜仪相关行业项目成效实现方案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78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97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_Toc23497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_Toc11431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4" w:history="1">
        <w:r>
          <w:rPr>
            <w:rFonts w:ascii="仿宋" w:eastAsia="仿宋" w:hAnsi="仿宋" w:cs="仿宋" w:hint="eastAsia"/>
            <w:lang w:eastAsia="zh-CN"/>
          </w:rPr>
          <w:t>(二)、浮子水管倾斜仪项目工程建设标准规范</w:t>
        </w:r>
        <w:r>
          <w:tab/>
        </w:r>
        <w:r>
          <w:fldChar w:fldCharType="begin"/>
        </w:r>
        <w:r>
          <w:instrText xml:space="preserve"> PAGEREF _Toc7384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8" w:history="1">
        <w:r>
          <w:rPr>
            <w:rFonts w:ascii="仿宋" w:eastAsia="仿宋" w:hAnsi="仿宋" w:cs="仿宋" w:hint="eastAsia"/>
            <w:lang w:eastAsia="zh-CN"/>
          </w:rPr>
          <w:t>(三)、浮子水管倾斜仪项目总平面设计要求</w:t>
        </w:r>
        <w:r>
          <w:tab/>
        </w:r>
        <w:r>
          <w:fldChar w:fldCharType="begin"/>
        </w:r>
        <w:r>
          <w:instrText xml:space="preserve"> PAGEREF _Toc16088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3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_Toc28753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_Toc2026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1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_Toc9671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4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_Toc9254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2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_Toc20312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_Toc4165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_Toc9635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5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_Toc15885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" w:history="1">
        <w:r>
          <w:rPr>
            <w:rFonts w:ascii="仿宋" w:eastAsia="仿宋" w:hAnsi="仿宋" w:cs="仿宋" w:hint="eastAsia"/>
            <w:lang w:eastAsia="zh-CN"/>
          </w:rPr>
          <w:t>(一)、浮子水管倾斜仪项目估算说明</w:t>
        </w:r>
        <w:r>
          <w:tab/>
        </w:r>
        <w:r>
          <w:fldChar w:fldCharType="begin"/>
        </w:r>
        <w:r>
          <w:instrText xml:space="preserve"> PAGEREF _Toc2158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8" w:history="1">
        <w:r>
          <w:rPr>
            <w:rFonts w:ascii="仿宋" w:eastAsia="仿宋" w:hAnsi="仿宋" w:cs="仿宋" w:hint="eastAsia"/>
            <w:lang w:eastAsia="zh-CN"/>
          </w:rPr>
          <w:t>(二)、浮子水管倾斜仪项目总投资估算</w:t>
        </w:r>
        <w:r>
          <w:tab/>
        </w:r>
        <w:r>
          <w:fldChar w:fldCharType="begin"/>
        </w:r>
        <w:r>
          <w:instrText xml:space="preserve"> PAGEREF _Toc22238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_Toc27015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85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_Toc25485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_Toc7079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_Toc3141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7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_Toc3417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9" w:history="1">
        <w:r>
          <w:rPr>
            <w:rFonts w:ascii="仿宋" w:eastAsia="仿宋" w:hAnsi="仿宋" w:cs="仿宋" w:hint="eastAsia"/>
            <w:lang w:eastAsia="zh-CN"/>
          </w:rPr>
          <w:t>(四)、浮子水管倾斜仪项目建设对区域经济的影响</w:t>
        </w:r>
        <w:r>
          <w:tab/>
        </w:r>
        <w:r>
          <w:fldChar w:fldCharType="begin"/>
        </w:r>
        <w:r>
          <w:instrText xml:space="preserve"> PAGEREF _Toc30789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_Toc30775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_Toc21682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_Toc3837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" w:history="1">
        <w:r>
          <w:rPr>
            <w:rFonts w:ascii="仿宋" w:eastAsia="仿宋" w:hAnsi="仿宋" w:cs="仿宋" w:hint="eastAsia"/>
            <w:lang w:eastAsia="zh-CN"/>
          </w:rPr>
          <w:t>(八)、浮子水管倾斜仪项目建设对区域经济的影响</w:t>
        </w:r>
        <w:r>
          <w:tab/>
        </w:r>
        <w:r>
          <w:fldChar w:fldCharType="begin"/>
        </w:r>
        <w:r>
          <w:instrText xml:space="preserve"> PAGEREF _Toc729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1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_Toc18751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86" w:history="1">
        <w:r>
          <w:rPr>
            <w:rFonts w:ascii="仿宋" w:eastAsia="仿宋" w:hAnsi="仿宋" w:cs="仿宋" w:hint="eastAsia"/>
            <w:lang w:eastAsia="zh-CN"/>
          </w:rPr>
          <w:t>五、浮子水管倾斜仪项目节能概况</w:t>
        </w:r>
        <w:r>
          <w:tab/>
        </w:r>
        <w:r>
          <w:fldChar w:fldCharType="begin"/>
        </w:r>
        <w:r>
          <w:instrText xml:space="preserve"> PAGEREF _Toc12686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8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" w:history="1">
        <w:r>
          <w:rPr>
            <w:rFonts w:ascii="仿宋" w:eastAsia="仿宋" w:hAnsi="仿宋" w:cs="仿宋" w:hint="eastAsia"/>
            <w:lang w:eastAsia="zh-CN"/>
          </w:rPr>
          <w:t>(二)、浮子水管倾斜仪项目所在地能源消费及能源供应条件</w:t>
        </w:r>
        <w:r>
          <w:tab/>
        </w:r>
        <w:r>
          <w:fldChar w:fldCharType="begin"/>
        </w:r>
        <w:r>
          <w:instrText xml:space="preserve"> PAGEREF _Toc662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_Toc1255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9" w:history="1">
        <w:r>
          <w:rPr>
            <w:rFonts w:ascii="仿宋" w:eastAsia="仿宋" w:hAnsi="仿宋" w:cs="仿宋" w:hint="eastAsia"/>
            <w:lang w:eastAsia="zh-CN"/>
          </w:rPr>
          <w:t>(四)、浮子水管倾斜仪项目预期节能综合评价</w:t>
        </w:r>
        <w:r>
          <w:tab/>
        </w:r>
        <w:r>
          <w:fldChar w:fldCharType="begin"/>
        </w:r>
        <w:r>
          <w:instrText xml:space="preserve"> PAGEREF _Toc9269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2" w:history="1">
        <w:r>
          <w:rPr>
            <w:rFonts w:ascii="仿宋" w:eastAsia="仿宋" w:hAnsi="仿宋" w:cs="仿宋" w:hint="eastAsia"/>
            <w:lang w:eastAsia="zh-CN"/>
          </w:rPr>
          <w:t>(五)、浮子水管倾斜仪项目节能设计</w:t>
        </w:r>
        <w:r>
          <w:tab/>
        </w:r>
        <w:r>
          <w:fldChar w:fldCharType="begin"/>
        </w:r>
        <w:r>
          <w:instrText xml:space="preserve"> PAGEREF _Toc22072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1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_Toc18521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01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_Toc29101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_Toc28155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_Toc27106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_Toc22188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29" w:history="1">
        <w:r>
          <w:rPr>
            <w:rFonts w:ascii="仿宋" w:eastAsia="仿宋" w:hAnsi="仿宋" w:cs="仿宋" w:hint="eastAsia"/>
            <w:lang w:eastAsia="zh-CN"/>
          </w:rPr>
          <w:t>七、浮子水管倾斜仪项目风险概况</w:t>
        </w:r>
        <w:r>
          <w:tab/>
        </w:r>
        <w:r>
          <w:fldChar w:fldCharType="begin"/>
        </w:r>
        <w:r>
          <w:instrText xml:space="preserve"> PAGEREF _Toc5629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_Toc4461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_Toc21419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_Toc3379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2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_Toc17921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_Toc30937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_Toc24635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_Toc9031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_Toc17338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_Toc26128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9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_Toc29359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2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_Toc13792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_Toc9552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_Toc3946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8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_Toc15758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_Toc27832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_Toc30118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" w:history="1">
        <w:r>
          <w:rPr>
            <w:rFonts w:ascii="仿宋" w:eastAsia="仿宋" w:hAnsi="仿宋" w:cs="仿宋" w:hint="eastAsia"/>
            <w:lang w:eastAsia="zh-CN"/>
          </w:rPr>
          <w:t>十、节能方案分析</w:t>
        </w:r>
        <w:r>
          <w:tab/>
        </w:r>
        <w:r>
          <w:fldChar w:fldCharType="begin"/>
        </w:r>
        <w:r>
          <w:instrText xml:space="preserve"> PAGEREF _Toc2047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5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_Toc31405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2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_Toc17202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_Toc357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78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497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431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浮子水管倾斜仪项目建设地规划要求的前提下，我们着重体现浮子水管倾斜仪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384"/>
      <w:r>
        <w:rPr>
          <w:rFonts w:ascii="仿宋" w:eastAsia="仿宋" w:hAnsi="仿宋" w:cs="仿宋" w:hint="eastAsia"/>
          <w:sz w:val="28"/>
          <w:lang w:eastAsia="zh-CN"/>
        </w:rPr>
        <w:t>(二)、浮子水管倾斜仪项目工程建设标准规范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https://d.book118.com/397143064153006024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浮子水管倾斜仪相关行业项目成效实现方案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浮子水管倾斜仪相关行业项目成效实现方案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浮子水管倾斜仪相关行业项目成效实现方案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浮子水管倾斜仪相关行业项目成效实现方案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浮子水管倾斜仪相关行业项目成效实现方案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923439"/>
    <w:rsid w:val="439234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97143064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2023-12-31T03:26:00Z</dcterms:created>
  <dcterms:modified xsi:type="dcterms:W3CDTF">2023-12-31T03:26:09Z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E5916335452C448E84B30AA9468DB3B6_11</vt:lpwstr>
  </property>
  <property fmtid="{D5CDD505-2E9C-101B-9397-08002B2CF9AE}" pid="3" name="KSOProductBuildVer">
    <vt:lpwstr>2052-12.1.0.16120</vt:lpwstr>
  </property>
</Properties>
</file>