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A96B18" w14:paraId="14B175EA" w14:textId="14E22CA3">
      <w:pPr>
        <w:adjustRightInd/>
        <w:snapToGrid w:val="0"/>
        <w:spacing w:line="30" w:lineRule="atLeast"/>
        <w:ind w:firstLine="480" w:firstLineChars="200"/>
        <w:jc w:val="center"/>
        <w:rPr>
          <w:rFonts w:eastAsia="仿宋_GB2312"/>
          <w:b/>
          <w:bCs/>
          <w:sz w:val="24"/>
        </w:rPr>
      </w:pPr>
    </w:p>
    <w:p w:rsidR="00A96B18" w14:paraId="770554B1" w14:textId="77777777">
      <w:pPr>
        <w:adjustRightInd/>
        <w:spacing w:before="240" w:beforeLines="100" w:line="360" w:lineRule="auto"/>
        <w:jc w:val="center"/>
        <w:rPr>
          <w:rFonts w:ascii="宋体" w:hAnsi="宋体" w:cs="宋体"/>
          <w:sz w:val="52"/>
          <w:szCs w:val="44"/>
        </w:rPr>
      </w:pPr>
      <w:r>
        <w:rPr>
          <w:rFonts w:ascii="宋体" w:hAnsi="宋体" w:cs="宋体" w:hint="eastAsia"/>
          <w:sz w:val="52"/>
          <w:szCs w:val="44"/>
        </w:rPr>
        <w:t>本 科 毕 业 设 计 (论 文)</w:t>
      </w:r>
    </w:p>
    <w:p w:rsidR="00A96B18" w14:paraId="228EFD78" w14:textId="77777777">
      <w:pPr>
        <w:adjustRightInd/>
        <w:spacing w:before="480" w:beforeLines="200" w:after="240" w:afterLines="100" w:line="240" w:lineRule="auto"/>
        <w:ind w:left="1710" w:hanging="1080" w:leftChars="300" w:hangingChars="300"/>
        <w:jc w:val="left"/>
        <w:outlineLvl w:val="0"/>
        <w:rPr>
          <w:rFonts w:ascii="黑体" w:eastAsia="黑体" w:hAnsi="Calibri"/>
          <w:b/>
          <w:sz w:val="36"/>
          <w:szCs w:val="36"/>
          <w:u w:val="single"/>
        </w:rPr>
      </w:pPr>
      <w:bookmarkStart w:id="0" w:name="_Toc30813"/>
      <w:r>
        <w:rPr>
          <w:rFonts w:ascii="黑体" w:eastAsia="黑体" w:hAnsi="Calibri" w:hint="eastAsia"/>
          <w:b/>
          <w:sz w:val="36"/>
          <w:szCs w:val="36"/>
        </w:rPr>
        <w:t>题目：</w:t>
      </w:r>
      <w:r>
        <w:rPr>
          <w:rFonts w:ascii="黑体" w:eastAsia="黑体" w:hAnsi="Calibri" w:hint="eastAsia"/>
          <w:b/>
          <w:sz w:val="36"/>
          <w:szCs w:val="36"/>
          <w:u w:val="single"/>
        </w:rPr>
        <w:t>软包锂电池组装与测试研究</w:t>
      </w:r>
      <w:bookmarkEnd w:id="0"/>
    </w:p>
    <w:p w:rsidR="00A96B18" w14:paraId="629E9F1C" w14:textId="77777777">
      <w:pPr>
        <w:adjustRightInd/>
        <w:spacing w:after="480" w:afterLines="200" w:line="240" w:lineRule="auto"/>
        <w:rPr>
          <w:rFonts w:ascii="黑体" w:eastAsia="黑体" w:hAnsi="Calibri"/>
          <w:b/>
          <w:sz w:val="36"/>
          <w:szCs w:val="36"/>
          <w:u w:val="single"/>
        </w:rPr>
      </w:pPr>
    </w:p>
    <w:p w:rsidR="00A96B18" w14:paraId="54DB3120" w14:textId="77777777">
      <w:pPr>
        <w:adjustRightInd/>
        <w:spacing w:before="240" w:beforeLines="100" w:after="240" w:afterLines="100" w:line="240" w:lineRule="auto"/>
        <w:rPr>
          <w:rFonts w:ascii="黑体" w:eastAsia="黑体" w:hAnsi="黑体" w:cs="黑体"/>
          <w:sz w:val="36"/>
          <w:szCs w:val="36"/>
        </w:rPr>
        <w:sectPr w:rsidSect="00051177">
          <w:footerReference w:type="even" r:id="rId6"/>
          <w:footerReference w:type="default" r:id="rId7"/>
          <w:type w:val="oddPage"/>
          <w:pgSz w:w="11906" w:h="16838"/>
          <w:pgMar w:top="1418" w:right="1134" w:bottom="1418" w:left="1418" w:header="851" w:footer="851" w:gutter="0"/>
          <w:pgNumType w:start="1"/>
          <w:cols w:space="720"/>
          <w:docGrid w:linePitch="286"/>
        </w:sectPr>
      </w:pPr>
    </w:p>
    <w:p w:rsidR="00A96B18" w14:paraId="51357C36" w14:textId="77777777">
      <w:pPr>
        <w:pStyle w:val="a8"/>
        <w:pageBreakBefore/>
        <w:spacing w:before="120" w:after="120"/>
      </w:pPr>
      <w:bookmarkStart w:id="1" w:name="_Toc15264"/>
      <w:r>
        <w:t>摘    要</w:t>
      </w:r>
      <w:bookmarkEnd w:id="1"/>
    </w:p>
    <w:p w:rsidR="00A96B18" w14:paraId="0BEAFAEA" w14:textId="77777777">
      <w:pPr>
        <w:pStyle w:val="a9"/>
        <w:wordWrap w:val="0"/>
        <w:ind w:firstLine="480"/>
      </w:pPr>
      <w:r>
        <w:rPr>
          <w:rFonts w:ascii="宋体" w:hAnsi="宋体" w:cs="宋体"/>
        </w:rPr>
        <w:t>本论文以软包锂电池组装与测试为研究对象，通过对锂电池的基本原理、组成结构和制造工艺进行分析，探讨了软包锂电池的组装工艺和测试方法。首先介绍了锂电池的基本原理和组成结构，包括正负极材料、隔膜、电解液等。然后详细讨论了软包锂电池的组装过程，包括正负极材料的处理、电极制备、隔膜贴合、电解液注入、封口等。同时，针对软包锂电池组装过程中容易出现的问题，提出了相应的解决方案。最后，</w:t>
      </w:r>
      <w:r>
        <w:rPr>
          <w:rFonts w:ascii="宋体" w:hAnsi="宋体" w:cs="宋体"/>
          <w:color w:val="000000" w:themeColor="text1"/>
        </w:rPr>
        <w:t>最后，</w:t>
      </w:r>
      <w:r>
        <w:rPr>
          <w:rFonts w:ascii="宋体" w:hAnsi="宋体" w:cs="宋体" w:hint="eastAsia"/>
          <w:color w:val="000000" w:themeColor="text1"/>
        </w:rPr>
        <w:t>在不同温度下，利用恒流对软包电池的有效容量、循环寿命进行了测试分析，利用交流对</w:t>
      </w:r>
      <w:r>
        <w:rPr>
          <w:rFonts w:ascii="宋体" w:hAnsi="宋体" w:cs="宋体"/>
          <w:color w:val="000000" w:themeColor="text1"/>
        </w:rPr>
        <w:t>软包锂电池</w:t>
      </w:r>
      <w:r>
        <w:rPr>
          <w:rFonts w:ascii="宋体" w:hAnsi="宋体" w:cs="宋体" w:hint="eastAsia"/>
          <w:color w:val="000000" w:themeColor="text1"/>
        </w:rPr>
        <w:t>的</w:t>
      </w:r>
      <w:r>
        <w:rPr>
          <w:rFonts w:ascii="宋体" w:hAnsi="宋体" w:cs="宋体"/>
          <w:color w:val="000000" w:themeColor="text1"/>
        </w:rPr>
        <w:t>内阻</w:t>
      </w:r>
      <w:r>
        <w:rPr>
          <w:rFonts w:ascii="宋体" w:hAnsi="宋体" w:cs="宋体" w:hint="eastAsia"/>
          <w:color w:val="000000" w:themeColor="text1"/>
        </w:rPr>
        <w:t>进行了</w:t>
      </w:r>
      <w:r>
        <w:rPr>
          <w:rFonts w:ascii="宋体" w:hAnsi="宋体" w:cs="宋体"/>
          <w:color w:val="000000" w:themeColor="text1"/>
        </w:rPr>
        <w:t>测试</w:t>
      </w:r>
      <w:r>
        <w:rPr>
          <w:rFonts w:ascii="宋体" w:hAnsi="宋体" w:cs="宋体" w:hint="eastAsia"/>
          <w:color w:val="000000" w:themeColor="text1"/>
        </w:rPr>
        <w:t>分析</w:t>
      </w:r>
      <w:r>
        <w:rPr>
          <w:rFonts w:ascii="宋体" w:hAnsi="宋体" w:cs="宋体"/>
          <w:color w:val="000000" w:themeColor="text1"/>
        </w:rPr>
        <w:t>。</w:t>
      </w:r>
      <w:r>
        <w:rPr>
          <w:rFonts w:ascii="宋体" w:hAnsi="宋体" w:cs="宋体" w:hint="eastAsia"/>
          <w:color w:val="000000" w:themeColor="text1"/>
        </w:rPr>
        <w:t>通过测试，分析了温度对电池的有效容量、循环寿命和内阻的影响，</w:t>
      </w:r>
      <w:r>
        <w:rPr>
          <w:rFonts w:ascii="宋体" w:hAnsi="宋体" w:cs="宋体"/>
        </w:rPr>
        <w:t>为锂电池的制造和应用提供了一定的参考价值。</w:t>
      </w:r>
    </w:p>
    <w:p w:rsidR="00A96B18" w14:paraId="50A88792" w14:textId="77777777">
      <w:pPr>
        <w:pStyle w:val="a38"/>
      </w:pPr>
    </w:p>
    <w:p w:rsidR="00A96B18" w14:paraId="6C65DE74" w14:textId="77777777">
      <w:pPr>
        <w:pStyle w:val="a10"/>
        <w:ind w:firstLine="482"/>
        <w:sectPr w:rsidSect="00051177">
          <w:headerReference w:type="default" r:id="rId8"/>
          <w:footerReference w:type="even" r:id="rId9"/>
          <w:footerReference w:type="default" r:id="rId10"/>
          <w:footnotePr>
            <w:numFmt w:val="decimalEnclosedCircleChinese"/>
          </w:footnotePr>
          <w:pgSz w:w="11906" w:h="16836"/>
          <w:pgMar w:top="1418" w:right="1134" w:bottom="1418" w:left="1418" w:header="852" w:footer="852" w:gutter="0"/>
          <w:pgNumType w:start="1"/>
          <w:cols w:space="720"/>
          <w:docGrid w:linePitch="286"/>
        </w:sectPr>
      </w:pPr>
      <w:r>
        <w:rPr>
          <w:rFonts w:eastAsia="黑体"/>
          <w:b/>
        </w:rPr>
        <w:t>关键词</w:t>
      </w:r>
      <w:r>
        <w:rPr>
          <w:rFonts w:eastAsia="黑体" w:hint="eastAsia"/>
          <w:b/>
        </w:rPr>
        <w:t>：</w:t>
      </w:r>
      <w:r>
        <w:rPr>
          <w:rFonts w:hint="eastAsia"/>
        </w:rPr>
        <w:t>“</w:t>
      </w:r>
      <w:r>
        <w:rPr>
          <w:rFonts w:ascii="宋体" w:hAnsi="宋体" w:cs="宋体" w:hint="eastAsia"/>
          <w:bCs/>
        </w:rPr>
        <w:t>软包锂电池</w:t>
      </w:r>
      <w:r>
        <w:rPr>
          <w:rFonts w:hint="eastAsia"/>
        </w:rPr>
        <w:t>组装</w:t>
      </w:r>
      <w:r>
        <w:t>”</w:t>
      </w:r>
      <w:r>
        <w:rPr>
          <w:rFonts w:hint="eastAsia"/>
        </w:rPr>
        <w:t xml:space="preserve">  </w:t>
      </w:r>
      <w:r>
        <w:t>“</w:t>
      </w:r>
      <w:r>
        <w:rPr>
          <w:rFonts w:hint="eastAsia"/>
        </w:rPr>
        <w:t>测试</w:t>
      </w:r>
      <w:r>
        <w:t>”</w:t>
      </w:r>
      <w:r>
        <w:rPr>
          <w:rFonts w:hint="eastAsia"/>
        </w:rPr>
        <w:t xml:space="preserve">  </w:t>
      </w:r>
      <w:r>
        <w:t>“</w:t>
      </w:r>
      <w:r>
        <w:rPr>
          <w:rFonts w:hint="eastAsia"/>
        </w:rPr>
        <w:t>性能</w:t>
      </w:r>
      <w:r>
        <w:t>”</w:t>
      </w:r>
      <w:r>
        <w:rPr>
          <w:rFonts w:hint="eastAsia"/>
        </w:rPr>
        <w:t xml:space="preserve">  </w:t>
      </w:r>
      <w:r>
        <w:t>“</w:t>
      </w:r>
      <w:r>
        <w:rPr>
          <w:rFonts w:hint="eastAsia"/>
        </w:rPr>
        <w:t>可靠性</w:t>
      </w:r>
      <w:r>
        <w:t>”</w:t>
      </w:r>
    </w:p>
    <w:p w:rsidR="00A96B18" w14:paraId="1B13EFFE" w14:textId="77777777">
      <w:pPr>
        <w:pStyle w:val="a11"/>
        <w:pageBreakBefore/>
        <w:spacing w:before="120" w:after="120"/>
      </w:pPr>
      <w:bookmarkStart w:id="2" w:name="_Toc32542"/>
      <w:r>
        <w:rPr>
          <w:rFonts w:ascii="Times New Roman" w:hAnsi="Times New Roman" w:cs="Times New Roman"/>
          <w:b/>
          <w:bCs/>
        </w:rPr>
        <w:t>Abstract</w:t>
      </w:r>
      <w:bookmarkEnd w:id="2"/>
    </w:p>
    <w:p w:rsidR="00A96B18" w14:paraId="66EAB3D2" w14:textId="77777777">
      <w:pPr>
        <w:pStyle w:val="a12"/>
        <w:ind w:firstLine="480"/>
      </w:pPr>
      <w:r>
        <w:t>This paper focuses on the assembly and testing of soft-pack lithium-ion batteries. By analyzing the basic principles, composition, and manufacturing processes of lithium-ion batteries, the assembly process and testing methods of soft-pack lithium-ion batteries are explored. Firstly, the basic principles and composition of lithium-ion batteries are introduced, including positive and negative electrode materials, separators, electrolytes, etc. Then, the assembly process of soft-pack lithium-ion batteries is discussed in detail, including the treatment of positive and negative electrode materials, electrode preparation, separator bonding, electrolyte injection, sealing, etc. At the same time, solutions to the problems that may arise during the assembly process of soft-pack lithium-ion batteries are proposed. Finally, the effective capacity and cycle life of soft-pack batteries under different temperatures are tested and analyzed using constant current, and the internal resistance of soft-pack lithium-ion batteries is tested and analyzed using AC. Through testing, the effects of temperature on the effective capacity, cycle life, and internal resistance of batteries are analyzed, providing a certain reference value for the manufacture and application of lithium-ion batteries.</w:t>
      </w:r>
    </w:p>
    <w:p w:rsidR="00A96B18" w14:paraId="5501633E" w14:textId="77777777">
      <w:pPr>
        <w:pStyle w:val="a38"/>
      </w:pPr>
    </w:p>
    <w:p w:rsidR="00A96B18" w14:paraId="31492734" w14:textId="77777777">
      <w:pPr>
        <w:pStyle w:val="a13"/>
        <w:ind w:firstLine="482"/>
        <w:rPr>
          <w:rFonts w:eastAsia="宋体"/>
        </w:rPr>
        <w:sectPr w:rsidSect="00051177">
          <w:headerReference w:type="default" r:id="rId11"/>
          <w:footerReference w:type="even" r:id="rId12"/>
          <w:footerReference w:type="default" r:id="rId13"/>
          <w:footnotePr>
            <w:numFmt w:val="decimalEnclosedCircleChinese"/>
          </w:footnotePr>
          <w:type w:val="nextPage"/>
          <w:pgSz w:w="11906" w:h="16836"/>
          <w:pgMar w:top="1418" w:right="1134" w:bottom="1418" w:left="1418" w:header="852" w:footer="852" w:gutter="0"/>
          <w:pgNumType w:start="2"/>
          <w:cols w:space="720"/>
          <w:titlePg w:val="0"/>
          <w:docGrid w:linePitch="286"/>
        </w:sectPr>
      </w:pPr>
      <w:r>
        <w:rPr>
          <w:b/>
          <w:bCs/>
        </w:rPr>
        <w:t>key words</w:t>
      </w:r>
      <w:r>
        <w:rPr>
          <w:rFonts w:eastAsia="黑体"/>
          <w:b/>
        </w:rPr>
        <w:t>:</w:t>
      </w:r>
      <w:r>
        <w:rPr>
          <w:rFonts w:eastAsia="黑体" w:hint="eastAsia"/>
          <w:bCs/>
        </w:rPr>
        <w:t xml:space="preserve"> </w:t>
      </w:r>
      <w:r>
        <w:rPr>
          <w:rFonts w:eastAsia="黑体"/>
          <w:bCs/>
        </w:rPr>
        <w:t>“</w:t>
      </w:r>
      <w:r>
        <w:rPr>
          <w:bCs/>
        </w:rPr>
        <w:t>Soft-pack lithium-ion batteries</w:t>
      </w:r>
      <w:r>
        <w:rPr>
          <w:rFonts w:eastAsia="宋体"/>
          <w:bCs/>
        </w:rPr>
        <w:t>”</w:t>
      </w:r>
      <w:r>
        <w:rPr>
          <w:rFonts w:eastAsia="宋体" w:hint="eastAsia"/>
          <w:bCs/>
        </w:rPr>
        <w:t xml:space="preserve"> </w:t>
      </w:r>
      <w:r>
        <w:rPr>
          <w:rFonts w:eastAsia="宋体"/>
          <w:bCs/>
        </w:rPr>
        <w:t>“</w:t>
      </w:r>
      <w:r>
        <w:rPr>
          <w:bCs/>
        </w:rPr>
        <w:t>assembly</w:t>
      </w:r>
      <w:r>
        <w:rPr>
          <w:rFonts w:eastAsia="宋体"/>
          <w:bCs/>
        </w:rPr>
        <w:t>”</w:t>
      </w:r>
      <w:r>
        <w:rPr>
          <w:rFonts w:eastAsia="宋体" w:hint="eastAsia"/>
          <w:bCs/>
        </w:rPr>
        <w:t xml:space="preserve"> </w:t>
      </w:r>
      <w:r>
        <w:rPr>
          <w:rFonts w:eastAsia="宋体"/>
          <w:bCs/>
        </w:rPr>
        <w:t>“</w:t>
      </w:r>
      <w:r>
        <w:rPr>
          <w:bCs/>
        </w:rPr>
        <w:t>testing</w:t>
      </w:r>
      <w:r>
        <w:rPr>
          <w:rFonts w:eastAsia="宋体"/>
          <w:bCs/>
        </w:rPr>
        <w:t>”</w:t>
      </w:r>
      <w:r>
        <w:rPr>
          <w:rFonts w:eastAsia="宋体" w:hint="eastAsia"/>
          <w:bCs/>
        </w:rPr>
        <w:t xml:space="preserve"> </w:t>
      </w:r>
      <w:r>
        <w:rPr>
          <w:rFonts w:eastAsia="宋体"/>
          <w:bCs/>
        </w:rPr>
        <w:t>“</w:t>
      </w:r>
      <w:r>
        <w:rPr>
          <w:bCs/>
        </w:rPr>
        <w:t> performance</w:t>
      </w:r>
      <w:r>
        <w:rPr>
          <w:rFonts w:eastAsia="宋体"/>
          <w:bCs/>
        </w:rPr>
        <w:t>”</w:t>
      </w:r>
      <w:r>
        <w:rPr>
          <w:rFonts w:eastAsia="宋体" w:hint="eastAsia"/>
          <w:bCs/>
        </w:rPr>
        <w:t xml:space="preserve"> </w:t>
      </w:r>
      <w:r>
        <w:rPr>
          <w:rFonts w:eastAsia="宋体"/>
          <w:bCs/>
        </w:rPr>
        <w:t>“</w:t>
      </w:r>
      <w:r>
        <w:rPr>
          <w:bCs/>
        </w:rPr>
        <w:t> reliability</w:t>
      </w:r>
      <w:r>
        <w:rPr>
          <w:rFonts w:eastAsia="宋体"/>
          <w:bCs/>
        </w:rPr>
        <w:t>”</w:t>
      </w:r>
    </w:p>
    <w:p w:rsidR="00A96B18" w14:paraId="4C470C9E" w14:textId="77777777">
      <w:pPr>
        <w:pStyle w:val="a13"/>
        <w:ind w:firstLine="480"/>
      </w:pPr>
    </w:p>
    <w:p w:rsidR="00A96B18" w14:paraId="5CBBEC74" w14:textId="77777777">
      <w:pPr>
        <w:spacing w:before="120" w:beforeLines="50" w:after="120" w:afterLines="50" w:line="360" w:lineRule="auto"/>
        <w:jc w:val="center"/>
        <w:rPr>
          <w:sz w:val="28"/>
          <w:szCs w:val="28"/>
        </w:rPr>
      </w:pPr>
      <w:r>
        <w:rPr>
          <w:rFonts w:ascii="黑体" w:eastAsia="黑体" w:hAnsi="黑体" w:cs="黑体" w:hint="eastAsia"/>
          <w:sz w:val="28"/>
          <w:szCs w:val="28"/>
        </w:rPr>
        <w:t>目    录</w:t>
      </w:r>
    </w:p>
    <w:sdt>
      <w:sdtPr>
        <w:rPr>
          <w:rFonts w:ascii="宋体" w:hAnsi="宋体"/>
        </w:rPr>
        <w:id w:val="147473593"/>
        <w:docPartObj>
          <w:docPartGallery w:val="Table of Contents"/>
          <w:docPartUnique/>
        </w:docPartObj>
      </w:sdtPr>
      <w:sdtContent>
        <w:p w:rsidR="00A96B18" w14:paraId="306AFCED" w14:textId="77777777">
          <w:pPr>
            <w:spacing w:line="240" w:lineRule="auto"/>
            <w:jc w:val="center"/>
          </w:pPr>
        </w:p>
        <w:p w:rsidR="00A96B18" w14:paraId="1375E153" w14:textId="77777777">
          <w:pPr>
            <w:pStyle w:val="WPSOffice1"/>
            <w:tabs>
              <w:tab w:val="right" w:leader="dot" w:pos="9354"/>
            </w:tabs>
            <w:spacing w:line="360" w:lineRule="auto"/>
            <w:ind w:firstLine="400" w:firstLineChars="200"/>
            <w:jc w:val="both"/>
            <w:rPr>
              <w:rFonts w:ascii="黑体" w:eastAsia="黑体" w:hAnsi="黑体" w:cs="黑体"/>
              <w:sz w:val="24"/>
              <w:szCs w:val="24"/>
            </w:rPr>
          </w:pPr>
          <w:r>
            <w:fldChar w:fldCharType="begin"/>
          </w:r>
          <w:r>
            <w:instrText xml:space="preserve">TOC \o "1-3" \h \u </w:instrText>
          </w:r>
          <w:r>
            <w:fldChar w:fldCharType="separate"/>
          </w:r>
          <w:hyperlink w:anchor="_Toc30263" w:history="1">
            <w:r>
              <w:rPr>
                <w:rFonts w:ascii="黑体" w:eastAsia="黑体" w:hAnsi="黑体" w:cs="黑体" w:hint="eastAsia"/>
                <w:sz w:val="24"/>
                <w:szCs w:val="24"/>
              </w:rPr>
              <w:t>第1章 绪论</w:t>
            </w:r>
            <w:r>
              <w:rPr>
                <w:rFonts w:ascii="黑体" w:eastAsia="黑体" w:hAnsi="黑体" w:cs="黑体" w:hint="eastAsia"/>
                <w:sz w:val="24"/>
                <w:szCs w:val="24"/>
              </w:rPr>
              <w:tab/>
            </w:r>
            <w:r>
              <w:rPr>
                <w:rFonts w:ascii="黑体" w:eastAsia="黑体" w:hAnsi="黑体" w:cs="黑体" w:hint="eastAsia"/>
                <w:sz w:val="24"/>
                <w:szCs w:val="24"/>
              </w:rPr>
              <w:fldChar w:fldCharType="begin"/>
            </w:r>
            <w:r>
              <w:rPr>
                <w:rFonts w:ascii="黑体" w:eastAsia="黑体" w:hAnsi="黑体" w:cs="黑体" w:hint="eastAsia"/>
                <w:sz w:val="24"/>
                <w:szCs w:val="24"/>
              </w:rPr>
              <w:instrText xml:space="preserve"> PAGEREF _Toc30263 \h </w:instrText>
            </w:r>
            <w:r>
              <w:rPr>
                <w:rFonts w:ascii="黑体" w:eastAsia="黑体" w:hAnsi="黑体" w:cs="黑体" w:hint="eastAsia"/>
                <w:sz w:val="24"/>
                <w:szCs w:val="24"/>
              </w:rPr>
              <w:fldChar w:fldCharType="separate"/>
            </w:r>
            <w:r>
              <w:rPr>
                <w:rFonts w:ascii="黑体" w:eastAsia="黑体" w:hAnsi="黑体" w:cs="黑体" w:hint="eastAsia"/>
                <w:sz w:val="24"/>
                <w:szCs w:val="24"/>
              </w:rPr>
              <w:t>1</w:t>
            </w:r>
            <w:r>
              <w:rPr>
                <w:rFonts w:ascii="黑体" w:eastAsia="黑体" w:hAnsi="黑体" w:cs="黑体" w:hint="eastAsia"/>
                <w:sz w:val="24"/>
                <w:szCs w:val="24"/>
              </w:rPr>
              <w:fldChar w:fldCharType="end"/>
            </w:r>
          </w:hyperlink>
        </w:p>
        <w:p w:rsidR="00A96B18" w14:paraId="2C51DCBC" w14:textId="77777777">
          <w:pPr>
            <w:pStyle w:val="WPSOffice2"/>
            <w:tabs>
              <w:tab w:val="right" w:leader="dot" w:pos="9354"/>
            </w:tabs>
            <w:spacing w:line="360" w:lineRule="auto"/>
            <w:ind w:left="420" w:firstLine="400" w:firstLineChars="200"/>
            <w:jc w:val="both"/>
            <w:rPr>
              <w:rFonts w:ascii="宋体" w:hAnsi="宋体" w:cs="宋体"/>
              <w:sz w:val="24"/>
              <w:szCs w:val="24"/>
            </w:rPr>
          </w:pPr>
          <w:hyperlink w:anchor="_Toc3173" w:history="1">
            <w:r>
              <w:rPr>
                <w:rFonts w:ascii="宋体" w:hAnsi="宋体" w:cs="宋体" w:hint="eastAsia"/>
                <w:sz w:val="24"/>
                <w:szCs w:val="24"/>
              </w:rPr>
              <w:t>1.1 研究背景和意义</w:t>
            </w:r>
            <w:r>
              <w:rPr>
                <w:rFonts w:ascii="宋体" w:hAnsi="宋体" w:cs="宋体" w:hint="eastAsia"/>
                <w:sz w:val="24"/>
                <w:szCs w:val="24"/>
              </w:rPr>
              <w:tab/>
            </w:r>
            <w:r>
              <w:rPr>
                <w:rFonts w:ascii="宋体" w:hAnsi="宋体" w:cs="宋体" w:hint="eastAsia"/>
                <w:sz w:val="24"/>
                <w:szCs w:val="24"/>
              </w:rPr>
              <w:fldChar w:fldCharType="begin"/>
            </w:r>
            <w:r>
              <w:rPr>
                <w:rFonts w:ascii="宋体" w:hAnsi="宋体" w:cs="宋体" w:hint="eastAsia"/>
                <w:sz w:val="24"/>
                <w:szCs w:val="24"/>
              </w:rPr>
              <w:instrText xml:space="preserve"> PAGEREF _Toc3173 \h </w:instrText>
            </w:r>
            <w:r>
              <w:rPr>
                <w:rFonts w:ascii="宋体" w:hAnsi="宋体" w:cs="宋体" w:hint="eastAsia"/>
                <w:sz w:val="24"/>
                <w:szCs w:val="24"/>
              </w:rPr>
              <w:fldChar w:fldCharType="separate"/>
            </w:r>
            <w:r>
              <w:rPr>
                <w:rFonts w:ascii="宋体" w:hAnsi="宋体" w:cs="宋体" w:hint="eastAsia"/>
                <w:sz w:val="24"/>
                <w:szCs w:val="24"/>
              </w:rPr>
              <w:t>1</w:t>
            </w:r>
            <w:r>
              <w:rPr>
                <w:rFonts w:ascii="宋体" w:hAnsi="宋体" w:cs="宋体" w:hint="eastAsia"/>
                <w:sz w:val="24"/>
                <w:szCs w:val="24"/>
              </w:rPr>
              <w:fldChar w:fldCharType="end"/>
            </w:r>
          </w:hyperlink>
        </w:p>
        <w:p w:rsidR="00A96B18" w14:paraId="5B8DD8E2" w14:textId="77777777">
          <w:pPr>
            <w:pStyle w:val="WPSOffice3"/>
            <w:tabs>
              <w:tab w:val="right" w:leader="dot" w:pos="9354"/>
            </w:tabs>
            <w:spacing w:line="360" w:lineRule="auto"/>
            <w:ind w:left="840" w:firstLine="400" w:firstLineChars="200"/>
            <w:jc w:val="both"/>
            <w:rPr>
              <w:rFonts w:ascii="宋体" w:hAnsi="宋体" w:cs="宋体"/>
              <w:sz w:val="24"/>
              <w:szCs w:val="24"/>
            </w:rPr>
          </w:pPr>
          <w:hyperlink w:anchor="_Toc22239" w:history="1">
            <w:r>
              <w:rPr>
                <w:rFonts w:ascii="宋体" w:hAnsi="宋体" w:cs="宋体" w:hint="eastAsia"/>
                <w:sz w:val="24"/>
                <w:szCs w:val="24"/>
              </w:rPr>
              <w:t>1.1.1 锂电池的研究背景和意义</w:t>
            </w:r>
            <w:r>
              <w:rPr>
                <w:rFonts w:ascii="宋体" w:hAnsi="宋体" w:cs="宋体" w:hint="eastAsia"/>
                <w:sz w:val="24"/>
                <w:szCs w:val="24"/>
              </w:rPr>
              <w:tab/>
            </w:r>
            <w:r>
              <w:rPr>
                <w:rFonts w:ascii="宋体" w:hAnsi="宋体" w:cs="宋体" w:hint="eastAsia"/>
                <w:sz w:val="24"/>
                <w:szCs w:val="24"/>
              </w:rPr>
              <w:fldChar w:fldCharType="begin"/>
            </w:r>
            <w:r>
              <w:rPr>
                <w:rFonts w:ascii="宋体" w:hAnsi="宋体" w:cs="宋体" w:hint="eastAsia"/>
                <w:sz w:val="24"/>
                <w:szCs w:val="24"/>
              </w:rPr>
              <w:instrText xml:space="preserve"> PAGEREF _Toc22239 \h </w:instrText>
            </w:r>
            <w:r>
              <w:rPr>
                <w:rFonts w:ascii="宋体" w:hAnsi="宋体" w:cs="宋体" w:hint="eastAsia"/>
                <w:sz w:val="24"/>
                <w:szCs w:val="24"/>
              </w:rPr>
              <w:fldChar w:fldCharType="separate"/>
            </w:r>
            <w:r>
              <w:rPr>
                <w:rFonts w:ascii="宋体" w:hAnsi="宋体" w:cs="宋体" w:hint="eastAsia"/>
                <w:sz w:val="24"/>
                <w:szCs w:val="24"/>
              </w:rPr>
              <w:t>1</w:t>
            </w:r>
            <w:r>
              <w:rPr>
                <w:rFonts w:ascii="宋体" w:hAnsi="宋体" w:cs="宋体" w:hint="eastAsia"/>
                <w:sz w:val="24"/>
                <w:szCs w:val="24"/>
              </w:rPr>
              <w:fldChar w:fldCharType="end"/>
            </w:r>
          </w:hyperlink>
        </w:p>
        <w:p w:rsidR="00A96B18" w14:paraId="6BC645F8" w14:textId="77777777">
          <w:pPr>
            <w:pStyle w:val="WPSOffice3"/>
            <w:tabs>
              <w:tab w:val="right" w:leader="dot" w:pos="9354"/>
            </w:tabs>
            <w:spacing w:line="360" w:lineRule="auto"/>
            <w:ind w:left="840" w:firstLine="400" w:firstLineChars="200"/>
            <w:jc w:val="both"/>
            <w:rPr>
              <w:rFonts w:ascii="宋体" w:hAnsi="宋体" w:cs="宋体"/>
              <w:sz w:val="24"/>
              <w:szCs w:val="24"/>
            </w:rPr>
          </w:pPr>
          <w:hyperlink w:anchor="_Toc4627" w:history="1">
            <w:r>
              <w:rPr>
                <w:rFonts w:ascii="宋体" w:hAnsi="宋体" w:cs="宋体" w:hint="eastAsia"/>
                <w:sz w:val="24"/>
                <w:szCs w:val="24"/>
              </w:rPr>
              <w:t>1.1.2 软包锂电池的研究背景和意义</w:t>
            </w:r>
            <w:r>
              <w:rPr>
                <w:rFonts w:ascii="宋体" w:hAnsi="宋体" w:cs="宋体" w:hint="eastAsia"/>
                <w:sz w:val="24"/>
                <w:szCs w:val="24"/>
              </w:rPr>
              <w:tab/>
            </w:r>
            <w:r>
              <w:rPr>
                <w:rFonts w:ascii="宋体" w:hAnsi="宋体" w:cs="宋体" w:hint="eastAsia"/>
                <w:sz w:val="24"/>
                <w:szCs w:val="24"/>
              </w:rPr>
              <w:fldChar w:fldCharType="begin"/>
            </w:r>
            <w:r>
              <w:rPr>
                <w:rFonts w:ascii="宋体" w:hAnsi="宋体" w:cs="宋体" w:hint="eastAsia"/>
                <w:sz w:val="24"/>
                <w:szCs w:val="24"/>
              </w:rPr>
              <w:instrText xml:space="preserve"> PAGEREF _Toc4627 \h </w:instrText>
            </w:r>
            <w:r>
              <w:rPr>
                <w:rFonts w:ascii="宋体" w:hAnsi="宋体" w:cs="宋体" w:hint="eastAsia"/>
                <w:sz w:val="24"/>
                <w:szCs w:val="24"/>
              </w:rPr>
              <w:fldChar w:fldCharType="separate"/>
            </w:r>
            <w:r>
              <w:rPr>
                <w:rFonts w:ascii="宋体" w:hAnsi="宋体" w:cs="宋体" w:hint="eastAsia"/>
                <w:sz w:val="24"/>
                <w:szCs w:val="24"/>
              </w:rPr>
              <w:t>1</w:t>
            </w:r>
            <w:r>
              <w:rPr>
                <w:rFonts w:ascii="宋体" w:hAnsi="宋体" w:cs="宋体" w:hint="eastAsia"/>
                <w:sz w:val="24"/>
                <w:szCs w:val="24"/>
              </w:rPr>
              <w:fldChar w:fldCharType="end"/>
            </w:r>
          </w:hyperlink>
        </w:p>
        <w:p w:rsidR="00A96B18" w14:paraId="30771C34" w14:textId="77777777">
          <w:pPr>
            <w:pStyle w:val="WPSOffice2"/>
            <w:tabs>
              <w:tab w:val="right" w:leader="dot" w:pos="9354"/>
            </w:tabs>
            <w:spacing w:line="360" w:lineRule="auto"/>
            <w:ind w:left="420" w:firstLine="400" w:firstLineChars="200"/>
            <w:jc w:val="both"/>
            <w:rPr>
              <w:rFonts w:ascii="宋体" w:hAnsi="宋体" w:cs="宋体"/>
              <w:sz w:val="24"/>
              <w:szCs w:val="24"/>
            </w:rPr>
          </w:pPr>
          <w:hyperlink w:anchor="_Toc2944" w:history="1">
            <w:r>
              <w:rPr>
                <w:rFonts w:ascii="宋体" w:hAnsi="宋体" w:cs="宋体" w:hint="eastAsia"/>
                <w:sz w:val="24"/>
                <w:szCs w:val="24"/>
              </w:rPr>
              <w:t>1.2 研究现状与进展</w:t>
            </w:r>
            <w:r>
              <w:rPr>
                <w:rFonts w:ascii="宋体" w:hAnsi="宋体" w:cs="宋体" w:hint="eastAsia"/>
                <w:sz w:val="24"/>
                <w:szCs w:val="24"/>
              </w:rPr>
              <w:tab/>
            </w:r>
            <w:r>
              <w:rPr>
                <w:rFonts w:ascii="宋体" w:hAnsi="宋体" w:cs="宋体" w:hint="eastAsia"/>
                <w:sz w:val="24"/>
                <w:szCs w:val="24"/>
              </w:rPr>
              <w:fldChar w:fldCharType="begin"/>
            </w:r>
            <w:r>
              <w:rPr>
                <w:rFonts w:ascii="宋体" w:hAnsi="宋体" w:cs="宋体" w:hint="eastAsia"/>
                <w:sz w:val="24"/>
                <w:szCs w:val="24"/>
              </w:rPr>
              <w:instrText xml:space="preserve"> PAGEREF _Toc2944 \h </w:instrText>
            </w:r>
            <w:r>
              <w:rPr>
                <w:rFonts w:ascii="宋体" w:hAnsi="宋体" w:cs="宋体" w:hint="eastAsia"/>
                <w:sz w:val="24"/>
                <w:szCs w:val="24"/>
              </w:rPr>
              <w:fldChar w:fldCharType="separate"/>
            </w:r>
            <w:r>
              <w:rPr>
                <w:rFonts w:ascii="宋体" w:hAnsi="宋体" w:cs="宋体" w:hint="eastAsia"/>
                <w:sz w:val="24"/>
                <w:szCs w:val="24"/>
              </w:rPr>
              <w:t>2</w:t>
            </w:r>
            <w:r>
              <w:rPr>
                <w:rFonts w:ascii="宋体" w:hAnsi="宋体" w:cs="宋体" w:hint="eastAsia"/>
                <w:sz w:val="24"/>
                <w:szCs w:val="24"/>
              </w:rPr>
              <w:fldChar w:fldCharType="end"/>
            </w:r>
          </w:hyperlink>
        </w:p>
        <w:p w:rsidR="00A96B18" w14:paraId="6481B9F3" w14:textId="77777777">
          <w:pPr>
            <w:pStyle w:val="WPSOffice3"/>
            <w:tabs>
              <w:tab w:val="right" w:leader="dot" w:pos="9354"/>
            </w:tabs>
            <w:spacing w:line="360" w:lineRule="auto"/>
            <w:ind w:left="840" w:firstLine="400" w:firstLineChars="200"/>
            <w:jc w:val="both"/>
            <w:rPr>
              <w:rFonts w:ascii="宋体" w:hAnsi="宋体" w:cs="宋体"/>
              <w:sz w:val="24"/>
              <w:szCs w:val="24"/>
            </w:rPr>
          </w:pPr>
          <w:hyperlink w:anchor="_Toc27978" w:history="1">
            <w:r>
              <w:rPr>
                <w:rFonts w:ascii="宋体" w:hAnsi="宋体" w:cs="宋体" w:hint="eastAsia"/>
                <w:sz w:val="24"/>
                <w:szCs w:val="24"/>
              </w:rPr>
              <w:t>1.2.1 软包锂电池的结构简介</w:t>
            </w:r>
            <w:r>
              <w:rPr>
                <w:rFonts w:ascii="宋体" w:hAnsi="宋体" w:cs="宋体" w:hint="eastAsia"/>
                <w:sz w:val="24"/>
                <w:szCs w:val="24"/>
              </w:rPr>
              <w:tab/>
            </w:r>
            <w:r>
              <w:rPr>
                <w:rFonts w:ascii="宋体" w:hAnsi="宋体" w:cs="宋体" w:hint="eastAsia"/>
                <w:sz w:val="24"/>
                <w:szCs w:val="24"/>
              </w:rPr>
              <w:fldChar w:fldCharType="begin"/>
            </w:r>
            <w:r>
              <w:rPr>
                <w:rFonts w:ascii="宋体" w:hAnsi="宋体" w:cs="宋体" w:hint="eastAsia"/>
                <w:sz w:val="24"/>
                <w:szCs w:val="24"/>
              </w:rPr>
              <w:instrText xml:space="preserve"> PAGEREF _Toc27978 \h </w:instrText>
            </w:r>
            <w:r>
              <w:rPr>
                <w:rFonts w:ascii="宋体" w:hAnsi="宋体" w:cs="宋体" w:hint="eastAsia"/>
                <w:sz w:val="24"/>
                <w:szCs w:val="24"/>
              </w:rPr>
              <w:fldChar w:fldCharType="separate"/>
            </w:r>
            <w:r>
              <w:rPr>
                <w:rFonts w:ascii="宋体" w:hAnsi="宋体" w:cs="宋体" w:hint="eastAsia"/>
                <w:sz w:val="24"/>
                <w:szCs w:val="24"/>
              </w:rPr>
              <w:t>2</w:t>
            </w:r>
            <w:r>
              <w:rPr>
                <w:rFonts w:ascii="宋体" w:hAnsi="宋体" w:cs="宋体" w:hint="eastAsia"/>
                <w:sz w:val="24"/>
                <w:szCs w:val="24"/>
              </w:rPr>
              <w:fldChar w:fldCharType="end"/>
            </w:r>
          </w:hyperlink>
        </w:p>
        <w:p w:rsidR="00A96B18" w14:paraId="5FC78EEB" w14:textId="77777777">
          <w:pPr>
            <w:pStyle w:val="WPSOffice3"/>
            <w:tabs>
              <w:tab w:val="right" w:leader="dot" w:pos="9354"/>
            </w:tabs>
            <w:spacing w:line="360" w:lineRule="auto"/>
            <w:ind w:left="840" w:firstLine="400" w:firstLineChars="200"/>
            <w:jc w:val="both"/>
            <w:rPr>
              <w:rFonts w:ascii="宋体" w:hAnsi="宋体" w:cs="宋体"/>
              <w:sz w:val="24"/>
              <w:szCs w:val="24"/>
            </w:rPr>
          </w:pPr>
          <w:hyperlink w:anchor="_Toc12327" w:history="1">
            <w:r>
              <w:rPr>
                <w:rFonts w:ascii="宋体" w:hAnsi="宋体" w:cs="宋体" w:hint="eastAsia"/>
                <w:sz w:val="24"/>
                <w:szCs w:val="24"/>
              </w:rPr>
              <w:t>1.2.2 软包锂电池的研究现状与进展</w:t>
            </w:r>
            <w:r>
              <w:rPr>
                <w:rFonts w:ascii="宋体" w:hAnsi="宋体" w:cs="宋体" w:hint="eastAsia"/>
                <w:sz w:val="24"/>
                <w:szCs w:val="24"/>
              </w:rPr>
              <w:tab/>
            </w:r>
            <w:r>
              <w:rPr>
                <w:rFonts w:ascii="宋体" w:hAnsi="宋体" w:cs="宋体" w:hint="eastAsia"/>
                <w:sz w:val="24"/>
                <w:szCs w:val="24"/>
              </w:rPr>
              <w:fldChar w:fldCharType="begin"/>
            </w:r>
            <w:r>
              <w:rPr>
                <w:rFonts w:ascii="宋体" w:hAnsi="宋体" w:cs="宋体" w:hint="eastAsia"/>
                <w:sz w:val="24"/>
                <w:szCs w:val="24"/>
              </w:rPr>
              <w:instrText xml:space="preserve"> PAGEREF _Toc12327 \h </w:instrText>
            </w:r>
            <w:r>
              <w:rPr>
                <w:rFonts w:ascii="宋体" w:hAnsi="宋体" w:cs="宋体" w:hint="eastAsia"/>
                <w:sz w:val="24"/>
                <w:szCs w:val="24"/>
              </w:rPr>
              <w:fldChar w:fldCharType="separate"/>
            </w:r>
            <w:r>
              <w:rPr>
                <w:rFonts w:ascii="宋体" w:hAnsi="宋体" w:cs="宋体" w:hint="eastAsia"/>
                <w:sz w:val="24"/>
                <w:szCs w:val="24"/>
              </w:rPr>
              <w:t>3</w:t>
            </w:r>
            <w:r>
              <w:rPr>
                <w:rFonts w:ascii="宋体" w:hAnsi="宋体" w:cs="宋体" w:hint="eastAsia"/>
                <w:sz w:val="24"/>
                <w:szCs w:val="24"/>
              </w:rPr>
              <w:fldChar w:fldCharType="end"/>
            </w:r>
          </w:hyperlink>
        </w:p>
        <w:p w:rsidR="00A96B18" w14:paraId="05C2BFF1" w14:textId="77777777">
          <w:pPr>
            <w:pStyle w:val="WPSOffice2"/>
            <w:tabs>
              <w:tab w:val="right" w:leader="dot" w:pos="9354"/>
            </w:tabs>
            <w:spacing w:line="360" w:lineRule="auto"/>
            <w:ind w:left="420" w:firstLine="400" w:firstLineChars="200"/>
            <w:jc w:val="both"/>
            <w:rPr>
              <w:rFonts w:ascii="宋体" w:hAnsi="宋体" w:cs="宋体"/>
              <w:sz w:val="24"/>
              <w:szCs w:val="24"/>
            </w:rPr>
          </w:pPr>
          <w:hyperlink w:anchor="_Toc30611" w:history="1">
            <w:r>
              <w:rPr>
                <w:rFonts w:ascii="宋体" w:hAnsi="宋体" w:cs="宋体" w:hint="eastAsia"/>
                <w:sz w:val="24"/>
                <w:szCs w:val="24"/>
              </w:rPr>
              <w:t>1.3 论文的主要内容和结构</w:t>
            </w:r>
            <w:r>
              <w:rPr>
                <w:rFonts w:ascii="宋体" w:hAnsi="宋体" w:cs="宋体" w:hint="eastAsia"/>
                <w:sz w:val="24"/>
                <w:szCs w:val="24"/>
              </w:rPr>
              <w:tab/>
            </w:r>
            <w:r>
              <w:rPr>
                <w:rFonts w:ascii="宋体" w:hAnsi="宋体" w:cs="宋体" w:hint="eastAsia"/>
                <w:sz w:val="24"/>
                <w:szCs w:val="24"/>
              </w:rPr>
              <w:fldChar w:fldCharType="begin"/>
            </w:r>
            <w:r>
              <w:rPr>
                <w:rFonts w:ascii="宋体" w:hAnsi="宋体" w:cs="宋体" w:hint="eastAsia"/>
                <w:sz w:val="24"/>
                <w:szCs w:val="24"/>
              </w:rPr>
              <w:instrText xml:space="preserve"> PAGEREF _Toc30611 \h </w:instrText>
            </w:r>
            <w:r>
              <w:rPr>
                <w:rFonts w:ascii="宋体" w:hAnsi="宋体" w:cs="宋体" w:hint="eastAsia"/>
                <w:sz w:val="24"/>
                <w:szCs w:val="24"/>
              </w:rPr>
              <w:fldChar w:fldCharType="separate"/>
            </w:r>
            <w:r>
              <w:rPr>
                <w:rFonts w:ascii="宋体" w:hAnsi="宋体" w:cs="宋体" w:hint="eastAsia"/>
                <w:sz w:val="24"/>
                <w:szCs w:val="24"/>
              </w:rPr>
              <w:t>6</w:t>
            </w:r>
            <w:r>
              <w:rPr>
                <w:rFonts w:ascii="宋体" w:hAnsi="宋体" w:cs="宋体" w:hint="eastAsia"/>
                <w:sz w:val="24"/>
                <w:szCs w:val="24"/>
              </w:rPr>
              <w:fldChar w:fldCharType="end"/>
            </w:r>
          </w:hyperlink>
        </w:p>
        <w:p w:rsidR="00A96B18" w14:paraId="1B4A299D" w14:textId="77777777">
          <w:pPr>
            <w:pStyle w:val="WPSOffice1"/>
            <w:tabs>
              <w:tab w:val="right" w:leader="dot" w:pos="9354"/>
            </w:tabs>
            <w:spacing w:line="360" w:lineRule="auto"/>
            <w:ind w:firstLine="400" w:firstLineChars="200"/>
            <w:jc w:val="both"/>
            <w:rPr>
              <w:rFonts w:ascii="黑体" w:eastAsia="黑体" w:hAnsi="黑体" w:cs="黑体"/>
              <w:sz w:val="24"/>
              <w:szCs w:val="24"/>
            </w:rPr>
          </w:pPr>
          <w:hyperlink w:anchor="_Toc22332" w:history="1">
            <w:r>
              <w:rPr>
                <w:rFonts w:ascii="黑体" w:eastAsia="黑体" w:hAnsi="黑体" w:cs="黑体" w:hint="eastAsia"/>
                <w:sz w:val="24"/>
                <w:szCs w:val="24"/>
              </w:rPr>
              <w:t>第2章 锂电池基本知识</w:t>
            </w:r>
            <w:r>
              <w:rPr>
                <w:rFonts w:ascii="黑体" w:eastAsia="黑体" w:hAnsi="黑体" w:cs="黑体" w:hint="eastAsia"/>
                <w:sz w:val="24"/>
                <w:szCs w:val="24"/>
              </w:rPr>
              <w:tab/>
            </w:r>
            <w:r>
              <w:rPr>
                <w:rFonts w:ascii="黑体" w:eastAsia="黑体" w:hAnsi="黑体" w:cs="黑体" w:hint="eastAsia"/>
                <w:sz w:val="24"/>
                <w:szCs w:val="24"/>
              </w:rPr>
              <w:fldChar w:fldCharType="begin"/>
            </w:r>
            <w:r>
              <w:rPr>
                <w:rFonts w:ascii="黑体" w:eastAsia="黑体" w:hAnsi="黑体" w:cs="黑体" w:hint="eastAsia"/>
                <w:sz w:val="24"/>
                <w:szCs w:val="24"/>
              </w:rPr>
              <w:instrText xml:space="preserve"> PAGEREF _Toc22332 \h </w:instrText>
            </w:r>
            <w:r>
              <w:rPr>
                <w:rFonts w:ascii="黑体" w:eastAsia="黑体" w:hAnsi="黑体" w:cs="黑体" w:hint="eastAsia"/>
                <w:sz w:val="24"/>
                <w:szCs w:val="24"/>
              </w:rPr>
              <w:fldChar w:fldCharType="separate"/>
            </w:r>
            <w:r>
              <w:rPr>
                <w:rFonts w:ascii="黑体" w:eastAsia="黑体" w:hAnsi="黑体" w:cs="黑体" w:hint="eastAsia"/>
                <w:sz w:val="24"/>
                <w:szCs w:val="24"/>
              </w:rPr>
              <w:t>7</w:t>
            </w:r>
            <w:r>
              <w:rPr>
                <w:rFonts w:ascii="黑体" w:eastAsia="黑体" w:hAnsi="黑体" w:cs="黑体" w:hint="eastAsia"/>
                <w:sz w:val="24"/>
                <w:szCs w:val="24"/>
              </w:rPr>
              <w:fldChar w:fldCharType="end"/>
            </w:r>
          </w:hyperlink>
        </w:p>
        <w:p w:rsidR="00A96B18" w14:paraId="072B3432" w14:textId="77777777">
          <w:pPr>
            <w:pStyle w:val="WPSOffice2"/>
            <w:tabs>
              <w:tab w:val="right" w:leader="dot" w:pos="9354"/>
            </w:tabs>
            <w:spacing w:line="360" w:lineRule="auto"/>
            <w:ind w:left="420" w:firstLine="400" w:firstLineChars="200"/>
            <w:jc w:val="both"/>
            <w:rPr>
              <w:rFonts w:ascii="宋体" w:hAnsi="宋体" w:cs="宋体"/>
              <w:sz w:val="24"/>
              <w:szCs w:val="24"/>
            </w:rPr>
          </w:pPr>
          <w:hyperlink w:anchor="_Toc9383" w:history="1">
            <w:r>
              <w:rPr>
                <w:rFonts w:ascii="宋体" w:hAnsi="宋体" w:cs="宋体" w:hint="eastAsia"/>
                <w:sz w:val="24"/>
                <w:szCs w:val="24"/>
              </w:rPr>
              <w:t>2.1 锂电池的基本原理</w:t>
            </w:r>
            <w:r>
              <w:rPr>
                <w:rFonts w:ascii="宋体" w:hAnsi="宋体" w:cs="宋体" w:hint="eastAsia"/>
                <w:sz w:val="24"/>
                <w:szCs w:val="24"/>
              </w:rPr>
              <w:tab/>
            </w:r>
            <w:r>
              <w:rPr>
                <w:rFonts w:ascii="宋体" w:hAnsi="宋体" w:cs="宋体" w:hint="eastAsia"/>
                <w:sz w:val="24"/>
                <w:szCs w:val="24"/>
              </w:rPr>
              <w:fldChar w:fldCharType="begin"/>
            </w:r>
            <w:r>
              <w:rPr>
                <w:rFonts w:ascii="宋体" w:hAnsi="宋体" w:cs="宋体" w:hint="eastAsia"/>
                <w:sz w:val="24"/>
                <w:szCs w:val="24"/>
              </w:rPr>
              <w:instrText xml:space="preserve"> PAGEREF _Toc9383 \h </w:instrText>
            </w:r>
            <w:r>
              <w:rPr>
                <w:rFonts w:ascii="宋体" w:hAnsi="宋体" w:cs="宋体" w:hint="eastAsia"/>
                <w:sz w:val="24"/>
                <w:szCs w:val="24"/>
              </w:rPr>
              <w:fldChar w:fldCharType="separate"/>
            </w:r>
            <w:r>
              <w:rPr>
                <w:rFonts w:ascii="宋体" w:hAnsi="宋体" w:cs="宋体" w:hint="eastAsia"/>
                <w:sz w:val="24"/>
                <w:szCs w:val="24"/>
              </w:rPr>
              <w:t>7</w:t>
            </w:r>
            <w:r>
              <w:rPr>
                <w:rFonts w:ascii="宋体" w:hAnsi="宋体" w:cs="宋体" w:hint="eastAsia"/>
                <w:sz w:val="24"/>
                <w:szCs w:val="24"/>
              </w:rPr>
              <w:fldChar w:fldCharType="end"/>
            </w:r>
          </w:hyperlink>
        </w:p>
        <w:p w:rsidR="00A96B18" w14:paraId="1F7E1292" w14:textId="77777777">
          <w:pPr>
            <w:pStyle w:val="WPSOffice2"/>
            <w:tabs>
              <w:tab w:val="right" w:leader="dot" w:pos="9354"/>
            </w:tabs>
            <w:spacing w:line="360" w:lineRule="auto"/>
            <w:ind w:left="420" w:firstLine="400" w:firstLineChars="200"/>
            <w:jc w:val="both"/>
            <w:rPr>
              <w:rFonts w:ascii="宋体" w:hAnsi="宋体" w:cs="宋体"/>
              <w:sz w:val="24"/>
              <w:szCs w:val="24"/>
            </w:rPr>
          </w:pPr>
          <w:hyperlink w:anchor="_Toc3235" w:history="1">
            <w:r>
              <w:rPr>
                <w:rFonts w:ascii="宋体" w:hAnsi="宋体" w:cs="宋体" w:hint="eastAsia"/>
                <w:sz w:val="24"/>
                <w:szCs w:val="24"/>
              </w:rPr>
              <w:t>2.2 锂电池的组成结构</w:t>
            </w:r>
            <w:r>
              <w:rPr>
                <w:rFonts w:ascii="宋体" w:hAnsi="宋体" w:cs="宋体" w:hint="eastAsia"/>
                <w:sz w:val="24"/>
                <w:szCs w:val="24"/>
              </w:rPr>
              <w:tab/>
            </w:r>
            <w:r>
              <w:rPr>
                <w:rFonts w:ascii="宋体" w:hAnsi="宋体" w:cs="宋体" w:hint="eastAsia"/>
                <w:sz w:val="24"/>
                <w:szCs w:val="24"/>
              </w:rPr>
              <w:fldChar w:fldCharType="begin"/>
            </w:r>
            <w:r>
              <w:rPr>
                <w:rFonts w:ascii="宋体" w:hAnsi="宋体" w:cs="宋体" w:hint="eastAsia"/>
                <w:sz w:val="24"/>
                <w:szCs w:val="24"/>
              </w:rPr>
              <w:instrText xml:space="preserve"> PAGEREF _Toc3235 \h </w:instrText>
            </w:r>
            <w:r>
              <w:rPr>
                <w:rFonts w:ascii="宋体" w:hAnsi="宋体" w:cs="宋体" w:hint="eastAsia"/>
                <w:sz w:val="24"/>
                <w:szCs w:val="24"/>
              </w:rPr>
              <w:fldChar w:fldCharType="separate"/>
            </w:r>
            <w:r>
              <w:rPr>
                <w:rFonts w:ascii="宋体" w:hAnsi="宋体" w:cs="宋体" w:hint="eastAsia"/>
                <w:sz w:val="24"/>
                <w:szCs w:val="24"/>
              </w:rPr>
              <w:t>7</w:t>
            </w:r>
            <w:r>
              <w:rPr>
                <w:rFonts w:ascii="宋体" w:hAnsi="宋体" w:cs="宋体" w:hint="eastAsia"/>
                <w:sz w:val="24"/>
                <w:szCs w:val="24"/>
              </w:rPr>
              <w:fldChar w:fldCharType="end"/>
            </w:r>
          </w:hyperlink>
        </w:p>
        <w:p w:rsidR="00A96B18" w14:paraId="429B2B8D" w14:textId="77777777">
          <w:pPr>
            <w:pStyle w:val="WPSOffice2"/>
            <w:tabs>
              <w:tab w:val="right" w:leader="dot" w:pos="9354"/>
            </w:tabs>
            <w:spacing w:line="360" w:lineRule="auto"/>
            <w:ind w:left="420" w:firstLine="400" w:firstLineChars="200"/>
            <w:jc w:val="both"/>
            <w:rPr>
              <w:rFonts w:ascii="宋体" w:hAnsi="宋体" w:cs="宋体"/>
              <w:sz w:val="24"/>
              <w:szCs w:val="24"/>
            </w:rPr>
          </w:pPr>
          <w:hyperlink w:anchor="_Toc25514" w:history="1">
            <w:r>
              <w:rPr>
                <w:rFonts w:ascii="宋体" w:hAnsi="宋体" w:cs="宋体" w:hint="eastAsia"/>
                <w:sz w:val="24"/>
                <w:szCs w:val="24"/>
              </w:rPr>
              <w:t>2.3 锂电池的性能参数</w:t>
            </w:r>
            <w:r>
              <w:rPr>
                <w:rFonts w:ascii="宋体" w:hAnsi="宋体" w:cs="宋体" w:hint="eastAsia"/>
                <w:sz w:val="24"/>
                <w:szCs w:val="24"/>
              </w:rPr>
              <w:tab/>
            </w:r>
            <w:r>
              <w:rPr>
                <w:rFonts w:ascii="宋体" w:hAnsi="宋体" w:cs="宋体" w:hint="eastAsia"/>
                <w:sz w:val="24"/>
                <w:szCs w:val="24"/>
              </w:rPr>
              <w:fldChar w:fldCharType="begin"/>
            </w:r>
            <w:r>
              <w:rPr>
                <w:rFonts w:ascii="宋体" w:hAnsi="宋体" w:cs="宋体" w:hint="eastAsia"/>
                <w:sz w:val="24"/>
                <w:szCs w:val="24"/>
              </w:rPr>
              <w:instrText xml:space="preserve"> PAGEREF _Toc25514 \h </w:instrText>
            </w:r>
            <w:r>
              <w:rPr>
                <w:rFonts w:ascii="宋体" w:hAnsi="宋体" w:cs="宋体" w:hint="eastAsia"/>
                <w:sz w:val="24"/>
                <w:szCs w:val="24"/>
              </w:rPr>
              <w:fldChar w:fldCharType="separate"/>
            </w:r>
            <w:r>
              <w:rPr>
                <w:rFonts w:ascii="宋体" w:hAnsi="宋体" w:cs="宋体" w:hint="eastAsia"/>
                <w:sz w:val="24"/>
                <w:szCs w:val="24"/>
              </w:rPr>
              <w:t>8</w:t>
            </w:r>
            <w:r>
              <w:rPr>
                <w:rFonts w:ascii="宋体" w:hAnsi="宋体" w:cs="宋体" w:hint="eastAsia"/>
                <w:sz w:val="24"/>
                <w:szCs w:val="24"/>
              </w:rPr>
              <w:fldChar w:fldCharType="end"/>
            </w:r>
          </w:hyperlink>
        </w:p>
        <w:p w:rsidR="00A96B18" w14:paraId="55E2A91F" w14:textId="77777777">
          <w:pPr>
            <w:pStyle w:val="WPSOffice1"/>
            <w:tabs>
              <w:tab w:val="right" w:leader="dot" w:pos="9354"/>
            </w:tabs>
            <w:spacing w:line="360" w:lineRule="auto"/>
            <w:ind w:firstLine="400" w:firstLineChars="200"/>
            <w:jc w:val="both"/>
            <w:rPr>
              <w:rFonts w:ascii="黑体" w:eastAsia="黑体" w:hAnsi="黑体" w:cs="黑体"/>
              <w:sz w:val="24"/>
              <w:szCs w:val="24"/>
            </w:rPr>
          </w:pPr>
          <w:hyperlink w:anchor="_Toc29331" w:history="1">
            <w:r>
              <w:rPr>
                <w:rFonts w:ascii="黑体" w:eastAsia="黑体" w:hAnsi="黑体" w:cs="黑体" w:hint="eastAsia"/>
                <w:sz w:val="24"/>
                <w:szCs w:val="24"/>
              </w:rPr>
              <w:t>第3章 磷酸铁锂软包锂电池的组装工艺</w:t>
            </w:r>
            <w:r>
              <w:rPr>
                <w:rFonts w:ascii="黑体" w:eastAsia="黑体" w:hAnsi="黑体" w:cs="黑体" w:hint="eastAsia"/>
                <w:sz w:val="24"/>
                <w:szCs w:val="24"/>
              </w:rPr>
              <w:tab/>
            </w:r>
            <w:r>
              <w:rPr>
                <w:rFonts w:ascii="黑体" w:eastAsia="黑体" w:hAnsi="黑体" w:cs="黑体" w:hint="eastAsia"/>
                <w:sz w:val="24"/>
                <w:szCs w:val="24"/>
              </w:rPr>
              <w:fldChar w:fldCharType="begin"/>
            </w:r>
            <w:r>
              <w:rPr>
                <w:rFonts w:ascii="黑体" w:eastAsia="黑体" w:hAnsi="黑体" w:cs="黑体" w:hint="eastAsia"/>
                <w:sz w:val="24"/>
                <w:szCs w:val="24"/>
              </w:rPr>
              <w:instrText xml:space="preserve"> PAGEREF _Toc29331 \h </w:instrText>
            </w:r>
            <w:r>
              <w:rPr>
                <w:rFonts w:ascii="黑体" w:eastAsia="黑体" w:hAnsi="黑体" w:cs="黑体" w:hint="eastAsia"/>
                <w:sz w:val="24"/>
                <w:szCs w:val="24"/>
              </w:rPr>
              <w:fldChar w:fldCharType="separate"/>
            </w:r>
            <w:r>
              <w:rPr>
                <w:rFonts w:ascii="黑体" w:eastAsia="黑体" w:hAnsi="黑体" w:cs="黑体" w:hint="eastAsia"/>
                <w:sz w:val="24"/>
                <w:szCs w:val="24"/>
              </w:rPr>
              <w:t>10</w:t>
            </w:r>
            <w:r>
              <w:rPr>
                <w:rFonts w:ascii="黑体" w:eastAsia="黑体" w:hAnsi="黑体" w:cs="黑体" w:hint="eastAsia"/>
                <w:sz w:val="24"/>
                <w:szCs w:val="24"/>
              </w:rPr>
              <w:fldChar w:fldCharType="end"/>
            </w:r>
          </w:hyperlink>
        </w:p>
        <w:p w:rsidR="00A96B18" w14:paraId="737EEF7D" w14:textId="77777777">
          <w:pPr>
            <w:pStyle w:val="WPSOffice2"/>
            <w:tabs>
              <w:tab w:val="right" w:leader="dot" w:pos="9354"/>
            </w:tabs>
            <w:spacing w:line="360" w:lineRule="auto"/>
            <w:ind w:left="420" w:firstLine="400" w:firstLineChars="200"/>
            <w:jc w:val="both"/>
            <w:rPr>
              <w:rFonts w:ascii="宋体" w:hAnsi="宋体" w:cs="宋体"/>
              <w:sz w:val="24"/>
              <w:szCs w:val="24"/>
            </w:rPr>
          </w:pPr>
          <w:hyperlink w:anchor="_Toc1808" w:history="1">
            <w:r>
              <w:rPr>
                <w:rFonts w:ascii="宋体" w:hAnsi="宋体" w:cs="宋体" w:hint="eastAsia"/>
                <w:sz w:val="24"/>
                <w:szCs w:val="24"/>
              </w:rPr>
              <w:t>3.1 正负极材料的处理</w:t>
            </w:r>
            <w:r>
              <w:rPr>
                <w:rFonts w:ascii="宋体" w:hAnsi="宋体" w:cs="宋体" w:hint="eastAsia"/>
                <w:sz w:val="24"/>
                <w:szCs w:val="24"/>
              </w:rPr>
              <w:tab/>
            </w:r>
            <w:r>
              <w:rPr>
                <w:rFonts w:ascii="宋体" w:hAnsi="宋体" w:cs="宋体" w:hint="eastAsia"/>
                <w:sz w:val="24"/>
                <w:szCs w:val="24"/>
              </w:rPr>
              <w:fldChar w:fldCharType="begin"/>
            </w:r>
            <w:r>
              <w:rPr>
                <w:rFonts w:ascii="宋体" w:hAnsi="宋体" w:cs="宋体" w:hint="eastAsia"/>
                <w:sz w:val="24"/>
                <w:szCs w:val="24"/>
              </w:rPr>
              <w:instrText xml:space="preserve"> PAGEREF _Toc1808 \h </w:instrText>
            </w:r>
            <w:r>
              <w:rPr>
                <w:rFonts w:ascii="宋体" w:hAnsi="宋体" w:cs="宋体" w:hint="eastAsia"/>
                <w:sz w:val="24"/>
                <w:szCs w:val="24"/>
              </w:rPr>
              <w:fldChar w:fldCharType="separate"/>
            </w:r>
            <w:r>
              <w:rPr>
                <w:rFonts w:ascii="宋体" w:hAnsi="宋体" w:cs="宋体" w:hint="eastAsia"/>
                <w:sz w:val="24"/>
                <w:szCs w:val="24"/>
              </w:rPr>
              <w:t>10</w:t>
            </w:r>
            <w:r>
              <w:rPr>
                <w:rFonts w:ascii="宋体" w:hAnsi="宋体" w:cs="宋体" w:hint="eastAsia"/>
                <w:sz w:val="24"/>
                <w:szCs w:val="24"/>
              </w:rPr>
              <w:fldChar w:fldCharType="end"/>
            </w:r>
          </w:hyperlink>
        </w:p>
        <w:p w:rsidR="00A96B18" w14:paraId="67B67775" w14:textId="77777777">
          <w:pPr>
            <w:pStyle w:val="WPSOffice2"/>
            <w:tabs>
              <w:tab w:val="right" w:leader="dot" w:pos="9354"/>
            </w:tabs>
            <w:spacing w:line="360" w:lineRule="auto"/>
            <w:ind w:left="420" w:firstLine="400" w:firstLineChars="200"/>
            <w:jc w:val="both"/>
            <w:rPr>
              <w:rFonts w:ascii="宋体" w:hAnsi="宋体" w:cs="宋体"/>
              <w:sz w:val="24"/>
              <w:szCs w:val="24"/>
            </w:rPr>
          </w:pPr>
          <w:hyperlink w:anchor="_Toc20067" w:history="1">
            <w:r>
              <w:rPr>
                <w:rFonts w:ascii="宋体" w:hAnsi="宋体" w:cs="宋体" w:hint="eastAsia"/>
                <w:sz w:val="24"/>
                <w:szCs w:val="24"/>
              </w:rPr>
              <w:t>3.2 粘合剂的选择</w:t>
            </w:r>
            <w:r>
              <w:rPr>
                <w:rFonts w:ascii="宋体" w:hAnsi="宋体" w:cs="宋体" w:hint="eastAsia"/>
                <w:sz w:val="24"/>
                <w:szCs w:val="24"/>
              </w:rPr>
              <w:tab/>
            </w:r>
            <w:r>
              <w:rPr>
                <w:rFonts w:ascii="宋体" w:hAnsi="宋体" w:cs="宋体" w:hint="eastAsia"/>
                <w:sz w:val="24"/>
                <w:szCs w:val="24"/>
              </w:rPr>
              <w:fldChar w:fldCharType="begin"/>
            </w:r>
            <w:r>
              <w:rPr>
                <w:rFonts w:ascii="宋体" w:hAnsi="宋体" w:cs="宋体" w:hint="eastAsia"/>
                <w:sz w:val="24"/>
                <w:szCs w:val="24"/>
              </w:rPr>
              <w:instrText xml:space="preserve"> PAGEREF _Toc20067 \h </w:instrText>
            </w:r>
            <w:r>
              <w:rPr>
                <w:rFonts w:ascii="宋体" w:hAnsi="宋体" w:cs="宋体" w:hint="eastAsia"/>
                <w:sz w:val="24"/>
                <w:szCs w:val="24"/>
              </w:rPr>
              <w:fldChar w:fldCharType="separate"/>
            </w:r>
            <w:r>
              <w:rPr>
                <w:rFonts w:ascii="宋体" w:hAnsi="宋体" w:cs="宋体" w:hint="eastAsia"/>
                <w:sz w:val="24"/>
                <w:szCs w:val="24"/>
              </w:rPr>
              <w:t>12</w:t>
            </w:r>
            <w:r>
              <w:rPr>
                <w:rFonts w:ascii="宋体" w:hAnsi="宋体" w:cs="宋体" w:hint="eastAsia"/>
                <w:sz w:val="24"/>
                <w:szCs w:val="24"/>
              </w:rPr>
              <w:fldChar w:fldCharType="end"/>
            </w:r>
          </w:hyperlink>
        </w:p>
        <w:p w:rsidR="00A96B18" w14:paraId="5E11B6D1" w14:textId="77777777">
          <w:pPr>
            <w:pStyle w:val="WPSOffice2"/>
            <w:tabs>
              <w:tab w:val="right" w:leader="dot" w:pos="9354"/>
            </w:tabs>
            <w:spacing w:line="360" w:lineRule="auto"/>
            <w:ind w:left="420" w:firstLine="400" w:firstLineChars="200"/>
            <w:jc w:val="both"/>
            <w:rPr>
              <w:rFonts w:ascii="宋体" w:hAnsi="宋体" w:cs="宋体"/>
              <w:sz w:val="24"/>
              <w:szCs w:val="24"/>
            </w:rPr>
          </w:pPr>
          <w:hyperlink w:anchor="_Toc20668" w:history="1">
            <w:r>
              <w:rPr>
                <w:rFonts w:ascii="宋体" w:hAnsi="宋体" w:cs="宋体" w:hint="eastAsia"/>
                <w:sz w:val="24"/>
                <w:szCs w:val="24"/>
              </w:rPr>
              <w:t>3.3 隔膜贴合方法</w:t>
            </w:r>
            <w:r>
              <w:rPr>
                <w:rFonts w:ascii="宋体" w:hAnsi="宋体" w:cs="宋体" w:hint="eastAsia"/>
                <w:sz w:val="24"/>
                <w:szCs w:val="24"/>
              </w:rPr>
              <w:tab/>
            </w:r>
            <w:r>
              <w:rPr>
                <w:rFonts w:ascii="宋体" w:hAnsi="宋体" w:cs="宋体" w:hint="eastAsia"/>
                <w:sz w:val="24"/>
                <w:szCs w:val="24"/>
              </w:rPr>
              <w:fldChar w:fldCharType="begin"/>
            </w:r>
            <w:r>
              <w:rPr>
                <w:rFonts w:ascii="宋体" w:hAnsi="宋体" w:cs="宋体" w:hint="eastAsia"/>
                <w:sz w:val="24"/>
                <w:szCs w:val="24"/>
              </w:rPr>
              <w:instrText xml:space="preserve"> PAGEREF _Toc20668 \h </w:instrText>
            </w:r>
            <w:r>
              <w:rPr>
                <w:rFonts w:ascii="宋体" w:hAnsi="宋体" w:cs="宋体" w:hint="eastAsia"/>
                <w:sz w:val="24"/>
                <w:szCs w:val="24"/>
              </w:rPr>
              <w:fldChar w:fldCharType="separate"/>
            </w:r>
            <w:r>
              <w:rPr>
                <w:rFonts w:ascii="宋体" w:hAnsi="宋体" w:cs="宋体" w:hint="eastAsia"/>
                <w:sz w:val="24"/>
                <w:szCs w:val="24"/>
              </w:rPr>
              <w:t>12</w:t>
            </w:r>
            <w:r>
              <w:rPr>
                <w:rFonts w:ascii="宋体" w:hAnsi="宋体" w:cs="宋体" w:hint="eastAsia"/>
                <w:sz w:val="24"/>
                <w:szCs w:val="24"/>
              </w:rPr>
              <w:fldChar w:fldCharType="end"/>
            </w:r>
          </w:hyperlink>
        </w:p>
        <w:p w:rsidR="00A96B18" w14:paraId="689F5EAB" w14:textId="77777777">
          <w:pPr>
            <w:pStyle w:val="WPSOffice2"/>
            <w:tabs>
              <w:tab w:val="right" w:leader="dot" w:pos="9354"/>
            </w:tabs>
            <w:spacing w:line="360" w:lineRule="auto"/>
            <w:ind w:left="420" w:firstLine="400" w:firstLineChars="200"/>
            <w:jc w:val="both"/>
            <w:rPr>
              <w:rFonts w:ascii="宋体" w:hAnsi="宋体" w:cs="宋体"/>
              <w:sz w:val="24"/>
              <w:szCs w:val="24"/>
            </w:rPr>
          </w:pPr>
          <w:hyperlink w:anchor="_Toc19626" w:history="1">
            <w:r>
              <w:rPr>
                <w:rFonts w:ascii="宋体" w:hAnsi="宋体" w:cs="宋体" w:hint="eastAsia"/>
                <w:sz w:val="24"/>
                <w:szCs w:val="24"/>
              </w:rPr>
              <w:t>3.4 电解液注入和封口方法</w:t>
            </w:r>
            <w:r>
              <w:rPr>
                <w:rFonts w:ascii="宋体" w:hAnsi="宋体" w:cs="宋体" w:hint="eastAsia"/>
                <w:sz w:val="24"/>
                <w:szCs w:val="24"/>
              </w:rPr>
              <w:tab/>
            </w:r>
            <w:r>
              <w:rPr>
                <w:rFonts w:ascii="宋体" w:hAnsi="宋体" w:cs="宋体" w:hint="eastAsia"/>
                <w:sz w:val="24"/>
                <w:szCs w:val="24"/>
              </w:rPr>
              <w:fldChar w:fldCharType="begin"/>
            </w:r>
            <w:r>
              <w:rPr>
                <w:rFonts w:ascii="宋体" w:hAnsi="宋体" w:cs="宋体" w:hint="eastAsia"/>
                <w:sz w:val="24"/>
                <w:szCs w:val="24"/>
              </w:rPr>
              <w:instrText xml:space="preserve"> PAGEREF _Toc19626 \h </w:instrText>
            </w:r>
            <w:r>
              <w:rPr>
                <w:rFonts w:ascii="宋体" w:hAnsi="宋体" w:cs="宋体" w:hint="eastAsia"/>
                <w:sz w:val="24"/>
                <w:szCs w:val="24"/>
              </w:rPr>
              <w:fldChar w:fldCharType="separate"/>
            </w:r>
            <w:r>
              <w:rPr>
                <w:rFonts w:ascii="宋体" w:hAnsi="宋体" w:cs="宋体" w:hint="eastAsia"/>
                <w:sz w:val="24"/>
                <w:szCs w:val="24"/>
              </w:rPr>
              <w:t>13</w:t>
            </w:r>
            <w:r>
              <w:rPr>
                <w:rFonts w:ascii="宋体" w:hAnsi="宋体" w:cs="宋体" w:hint="eastAsia"/>
                <w:sz w:val="24"/>
                <w:szCs w:val="24"/>
              </w:rPr>
              <w:fldChar w:fldCharType="end"/>
            </w:r>
          </w:hyperlink>
        </w:p>
        <w:p w:rsidR="00A96B18" w14:paraId="44FFB1CB" w14:textId="77777777">
          <w:pPr>
            <w:pStyle w:val="WPSOffice2"/>
            <w:tabs>
              <w:tab w:val="right" w:leader="dot" w:pos="9354"/>
            </w:tabs>
            <w:spacing w:line="360" w:lineRule="auto"/>
            <w:ind w:left="420" w:firstLine="400" w:firstLineChars="200"/>
            <w:jc w:val="both"/>
            <w:rPr>
              <w:rFonts w:ascii="宋体" w:hAnsi="宋体" w:cs="宋体"/>
              <w:sz w:val="24"/>
              <w:szCs w:val="24"/>
            </w:rPr>
          </w:pPr>
          <w:hyperlink w:anchor="_Toc27683" w:history="1">
            <w:r>
              <w:rPr>
                <w:rFonts w:ascii="宋体" w:hAnsi="宋体" w:cs="宋体" w:hint="eastAsia"/>
                <w:sz w:val="24"/>
                <w:szCs w:val="24"/>
              </w:rPr>
              <w:t>3.5 组装过程中可能出现的问题及解决方法</w:t>
            </w:r>
            <w:r>
              <w:rPr>
                <w:rFonts w:ascii="宋体" w:hAnsi="宋体" w:cs="宋体" w:hint="eastAsia"/>
                <w:sz w:val="24"/>
                <w:szCs w:val="24"/>
              </w:rPr>
              <w:tab/>
            </w:r>
            <w:r>
              <w:rPr>
                <w:rFonts w:ascii="宋体" w:hAnsi="宋体" w:cs="宋体" w:hint="eastAsia"/>
                <w:sz w:val="24"/>
                <w:szCs w:val="24"/>
              </w:rPr>
              <w:fldChar w:fldCharType="begin"/>
            </w:r>
            <w:r>
              <w:rPr>
                <w:rFonts w:ascii="宋体" w:hAnsi="宋体" w:cs="宋体" w:hint="eastAsia"/>
                <w:sz w:val="24"/>
                <w:szCs w:val="24"/>
              </w:rPr>
              <w:instrText xml:space="preserve"> PAGEREF _Toc27683 \h </w:instrText>
            </w:r>
            <w:r>
              <w:rPr>
                <w:rFonts w:ascii="宋体" w:hAnsi="宋体" w:cs="宋体" w:hint="eastAsia"/>
                <w:sz w:val="24"/>
                <w:szCs w:val="24"/>
              </w:rPr>
              <w:fldChar w:fldCharType="separate"/>
            </w:r>
            <w:r>
              <w:rPr>
                <w:rFonts w:ascii="宋体" w:hAnsi="宋体" w:cs="宋体" w:hint="eastAsia"/>
                <w:sz w:val="24"/>
                <w:szCs w:val="24"/>
              </w:rPr>
              <w:t>15</w:t>
            </w:r>
            <w:r>
              <w:rPr>
                <w:rFonts w:ascii="宋体" w:hAnsi="宋体" w:cs="宋体" w:hint="eastAsia"/>
                <w:sz w:val="24"/>
                <w:szCs w:val="24"/>
              </w:rPr>
              <w:fldChar w:fldCharType="end"/>
            </w:r>
          </w:hyperlink>
        </w:p>
        <w:p w:rsidR="00A96B18" w14:paraId="20549343" w14:textId="77777777">
          <w:pPr>
            <w:pStyle w:val="WPSOffice1"/>
            <w:tabs>
              <w:tab w:val="right" w:leader="dot" w:pos="9354"/>
            </w:tabs>
            <w:spacing w:line="360" w:lineRule="auto"/>
            <w:ind w:firstLine="400" w:firstLineChars="200"/>
            <w:jc w:val="both"/>
            <w:rPr>
              <w:rFonts w:ascii="黑体" w:eastAsia="黑体" w:hAnsi="黑体" w:cs="黑体"/>
              <w:sz w:val="24"/>
              <w:szCs w:val="24"/>
            </w:rPr>
          </w:pPr>
          <w:hyperlink w:anchor="_Toc16220" w:history="1">
            <w:r>
              <w:rPr>
                <w:rFonts w:ascii="黑体" w:eastAsia="黑体" w:hAnsi="黑体" w:cs="黑体" w:hint="eastAsia"/>
                <w:sz w:val="24"/>
                <w:szCs w:val="24"/>
              </w:rPr>
              <w:t>第4章 软包锂电池的测试方法</w:t>
            </w:r>
            <w:r>
              <w:rPr>
                <w:rFonts w:ascii="黑体" w:eastAsia="黑体" w:hAnsi="黑体" w:cs="黑体" w:hint="eastAsia"/>
                <w:sz w:val="24"/>
                <w:szCs w:val="24"/>
              </w:rPr>
              <w:tab/>
            </w:r>
            <w:r>
              <w:rPr>
                <w:rFonts w:ascii="黑体" w:eastAsia="黑体" w:hAnsi="黑体" w:cs="黑体" w:hint="eastAsia"/>
                <w:sz w:val="24"/>
                <w:szCs w:val="24"/>
              </w:rPr>
              <w:fldChar w:fldCharType="begin"/>
            </w:r>
            <w:r>
              <w:rPr>
                <w:rFonts w:ascii="黑体" w:eastAsia="黑体" w:hAnsi="黑体" w:cs="黑体" w:hint="eastAsia"/>
                <w:sz w:val="24"/>
                <w:szCs w:val="24"/>
              </w:rPr>
              <w:instrText xml:space="preserve"> PAGEREF _Toc16220 \h </w:instrText>
            </w:r>
            <w:r>
              <w:rPr>
                <w:rFonts w:ascii="黑体" w:eastAsia="黑体" w:hAnsi="黑体" w:cs="黑体" w:hint="eastAsia"/>
                <w:sz w:val="24"/>
                <w:szCs w:val="24"/>
              </w:rPr>
              <w:fldChar w:fldCharType="separate"/>
            </w:r>
            <w:r>
              <w:rPr>
                <w:rFonts w:ascii="黑体" w:eastAsia="黑体" w:hAnsi="黑体" w:cs="黑体" w:hint="eastAsia"/>
                <w:sz w:val="24"/>
                <w:szCs w:val="24"/>
              </w:rPr>
              <w:t>17</w:t>
            </w:r>
            <w:r>
              <w:rPr>
                <w:rFonts w:ascii="黑体" w:eastAsia="黑体" w:hAnsi="黑体" w:cs="黑体" w:hint="eastAsia"/>
                <w:sz w:val="24"/>
                <w:szCs w:val="24"/>
              </w:rPr>
              <w:fldChar w:fldCharType="end"/>
            </w:r>
          </w:hyperlink>
        </w:p>
        <w:p w:rsidR="00A96B18" w14:paraId="67A234FF" w14:textId="77777777">
          <w:pPr>
            <w:pStyle w:val="WPSOffice2"/>
            <w:tabs>
              <w:tab w:val="right" w:leader="dot" w:pos="9354"/>
            </w:tabs>
            <w:spacing w:line="360" w:lineRule="auto"/>
            <w:ind w:left="420" w:firstLine="400" w:firstLineChars="200"/>
            <w:jc w:val="both"/>
            <w:rPr>
              <w:rFonts w:ascii="宋体" w:hAnsi="宋体" w:cs="宋体"/>
              <w:sz w:val="24"/>
              <w:szCs w:val="24"/>
            </w:rPr>
          </w:pPr>
          <w:hyperlink w:anchor="_Toc11894" w:history="1">
            <w:r>
              <w:rPr>
                <w:rFonts w:ascii="宋体" w:hAnsi="宋体" w:cs="宋体" w:hint="eastAsia"/>
                <w:sz w:val="24"/>
                <w:szCs w:val="24"/>
              </w:rPr>
              <w:t>4.1 恒流测试法</w:t>
            </w:r>
            <w:r>
              <w:rPr>
                <w:rFonts w:ascii="宋体" w:hAnsi="宋体" w:cs="宋体" w:hint="eastAsia"/>
                <w:sz w:val="24"/>
                <w:szCs w:val="24"/>
              </w:rPr>
              <w:tab/>
            </w:r>
            <w:r>
              <w:rPr>
                <w:rFonts w:ascii="宋体" w:hAnsi="宋体" w:cs="宋体" w:hint="eastAsia"/>
                <w:sz w:val="24"/>
                <w:szCs w:val="24"/>
              </w:rPr>
              <w:fldChar w:fldCharType="begin"/>
            </w:r>
            <w:r>
              <w:rPr>
                <w:rFonts w:ascii="宋体" w:hAnsi="宋体" w:cs="宋体" w:hint="eastAsia"/>
                <w:sz w:val="24"/>
                <w:szCs w:val="24"/>
              </w:rPr>
              <w:instrText xml:space="preserve"> PAGEREF _Toc11894 \h </w:instrText>
            </w:r>
            <w:r>
              <w:rPr>
                <w:rFonts w:ascii="宋体" w:hAnsi="宋体" w:cs="宋体" w:hint="eastAsia"/>
                <w:sz w:val="24"/>
                <w:szCs w:val="24"/>
              </w:rPr>
              <w:fldChar w:fldCharType="separate"/>
            </w:r>
            <w:r>
              <w:rPr>
                <w:rFonts w:ascii="宋体" w:hAnsi="宋体" w:cs="宋体" w:hint="eastAsia"/>
                <w:sz w:val="24"/>
                <w:szCs w:val="24"/>
              </w:rPr>
              <w:t>17</w:t>
            </w:r>
            <w:r>
              <w:rPr>
                <w:rFonts w:ascii="宋体" w:hAnsi="宋体" w:cs="宋体" w:hint="eastAsia"/>
                <w:sz w:val="24"/>
                <w:szCs w:val="24"/>
              </w:rPr>
              <w:fldChar w:fldCharType="end"/>
            </w:r>
          </w:hyperlink>
        </w:p>
        <w:p w:rsidR="00A96B18" w14:paraId="54D81BAA" w14:textId="77777777">
          <w:pPr>
            <w:pStyle w:val="WPSOffice2"/>
            <w:tabs>
              <w:tab w:val="right" w:leader="dot" w:pos="9354"/>
            </w:tabs>
            <w:spacing w:line="360" w:lineRule="auto"/>
            <w:ind w:left="420" w:firstLine="400" w:firstLineChars="200"/>
            <w:jc w:val="both"/>
            <w:rPr>
              <w:rFonts w:ascii="宋体" w:hAnsi="宋体" w:cs="宋体"/>
              <w:sz w:val="24"/>
              <w:szCs w:val="24"/>
            </w:rPr>
          </w:pPr>
          <w:hyperlink w:anchor="_Toc28106" w:history="1">
            <w:r>
              <w:rPr>
                <w:rFonts w:ascii="宋体" w:hAnsi="宋体" w:cs="宋体" w:hint="eastAsia"/>
                <w:sz w:val="24"/>
                <w:szCs w:val="24"/>
              </w:rPr>
              <w:t>4.2 交流测试法</w:t>
            </w:r>
            <w:r>
              <w:rPr>
                <w:rFonts w:ascii="宋体" w:hAnsi="宋体" w:cs="宋体" w:hint="eastAsia"/>
                <w:sz w:val="24"/>
                <w:szCs w:val="24"/>
              </w:rPr>
              <w:tab/>
            </w:r>
            <w:r>
              <w:rPr>
                <w:rFonts w:ascii="宋体" w:hAnsi="宋体" w:cs="宋体" w:hint="eastAsia"/>
                <w:sz w:val="24"/>
                <w:szCs w:val="24"/>
              </w:rPr>
              <w:fldChar w:fldCharType="begin"/>
            </w:r>
            <w:r>
              <w:rPr>
                <w:rFonts w:ascii="宋体" w:hAnsi="宋体" w:cs="宋体" w:hint="eastAsia"/>
                <w:sz w:val="24"/>
                <w:szCs w:val="24"/>
              </w:rPr>
              <w:instrText xml:space="preserve"> PAGEREF _Toc28106 \h </w:instrText>
            </w:r>
            <w:r>
              <w:rPr>
                <w:rFonts w:ascii="宋体" w:hAnsi="宋体" w:cs="宋体" w:hint="eastAsia"/>
                <w:sz w:val="24"/>
                <w:szCs w:val="24"/>
              </w:rPr>
              <w:fldChar w:fldCharType="separate"/>
            </w:r>
            <w:r>
              <w:rPr>
                <w:rFonts w:ascii="宋体" w:hAnsi="宋体" w:cs="宋体" w:hint="eastAsia"/>
                <w:sz w:val="24"/>
                <w:szCs w:val="24"/>
              </w:rPr>
              <w:t>17</w:t>
            </w:r>
            <w:r>
              <w:rPr>
                <w:rFonts w:ascii="宋体" w:hAnsi="宋体" w:cs="宋体" w:hint="eastAsia"/>
                <w:sz w:val="24"/>
                <w:szCs w:val="24"/>
              </w:rPr>
              <w:fldChar w:fldCharType="end"/>
            </w:r>
          </w:hyperlink>
        </w:p>
        <w:p w:rsidR="00A96B18" w14:paraId="01AA1A5C" w14:textId="77777777">
          <w:pPr>
            <w:pStyle w:val="WPSOffice1"/>
            <w:tabs>
              <w:tab w:val="right" w:leader="dot" w:pos="9354"/>
            </w:tabs>
            <w:spacing w:line="360" w:lineRule="auto"/>
            <w:ind w:firstLine="400" w:firstLineChars="200"/>
            <w:jc w:val="both"/>
            <w:rPr>
              <w:rFonts w:ascii="黑体" w:eastAsia="黑体" w:hAnsi="黑体" w:cs="黑体"/>
              <w:sz w:val="24"/>
              <w:szCs w:val="24"/>
            </w:rPr>
          </w:pPr>
          <w:hyperlink w:anchor="_Toc3504" w:history="1">
            <w:r>
              <w:rPr>
                <w:rFonts w:ascii="黑体" w:eastAsia="黑体" w:hAnsi="黑体" w:cs="黑体" w:hint="eastAsia"/>
                <w:sz w:val="24"/>
                <w:szCs w:val="24"/>
              </w:rPr>
              <w:t>第5章 实验结果和分析</w:t>
            </w:r>
            <w:r>
              <w:rPr>
                <w:rFonts w:ascii="黑体" w:eastAsia="黑体" w:hAnsi="黑体" w:cs="黑体" w:hint="eastAsia"/>
                <w:sz w:val="24"/>
                <w:szCs w:val="24"/>
              </w:rPr>
              <w:tab/>
            </w:r>
            <w:r>
              <w:rPr>
                <w:rFonts w:ascii="黑体" w:eastAsia="黑体" w:hAnsi="黑体" w:cs="黑体" w:hint="eastAsia"/>
                <w:sz w:val="24"/>
                <w:szCs w:val="24"/>
              </w:rPr>
              <w:fldChar w:fldCharType="begin"/>
            </w:r>
            <w:r>
              <w:rPr>
                <w:rFonts w:ascii="黑体" w:eastAsia="黑体" w:hAnsi="黑体" w:cs="黑体" w:hint="eastAsia"/>
                <w:sz w:val="24"/>
                <w:szCs w:val="24"/>
              </w:rPr>
              <w:instrText xml:space="preserve"> PAGEREF _Toc3504 \h </w:instrText>
            </w:r>
            <w:r>
              <w:rPr>
                <w:rFonts w:ascii="黑体" w:eastAsia="黑体" w:hAnsi="黑体" w:cs="黑体" w:hint="eastAsia"/>
                <w:sz w:val="24"/>
                <w:szCs w:val="24"/>
              </w:rPr>
              <w:fldChar w:fldCharType="separate"/>
            </w:r>
            <w:r>
              <w:rPr>
                <w:rFonts w:ascii="黑体" w:eastAsia="黑体" w:hAnsi="黑体" w:cs="黑体" w:hint="eastAsia"/>
                <w:sz w:val="24"/>
                <w:szCs w:val="24"/>
              </w:rPr>
              <w:t>19</w:t>
            </w:r>
            <w:r>
              <w:rPr>
                <w:rFonts w:ascii="黑体" w:eastAsia="黑体" w:hAnsi="黑体" w:cs="黑体" w:hint="eastAsia"/>
                <w:sz w:val="24"/>
                <w:szCs w:val="24"/>
              </w:rPr>
              <w:fldChar w:fldCharType="end"/>
            </w:r>
          </w:hyperlink>
        </w:p>
        <w:p w:rsidR="00A96B18" w14:paraId="75C1E77A" w14:textId="77777777">
          <w:pPr>
            <w:pStyle w:val="WPSOffice2"/>
            <w:tabs>
              <w:tab w:val="right" w:leader="dot" w:pos="9354"/>
            </w:tabs>
            <w:spacing w:line="360" w:lineRule="auto"/>
            <w:ind w:left="420" w:firstLine="400" w:firstLineChars="200"/>
            <w:jc w:val="both"/>
            <w:rPr>
              <w:rFonts w:ascii="宋体" w:hAnsi="宋体" w:cs="宋体"/>
              <w:sz w:val="24"/>
              <w:szCs w:val="24"/>
            </w:rPr>
          </w:pPr>
          <w:hyperlink w:anchor="_Toc30142" w:history="1">
            <w:r>
              <w:rPr>
                <w:rFonts w:ascii="宋体" w:hAnsi="宋体" w:cs="宋体" w:hint="eastAsia"/>
                <w:sz w:val="24"/>
                <w:szCs w:val="24"/>
              </w:rPr>
              <w:t>5.1 不同温度下循环寿命、容量测试结果分析</w:t>
            </w:r>
            <w:r>
              <w:rPr>
                <w:rFonts w:ascii="宋体" w:hAnsi="宋体" w:cs="宋体" w:hint="eastAsia"/>
                <w:sz w:val="24"/>
                <w:szCs w:val="24"/>
              </w:rPr>
              <w:tab/>
            </w:r>
            <w:r>
              <w:rPr>
                <w:rFonts w:ascii="宋体" w:hAnsi="宋体" w:cs="宋体" w:hint="eastAsia"/>
                <w:sz w:val="24"/>
                <w:szCs w:val="24"/>
              </w:rPr>
              <w:fldChar w:fldCharType="begin"/>
            </w:r>
            <w:r>
              <w:rPr>
                <w:rFonts w:ascii="宋体" w:hAnsi="宋体" w:cs="宋体" w:hint="eastAsia"/>
                <w:sz w:val="24"/>
                <w:szCs w:val="24"/>
              </w:rPr>
              <w:instrText xml:space="preserve"> PAGEREF _Toc30142 \h </w:instrText>
            </w:r>
            <w:r>
              <w:rPr>
                <w:rFonts w:ascii="宋体" w:hAnsi="宋体" w:cs="宋体" w:hint="eastAsia"/>
                <w:sz w:val="24"/>
                <w:szCs w:val="24"/>
              </w:rPr>
              <w:fldChar w:fldCharType="separate"/>
            </w:r>
            <w:r>
              <w:rPr>
                <w:rFonts w:ascii="宋体" w:hAnsi="宋体" w:cs="宋体" w:hint="eastAsia"/>
                <w:sz w:val="24"/>
                <w:szCs w:val="24"/>
              </w:rPr>
              <w:t>19</w:t>
            </w:r>
            <w:r>
              <w:rPr>
                <w:rFonts w:ascii="宋体" w:hAnsi="宋体" w:cs="宋体" w:hint="eastAsia"/>
                <w:sz w:val="24"/>
                <w:szCs w:val="24"/>
              </w:rPr>
              <w:fldChar w:fldCharType="end"/>
            </w:r>
          </w:hyperlink>
        </w:p>
        <w:p w:rsidR="00A96B18" w14:paraId="2ADA2C08" w14:textId="77777777">
          <w:pPr>
            <w:pStyle w:val="WPSOffice2"/>
            <w:tabs>
              <w:tab w:val="right" w:leader="dot" w:pos="9354"/>
            </w:tabs>
            <w:spacing w:line="360" w:lineRule="auto"/>
            <w:ind w:left="420" w:firstLine="400" w:firstLineChars="200"/>
            <w:jc w:val="both"/>
            <w:rPr>
              <w:rFonts w:ascii="宋体" w:hAnsi="宋体" w:cs="宋体"/>
              <w:sz w:val="24"/>
              <w:szCs w:val="24"/>
            </w:rPr>
          </w:pPr>
          <w:hyperlink w:anchor="_Toc8610" w:history="1">
            <w:r>
              <w:rPr>
                <w:rFonts w:ascii="宋体" w:hAnsi="宋体" w:cs="宋体" w:hint="eastAsia"/>
                <w:sz w:val="24"/>
                <w:szCs w:val="24"/>
              </w:rPr>
              <w:t>5.2 不同温度下内阻测试结果分析</w:t>
            </w:r>
            <w:r>
              <w:rPr>
                <w:rFonts w:ascii="宋体" w:hAnsi="宋体" w:cs="宋体" w:hint="eastAsia"/>
                <w:sz w:val="24"/>
                <w:szCs w:val="24"/>
              </w:rPr>
              <w:tab/>
            </w:r>
            <w:r>
              <w:rPr>
                <w:rFonts w:ascii="宋体" w:hAnsi="宋体" w:cs="宋体" w:hint="eastAsia"/>
                <w:sz w:val="24"/>
                <w:szCs w:val="24"/>
              </w:rPr>
              <w:fldChar w:fldCharType="begin"/>
            </w:r>
            <w:r>
              <w:rPr>
                <w:rFonts w:ascii="宋体" w:hAnsi="宋体" w:cs="宋体" w:hint="eastAsia"/>
                <w:sz w:val="24"/>
                <w:szCs w:val="24"/>
              </w:rPr>
              <w:instrText xml:space="preserve"> PAGEREF _Toc8610 \h </w:instrText>
            </w:r>
            <w:r>
              <w:rPr>
                <w:rFonts w:ascii="宋体" w:hAnsi="宋体" w:cs="宋体" w:hint="eastAsia"/>
                <w:sz w:val="24"/>
                <w:szCs w:val="24"/>
              </w:rPr>
              <w:fldChar w:fldCharType="separate"/>
            </w:r>
            <w:r>
              <w:rPr>
                <w:rFonts w:ascii="宋体" w:hAnsi="宋体" w:cs="宋体" w:hint="eastAsia"/>
                <w:sz w:val="24"/>
                <w:szCs w:val="24"/>
              </w:rPr>
              <w:t>21</w:t>
            </w:r>
            <w:r>
              <w:rPr>
                <w:rFonts w:ascii="宋体" w:hAnsi="宋体" w:cs="宋体" w:hint="eastAsia"/>
                <w:sz w:val="24"/>
                <w:szCs w:val="24"/>
              </w:rPr>
              <w:fldChar w:fldCharType="end"/>
            </w:r>
          </w:hyperlink>
        </w:p>
        <w:p w:rsidR="00A96B18" w14:paraId="0ED805E7" w14:textId="77777777">
          <w:pPr>
            <w:pStyle w:val="WPSOffice1"/>
            <w:tabs>
              <w:tab w:val="right" w:leader="dot" w:pos="9354"/>
            </w:tabs>
            <w:spacing w:line="360" w:lineRule="auto"/>
            <w:ind w:firstLine="400" w:firstLineChars="200"/>
            <w:jc w:val="both"/>
            <w:rPr>
              <w:rFonts w:ascii="黑体" w:eastAsia="黑体" w:hAnsi="黑体" w:cs="黑体"/>
              <w:sz w:val="24"/>
              <w:szCs w:val="24"/>
            </w:rPr>
          </w:pPr>
          <w:hyperlink w:anchor="_Toc23856" w:history="1">
            <w:r>
              <w:rPr>
                <w:rFonts w:ascii="黑体" w:eastAsia="黑体" w:hAnsi="黑体" w:cs="黑体" w:hint="eastAsia"/>
                <w:sz w:val="24"/>
                <w:szCs w:val="24"/>
              </w:rPr>
              <w:t>第6章 结论与展望</w:t>
            </w:r>
            <w:r>
              <w:rPr>
                <w:rFonts w:ascii="黑体" w:eastAsia="黑体" w:hAnsi="黑体" w:cs="黑体" w:hint="eastAsia"/>
                <w:sz w:val="24"/>
                <w:szCs w:val="24"/>
              </w:rPr>
              <w:tab/>
            </w:r>
            <w:r>
              <w:rPr>
                <w:rFonts w:ascii="黑体" w:eastAsia="黑体" w:hAnsi="黑体" w:cs="黑体" w:hint="eastAsia"/>
                <w:sz w:val="24"/>
                <w:szCs w:val="24"/>
              </w:rPr>
              <w:fldChar w:fldCharType="begin"/>
            </w:r>
            <w:r>
              <w:rPr>
                <w:rFonts w:ascii="黑体" w:eastAsia="黑体" w:hAnsi="黑体" w:cs="黑体" w:hint="eastAsia"/>
                <w:sz w:val="24"/>
                <w:szCs w:val="24"/>
              </w:rPr>
              <w:instrText xml:space="preserve"> PAGEREF _Toc23856 \h </w:instrText>
            </w:r>
            <w:r>
              <w:rPr>
                <w:rFonts w:ascii="黑体" w:eastAsia="黑体" w:hAnsi="黑体" w:cs="黑体" w:hint="eastAsia"/>
                <w:sz w:val="24"/>
                <w:szCs w:val="24"/>
              </w:rPr>
              <w:fldChar w:fldCharType="separate"/>
            </w:r>
            <w:r>
              <w:rPr>
                <w:rFonts w:ascii="黑体" w:eastAsia="黑体" w:hAnsi="黑体" w:cs="黑体" w:hint="eastAsia"/>
                <w:sz w:val="24"/>
                <w:szCs w:val="24"/>
              </w:rPr>
              <w:t>24</w:t>
            </w:r>
            <w:r>
              <w:rPr>
                <w:rFonts w:ascii="黑体" w:eastAsia="黑体" w:hAnsi="黑体" w:cs="黑体" w:hint="eastAsia"/>
                <w:sz w:val="24"/>
                <w:szCs w:val="24"/>
              </w:rPr>
              <w:fldChar w:fldCharType="end"/>
            </w:r>
          </w:hyperlink>
        </w:p>
        <w:p w:rsidR="00A96B18" w14:paraId="10671DFA" w14:textId="77777777">
          <w:pPr>
            <w:pStyle w:val="WPSOffice2"/>
            <w:tabs>
              <w:tab w:val="right" w:leader="dot" w:pos="9354"/>
            </w:tabs>
            <w:spacing w:line="360" w:lineRule="auto"/>
            <w:ind w:left="420" w:firstLine="400" w:firstLineChars="200"/>
            <w:jc w:val="both"/>
            <w:rPr>
              <w:rFonts w:ascii="宋体" w:hAnsi="宋体" w:cs="宋体"/>
              <w:sz w:val="24"/>
              <w:szCs w:val="24"/>
            </w:rPr>
          </w:pPr>
          <w:hyperlink w:anchor="_Toc10372" w:history="1">
            <w:r>
              <w:rPr>
                <w:rFonts w:ascii="宋体" w:hAnsi="宋体" w:cs="宋体" w:hint="eastAsia"/>
                <w:sz w:val="24"/>
                <w:szCs w:val="24"/>
              </w:rPr>
              <w:t>6.1 论文的主要结论</w:t>
            </w:r>
            <w:r>
              <w:rPr>
                <w:rFonts w:ascii="宋体" w:hAnsi="宋体" w:cs="宋体" w:hint="eastAsia"/>
                <w:sz w:val="24"/>
                <w:szCs w:val="24"/>
              </w:rPr>
              <w:tab/>
            </w:r>
            <w:r>
              <w:rPr>
                <w:rFonts w:ascii="宋体" w:hAnsi="宋体" w:cs="宋体" w:hint="eastAsia"/>
                <w:sz w:val="24"/>
                <w:szCs w:val="24"/>
              </w:rPr>
              <w:fldChar w:fldCharType="begin"/>
            </w:r>
            <w:r>
              <w:rPr>
                <w:rFonts w:ascii="宋体" w:hAnsi="宋体" w:cs="宋体" w:hint="eastAsia"/>
                <w:sz w:val="24"/>
                <w:szCs w:val="24"/>
              </w:rPr>
              <w:instrText xml:space="preserve"> PAGEREF _Toc10372 \h </w:instrText>
            </w:r>
            <w:r>
              <w:rPr>
                <w:rFonts w:ascii="宋体" w:hAnsi="宋体" w:cs="宋体" w:hint="eastAsia"/>
                <w:sz w:val="24"/>
                <w:szCs w:val="24"/>
              </w:rPr>
              <w:fldChar w:fldCharType="separate"/>
            </w:r>
            <w:r>
              <w:rPr>
                <w:rFonts w:ascii="宋体" w:hAnsi="宋体" w:cs="宋体" w:hint="eastAsia"/>
                <w:sz w:val="24"/>
                <w:szCs w:val="24"/>
              </w:rPr>
              <w:t>24</w:t>
            </w:r>
            <w:r>
              <w:rPr>
                <w:rFonts w:ascii="宋体" w:hAnsi="宋体" w:cs="宋体" w:hint="eastAsia"/>
                <w:sz w:val="24"/>
                <w:szCs w:val="24"/>
              </w:rPr>
              <w:fldChar w:fldCharType="end"/>
            </w:r>
          </w:hyperlink>
        </w:p>
        <w:p w:rsidR="00A96B18" w14:paraId="5EF5B5FE" w14:textId="77777777">
          <w:pPr>
            <w:pStyle w:val="WPSOffice2"/>
            <w:tabs>
              <w:tab w:val="right" w:leader="dot" w:pos="9354"/>
            </w:tabs>
            <w:spacing w:line="360" w:lineRule="auto"/>
            <w:ind w:left="420" w:firstLine="400" w:firstLineChars="200"/>
            <w:jc w:val="both"/>
            <w:rPr>
              <w:rFonts w:ascii="宋体" w:hAnsi="宋体" w:cs="宋体"/>
              <w:sz w:val="24"/>
              <w:szCs w:val="24"/>
            </w:rPr>
            <w:sectPr w:rsidSect="00051177">
              <w:headerReference w:type="default" r:id="rId14"/>
              <w:footerReference w:type="even" r:id="rId15"/>
              <w:footerReference w:type="default" r:id="rId16"/>
              <w:footnotePr>
                <w:numFmt w:val="decimalEnclosedCircleChinese"/>
              </w:footnotePr>
              <w:type w:val="nextPage"/>
              <w:pgSz w:w="11906" w:h="16836"/>
              <w:pgMar w:top="1418" w:right="1134" w:bottom="1418" w:left="1418" w:header="852" w:footer="852" w:gutter="0"/>
              <w:pgNumType w:start="3"/>
              <w:cols w:space="720"/>
              <w:titlePg w:val="0"/>
              <w:docGrid w:linePitch="286"/>
            </w:sectPr>
          </w:pPr>
          <w:hyperlink w:anchor="_Toc22908" w:history="1">
            <w:r>
              <w:rPr>
                <w:rFonts w:ascii="宋体" w:hAnsi="宋体" w:cs="宋体" w:hint="eastAsia"/>
                <w:sz w:val="24"/>
                <w:szCs w:val="24"/>
              </w:rPr>
              <w:t>6.2 展望</w:t>
            </w:r>
            <w:r>
              <w:rPr>
                <w:rFonts w:ascii="宋体" w:hAnsi="宋体" w:cs="宋体" w:hint="eastAsia"/>
                <w:sz w:val="24"/>
                <w:szCs w:val="24"/>
              </w:rPr>
              <w:tab/>
            </w:r>
            <w:r>
              <w:rPr>
                <w:rFonts w:ascii="宋体" w:hAnsi="宋体" w:cs="宋体" w:hint="eastAsia"/>
                <w:sz w:val="24"/>
                <w:szCs w:val="24"/>
              </w:rPr>
              <w:fldChar w:fldCharType="begin"/>
            </w:r>
            <w:r>
              <w:rPr>
                <w:rFonts w:ascii="宋体" w:hAnsi="宋体" w:cs="宋体" w:hint="eastAsia"/>
                <w:sz w:val="24"/>
                <w:szCs w:val="24"/>
              </w:rPr>
              <w:instrText xml:space="preserve"> PAGEREF _Toc22908 \h </w:instrText>
            </w:r>
            <w:r>
              <w:rPr>
                <w:rFonts w:ascii="宋体" w:hAnsi="宋体" w:cs="宋体" w:hint="eastAsia"/>
                <w:sz w:val="24"/>
                <w:szCs w:val="24"/>
              </w:rPr>
              <w:fldChar w:fldCharType="separate"/>
            </w:r>
            <w:r>
              <w:rPr>
                <w:rFonts w:ascii="宋体" w:hAnsi="宋体" w:cs="宋体" w:hint="eastAsia"/>
                <w:sz w:val="24"/>
                <w:szCs w:val="24"/>
              </w:rPr>
              <w:t>24</w:t>
            </w:r>
            <w:r>
              <w:rPr>
                <w:rFonts w:ascii="宋体" w:hAnsi="宋体" w:cs="宋体" w:hint="eastAsia"/>
                <w:sz w:val="24"/>
                <w:szCs w:val="24"/>
              </w:rPr>
              <w:fldChar w:fldCharType="end"/>
            </w:r>
          </w:hyperlink>
        </w:p>
      </w:sdtContent>
    </w:sdt>
    <w:sdt>
      <w:sdtPr>
        <w:rPr>
          <w:rFonts w:ascii="宋体" w:hAnsi="宋体"/>
        </w:rPr>
        <w:id w:val="803780706"/>
        <w:docPartObj>
          <w:docPartGallery w:val="Table of Contents"/>
          <w:docPartUnique/>
        </w:docPartObj>
      </w:sdtPr>
      <w:sdtContent>
        <w:p w:rsidR="00A96B18" w14:paraId="1353B7A1" w14:textId="77777777">
          <w:pPr>
            <w:pStyle w:val="WPSOffice1"/>
            <w:tabs>
              <w:tab w:val="right" w:leader="dot" w:pos="9354"/>
            </w:tabs>
            <w:spacing w:line="360" w:lineRule="auto"/>
            <w:ind w:firstLine="400" w:firstLineChars="200"/>
            <w:jc w:val="both"/>
            <w:rPr>
              <w:rFonts w:ascii="黑体" w:eastAsia="黑体" w:hAnsi="黑体" w:cs="黑体"/>
              <w:sz w:val="24"/>
              <w:szCs w:val="24"/>
            </w:rPr>
          </w:pPr>
          <w:hyperlink w:anchor="_Toc4639" w:history="1">
            <w:r>
              <w:rPr>
                <w:rFonts w:ascii="黑体" w:eastAsia="黑体" w:hAnsi="黑体" w:cs="黑体" w:hint="eastAsia"/>
                <w:sz w:val="24"/>
                <w:szCs w:val="24"/>
              </w:rPr>
              <w:t>参考文献</w:t>
            </w:r>
            <w:r>
              <w:rPr>
                <w:rFonts w:ascii="黑体" w:eastAsia="黑体" w:hAnsi="黑体" w:cs="黑体" w:hint="eastAsia"/>
                <w:sz w:val="24"/>
                <w:szCs w:val="24"/>
              </w:rPr>
              <w:tab/>
            </w:r>
            <w:r>
              <w:rPr>
                <w:rFonts w:ascii="黑体" w:eastAsia="黑体" w:hAnsi="黑体" w:cs="黑体" w:hint="eastAsia"/>
                <w:sz w:val="24"/>
                <w:szCs w:val="24"/>
              </w:rPr>
              <w:fldChar w:fldCharType="begin"/>
            </w:r>
            <w:r>
              <w:rPr>
                <w:rFonts w:ascii="黑体" w:eastAsia="黑体" w:hAnsi="黑体" w:cs="黑体" w:hint="eastAsia"/>
                <w:sz w:val="24"/>
                <w:szCs w:val="24"/>
              </w:rPr>
              <w:instrText xml:space="preserve"> PAGEREF _Toc4639 \h </w:instrText>
            </w:r>
            <w:r>
              <w:rPr>
                <w:rFonts w:ascii="黑体" w:eastAsia="黑体" w:hAnsi="黑体" w:cs="黑体" w:hint="eastAsia"/>
                <w:sz w:val="24"/>
                <w:szCs w:val="24"/>
              </w:rPr>
              <w:fldChar w:fldCharType="separate"/>
            </w:r>
            <w:r>
              <w:rPr>
                <w:rFonts w:ascii="黑体" w:eastAsia="黑体" w:hAnsi="黑体" w:cs="黑体" w:hint="eastAsia"/>
                <w:sz w:val="24"/>
                <w:szCs w:val="24"/>
              </w:rPr>
              <w:t>25</w:t>
            </w:r>
            <w:r>
              <w:rPr>
                <w:rFonts w:ascii="黑体" w:eastAsia="黑体" w:hAnsi="黑体" w:cs="黑体" w:hint="eastAsia"/>
                <w:sz w:val="24"/>
                <w:szCs w:val="24"/>
              </w:rPr>
              <w:fldChar w:fldCharType="end"/>
            </w:r>
          </w:hyperlink>
        </w:p>
        <w:p w:rsidR="00A96B18" w14:paraId="0DB8539D" w14:textId="77777777">
          <w:pPr>
            <w:pStyle w:val="WPSOffice1"/>
            <w:tabs>
              <w:tab w:val="right" w:leader="dot" w:pos="9354"/>
            </w:tabs>
            <w:spacing w:line="360" w:lineRule="auto"/>
            <w:ind w:firstLine="400" w:firstLineChars="200"/>
            <w:jc w:val="both"/>
            <w:rPr>
              <w:rFonts w:ascii="黑体" w:hAnsi="黑体" w:cs="黑体"/>
              <w:sz w:val="24"/>
              <w:szCs w:val="24"/>
            </w:rPr>
          </w:pPr>
          <w:hyperlink w:anchor="_Toc14523" w:history="1">
            <w:r>
              <w:rPr>
                <w:rFonts w:ascii="黑体" w:eastAsia="黑体" w:hAnsi="黑体" w:cs="黑体" w:hint="eastAsia"/>
                <w:sz w:val="24"/>
                <w:szCs w:val="24"/>
              </w:rPr>
              <w:t>致谢</w:t>
            </w:r>
            <w:r>
              <w:rPr>
                <w:rFonts w:ascii="黑体" w:eastAsia="黑体" w:hAnsi="黑体" w:cs="黑体" w:hint="eastAsia"/>
                <w:sz w:val="24"/>
                <w:szCs w:val="24"/>
              </w:rPr>
              <w:tab/>
              <w:t>2</w:t>
            </w:r>
          </w:hyperlink>
          <w:r>
            <w:rPr>
              <w:rFonts w:ascii="黑体" w:eastAsia="黑体" w:hAnsi="黑体" w:cs="黑体" w:hint="eastAsia"/>
              <w:sz w:val="24"/>
              <w:szCs w:val="24"/>
            </w:rPr>
            <w:t>6</w:t>
          </w:r>
        </w:p>
        <w:p w:rsidR="00A96B18" w14:paraId="736C6362" w14:textId="77777777">
          <w:pPr>
            <w:spacing w:line="360" w:lineRule="auto"/>
          </w:pPr>
          <w:r>
            <w:fldChar w:fldCharType="end"/>
          </w:r>
        </w:p>
      </w:sdtContent>
    </w:sdt>
    <w:p w:rsidR="00A96B18" w14:paraId="202D8D08" w14:textId="77777777">
      <w:pPr>
        <w:pStyle w:val="a28"/>
        <w:numPr>
          <w:ilvl w:val="0"/>
          <w:numId w:val="1"/>
        </w:numPr>
        <w:tabs>
          <w:tab w:val="left" w:pos="4045"/>
        </w:tabs>
        <w:ind w:firstLine="0" w:firstLineChars="0"/>
        <w:jc w:val="center"/>
        <w:outlineLvl w:val="0"/>
        <w:rPr>
          <w:rFonts w:ascii="黑体" w:eastAsia="黑体" w:hAnsi="黑体" w:cs="黑体"/>
          <w:sz w:val="36"/>
          <w:szCs w:val="36"/>
        </w:rPr>
        <w:sectPr w:rsidSect="00051177">
          <w:headerReference w:type="default" r:id="rId17"/>
          <w:footerReference w:type="even" r:id="rId18"/>
          <w:footerReference w:type="default" r:id="rId19"/>
          <w:footnotePr>
            <w:numFmt w:val="decimalEnclosedCircleChinese"/>
          </w:footnotePr>
          <w:type w:val="nextPage"/>
          <w:pgSz w:w="11906" w:h="16836"/>
          <w:pgMar w:top="1418" w:right="1134" w:bottom="1418" w:left="1418" w:header="852" w:footer="852" w:gutter="0"/>
          <w:pgNumType w:start="4"/>
          <w:cols w:space="720"/>
          <w:titlePg w:val="0"/>
          <w:docGrid w:linePitch="286"/>
        </w:sectPr>
      </w:pPr>
      <w:bookmarkStart w:id="3" w:name="_Toc30263"/>
    </w:p>
    <w:p w:rsidR="00A96B18" w14:paraId="0E882B13" w14:textId="77777777">
      <w:pPr>
        <w:pStyle w:val="a28"/>
        <w:numPr>
          <w:ilvl w:val="0"/>
          <w:numId w:val="1"/>
        </w:numPr>
        <w:tabs>
          <w:tab w:val="left" w:pos="4045"/>
        </w:tabs>
        <w:spacing w:before="120" w:beforeLines="50" w:after="120" w:afterLines="50"/>
        <w:ind w:firstLine="0" w:firstLineChars="0"/>
        <w:jc w:val="center"/>
        <w:outlineLvl w:val="0"/>
        <w:rPr>
          <w:rFonts w:ascii="黑体" w:eastAsia="黑体" w:hAnsi="黑体" w:cs="黑体"/>
          <w:sz w:val="36"/>
          <w:szCs w:val="36"/>
        </w:rPr>
      </w:pPr>
      <w:r>
        <w:rPr>
          <w:rFonts w:ascii="黑体" w:eastAsia="黑体" w:hAnsi="黑体" w:cs="黑体" w:hint="eastAsia"/>
          <w:sz w:val="36"/>
          <w:szCs w:val="36"/>
        </w:rPr>
        <w:t>绪论</w:t>
      </w:r>
      <w:bookmarkEnd w:id="3"/>
    </w:p>
    <w:p w:rsidR="00A96B18" w14:paraId="18E9301A" w14:textId="77777777">
      <w:pPr>
        <w:pStyle w:val="a21"/>
        <w:numPr>
          <w:ilvl w:val="1"/>
          <w:numId w:val="2"/>
        </w:numPr>
        <w:spacing w:before="120" w:after="120"/>
      </w:pPr>
      <w:bookmarkStart w:id="4" w:name="_Toc3173"/>
      <w:r>
        <w:rPr>
          <w:rFonts w:hint="eastAsia"/>
        </w:rPr>
        <w:t>研究背景和意义</w:t>
      </w:r>
      <w:bookmarkEnd w:id="4"/>
    </w:p>
    <w:p w:rsidR="00A96B18" w14:paraId="44E711C3" w14:textId="77777777">
      <w:pPr>
        <w:pStyle w:val="a22"/>
        <w:spacing w:before="120" w:after="120"/>
      </w:pPr>
      <w:bookmarkStart w:id="5" w:name="_Toc22239"/>
      <w:r>
        <w:t>1.</w:t>
      </w:r>
      <w:r>
        <w:rPr>
          <w:rFonts w:hint="eastAsia"/>
        </w:rPr>
        <w:t>1</w:t>
      </w:r>
      <w:r>
        <w:t xml:space="preserve">.1 </w:t>
      </w:r>
      <w:r>
        <w:rPr>
          <w:rFonts w:hint="eastAsia"/>
        </w:rPr>
        <w:t>锂电池的研究背景和意义</w:t>
      </w:r>
      <w:bookmarkEnd w:id="5"/>
    </w:p>
    <w:p w:rsidR="00A96B18" w14:paraId="6FA14825" w14:textId="77777777">
      <w:pPr>
        <w:spacing w:before="120" w:beforeLines="50" w:after="120" w:afterLines="50" w:line="360" w:lineRule="auto"/>
        <w:ind w:firstLine="480" w:firstLineChars="200"/>
        <w:rPr>
          <w:rFonts w:ascii="宋体" w:hAnsi="宋体" w:cs="宋体"/>
          <w:sz w:val="24"/>
        </w:rPr>
      </w:pPr>
      <w:r>
        <w:rPr>
          <w:rFonts w:ascii="宋体" w:hAnsi="宋体" w:cs="宋体"/>
          <w:sz w:val="24"/>
        </w:rPr>
        <w:t>锂电池是一种非常重要的电池类型，它具有高能量密度、长寿命、轻量化和环保等优点，已经广泛应用于移动通信、电动汽车、储能系统等领域。其研究背景和意义主要有以下几个方面</w:t>
      </w:r>
      <w:r>
        <w:rPr>
          <w:rFonts w:ascii="宋体" w:hAnsi="宋体" w:cs="宋体" w:hint="eastAsia"/>
          <w:sz w:val="24"/>
        </w:rPr>
        <w:t>，首先是</w:t>
      </w:r>
      <w:r>
        <w:rPr>
          <w:rFonts w:ascii="宋体" w:hAnsi="宋体" w:cs="宋体"/>
          <w:sz w:val="24"/>
        </w:rPr>
        <w:t>能源危机</w:t>
      </w:r>
      <w:r>
        <w:rPr>
          <w:rFonts w:ascii="宋体" w:hAnsi="宋体" w:cs="宋体" w:hint="eastAsia"/>
          <w:sz w:val="24"/>
        </w:rPr>
        <w:t>。</w:t>
      </w:r>
      <w:r>
        <w:rPr>
          <w:rFonts w:ascii="宋体" w:hAnsi="宋体" w:cs="宋体"/>
          <w:sz w:val="24"/>
        </w:rPr>
        <w:t>随着人类对能源需求的不断增加，传统能源的供应已经面临瓶颈，而锂电池作为一种高效节能的能源存储设备，可以有效缓解能源危机</w:t>
      </w:r>
      <w:r>
        <w:rPr>
          <w:rFonts w:ascii="宋体" w:hAnsi="宋体" w:cs="宋体" w:hint="eastAsia"/>
          <w:sz w:val="24"/>
        </w:rPr>
        <w:t>；然后是</w:t>
      </w:r>
      <w:r>
        <w:rPr>
          <w:rFonts w:ascii="宋体" w:hAnsi="宋体" w:cs="宋体"/>
          <w:sz w:val="24"/>
        </w:rPr>
        <w:t>环保问题</w:t>
      </w:r>
      <w:r>
        <w:rPr>
          <w:rFonts w:ascii="宋体" w:hAnsi="宋体" w:cs="宋体" w:hint="eastAsia"/>
          <w:sz w:val="24"/>
        </w:rPr>
        <w:t>。</w:t>
      </w:r>
      <w:r>
        <w:rPr>
          <w:rFonts w:ascii="宋体" w:hAnsi="宋体" w:cs="宋体"/>
          <w:sz w:val="24"/>
        </w:rPr>
        <w:t>传统化石能源的使用会导致环境污染和气候变化等问题，而锂电池具有低碳、环保的特性，可以有效减少环境污染</w:t>
      </w:r>
      <w:r>
        <w:rPr>
          <w:rFonts w:ascii="宋体" w:hAnsi="宋体" w:cs="宋体" w:hint="eastAsia"/>
          <w:sz w:val="24"/>
        </w:rPr>
        <w:t>；接着是</w:t>
      </w:r>
      <w:r>
        <w:rPr>
          <w:rFonts w:ascii="宋体" w:hAnsi="宋体" w:cs="宋体"/>
          <w:sz w:val="24"/>
        </w:rPr>
        <w:t>科技发展</w:t>
      </w:r>
      <w:r>
        <w:rPr>
          <w:rFonts w:ascii="宋体" w:hAnsi="宋体" w:cs="宋体" w:hint="eastAsia"/>
          <w:sz w:val="24"/>
        </w:rPr>
        <w:t>。</w:t>
      </w:r>
      <w:r>
        <w:rPr>
          <w:rFonts w:ascii="宋体" w:hAnsi="宋体" w:cs="宋体"/>
          <w:sz w:val="24"/>
        </w:rPr>
        <w:t>随着科技的不断进步，人们对电子产品和电动汽车等高科技产品的需求不断增加，而锂电池作为这些产品的核心部件，其研究和发展对科技进步具有重要意义</w:t>
      </w:r>
      <w:r>
        <w:rPr>
          <w:rFonts w:ascii="宋体" w:hAnsi="宋体" w:cs="宋体" w:hint="eastAsia"/>
          <w:sz w:val="24"/>
        </w:rPr>
        <w:t>；最后是</w:t>
      </w:r>
      <w:r>
        <w:rPr>
          <w:rFonts w:ascii="宋体" w:hAnsi="宋体" w:cs="宋体"/>
          <w:sz w:val="24"/>
        </w:rPr>
        <w:t>经济发展</w:t>
      </w:r>
      <w:r>
        <w:rPr>
          <w:rFonts w:ascii="宋体" w:hAnsi="宋体" w:cs="宋体" w:hint="eastAsia"/>
          <w:sz w:val="24"/>
        </w:rPr>
        <w:t>。</w:t>
      </w:r>
      <w:r>
        <w:rPr>
          <w:rFonts w:ascii="宋体" w:hAnsi="宋体" w:cs="宋体"/>
          <w:sz w:val="24"/>
        </w:rPr>
        <w:t>锂电池作为一种新型的产业，已经成为全球范围内的重要产业，其研究和发展对于促进经济的发展和创造就业机会具有重要作用。</w:t>
      </w:r>
    </w:p>
    <w:p w:rsidR="00A96B18" w14:paraId="19599946" w14:textId="77777777">
      <w:pPr>
        <w:spacing w:before="120" w:beforeLines="50" w:after="120" w:afterLines="50" w:line="360" w:lineRule="auto"/>
        <w:ind w:firstLine="480" w:firstLineChars="200"/>
        <w:rPr>
          <w:rFonts w:ascii="宋体" w:hAnsi="宋体" w:cs="宋体"/>
          <w:sz w:val="24"/>
        </w:rPr>
      </w:pPr>
      <w:r>
        <w:rPr>
          <w:rFonts w:ascii="宋体" w:hAnsi="宋体" w:cs="宋体"/>
          <w:sz w:val="24"/>
        </w:rPr>
        <w:t>“锂离子电池的研究进展与展望”综述了锂离子电池的研究历程、发展现状、应用前景等方面，对锂电池领域的相关研究具有很高的参考价值</w:t>
      </w:r>
      <w:r>
        <w:rPr>
          <w:rFonts w:hint="eastAsia"/>
          <w:sz w:val="24"/>
          <w:vertAlign w:val="superscript"/>
        </w:rPr>
        <w:t>[1]</w:t>
      </w:r>
      <w:r>
        <w:rPr>
          <w:sz w:val="24"/>
        </w:rPr>
        <w:t>。</w:t>
      </w:r>
    </w:p>
    <w:p w:rsidR="00A96B18" w14:paraId="1D59C037" w14:textId="77777777">
      <w:pPr>
        <w:spacing w:before="120" w:beforeLines="50" w:after="120" w:afterLines="50" w:line="360" w:lineRule="auto"/>
        <w:ind w:firstLine="480" w:firstLineChars="200"/>
        <w:rPr>
          <w:rFonts w:ascii="宋体" w:hAnsi="宋体" w:cs="宋体"/>
          <w:sz w:val="24"/>
        </w:rPr>
      </w:pPr>
      <w:r>
        <w:rPr>
          <w:rFonts w:ascii="宋体" w:hAnsi="宋体" w:cs="宋体"/>
          <w:sz w:val="24"/>
        </w:rPr>
        <w:t>因此，锂电池的研究和发展具有非常重要的意义，不仅可以满足人们对能源的需求，还可以促进经济和科技的发展，同时也可以有效缓解环境问题。</w:t>
      </w:r>
    </w:p>
    <w:p w:rsidR="00A96B18" w14:paraId="172FB0C9" w14:textId="77777777">
      <w:pPr>
        <w:pStyle w:val="a22"/>
        <w:spacing w:before="120" w:after="120"/>
      </w:pPr>
      <w:bookmarkStart w:id="6" w:name="_Toc4627"/>
      <w:r>
        <w:t>1.</w:t>
      </w:r>
      <w:r>
        <w:rPr>
          <w:rFonts w:hint="eastAsia"/>
        </w:rPr>
        <w:t>1</w:t>
      </w:r>
      <w:r>
        <w:t>.</w:t>
      </w:r>
      <w:r>
        <w:rPr>
          <w:rFonts w:hint="eastAsia"/>
        </w:rPr>
        <w:t>2</w:t>
      </w:r>
      <w:r>
        <w:t xml:space="preserve"> </w:t>
      </w:r>
      <w:r>
        <w:rPr>
          <w:rFonts w:hint="eastAsia"/>
        </w:rPr>
        <w:t>软包锂电池的研究背景和意义</w:t>
      </w:r>
      <w:bookmarkEnd w:id="6"/>
    </w:p>
    <w:p w:rsidR="00A96B18" w14:paraId="1B9DC858" w14:textId="77777777">
      <w:pPr>
        <w:pStyle w:val="NormalWeb"/>
        <w:spacing w:before="120" w:beforeLines="50" w:beforeAutospacing="0" w:after="120" w:afterLines="50" w:afterAutospacing="0" w:line="360" w:lineRule="auto"/>
        <w:ind w:firstLine="480" w:firstLineChars="200"/>
        <w:jc w:val="both"/>
        <w:sectPr>
          <w:headerReference w:type="default" r:id="rId20"/>
          <w:footerReference w:type="even" r:id="rId21"/>
          <w:footerReference w:type="default" r:id="rId22"/>
          <w:footnotePr>
            <w:numFmt w:val="decimalEnclosedCircleChinese"/>
          </w:footnotePr>
          <w:pgSz w:w="11906" w:h="16836"/>
          <w:pgMar w:top="1418" w:right="1134" w:bottom="1418" w:left="1418" w:header="852" w:footer="852" w:gutter="0"/>
          <w:pgNumType w:start="1"/>
          <w:cols w:space="720"/>
          <w:docGrid w:linePitch="286"/>
        </w:sectPr>
      </w:pPr>
      <w:r>
        <w:rPr>
          <w:rFonts w:ascii="Times New Roman" w:hAnsi="Times New Roman" w:cs="Times New Roman"/>
        </w:rPr>
        <w:t>软包锂电池与传统的硬壳锂电池相比，具有更轻、更薄、更柔性、更安全等优点，因此在移动通讯、电动工具、电动汽车等领域得到了广泛应用。</w:t>
      </w:r>
      <w:r>
        <w:rPr>
          <w:rFonts w:ascii="Times New Roman" w:hAnsi="Times New Roman" w:cs="Times New Roman"/>
          <w:shd w:val="clear" w:color="auto" w:fill="FFFFFF"/>
        </w:rPr>
        <w:t>软包锂电池具有重量轻、设计灵活、能量密度大、循环性能好等多种优点</w:t>
      </w:r>
      <w:r>
        <w:rPr>
          <w:rFonts w:ascii="Times New Roman" w:hAnsi="Times New Roman" w:cs="Times New Roman"/>
          <w:shd w:val="clear" w:color="auto" w:fill="FFFFFF"/>
        </w:rPr>
        <w:t>,</w:t>
      </w:r>
      <w:r>
        <w:rPr>
          <w:rFonts w:ascii="Times New Roman" w:hAnsi="Times New Roman" w:cs="Times New Roman"/>
          <w:shd w:val="clear" w:color="auto" w:fill="FFFFFF"/>
        </w:rPr>
        <w:t>可以广泛应用于数码产品领域、新能源动力产品领域和</w:t>
      </w:r>
      <w:r>
        <w:rPr>
          <w:rFonts w:ascii="Times New Roman" w:hAnsi="Times New Roman" w:cs="Times New Roman"/>
          <w:shd w:val="clear" w:color="auto" w:fill="FFFFFF"/>
        </w:rPr>
        <w:t>可</w:t>
      </w:r>
      <w:r>
        <w:rPr>
          <w:rFonts w:ascii="Times New Roman" w:hAnsi="Times New Roman" w:cs="Times New Roman"/>
          <w:shd w:val="clear" w:color="auto" w:fill="FFFFFF"/>
        </w:rPr>
        <w:t>穿戴设备领域</w:t>
      </w:r>
      <w:r>
        <w:rPr>
          <w:rFonts w:ascii="Times New Roman" w:hAnsi="Times New Roman" w:cs="Times New Roman"/>
          <w:shd w:val="clear" w:color="auto" w:fill="FFFFFF"/>
        </w:rPr>
        <w:t>,</w:t>
      </w:r>
      <w:r>
        <w:rPr>
          <w:rFonts w:ascii="Times New Roman" w:hAnsi="Times New Roman" w:cs="Times New Roman"/>
          <w:shd w:val="clear" w:color="auto" w:fill="FFFFFF"/>
        </w:rPr>
        <w:t>尤其是随着可穿戴设备等新兴电子产品以</w:t>
      </w:r>
      <w:r>
        <w:rPr>
          <w:rFonts w:ascii="Times New Roman" w:hAnsi="Times New Roman" w:cs="Times New Roman"/>
          <w:shd w:val="clear" w:color="auto" w:fill="FFFFFF"/>
        </w:rPr>
        <w:t>37%</w:t>
      </w:r>
      <w:r>
        <w:rPr>
          <w:rFonts w:ascii="Times New Roman" w:hAnsi="Times New Roman" w:cs="Times New Roman"/>
          <w:shd w:val="clear" w:color="auto" w:fill="FFFFFF"/>
        </w:rPr>
        <w:t>的增速快速发展</w:t>
      </w:r>
      <w:r>
        <w:rPr>
          <w:rFonts w:ascii="Times New Roman" w:hAnsi="Times New Roman" w:cs="Times New Roman"/>
          <w:shd w:val="clear" w:color="auto" w:fill="FFFFFF"/>
        </w:rPr>
        <w:t>,</w:t>
      </w:r>
      <w:r>
        <w:rPr>
          <w:rFonts w:ascii="Times New Roman" w:hAnsi="Times New Roman" w:cs="Times New Roman"/>
          <w:shd w:val="clear" w:color="auto" w:fill="FFFFFF"/>
        </w:rPr>
        <w:t>对软包锂电池需求增长巨大</w:t>
      </w:r>
      <w:r>
        <w:rPr>
          <w:rFonts w:ascii="Times New Roman" w:hAnsi="Times New Roman" w:cs="Times New Roman"/>
          <w:shd w:val="clear" w:color="auto" w:fill="FFFFFF"/>
        </w:rPr>
        <w:t>,</w:t>
      </w:r>
      <w:r>
        <w:rPr>
          <w:rFonts w:ascii="Times New Roman" w:hAnsi="Times New Roman" w:cs="Times New Roman"/>
          <w:shd w:val="clear" w:color="auto" w:fill="FFFFFF"/>
        </w:rPr>
        <w:t>这类电池由于安装尺寸精度高</w:t>
      </w:r>
      <w:r>
        <w:rPr>
          <w:rFonts w:ascii="Times New Roman" w:hAnsi="Times New Roman" w:cs="Times New Roman"/>
          <w:shd w:val="clear" w:color="auto" w:fill="FFFFFF"/>
        </w:rPr>
        <w:t>,</w:t>
      </w:r>
      <w:r>
        <w:rPr>
          <w:rFonts w:ascii="Times New Roman" w:hAnsi="Times New Roman" w:cs="Times New Roman"/>
          <w:shd w:val="clear" w:color="auto" w:fill="FFFFFF"/>
        </w:rPr>
        <w:t>随身使用</w:t>
      </w:r>
      <w:r>
        <w:rPr>
          <w:rFonts w:ascii="Times New Roman" w:hAnsi="Times New Roman" w:cs="Times New Roman"/>
          <w:shd w:val="clear" w:color="auto" w:fill="FFFFFF"/>
        </w:rPr>
        <w:t>,</w:t>
      </w:r>
      <w:r>
        <w:rPr>
          <w:rFonts w:ascii="Times New Roman" w:hAnsi="Times New Roman" w:cs="Times New Roman"/>
          <w:shd w:val="clear" w:color="auto" w:fill="FFFFFF"/>
        </w:rPr>
        <w:t>所以在成型精度和安全性上有更高的要求</w:t>
      </w:r>
      <w:r>
        <w:rPr>
          <w:rFonts w:ascii="Times New Roman" w:hAnsi="Times New Roman" w:cs="Times New Roman"/>
          <w:kern w:val="2"/>
          <w:vertAlign w:val="superscript"/>
        </w:rPr>
        <w:t>[2]</w:t>
      </w:r>
      <w:r>
        <w:rPr>
          <w:rFonts w:ascii="Times New Roman" w:hAnsi="Times New Roman" w:cs="Times New Roman"/>
          <w:shd w:val="clear" w:color="auto" w:fill="FFFFFF"/>
        </w:rPr>
        <w:t>。</w:t>
      </w:r>
      <w:r>
        <w:rPr>
          <w:rFonts w:ascii="Times New Roman" w:hAnsi="Times New Roman" w:cs="Times New Roman"/>
        </w:rPr>
        <w:t>其研究背景和意义主要有以下几个方面，从实用性的方面来看，传统的硬壳锂电池体积较大，重量较重，不便携带，而软包锂电池具有轻、薄、柔性的特点，可以更方便地携带，满足人们对于轻便、小巧、方便的需求；从安全性的角度来看，传统的硬壳锂电池由于其外壳硬度较高，一旦受到碰撞或挤压，容易发生短路等</w:t>
      </w:r>
      <w:r>
        <w:t>安全</w:t>
      </w:r>
    </w:p>
    <w:p w:rsidR="00A96B18" w14:textId="77777777">
      <w:pPr>
        <w:pStyle w:val="NormalWeb"/>
        <w:spacing w:before="120" w:beforeLines="50" w:beforeAutospacing="0" w:after="120" w:afterLines="50" w:afterAutospacing="0" w:line="360" w:lineRule="auto"/>
        <w:ind w:firstLine="480" w:firstLineChars="200"/>
        <w:jc w:val="both"/>
      </w:pPr>
      <w:r>
        <w:t>事故。而软包锂电池采用柔性的外壳材料，可以更好地保护电芯，降低安全风险</w:t>
      </w:r>
      <w:r>
        <w:rPr>
          <w:rFonts w:hint="eastAsia"/>
        </w:rPr>
        <w:t>；从</w:t>
      </w:r>
      <w:r>
        <w:t>创新性</w:t>
      </w:r>
      <w:r>
        <w:rPr>
          <w:rFonts w:hint="eastAsia"/>
        </w:rPr>
        <w:t>的角度来看，</w:t>
      </w:r>
      <w:r>
        <w:t>软包锂电池的设计和制造需要掌握柔性电极、柔性隔膜、柔性电解液等技术，对于电池行业的技术创新和发展具有重要意义</w:t>
      </w:r>
      <w:r>
        <w:rPr>
          <w:rFonts w:hint="eastAsia"/>
        </w:rPr>
        <w:t>；从</w:t>
      </w:r>
      <w:r>
        <w:t>环保性</w:t>
      </w:r>
      <w:r>
        <w:rPr>
          <w:rFonts w:hint="eastAsia"/>
        </w:rPr>
        <w:t>的角度来看，</w:t>
      </w:r>
      <w:r>
        <w:t>软包锂电池的制造过程中，不需要使用大量的金属外壳和塑料材料，减少了资源浪费和环境污染，符合可持续发展的理念</w:t>
      </w:r>
      <w:r>
        <w:rPr>
          <w:rFonts w:hint="eastAsia"/>
        </w:rPr>
        <w:t>。</w:t>
      </w:r>
      <w:r>
        <w:t>因此，软包锂电池的研究和发展具有非常重要的意义，它不仅可以满足人们对于轻便、方便、安全的需求，还可以促进电池行业的技术创新和发展，同时</w:t>
      </w:r>
      <w:r>
        <w:rPr>
          <w:rFonts w:hint="eastAsia"/>
        </w:rPr>
        <w:t>和普通锂电池一样</w:t>
      </w:r>
      <w:r>
        <w:t>也可以有效缓解环境问题。</w:t>
      </w:r>
    </w:p>
    <w:p w:rsidR="00A96B18" w14:paraId="0F1B89B9" w14:textId="77777777">
      <w:pPr>
        <w:pStyle w:val="31"/>
        <w:spacing w:before="120" w:beforeLines="50" w:after="120" w:afterLines="50" w:line="360" w:lineRule="auto"/>
        <w:ind w:firstLine="480" w:firstLineChars="200"/>
        <w:rPr>
          <w:rFonts w:ascii="宋体" w:hAnsi="宋体" w:cs="宋体"/>
          <w:sz w:val="24"/>
        </w:rPr>
      </w:pPr>
      <w:r>
        <w:rPr>
          <w:rFonts w:ascii="宋体" w:hAnsi="宋体" w:cs="宋体"/>
          <w:noProof/>
          <w:sz w:val="24"/>
        </w:rPr>
        <w:drawing>
          <wp:inline distT="0" distB="0" distL="114300" distR="114300">
            <wp:extent cx="2318385" cy="2527935"/>
            <wp:effectExtent l="0" t="0" r="13335" b="1905"/>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xmlns:r="http://schemas.openxmlformats.org/officeDocument/2006/relationships" r:embed="rId23"/>
                    <a:stretch>
                      <a:fillRect/>
                    </a:stretch>
                  </pic:blipFill>
                  <pic:spPr>
                    <a:xfrm>
                      <a:off x="0" y="0"/>
                      <a:ext cx="2318385" cy="2527935"/>
                    </a:xfrm>
                    <a:prstGeom prst="rect">
                      <a:avLst/>
                    </a:prstGeom>
                    <a:noFill/>
                    <a:ln w="9525">
                      <a:noFill/>
                    </a:ln>
                  </pic:spPr>
                </pic:pic>
              </a:graphicData>
            </a:graphic>
          </wp:inline>
        </w:drawing>
      </w:r>
    </w:p>
    <w:p w:rsidR="00A96B18" w14:paraId="2E7F4910" w14:textId="77777777">
      <w:pPr>
        <w:pStyle w:val="31"/>
        <w:spacing w:before="120" w:beforeLines="50" w:after="120" w:afterLines="50" w:line="360" w:lineRule="auto"/>
        <w:ind w:firstLine="420" w:firstLineChars="200"/>
        <w:rPr>
          <w:rFonts w:ascii="宋体" w:hAnsi="宋体" w:cs="宋体"/>
          <w:sz w:val="24"/>
        </w:rPr>
      </w:pPr>
      <w:r>
        <w:rPr>
          <w:szCs w:val="21"/>
        </w:rPr>
        <w:t>图</w:t>
      </w:r>
      <w:r>
        <w:rPr>
          <w:rFonts w:hint="eastAsia"/>
          <w:szCs w:val="21"/>
        </w:rPr>
        <w:t xml:space="preserve">1-1 </w:t>
      </w:r>
      <w:r>
        <w:rPr>
          <w:rFonts w:hint="eastAsia"/>
          <w:szCs w:val="21"/>
        </w:rPr>
        <w:t>软包锂电池</w:t>
      </w:r>
    </w:p>
    <w:p w:rsidR="00A96B18" w14:paraId="6422AFE5" w14:textId="77777777">
      <w:pPr>
        <w:pStyle w:val="31"/>
        <w:spacing w:before="120" w:beforeLines="50" w:after="120" w:afterLines="50" w:line="360" w:lineRule="auto"/>
        <w:ind w:firstLine="480" w:firstLineChars="200"/>
        <w:rPr>
          <w:rFonts w:ascii="宋体" w:hAnsi="宋体" w:cs="宋体"/>
          <w:sz w:val="24"/>
        </w:rPr>
      </w:pPr>
      <w:r>
        <w:rPr>
          <w:rFonts w:ascii="宋体" w:hAnsi="宋体" w:cs="宋体"/>
          <w:noProof/>
          <w:sz w:val="24"/>
        </w:rPr>
        <w:drawing>
          <wp:inline distT="0" distB="0" distL="114300" distR="114300">
            <wp:extent cx="2240915" cy="2353945"/>
            <wp:effectExtent l="0" t="0" r="14605" b="8255"/>
            <wp:docPr id="2"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56"/>
                    <pic:cNvPicPr>
                      <a:picLocks noChangeAspect="1"/>
                    </pic:cNvPicPr>
                  </pic:nvPicPr>
                  <pic:blipFill>
                    <a:blip xmlns:r="http://schemas.openxmlformats.org/officeDocument/2006/relationships" r:embed="rId24"/>
                    <a:srcRect l="10961" t="10510" r="9320" b="11397"/>
                    <a:stretch>
                      <a:fillRect/>
                    </a:stretch>
                  </pic:blipFill>
                  <pic:spPr>
                    <a:xfrm>
                      <a:off x="0" y="0"/>
                      <a:ext cx="2240915" cy="2353945"/>
                    </a:xfrm>
                    <a:prstGeom prst="rect">
                      <a:avLst/>
                    </a:prstGeom>
                    <a:noFill/>
                    <a:ln w="9525">
                      <a:noFill/>
                    </a:ln>
                  </pic:spPr>
                </pic:pic>
              </a:graphicData>
            </a:graphic>
          </wp:inline>
        </w:drawing>
      </w:r>
    </w:p>
    <w:p w:rsidR="00A96B18" w14:paraId="21C2D02A" w14:textId="77777777">
      <w:pPr>
        <w:pStyle w:val="31"/>
        <w:spacing w:before="120" w:beforeLines="50" w:after="120" w:afterLines="50" w:line="360" w:lineRule="auto"/>
        <w:ind w:firstLine="420" w:firstLineChars="200"/>
      </w:pPr>
      <w:r>
        <w:rPr>
          <w:szCs w:val="21"/>
        </w:rPr>
        <w:t>图</w:t>
      </w:r>
      <w:r>
        <w:rPr>
          <w:szCs w:val="21"/>
        </w:rPr>
        <w:fldChar w:fldCharType="begin"/>
      </w:r>
      <w:r>
        <w:rPr>
          <w:szCs w:val="21"/>
        </w:rPr>
        <w:instrText xml:space="preserve"> SEQ </w:instrText>
      </w:r>
      <w:r>
        <w:rPr>
          <w:szCs w:val="21"/>
        </w:rPr>
        <w:instrText>图</w:instrText>
      </w:r>
      <w:r>
        <w:rPr>
          <w:szCs w:val="21"/>
        </w:rPr>
        <w:instrText xml:space="preserve"> \* ARABIC </w:instrText>
      </w:r>
      <w:r>
        <w:rPr>
          <w:szCs w:val="21"/>
        </w:rPr>
        <w:fldChar w:fldCharType="separate"/>
      </w:r>
      <w:r>
        <w:rPr>
          <w:szCs w:val="21"/>
        </w:rPr>
        <w:t>1</w:t>
      </w:r>
      <w:r>
        <w:rPr>
          <w:szCs w:val="21"/>
        </w:rPr>
        <w:fldChar w:fldCharType="end"/>
      </w:r>
      <w:r>
        <w:rPr>
          <w:rFonts w:hint="eastAsia"/>
          <w:szCs w:val="21"/>
        </w:rPr>
        <w:t xml:space="preserve">-2 </w:t>
      </w:r>
      <w:r>
        <w:rPr>
          <w:rFonts w:hint="eastAsia"/>
          <w:szCs w:val="21"/>
        </w:rPr>
        <w:t>硬壳锂电池</w:t>
      </w:r>
    </w:p>
    <w:p w:rsidR="00A96B18" w14:paraId="49B8AB48" w14:textId="77777777">
      <w:pPr>
        <w:pStyle w:val="a21"/>
        <w:numPr>
          <w:ilvl w:val="1"/>
          <w:numId w:val="2"/>
        </w:numPr>
        <w:spacing w:before="120" w:after="120"/>
      </w:pPr>
      <w:bookmarkStart w:id="7" w:name="_Toc2944"/>
      <w:r>
        <w:rPr>
          <w:rFonts w:hint="eastAsia"/>
        </w:rPr>
        <w:t>研究现状与进展</w:t>
      </w:r>
      <w:bookmarkEnd w:id="7"/>
    </w:p>
    <w:p w:rsidR="00A96B18" w14:paraId="4C8FC2B2" w14:textId="77777777">
      <w:pPr>
        <w:pStyle w:val="a22"/>
        <w:numPr>
          <w:ilvl w:val="2"/>
          <w:numId w:val="2"/>
        </w:numPr>
        <w:spacing w:before="120" w:after="120"/>
        <w:sectPr>
          <w:headerReference w:type="default" r:id="rId25"/>
          <w:footerReference w:type="even" r:id="rId26"/>
          <w:footerReference w:type="default" r:id="rId27"/>
          <w:footnotePr>
            <w:numFmt w:val="decimalEnclosedCircleChinese"/>
          </w:footnotePr>
          <w:type w:val="nextPage"/>
          <w:pgSz w:w="11906" w:h="16836"/>
          <w:pgMar w:top="1418" w:right="1134" w:bottom="1418" w:left="1418" w:header="852" w:footer="852" w:gutter="0"/>
          <w:pgNumType w:start="2"/>
          <w:cols w:space="720"/>
          <w:titlePg w:val="0"/>
          <w:docGrid w:linePitch="286"/>
        </w:sectPr>
      </w:pPr>
      <w:bookmarkStart w:id="8" w:name="_Toc27978"/>
      <w:r>
        <w:rPr>
          <w:rFonts w:hint="eastAsia"/>
        </w:rPr>
        <w:t>软包锂电池的结构简介</w:t>
      </w:r>
      <w:bookmarkEnd w:id="8"/>
    </w:p>
    <w:p w:rsidR="00A96B18" w14:paraId="422D02D3" w14:textId="77777777">
      <w:pPr>
        <w:pStyle w:val="31"/>
        <w:spacing w:before="120" w:beforeLines="50" w:after="120" w:afterLines="50" w:line="360" w:lineRule="auto"/>
        <w:ind w:firstLine="480" w:firstLineChars="200"/>
        <w:jc w:val="both"/>
      </w:pPr>
      <w:r>
        <w:rPr>
          <w:rFonts w:ascii="宋体" w:hAnsi="宋体" w:cs="宋体"/>
          <w:sz w:val="24"/>
        </w:rPr>
        <w:t>软包锂电池的结构是指采用柔性材料作为外壳的锂离子电池。软包锂电池的外壳通常由铝塑复合膜或聚酰亚胺等材料制成，内部则由正负极电极、隔膜、电解液等组成。其中，正负极电极通常采用复合材料，正极材料通常采用镍钴锰酸锂、三元材料等，负极材料通常采用石墨等。隔膜是软包锂电池中重要的组成部分，它可以防止正负极短路，并且使电解液能够通过，实现离子传输。隔膜通常采用聚丙烯或聚酰亚胺等材料制成。电解液是软包锂电池中负责离子传输的介质，通常采用有机溶剂和锂盐混合物，如碳酸乙烯二甲酯和锂盐混合物。软包锂电池的外壳采用柔性材料制成，如铝塑复合膜或聚酰亚胺等，它可以有效保护电芯，降低安全风险。软包锂电池的结构相对传统的硬壳锂电池更为简单，但外壳材料的柔性特性使得软包锂电池具有更高的安全性和可靠性，同时也更加轻薄便携。</w:t>
      </w:r>
    </w:p>
    <w:p w:rsidR="00A96B18" w14:paraId="53D24286" w14:textId="77777777">
      <w:pPr>
        <w:pStyle w:val="21"/>
        <w:spacing w:before="120" w:beforeLines="50" w:after="120" w:afterLines="50" w:line="360" w:lineRule="auto"/>
        <w:rPr>
          <w:rFonts w:ascii="宋体" w:hAnsi="宋体" w:cs="宋体"/>
          <w:sz w:val="24"/>
          <w:szCs w:val="24"/>
        </w:rPr>
      </w:pPr>
      <w:r>
        <w:rPr>
          <w:rFonts w:ascii="宋体" w:hAnsi="宋体" w:cs="宋体"/>
          <w:noProof/>
          <w:sz w:val="24"/>
          <w:szCs w:val="24"/>
        </w:rPr>
        <w:drawing>
          <wp:inline distT="0" distB="0" distL="114300" distR="114300">
            <wp:extent cx="6096000" cy="3438525"/>
            <wp:effectExtent l="0" t="0" r="0" b="5715"/>
            <wp:docPr id="4" name="图片 4"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IMG_256"/>
                    <pic:cNvPicPr>
                      <a:picLocks noChangeAspect="1"/>
                    </pic:cNvPicPr>
                  </pic:nvPicPr>
                  <pic:blipFill>
                    <a:blip xmlns:r="http://schemas.openxmlformats.org/officeDocument/2006/relationships" r:embed="rId28"/>
                    <a:stretch>
                      <a:fillRect/>
                    </a:stretch>
                  </pic:blipFill>
                  <pic:spPr>
                    <a:xfrm>
                      <a:off x="0" y="0"/>
                      <a:ext cx="6096000" cy="3438525"/>
                    </a:xfrm>
                    <a:prstGeom prst="rect">
                      <a:avLst/>
                    </a:prstGeom>
                    <a:noFill/>
                    <a:ln w="9525">
                      <a:noFill/>
                    </a:ln>
                  </pic:spPr>
                </pic:pic>
              </a:graphicData>
            </a:graphic>
          </wp:inline>
        </w:drawing>
      </w:r>
    </w:p>
    <w:p w:rsidR="00A96B18" w14:paraId="444F01C5" w14:textId="77777777">
      <w:pPr>
        <w:pStyle w:val="Caption"/>
        <w:spacing w:line="360" w:lineRule="auto"/>
        <w:jc w:val="center"/>
        <w:rPr>
          <w:rFonts w:ascii="Times New Roman" w:eastAsia="宋体" w:hAnsi="Times New Roman"/>
          <w:sz w:val="21"/>
          <w:szCs w:val="21"/>
        </w:rPr>
      </w:pPr>
      <w:r>
        <w:rPr>
          <w:rFonts w:ascii="Times New Roman" w:eastAsia="宋体" w:hAnsi="Times New Roman"/>
          <w:sz w:val="21"/>
          <w:szCs w:val="21"/>
        </w:rPr>
        <w:t>图</w:t>
      </w:r>
      <w:r>
        <w:rPr>
          <w:rFonts w:ascii="Times New Roman" w:eastAsia="宋体" w:hAnsi="Times New Roman"/>
          <w:sz w:val="21"/>
          <w:szCs w:val="21"/>
        </w:rPr>
        <w:t>1</w:t>
      </w:r>
      <w:r>
        <w:rPr>
          <w:rFonts w:ascii="Times New Roman" w:eastAsia="宋体" w:hAnsi="Times New Roman" w:hint="eastAsia"/>
          <w:sz w:val="21"/>
          <w:szCs w:val="21"/>
        </w:rPr>
        <w:t>-</w:t>
      </w:r>
      <w:r>
        <w:rPr>
          <w:rFonts w:ascii="Times New Roman" w:eastAsia="宋体" w:hAnsi="Times New Roman"/>
          <w:sz w:val="21"/>
          <w:szCs w:val="21"/>
        </w:rPr>
        <w:t>3</w:t>
      </w:r>
      <w:r>
        <w:rPr>
          <w:rFonts w:ascii="Times New Roman" w:eastAsia="宋体" w:hAnsi="Times New Roman" w:hint="eastAsia"/>
          <w:sz w:val="21"/>
          <w:szCs w:val="21"/>
        </w:rPr>
        <w:t xml:space="preserve"> </w:t>
      </w:r>
      <w:r>
        <w:rPr>
          <w:rFonts w:ascii="Times New Roman" w:eastAsia="宋体" w:hAnsi="Times New Roman"/>
          <w:sz w:val="21"/>
          <w:szCs w:val="21"/>
        </w:rPr>
        <w:t>软包锂电池结构图</w:t>
      </w:r>
    </w:p>
    <w:p w:rsidR="00A96B18" w14:paraId="2603BC68" w14:textId="77777777">
      <w:pPr>
        <w:pStyle w:val="a22"/>
        <w:numPr>
          <w:ilvl w:val="2"/>
          <w:numId w:val="2"/>
        </w:numPr>
        <w:spacing w:before="120" w:after="120"/>
      </w:pPr>
      <w:bookmarkStart w:id="9" w:name="_Toc12327"/>
      <w:r>
        <w:rPr>
          <w:rFonts w:hint="eastAsia"/>
        </w:rPr>
        <w:t>软包锂电池的研究现状与进展</w:t>
      </w:r>
      <w:bookmarkEnd w:id="9"/>
    </w:p>
    <w:p w:rsidR="00A96B18" w14:paraId="785FB373" w14:textId="77777777">
      <w:pPr>
        <w:spacing w:before="120" w:beforeLines="50" w:after="120" w:afterLines="50" w:line="360" w:lineRule="auto"/>
        <w:ind w:firstLine="480" w:firstLineChars="200"/>
        <w:rPr>
          <w:rFonts w:ascii="宋体" w:hAnsi="宋体" w:cs="宋体"/>
          <w:sz w:val="24"/>
        </w:rPr>
      </w:pPr>
      <w:r>
        <w:rPr>
          <w:rFonts w:ascii="宋体" w:hAnsi="宋体" w:cs="宋体"/>
          <w:sz w:val="24"/>
        </w:rPr>
        <w:t>近年来，随着智能手机、平板电脑、电动汽车等电子设备的普及和应用的广泛，锂电池的需求量迅速增长。相比于传统的硬壳锂电池，软包锂电池具有体积小、重量轻、成本低等优点，逐渐成为电子设备中的首选电池。本文将从软包锂电池的材料、制备、性能及应用等方面进行综述。</w:t>
      </w:r>
    </w:p>
    <w:p w:rsidR="00A96B18" w14:paraId="0A744289" w14:textId="77777777">
      <w:pPr>
        <w:spacing w:line="360" w:lineRule="auto"/>
        <w:ind w:firstLine="480" w:firstLineChars="200"/>
        <w:rPr>
          <w:rFonts w:ascii="黑体" w:eastAsia="黑体" w:hAnsi="黑体" w:cs="黑体"/>
          <w:sz w:val="24"/>
        </w:rPr>
        <w:sectPr>
          <w:headerReference w:type="default" r:id="rId29"/>
          <w:footerReference w:type="even" r:id="rId30"/>
          <w:footerReference w:type="default" r:id="rId31"/>
          <w:footnotePr>
            <w:numFmt w:val="decimalEnclosedCircleChinese"/>
          </w:footnotePr>
          <w:type w:val="nextPage"/>
          <w:pgSz w:w="11906" w:h="16836"/>
          <w:pgMar w:top="1418" w:right="1134" w:bottom="1418" w:left="1418" w:header="852" w:footer="852" w:gutter="0"/>
          <w:pgNumType w:start="3"/>
          <w:cols w:space="720"/>
          <w:titlePg w:val="0"/>
          <w:docGrid w:linePitch="286"/>
        </w:sectPr>
      </w:pPr>
      <w:r>
        <w:rPr>
          <w:rFonts w:ascii="黑体" w:eastAsia="黑体" w:hAnsi="黑体" w:cs="黑体" w:hint="eastAsia"/>
          <w:sz w:val="24"/>
        </w:rPr>
        <w:t>1</w:t>
      </w:r>
      <w:r>
        <w:rPr>
          <w:rFonts w:ascii="宋体" w:hAnsi="宋体" w:cs="宋体" w:hint="eastAsia"/>
          <w:sz w:val="24"/>
        </w:rPr>
        <w:t>、正负极电极材料</w:t>
      </w:r>
    </w:p>
    <w:p w:rsidR="00A96B18" w14:paraId="292929B5" w14:textId="77777777">
      <w:pPr>
        <w:spacing w:before="120" w:beforeLines="50" w:after="120" w:afterLines="50" w:line="360" w:lineRule="auto"/>
        <w:ind w:firstLine="480" w:firstLineChars="200"/>
        <w:rPr>
          <w:rFonts w:ascii="宋体" w:hAnsi="宋体" w:cs="宋体"/>
          <w:sz w:val="24"/>
        </w:rPr>
      </w:pPr>
      <w:r>
        <w:rPr>
          <w:rFonts w:ascii="宋体" w:hAnsi="宋体" w:cs="宋体"/>
          <w:sz w:val="24"/>
        </w:rPr>
        <w:t>软包锂电池的正负极电极材料主要包括正极材料、负极材料和导电剂。正极材料通常采用</w:t>
      </w:r>
      <w:r>
        <w:rPr>
          <w:rFonts w:ascii="宋体" w:hAnsi="宋体" w:cs="宋体"/>
          <w:sz w:val="24"/>
        </w:rPr>
        <w:t>钴酸锂</w:t>
      </w:r>
      <w:r>
        <w:rPr>
          <w:rFonts w:ascii="宋体" w:hAnsi="宋体" w:cs="宋体"/>
          <w:sz w:val="24"/>
        </w:rPr>
        <w:t>、镍钴锰酸锂、三元材料等，其中</w:t>
      </w:r>
      <w:r>
        <w:rPr>
          <w:rFonts w:ascii="宋体" w:hAnsi="宋体" w:cs="宋体"/>
          <w:sz w:val="24"/>
        </w:rPr>
        <w:t>钴酸锂</w:t>
      </w:r>
      <w:r>
        <w:rPr>
          <w:rFonts w:ascii="宋体" w:hAnsi="宋体" w:cs="宋体"/>
          <w:sz w:val="24"/>
        </w:rPr>
        <w:t>稳定性较差，而镍钴锰酸锂和三元材料稳定性较好。负极材料通常采用石墨、硅等材料，其中石墨的比能量和比功率较高，是软包锂电池中常用的负极材料。导电剂可以提高电极的导电性能，通常采用碳黑、石墨等材料。</w:t>
      </w:r>
    </w:p>
    <w:p w:rsidR="00A96B18" w14:paraId="2B31D77A" w14:textId="77777777">
      <w:pPr>
        <w:spacing w:line="360" w:lineRule="auto"/>
        <w:ind w:firstLine="480" w:firstLineChars="200"/>
        <w:rPr>
          <w:rFonts w:ascii="宋体" w:hAnsi="宋体" w:cs="宋体"/>
          <w:sz w:val="24"/>
        </w:rPr>
      </w:pPr>
      <w:r>
        <w:rPr>
          <w:rFonts w:ascii="宋体" w:hAnsi="宋体" w:cs="宋体" w:hint="eastAsia"/>
          <w:sz w:val="24"/>
        </w:rPr>
        <w:t>2、隔膜材料</w:t>
      </w:r>
    </w:p>
    <w:p w:rsidR="00A96B18" w14:paraId="32242B2D" w14:textId="77777777">
      <w:pPr>
        <w:spacing w:before="120" w:beforeLines="50" w:after="120" w:afterLines="50" w:line="360" w:lineRule="auto"/>
        <w:ind w:firstLine="480" w:firstLineChars="200"/>
        <w:rPr>
          <w:rFonts w:ascii="宋体" w:hAnsi="宋体" w:cs="宋体"/>
          <w:sz w:val="24"/>
        </w:rPr>
      </w:pPr>
      <w:r>
        <w:rPr>
          <w:rFonts w:ascii="宋体" w:hAnsi="宋体" w:cs="宋体"/>
          <w:sz w:val="24"/>
        </w:rPr>
        <w:t>隔膜是软包锂电池中重要的组成部分，它可以防止正负极短路，并且使电解液能够通过，实现离子传输。隔膜通常采用聚丙烯或聚酰亚胺等材料制成，其中聚酰亚胺具有较好的热稳定性和机械性能。</w:t>
      </w:r>
    </w:p>
    <w:p w:rsidR="00A96B18" w14:paraId="30993E9B" w14:textId="77777777">
      <w:pPr>
        <w:spacing w:line="360" w:lineRule="auto"/>
        <w:ind w:firstLine="480" w:firstLineChars="200"/>
        <w:rPr>
          <w:rFonts w:ascii="宋体" w:hAnsi="宋体" w:cs="宋体"/>
          <w:sz w:val="24"/>
        </w:rPr>
      </w:pPr>
      <w:r>
        <w:rPr>
          <w:rFonts w:ascii="宋体" w:hAnsi="宋体" w:cs="宋体" w:hint="eastAsia"/>
          <w:sz w:val="24"/>
        </w:rPr>
        <w:t>3、电解液材料</w:t>
      </w:r>
    </w:p>
    <w:p w:rsidR="00A96B18" w14:paraId="0203914F" w14:textId="77777777">
      <w:pPr>
        <w:spacing w:before="120" w:beforeLines="50" w:after="120" w:afterLines="50" w:line="360" w:lineRule="auto"/>
        <w:ind w:firstLine="480" w:firstLineChars="200"/>
        <w:rPr>
          <w:rFonts w:ascii="宋体" w:hAnsi="宋体" w:cs="宋体"/>
          <w:sz w:val="24"/>
        </w:rPr>
      </w:pPr>
      <w:r>
        <w:rPr>
          <w:rFonts w:ascii="宋体" w:hAnsi="宋体" w:cs="宋体"/>
          <w:sz w:val="24"/>
        </w:rPr>
        <w:t>电解液是软包锂电池中负责离子传输的介质，通常采用有机溶剂和锂盐混合物，如碳酸乙烯二甲酯和锂盐混合物。近年来，磷酸盐类电解液因其良好的安全性和稳定性逐渐受到关注。</w:t>
      </w:r>
    </w:p>
    <w:p w:rsidR="00A96B18" w14:paraId="5DEA44BC" w14:textId="77777777">
      <w:pPr>
        <w:spacing w:line="360" w:lineRule="auto"/>
        <w:ind w:firstLine="480" w:firstLineChars="200"/>
        <w:rPr>
          <w:rFonts w:ascii="宋体" w:hAnsi="宋体" w:cs="宋体"/>
          <w:sz w:val="24"/>
        </w:rPr>
      </w:pPr>
      <w:r>
        <w:rPr>
          <w:rFonts w:ascii="宋体" w:hAnsi="宋体" w:cs="宋体" w:hint="eastAsia"/>
          <w:sz w:val="24"/>
        </w:rPr>
        <w:t>4、外壳材料</w:t>
      </w:r>
    </w:p>
    <w:p w:rsidR="00A96B18" w14:paraId="7F5BD39C" w14:textId="77777777">
      <w:pPr>
        <w:spacing w:before="120" w:beforeLines="50" w:after="120" w:afterLines="50" w:line="360" w:lineRule="auto"/>
        <w:ind w:firstLine="480" w:firstLineChars="200"/>
        <w:rPr>
          <w:rFonts w:ascii="宋体" w:hAnsi="宋体" w:cs="宋体"/>
          <w:sz w:val="24"/>
        </w:rPr>
      </w:pPr>
      <w:r>
        <w:rPr>
          <w:rFonts w:ascii="宋体" w:hAnsi="宋体" w:cs="宋体"/>
          <w:sz w:val="24"/>
        </w:rPr>
        <w:t>软包锂电池的外壳采用柔性材料制成，如铝塑复合膜或聚酰亚胺等，它可以有效保护电芯，降低安全风险。其中铝塑复合膜的拉伸强度和耐穿刺性较好，但成本较高，聚酰亚胺则具有较好的耐温性和机械性能。</w:t>
      </w:r>
    </w:p>
    <w:p w:rsidR="00A96B18" w14:paraId="00D20D6C" w14:textId="77777777">
      <w:pPr>
        <w:spacing w:line="360" w:lineRule="auto"/>
        <w:ind w:firstLine="480" w:firstLineChars="200"/>
        <w:rPr>
          <w:rFonts w:ascii="宋体" w:hAnsi="宋体" w:cs="宋体"/>
          <w:sz w:val="24"/>
        </w:rPr>
      </w:pPr>
      <w:r>
        <w:rPr>
          <w:rFonts w:ascii="宋体" w:hAnsi="宋体" w:cs="宋体" w:hint="eastAsia"/>
          <w:sz w:val="24"/>
        </w:rPr>
        <w:t>5、溶胶-凝胶法</w:t>
      </w:r>
    </w:p>
    <w:p w:rsidR="00A96B18" w14:paraId="1559A48E" w14:textId="77777777">
      <w:pPr>
        <w:spacing w:before="120" w:beforeLines="50" w:after="120" w:afterLines="50" w:line="360" w:lineRule="auto"/>
        <w:ind w:firstLine="480" w:firstLineChars="200"/>
        <w:rPr>
          <w:rFonts w:ascii="宋体" w:hAnsi="宋体" w:cs="宋体"/>
          <w:sz w:val="24"/>
        </w:rPr>
      </w:pPr>
      <w:r>
        <w:rPr>
          <w:sz w:val="24"/>
        </w:rPr>
        <w:t>溶胶</w:t>
      </w:r>
      <w:r>
        <w:rPr>
          <w:sz w:val="24"/>
        </w:rPr>
        <w:t>-</w:t>
      </w:r>
      <w:r>
        <w:rPr>
          <w:sz w:val="24"/>
        </w:rPr>
        <w:t>凝胶法是一种制备软包锂电池的常用方法，其过程包括悬浮、凝胶化、干燥、热处理等步骤。该方法可以</w:t>
      </w:r>
      <w:r>
        <w:rPr>
          <w:rFonts w:ascii="宋体" w:hAnsi="宋体" w:cs="宋体"/>
          <w:sz w:val="24"/>
        </w:rPr>
        <w:t>制备出具有较高比表面积和孔隙度的电极材料，从而提高软包锂电池的电化学性能。</w:t>
      </w:r>
    </w:p>
    <w:p w:rsidR="00A96B18" w14:paraId="2B0A9788" w14:textId="77777777">
      <w:pPr>
        <w:spacing w:line="360" w:lineRule="auto"/>
        <w:ind w:firstLine="480" w:firstLineChars="200"/>
        <w:rPr>
          <w:rFonts w:ascii="宋体" w:hAnsi="宋体" w:cs="宋体"/>
          <w:sz w:val="24"/>
        </w:rPr>
      </w:pPr>
      <w:r>
        <w:rPr>
          <w:rFonts w:ascii="宋体" w:hAnsi="宋体" w:cs="宋体" w:hint="eastAsia"/>
          <w:sz w:val="24"/>
        </w:rPr>
        <w:t>6、混合法</w:t>
      </w:r>
    </w:p>
    <w:p w:rsidR="00A96B18" w14:paraId="5064075F" w14:textId="77777777">
      <w:pPr>
        <w:spacing w:before="120" w:beforeLines="50" w:after="120" w:afterLines="50" w:line="360" w:lineRule="auto"/>
        <w:ind w:firstLine="480" w:firstLineChars="200"/>
        <w:rPr>
          <w:rFonts w:ascii="宋体" w:hAnsi="宋体" w:cs="宋体"/>
          <w:sz w:val="24"/>
        </w:rPr>
      </w:pPr>
      <w:r>
        <w:rPr>
          <w:rFonts w:ascii="宋体" w:hAnsi="宋体" w:cs="宋体"/>
          <w:sz w:val="24"/>
        </w:rPr>
        <w:t>混合法是一种将正负极材料和导电剂混合后制备电极的方法，其优点在于操作简单、成本低。但由于混合过程中难以控制电极材料的分布和结构，因此电极材料的性能难以精确控制。</w:t>
      </w:r>
    </w:p>
    <w:p w:rsidR="00A96B18" w14:paraId="287BAA3B" w14:textId="77777777">
      <w:pPr>
        <w:spacing w:line="360" w:lineRule="auto"/>
        <w:ind w:firstLine="480" w:firstLineChars="200"/>
        <w:rPr>
          <w:rFonts w:ascii="宋体" w:hAnsi="宋体" w:cs="宋体"/>
          <w:sz w:val="24"/>
        </w:rPr>
      </w:pPr>
      <w:r>
        <w:rPr>
          <w:rFonts w:ascii="宋体" w:hAnsi="宋体" w:cs="宋体" w:hint="eastAsia"/>
          <w:sz w:val="24"/>
        </w:rPr>
        <w:t>7、喷涂法</w:t>
      </w:r>
    </w:p>
    <w:p w:rsidR="00A96B18" w14:paraId="2B3E6C02" w14:textId="77777777">
      <w:pPr>
        <w:spacing w:before="120" w:beforeLines="50" w:after="120" w:afterLines="50" w:line="360" w:lineRule="auto"/>
        <w:ind w:firstLine="480" w:firstLineChars="200"/>
        <w:rPr>
          <w:rFonts w:ascii="宋体" w:hAnsi="宋体" w:cs="宋体"/>
          <w:sz w:val="24"/>
        </w:rPr>
        <w:sectPr>
          <w:headerReference w:type="default" r:id="rId32"/>
          <w:footerReference w:type="even" r:id="rId33"/>
          <w:footerReference w:type="default" r:id="rId34"/>
          <w:footnotePr>
            <w:numFmt w:val="decimalEnclosedCircleChinese"/>
          </w:footnotePr>
          <w:type w:val="nextPage"/>
          <w:pgSz w:w="11906" w:h="16836"/>
          <w:pgMar w:top="1418" w:right="1134" w:bottom="1418" w:left="1418" w:header="852" w:footer="852" w:gutter="0"/>
          <w:pgNumType w:start="4"/>
          <w:cols w:space="720"/>
          <w:titlePg w:val="0"/>
          <w:docGrid w:linePitch="286"/>
        </w:sectPr>
      </w:pPr>
      <w:r>
        <w:rPr>
          <w:rFonts w:ascii="宋体" w:hAnsi="宋体" w:cs="宋体"/>
          <w:sz w:val="24"/>
        </w:rPr>
        <w:t>喷涂法是一种将电极材料和导电剂喷涂在电极收集体上制备电极的方法，其优点在于</w:t>
      </w:r>
    </w:p>
    <w:p w:rsidR="00A96B18" w14:textId="77777777">
      <w:pPr>
        <w:spacing w:before="120" w:beforeLines="50" w:after="120" w:afterLines="50" w:line="360" w:lineRule="auto"/>
        <w:ind w:firstLine="480" w:firstLineChars="200"/>
        <w:rPr>
          <w:rFonts w:ascii="宋体" w:hAnsi="宋体" w:cs="宋体"/>
          <w:sz w:val="24"/>
        </w:rPr>
      </w:pPr>
      <w:r>
        <w:rPr>
          <w:rFonts w:ascii="宋体" w:hAnsi="宋体" w:cs="宋体"/>
          <w:sz w:val="24"/>
        </w:rPr>
        <w:t>操作简单、成本低，同时可制备出具有较高的比表面积和孔隙度的电极材料。但由于喷涂过程中存在的一些问题，如涂层不均匀、孔隙度不足等，导致电极材料性能难以控制。</w:t>
      </w:r>
    </w:p>
    <w:p w:rsidR="00A96B18" w14:paraId="14C242A6" w14:textId="77777777">
      <w:pPr>
        <w:spacing w:line="360" w:lineRule="auto"/>
        <w:ind w:firstLine="480" w:firstLineChars="200"/>
        <w:rPr>
          <w:rFonts w:ascii="宋体" w:hAnsi="宋体" w:cs="宋体"/>
          <w:sz w:val="24"/>
        </w:rPr>
      </w:pPr>
      <w:r>
        <w:rPr>
          <w:rFonts w:ascii="宋体" w:hAnsi="宋体" w:cs="宋体" w:hint="eastAsia"/>
          <w:sz w:val="24"/>
        </w:rPr>
        <w:t>8、比能量和比功率</w:t>
      </w:r>
    </w:p>
    <w:p w:rsidR="00A96B18" w14:paraId="7B839D70" w14:textId="77777777">
      <w:pPr>
        <w:spacing w:before="120" w:beforeLines="50" w:after="120" w:afterLines="50" w:line="360" w:lineRule="auto"/>
        <w:ind w:firstLine="480" w:firstLineChars="200"/>
        <w:rPr>
          <w:sz w:val="24"/>
        </w:rPr>
      </w:pPr>
      <w:r>
        <w:rPr>
          <w:sz w:val="24"/>
        </w:rPr>
        <w:t>比能量和比功率是衡量软包锂电池性能的重要指标。比能量是指单位质量电池的能量储存量，通常以</w:t>
      </w:r>
      <w:r>
        <w:rPr>
          <w:sz w:val="24"/>
        </w:rPr>
        <w:t>Wh</w:t>
      </w:r>
      <w:r>
        <w:rPr>
          <w:sz w:val="24"/>
        </w:rPr>
        <w:t>/kg</w:t>
      </w:r>
      <w:r>
        <w:rPr>
          <w:sz w:val="24"/>
        </w:rPr>
        <w:t>为单位；比功率是指单位质量电池能够输出的最大功率，通常以</w:t>
      </w:r>
      <w:r>
        <w:rPr>
          <w:sz w:val="24"/>
        </w:rPr>
        <w:t>W/kg</w:t>
      </w:r>
      <w:r>
        <w:rPr>
          <w:sz w:val="24"/>
        </w:rPr>
        <w:t>为单位。软包锂电池具有较高的比能量和比功率，能够满足电子设备和电动汽车等领域的需求。</w:t>
      </w:r>
    </w:p>
    <w:p w:rsidR="00A96B18" w14:paraId="033BC84E" w14:textId="77777777">
      <w:pPr>
        <w:spacing w:line="360" w:lineRule="auto"/>
        <w:ind w:firstLine="480" w:firstLineChars="200"/>
        <w:rPr>
          <w:rFonts w:ascii="宋体" w:hAnsi="宋体" w:cs="宋体"/>
          <w:sz w:val="24"/>
        </w:rPr>
      </w:pPr>
      <w:r>
        <w:rPr>
          <w:rFonts w:ascii="宋体" w:hAnsi="宋体" w:cs="宋体" w:hint="eastAsia"/>
          <w:sz w:val="24"/>
        </w:rPr>
        <w:t>9、安全性</w:t>
      </w:r>
    </w:p>
    <w:p w:rsidR="00A96B18" w14:paraId="277FFA21" w14:textId="77777777">
      <w:pPr>
        <w:spacing w:before="120" w:beforeLines="50" w:after="120" w:afterLines="50" w:line="360" w:lineRule="auto"/>
        <w:ind w:firstLine="480" w:firstLineChars="200"/>
        <w:rPr>
          <w:rFonts w:ascii="宋体" w:hAnsi="宋体" w:cs="宋体"/>
          <w:sz w:val="24"/>
        </w:rPr>
      </w:pPr>
      <w:r>
        <w:rPr>
          <w:rFonts w:ascii="宋体" w:hAnsi="宋体" w:cs="宋体"/>
          <w:sz w:val="24"/>
        </w:rPr>
        <w:t>安全性是软包锂电池应用中需要关注的问题。由于软包锂电池外壳材料的柔性特性，使得其对振动、撞击、穿刺等外力更为敏感，容易引起短路或热失控。因此，在软包锂电池的制备和应用中需要加强安全性设计和控制，降低安全风险。</w:t>
      </w:r>
    </w:p>
    <w:p w:rsidR="00A96B18" w14:paraId="73AB9AC1" w14:textId="77777777">
      <w:pPr>
        <w:spacing w:line="360" w:lineRule="auto"/>
        <w:ind w:firstLine="480" w:firstLineChars="200"/>
        <w:rPr>
          <w:rFonts w:ascii="宋体" w:hAnsi="宋体" w:cs="宋体"/>
          <w:sz w:val="24"/>
        </w:rPr>
      </w:pPr>
      <w:r>
        <w:rPr>
          <w:rFonts w:ascii="宋体" w:hAnsi="宋体" w:cs="宋体" w:hint="eastAsia"/>
          <w:sz w:val="24"/>
        </w:rPr>
        <w:t>9、电子设备</w:t>
      </w:r>
    </w:p>
    <w:p w:rsidR="00A96B18" w14:paraId="195CDBFF" w14:textId="77777777">
      <w:pPr>
        <w:spacing w:before="120" w:beforeLines="50" w:after="120" w:afterLines="50" w:line="360" w:lineRule="auto"/>
        <w:ind w:firstLine="480" w:firstLineChars="200"/>
        <w:rPr>
          <w:rFonts w:ascii="宋体" w:hAnsi="宋体" w:cs="宋体"/>
          <w:sz w:val="24"/>
        </w:rPr>
      </w:pPr>
      <w:r>
        <w:rPr>
          <w:rFonts w:ascii="宋体" w:hAnsi="宋体" w:cs="宋体"/>
          <w:sz w:val="24"/>
        </w:rPr>
        <w:t>软包锂电池由于体积小、重量轻、成本低等优点，逐渐成为电子设备中的首选电池，如智能手机、平板电脑、手持游戏机等。</w:t>
      </w:r>
    </w:p>
    <w:p w:rsidR="00A96B18" w14:paraId="1A707F1C" w14:textId="77777777">
      <w:pPr>
        <w:spacing w:line="360" w:lineRule="auto"/>
        <w:ind w:firstLine="480" w:firstLineChars="200"/>
        <w:rPr>
          <w:rFonts w:ascii="宋体" w:hAnsi="宋体" w:cs="宋体"/>
          <w:sz w:val="24"/>
        </w:rPr>
      </w:pPr>
      <w:r>
        <w:rPr>
          <w:rFonts w:ascii="宋体" w:hAnsi="宋体" w:cs="宋体" w:hint="eastAsia"/>
          <w:sz w:val="24"/>
        </w:rPr>
        <w:t>10、电动汽车</w:t>
      </w:r>
    </w:p>
    <w:p w:rsidR="00A96B18" w14:paraId="68C914DC" w14:textId="77777777">
      <w:pPr>
        <w:spacing w:before="120" w:beforeLines="50" w:after="120" w:afterLines="50" w:line="360" w:lineRule="auto"/>
        <w:ind w:firstLine="480" w:firstLineChars="200"/>
        <w:rPr>
          <w:rFonts w:ascii="宋体" w:hAnsi="宋体" w:cs="宋体"/>
          <w:sz w:val="24"/>
        </w:rPr>
      </w:pPr>
      <w:r>
        <w:rPr>
          <w:rFonts w:ascii="宋体" w:hAnsi="宋体" w:cs="宋体"/>
          <w:sz w:val="24"/>
        </w:rPr>
        <w:t>电动汽车是软包锂电池应用的重要领域之一。软包锂电池具有较高的比能量和比功率，能够满足电动汽车对于能量密度和功率密度的要求，同时其体积小、重量轻的特点也符合电动汽车的设计理念。</w:t>
      </w:r>
    </w:p>
    <w:p w:rsidR="00A96B18" w14:paraId="053224E6" w14:textId="77777777">
      <w:pPr>
        <w:spacing w:line="360" w:lineRule="auto"/>
        <w:ind w:firstLine="480" w:firstLineChars="200"/>
        <w:rPr>
          <w:rFonts w:ascii="宋体" w:hAnsi="宋体" w:cs="宋体"/>
          <w:sz w:val="24"/>
        </w:rPr>
      </w:pPr>
      <w:r>
        <w:rPr>
          <w:rFonts w:ascii="宋体" w:hAnsi="宋体" w:cs="宋体" w:hint="eastAsia"/>
          <w:sz w:val="24"/>
        </w:rPr>
        <w:t>11、其他领域</w:t>
      </w:r>
    </w:p>
    <w:p w:rsidR="00A96B18" w14:paraId="6FBE5163" w14:textId="77777777">
      <w:pPr>
        <w:spacing w:before="120" w:beforeLines="50" w:after="120" w:afterLines="50" w:line="360" w:lineRule="auto"/>
        <w:ind w:firstLine="480" w:firstLineChars="200"/>
        <w:rPr>
          <w:rFonts w:ascii="宋体" w:hAnsi="宋体" w:cs="宋体"/>
          <w:sz w:val="24"/>
        </w:rPr>
      </w:pPr>
      <w:r>
        <w:rPr>
          <w:rFonts w:ascii="宋体" w:hAnsi="宋体" w:cs="宋体"/>
          <w:sz w:val="24"/>
        </w:rPr>
        <w:t>软包锂电池还可以应用于航空航天、电力储能等领域。在航空航天领域中，软包锂电池可以满足飞行器对于能量密度和体积密度的要求；在电力储能领域中，软包锂电池可以作为储能系统的关键组成部分，为电网提供稳定的电力输出。</w:t>
      </w:r>
    </w:p>
    <w:p w:rsidR="00A96B18" w14:paraId="734527E4" w14:textId="77777777">
      <w:pPr>
        <w:spacing w:before="120" w:beforeLines="50" w:after="120" w:afterLines="50" w:line="360" w:lineRule="auto"/>
        <w:ind w:firstLine="480" w:firstLineChars="200"/>
        <w:rPr>
          <w:rFonts w:ascii="宋体" w:hAnsi="宋体" w:cs="宋体"/>
          <w:sz w:val="24"/>
        </w:rPr>
      </w:pPr>
      <w:r>
        <w:rPr>
          <w:rFonts w:ascii="宋体" w:hAnsi="宋体" w:cs="宋体"/>
          <w:sz w:val="24"/>
        </w:rPr>
        <w:t>软包锂电池是一种新型的锂离子电池，具有能量密度高、重量轻、体积小等优点，适用于移动电源、电动汽车等领域。以下是国内软包锂电池研究的一些现状：</w:t>
      </w:r>
    </w:p>
    <w:p w:rsidR="00A96B18" w14:paraId="3F184971" w14:textId="77777777">
      <w:pPr>
        <w:spacing w:line="360" w:lineRule="auto"/>
        <w:ind w:firstLine="480" w:firstLineChars="200"/>
        <w:rPr>
          <w:rFonts w:ascii="宋体" w:hAnsi="宋体" w:cs="宋体"/>
          <w:sz w:val="24"/>
        </w:rPr>
      </w:pPr>
      <w:r>
        <w:rPr>
          <w:rFonts w:ascii="宋体" w:hAnsi="宋体" w:cs="宋体" w:hint="eastAsia"/>
          <w:sz w:val="24"/>
        </w:rPr>
        <w:t>12、材料研究</w:t>
      </w:r>
    </w:p>
    <w:p w:rsidR="00A96B18" w14:paraId="21C65862" w14:textId="77777777">
      <w:pPr>
        <w:spacing w:before="120" w:beforeLines="50" w:after="120" w:afterLines="50" w:line="360" w:lineRule="auto"/>
        <w:ind w:firstLine="480" w:firstLineChars="200"/>
        <w:rPr>
          <w:rFonts w:ascii="宋体" w:hAnsi="宋体" w:cs="宋体"/>
          <w:sz w:val="24"/>
        </w:rPr>
        <w:sectPr>
          <w:headerReference w:type="default" r:id="rId35"/>
          <w:footerReference w:type="even" r:id="rId36"/>
          <w:footerReference w:type="default" r:id="rId37"/>
          <w:footnotePr>
            <w:numFmt w:val="decimalEnclosedCircleChinese"/>
          </w:footnotePr>
          <w:type w:val="nextPage"/>
          <w:pgSz w:w="11906" w:h="16836"/>
          <w:pgMar w:top="1418" w:right="1134" w:bottom="1418" w:left="1418" w:header="852" w:footer="852" w:gutter="0"/>
          <w:pgNumType w:start="5"/>
          <w:cols w:space="720"/>
          <w:titlePg w:val="0"/>
          <w:docGrid w:linePitch="286"/>
        </w:sectPr>
      </w:pPr>
      <w:r>
        <w:rPr>
          <w:rFonts w:ascii="宋体" w:hAnsi="宋体" w:cs="宋体"/>
          <w:sz w:val="24"/>
        </w:rPr>
        <w:t>软包锂电池的性能取决于电极材料、隔膜材料和电解液等关键材料。国内研究人员在</w:t>
      </w:r>
    </w:p>
    <w:p w:rsidR="00A96B18" w14:textId="77777777">
      <w:pPr>
        <w:spacing w:before="120" w:beforeLines="50" w:after="120" w:afterLines="50" w:line="360" w:lineRule="auto"/>
        <w:ind w:firstLine="480" w:firstLineChars="200"/>
        <w:rPr>
          <w:rFonts w:ascii="宋体" w:hAnsi="宋体" w:cs="宋体"/>
          <w:sz w:val="24"/>
        </w:rPr>
      </w:pPr>
      <w:r>
        <w:rPr>
          <w:rFonts w:ascii="宋体" w:hAnsi="宋体" w:cs="宋体"/>
          <w:sz w:val="24"/>
        </w:rPr>
        <w:t>这些材料的研究方面取得了一些进展，如开发了一些新型纳米材料，提高了电池的能量密度和循环寿命等。</w:t>
      </w:r>
    </w:p>
    <w:p w:rsidR="00A96B18" w14:paraId="51396365" w14:textId="77777777">
      <w:pPr>
        <w:spacing w:line="360" w:lineRule="auto"/>
        <w:ind w:firstLine="480" w:firstLineChars="200"/>
        <w:rPr>
          <w:rFonts w:ascii="宋体" w:hAnsi="宋体" w:cs="宋体"/>
          <w:sz w:val="24"/>
        </w:rPr>
      </w:pPr>
      <w:r>
        <w:rPr>
          <w:rFonts w:ascii="宋体" w:hAnsi="宋体" w:cs="宋体" w:hint="eastAsia"/>
          <w:sz w:val="24"/>
        </w:rPr>
        <w:t>13、工艺研究</w:t>
      </w:r>
    </w:p>
    <w:p w:rsidR="00A96B18" w14:paraId="21A6F196" w14:textId="77777777">
      <w:pPr>
        <w:spacing w:before="120" w:beforeLines="50" w:after="120" w:afterLines="50" w:line="360" w:lineRule="auto"/>
        <w:ind w:firstLine="480" w:firstLineChars="200"/>
        <w:rPr>
          <w:rFonts w:ascii="宋体" w:hAnsi="宋体" w:cs="宋体"/>
          <w:sz w:val="24"/>
        </w:rPr>
      </w:pPr>
      <w:r>
        <w:rPr>
          <w:rFonts w:ascii="宋体" w:hAnsi="宋体" w:cs="宋体"/>
          <w:sz w:val="24"/>
        </w:rPr>
        <w:t>软包锂电池的生产工艺是影响电池性能的重要因素。国内研究人员对软包锂电池的生产工艺进行了深入研究，改进了电池的制备工艺和工艺参数，提高了电池的性能和安全性。</w:t>
      </w:r>
    </w:p>
    <w:p w:rsidR="00A96B18" w14:paraId="1C8EBD71" w14:textId="77777777">
      <w:pPr>
        <w:spacing w:before="120" w:beforeLines="50" w:after="120" w:afterLines="50" w:line="360" w:lineRule="auto"/>
        <w:ind w:firstLine="480" w:firstLineChars="200"/>
        <w:rPr>
          <w:rFonts w:ascii="宋体" w:hAnsi="宋体" w:cs="宋体"/>
          <w:sz w:val="24"/>
        </w:rPr>
      </w:pPr>
      <w:r>
        <w:rPr>
          <w:rFonts w:ascii="宋体" w:hAnsi="宋体" w:cs="宋体"/>
          <w:sz w:val="24"/>
        </w:rPr>
        <w:t>应用研究</w:t>
      </w:r>
    </w:p>
    <w:p w:rsidR="00A96B18" w14:paraId="2B066980" w14:textId="77777777">
      <w:pPr>
        <w:spacing w:before="120" w:beforeLines="50" w:after="120" w:afterLines="50" w:line="360" w:lineRule="auto"/>
        <w:ind w:firstLine="480" w:firstLineChars="200"/>
        <w:rPr>
          <w:rFonts w:ascii="宋体" w:hAnsi="宋体" w:cs="宋体"/>
          <w:sz w:val="24"/>
        </w:rPr>
      </w:pPr>
      <w:r>
        <w:rPr>
          <w:rFonts w:ascii="宋体" w:hAnsi="宋体" w:cs="宋体"/>
          <w:sz w:val="24"/>
        </w:rPr>
        <w:t>软包锂电池在电动汽车、无人机、航天等领域的应用也得到了广泛的研究。国内研究人员对这些应用领域的电池性能要求进行了深入研究，优化了电池的设计和制造，提高了电池的性能和安全性。</w:t>
      </w:r>
    </w:p>
    <w:p w:rsidR="00A96B18" w14:paraId="300A17FC" w14:textId="77777777">
      <w:pPr>
        <w:spacing w:before="120" w:beforeLines="50" w:after="120" w:afterLines="50" w:line="360" w:lineRule="auto"/>
        <w:ind w:firstLine="480" w:firstLineChars="200"/>
        <w:rPr>
          <w:rFonts w:ascii="宋体" w:hAnsi="宋体" w:cs="宋体"/>
          <w:sz w:val="24"/>
        </w:rPr>
      </w:pPr>
      <w:r>
        <w:rPr>
          <w:rFonts w:ascii="宋体" w:hAnsi="宋体" w:cs="宋体" w:hint="eastAsia"/>
          <w:sz w:val="24"/>
        </w:rPr>
        <w:t>安全性研究</w:t>
      </w:r>
    </w:p>
    <w:p w:rsidR="00A96B18" w14:paraId="0E46F923" w14:textId="77777777">
      <w:pPr>
        <w:spacing w:before="120" w:beforeLines="50" w:after="120" w:afterLines="50" w:line="360" w:lineRule="auto"/>
        <w:ind w:firstLine="480" w:firstLineChars="200"/>
        <w:rPr>
          <w:rFonts w:ascii="宋体" w:hAnsi="宋体" w:cs="宋体"/>
          <w:sz w:val="24"/>
        </w:rPr>
      </w:pPr>
      <w:r>
        <w:rPr>
          <w:rFonts w:ascii="宋体" w:hAnsi="宋体" w:cs="宋体"/>
          <w:sz w:val="24"/>
        </w:rPr>
        <w:t>软包锂电池的安全性一直是人们关注的焦点。国内研究人员对软包锂电池的安全性进行了深入研究，开发了一些新型安全监测装置和安全控制系统，提高了电池的安全性和可靠性。</w:t>
      </w:r>
    </w:p>
    <w:p w:rsidR="00A96B18" w14:paraId="53D07E58" w14:textId="77777777">
      <w:pPr>
        <w:spacing w:before="120" w:beforeLines="50" w:after="120" w:afterLines="50" w:line="360" w:lineRule="auto"/>
        <w:ind w:firstLine="480" w:firstLineChars="200"/>
        <w:rPr>
          <w:rFonts w:ascii="宋体" w:hAnsi="宋体" w:cs="宋体"/>
          <w:sz w:val="24"/>
        </w:rPr>
      </w:pPr>
      <w:r>
        <w:rPr>
          <w:rFonts w:ascii="宋体" w:hAnsi="宋体" w:cs="宋体"/>
          <w:sz w:val="24"/>
        </w:rPr>
        <w:t>总的来说，国内对软包锂电池的研究还处于不断探索和发展的阶段，但是已经取得了一些进展，并且在未来的发展中有着广阔的应用前景。综上所述，软包锂电池作为一种新型电池，具有体积小、重量轻、成本低等优点，逐渐成为电子设备和电动汽车等领域的首选电池。在软包锂电池的制备和应用中，需要加强材料、制备、性能及安全等方面的研究，以不断提高其性能和安全性。</w:t>
      </w:r>
    </w:p>
    <w:p w:rsidR="00A96B18" w14:paraId="008BCC84" w14:textId="77777777">
      <w:pPr>
        <w:pStyle w:val="a21"/>
        <w:numPr>
          <w:ilvl w:val="1"/>
          <w:numId w:val="2"/>
        </w:numPr>
        <w:spacing w:before="120" w:after="120"/>
      </w:pPr>
      <w:bookmarkStart w:id="10" w:name="_Toc30611"/>
      <w:r>
        <w:rPr>
          <w:rFonts w:hint="eastAsia"/>
        </w:rPr>
        <w:t>论文的主要内容和结构</w:t>
      </w:r>
      <w:bookmarkEnd w:id="10"/>
    </w:p>
    <w:p w:rsidR="00A96B18" w14:paraId="0E318F91" w14:textId="77777777">
      <w:pPr>
        <w:spacing w:before="120" w:beforeLines="50" w:after="120" w:afterLines="50" w:line="360" w:lineRule="auto"/>
        <w:ind w:firstLine="480" w:firstLineChars="200"/>
        <w:rPr>
          <w:rFonts w:ascii="宋体" w:hAnsi="宋体" w:cs="宋体"/>
          <w:sz w:val="24"/>
        </w:rPr>
      </w:pPr>
      <w:r>
        <w:rPr>
          <w:rFonts w:ascii="宋体" w:hAnsi="宋体" w:cs="宋体" w:hint="eastAsia"/>
          <w:sz w:val="24"/>
        </w:rPr>
        <w:t>本篇论文主要研究磷酸铁锂软包锂电池的材料制作环节，包括极片的制作，铝塑膜的裁剪，电解液的选择等等；还有磷酸铁锂软包锂电池的组装环节，包括电池的组装顺序，极片的放入，电解液的注入，隔膜的放置，以及最后使用铝塑膜封装等环节；还有磷酸铁锂软包锂电池性能参数，包括利用恒流测试法和交流测试法测定软包锂电池的性能和可靠性，主要包括容量，电压，内阻，循环寿命等参数这些测试可以帮助确定电池的适用性和可靠性，以及预测其在实际使用中的表现和寿命。除此之外本篇论文还大致介绍了软包锂电池的发展过程以及未来前景，以及软包锂电池的部分介绍。</w:t>
      </w:r>
    </w:p>
    <w:p w:rsidR="00A96B18" w14:paraId="1E5D5637" w14:textId="77777777">
      <w:pPr>
        <w:spacing w:before="120" w:beforeLines="50" w:after="120" w:afterLines="50" w:line="360" w:lineRule="auto"/>
        <w:ind w:firstLine="480" w:firstLineChars="200"/>
        <w:rPr>
          <w:rFonts w:ascii="宋体" w:hAnsi="宋体" w:cs="宋体"/>
          <w:sz w:val="24"/>
        </w:rPr>
        <w:sectPr>
          <w:headerReference w:type="default" r:id="rId38"/>
          <w:footerReference w:type="even" r:id="rId39"/>
          <w:footerReference w:type="default" r:id="rId40"/>
          <w:footnotePr>
            <w:numFmt w:val="decimalEnclosedCircleChinese"/>
          </w:footnotePr>
          <w:type w:val="nextPage"/>
          <w:pgSz w:w="11906" w:h="16836"/>
          <w:pgMar w:top="1418" w:right="1134" w:bottom="1418" w:left="1418" w:header="852" w:footer="852" w:gutter="0"/>
          <w:pgNumType w:start="6"/>
          <w:cols w:space="720"/>
          <w:titlePg w:val="0"/>
          <w:docGrid w:linePitch="286"/>
        </w:sectPr>
      </w:pPr>
      <w:r>
        <w:rPr>
          <w:rFonts w:ascii="宋体" w:hAnsi="宋体" w:cs="宋体" w:hint="eastAsia"/>
          <w:sz w:val="24"/>
        </w:rPr>
        <w:t>本篇论文的结构主要是以分述软包锂电池的相关研究，然后记录实验的各个过程，在</w:t>
      </w:r>
    </w:p>
    <w:p w:rsidR="00A96B18" w14:textId="77777777">
      <w:pPr>
        <w:spacing w:before="120" w:beforeLines="50" w:after="120" w:afterLines="50" w:line="360" w:lineRule="auto"/>
        <w:ind w:firstLine="480" w:firstLineChars="200"/>
        <w:rPr>
          <w:rFonts w:ascii="宋体" w:hAnsi="宋体" w:cs="宋体"/>
          <w:sz w:val="24"/>
        </w:rPr>
        <w:sectPr>
          <w:headerReference w:type="default" r:id="rId41"/>
          <w:footerReference w:type="even" r:id="rId42"/>
          <w:footerReference w:type="default" r:id="rId43"/>
          <w:footnotePr>
            <w:numFmt w:val="decimalEnclosedCircleChinese"/>
          </w:footnotePr>
          <w:type w:val="nextPage"/>
          <w:pgSz w:w="11906" w:h="16836"/>
          <w:pgMar w:top="1418" w:right="1134" w:bottom="1418" w:left="1418" w:header="852" w:footer="852" w:gutter="0"/>
          <w:pgNumType w:start="7"/>
          <w:cols w:space="720"/>
          <w:titlePg w:val="0"/>
          <w:docGrid w:linePitch="286"/>
        </w:sectPr>
      </w:pPr>
      <w:r>
        <w:rPr>
          <w:rFonts w:ascii="宋体" w:hAnsi="宋体" w:cs="宋体" w:hint="eastAsia"/>
          <w:sz w:val="24"/>
        </w:rPr>
        <w:t>过程中寻找问题，在实践中解决问题，将实验中所得到的各项数据采集并记录，通过数据分析得出我们想要得到的具体答案，最后以总结的方式将各项实验成果和所存在</w:t>
      </w:r>
      <w:r>
        <w:rPr>
          <w:rFonts w:ascii="宋体" w:hAnsi="宋体" w:cs="宋体" w:hint="eastAsia"/>
          <w:sz w:val="24"/>
        </w:rPr>
        <w:t>得问题</w:t>
      </w:r>
      <w:r>
        <w:rPr>
          <w:rFonts w:ascii="宋体" w:hAnsi="宋体" w:cs="宋体" w:hint="eastAsia"/>
          <w:sz w:val="24"/>
        </w:rPr>
        <w:t>加以反映。</w:t>
      </w:r>
    </w:p>
    <w:p w:rsidR="00A96B18" w14:paraId="7DC14538" w14:textId="77777777">
      <w:pPr>
        <w:pStyle w:val="a20"/>
        <w:pageBreakBefore/>
        <w:spacing w:before="120" w:after="120"/>
      </w:pPr>
      <w:bookmarkStart w:id="11" w:name="_Toc22332"/>
      <w:r>
        <w:t>第</w:t>
      </w:r>
      <w:r>
        <w:rPr>
          <w:rFonts w:hint="eastAsia"/>
        </w:rPr>
        <w:t>2</w:t>
      </w:r>
      <w:r>
        <w:t xml:space="preserve">章 </w:t>
      </w:r>
      <w:r>
        <w:rPr>
          <w:rFonts w:hint="eastAsia"/>
        </w:rPr>
        <w:t>锂电池基本知识</w:t>
      </w:r>
      <w:bookmarkEnd w:id="11"/>
    </w:p>
    <w:p w:rsidR="00A96B18" w14:paraId="7A89779A" w14:textId="77777777">
      <w:pPr>
        <w:pStyle w:val="a21"/>
        <w:spacing w:before="120" w:after="120"/>
      </w:pPr>
      <w:bookmarkStart w:id="12" w:name="_Toc9383"/>
      <w:r>
        <w:rPr>
          <w:rFonts w:hint="eastAsia"/>
        </w:rPr>
        <w:t>2</w:t>
      </w:r>
      <w:r>
        <w:t xml:space="preserve">.1 </w:t>
      </w:r>
      <w:r>
        <w:rPr>
          <w:rFonts w:hint="eastAsia"/>
        </w:rPr>
        <w:t>锂电池的基本原理</w:t>
      </w:r>
      <w:bookmarkEnd w:id="12"/>
    </w:p>
    <w:p w:rsidR="00A96B18" w14:paraId="06BE5A17" w14:textId="77777777">
      <w:pPr>
        <w:spacing w:before="120" w:beforeLines="50" w:after="120" w:afterLines="50" w:line="360" w:lineRule="auto"/>
        <w:ind w:firstLine="480" w:firstLineChars="200"/>
        <w:rPr>
          <w:rFonts w:ascii="宋体" w:hAnsi="宋体" w:cs="宋体"/>
          <w:sz w:val="24"/>
        </w:rPr>
      </w:pPr>
      <w:r>
        <w:rPr>
          <w:rFonts w:ascii="宋体" w:hAnsi="宋体" w:cs="宋体" w:hint="eastAsia"/>
          <w:sz w:val="24"/>
        </w:rPr>
        <w:t>锂电池是一种利用</w:t>
      </w:r>
      <w:r>
        <w:rPr>
          <w:rFonts w:ascii="宋体" w:hAnsi="宋体" w:cs="宋体" w:hint="eastAsia"/>
          <w:sz w:val="24"/>
        </w:rPr>
        <w:t>锂</w:t>
      </w:r>
      <w:r>
        <w:rPr>
          <w:rFonts w:ascii="宋体" w:hAnsi="宋体" w:cs="宋体" w:hint="eastAsia"/>
          <w:sz w:val="24"/>
        </w:rPr>
        <w:t>离子在正负极之间来回移动从而产生电能的电池。它是一种较新的电池技术，因其高能量密度、长寿命和轻量化等优点，被广泛应用于电动汽车、智能手机、笔记本电脑等领域。</w:t>
      </w:r>
    </w:p>
    <w:p w:rsidR="00A96B18" w14:paraId="4F92E3AB" w14:textId="77777777">
      <w:pPr>
        <w:spacing w:before="120" w:beforeLines="50" w:after="120" w:afterLines="50" w:line="360" w:lineRule="auto"/>
        <w:ind w:firstLine="480" w:firstLineChars="200"/>
        <w:rPr>
          <w:rFonts w:ascii="宋体" w:hAnsi="宋体" w:cs="宋体"/>
          <w:sz w:val="24"/>
        </w:rPr>
      </w:pPr>
      <w:r>
        <w:rPr>
          <w:rFonts w:ascii="宋体" w:hAnsi="宋体" w:cs="宋体" w:hint="eastAsia"/>
          <w:sz w:val="24"/>
        </w:rPr>
        <w:t>锂电池的基本原理是基于电化学反应实现的。锂电池包括正极、负极、电解液和隔膜四部分。正极一般采用氧化物或磷酸铁锂等材料，负极采用石墨</w:t>
      </w:r>
      <w:r>
        <w:rPr>
          <w:rFonts w:ascii="宋体" w:hAnsi="宋体" w:cs="宋体" w:hint="eastAsia"/>
          <w:sz w:val="24"/>
        </w:rPr>
        <w:t>或锂钛酸</w:t>
      </w:r>
      <w:r>
        <w:rPr>
          <w:rFonts w:ascii="宋体" w:hAnsi="宋体" w:cs="宋体" w:hint="eastAsia"/>
          <w:sz w:val="24"/>
        </w:rPr>
        <w:t>等材料。电解液一般是由锂盐和有机溶剂组成的。隔膜则用于防止正负极短路。</w:t>
      </w:r>
    </w:p>
    <w:p w:rsidR="00A96B18" w14:paraId="5135039E" w14:textId="77777777">
      <w:pPr>
        <w:spacing w:before="120" w:beforeLines="50" w:after="120" w:afterLines="50" w:line="360" w:lineRule="auto"/>
        <w:ind w:firstLine="480" w:firstLineChars="200"/>
        <w:rPr>
          <w:rFonts w:ascii="宋体" w:hAnsi="宋体" w:cs="宋体"/>
          <w:sz w:val="24"/>
        </w:rPr>
      </w:pPr>
      <w:r>
        <w:rPr>
          <w:rFonts w:ascii="宋体" w:hAnsi="宋体" w:cs="宋体" w:hint="eastAsia"/>
          <w:sz w:val="24"/>
        </w:rPr>
        <w:t>在充电时，电流从外部电源流入电池，通过电解液中的锂离子，正极材料中的氧离子被还原成氧气分子，同时负极材料中的锂离子被氧化成金属锂，并嵌入负极材料的晶格之中。这个过程称为充电反应。</w:t>
      </w:r>
    </w:p>
    <w:p w:rsidR="00A96B18" w14:paraId="79D89ED5" w14:textId="77777777">
      <w:pPr>
        <w:spacing w:before="120" w:beforeLines="50" w:after="120" w:afterLines="50" w:line="360" w:lineRule="auto"/>
        <w:ind w:firstLine="480" w:firstLineChars="200"/>
        <w:rPr>
          <w:rFonts w:ascii="宋体" w:hAnsi="宋体" w:cs="宋体"/>
          <w:sz w:val="24"/>
        </w:rPr>
      </w:pPr>
      <w:r>
        <w:rPr>
          <w:rFonts w:ascii="宋体" w:hAnsi="宋体" w:cs="宋体" w:hint="eastAsia"/>
          <w:sz w:val="24"/>
        </w:rPr>
        <w:t>在放电时，电池内部发生相反的化学反应，负极材料中的金属</w:t>
      </w:r>
      <w:r>
        <w:rPr>
          <w:rFonts w:ascii="宋体" w:hAnsi="宋体" w:cs="宋体" w:hint="eastAsia"/>
          <w:sz w:val="24"/>
        </w:rPr>
        <w:t>锂</w:t>
      </w:r>
      <w:r>
        <w:rPr>
          <w:rFonts w:ascii="宋体" w:hAnsi="宋体" w:cs="宋体" w:hint="eastAsia"/>
          <w:sz w:val="24"/>
        </w:rPr>
        <w:t>离开负极材料的晶格，通过电解液中的锂离子到达正极材料。同时，正极材料中的氧气分子被还原成氧离子，通过电解液中的锂离子到达负极材料。这个过程称为放电反应。</w:t>
      </w:r>
    </w:p>
    <w:p w:rsidR="00A96B18" w14:paraId="06525ACD" w14:textId="77777777">
      <w:pPr>
        <w:spacing w:before="120" w:beforeLines="50" w:after="120" w:afterLines="50" w:line="360" w:lineRule="auto"/>
        <w:ind w:firstLine="480" w:firstLineChars="200"/>
        <w:rPr>
          <w:rFonts w:ascii="宋体" w:hAnsi="宋体" w:cs="宋体"/>
          <w:sz w:val="24"/>
        </w:rPr>
      </w:pPr>
      <w:r>
        <w:rPr>
          <w:rFonts w:ascii="宋体" w:hAnsi="宋体" w:cs="宋体" w:hint="eastAsia"/>
          <w:sz w:val="24"/>
        </w:rPr>
        <w:t>锂电池的优点在于它具有较高的能量密度、较低的自放电率、较长的使用寿命和较低的污染率。它们也相对安全，因为</w:t>
      </w:r>
      <w:r>
        <w:rPr>
          <w:rFonts w:ascii="宋体" w:hAnsi="宋体" w:cs="宋体" w:hint="eastAsia"/>
          <w:sz w:val="24"/>
        </w:rPr>
        <w:t>锂</w:t>
      </w:r>
      <w:r>
        <w:rPr>
          <w:rFonts w:ascii="宋体" w:hAnsi="宋体" w:cs="宋体" w:hint="eastAsia"/>
          <w:sz w:val="24"/>
        </w:rPr>
        <w:t>离子电池不会产生氢气等易燃易爆的气体。但是，锂电池也有其缺点。它们相对于传统的镍镉电池和镍氢电池而言较贵，并且在高温下运行时可能会过热，从而导致电池爆炸的风险。</w:t>
      </w:r>
    </w:p>
    <w:p w:rsidR="00A96B18" w14:paraId="2072230C" w14:textId="77777777">
      <w:pPr>
        <w:spacing w:before="120" w:beforeLines="50" w:after="120" w:afterLines="50" w:line="360" w:lineRule="auto"/>
        <w:ind w:firstLine="480" w:firstLineChars="200"/>
        <w:rPr>
          <w:rFonts w:ascii="宋体" w:hAnsi="宋体" w:cs="宋体"/>
          <w:sz w:val="24"/>
        </w:rPr>
      </w:pPr>
      <w:r>
        <w:rPr>
          <w:rFonts w:ascii="宋体" w:hAnsi="宋体" w:cs="宋体" w:hint="eastAsia"/>
          <w:sz w:val="24"/>
        </w:rPr>
        <w:t>总之，锂电池的基本原理是通过电化学反应实现的，它们具有较高的能量密度和较长的使用寿命，是现代电子设备和电动汽车等领域中不可或缺的一部分。</w:t>
      </w:r>
    </w:p>
    <w:p w:rsidR="00A96B18" w14:paraId="55B73C27" w14:textId="77777777">
      <w:pPr>
        <w:pStyle w:val="a21"/>
        <w:spacing w:before="120" w:after="120"/>
      </w:pPr>
      <w:bookmarkStart w:id="13" w:name="_Toc3235"/>
      <w:r>
        <w:rPr>
          <w:rFonts w:hint="eastAsia"/>
        </w:rPr>
        <w:t>2</w:t>
      </w:r>
      <w:r>
        <w:t>.</w:t>
      </w:r>
      <w:r>
        <w:rPr>
          <w:rFonts w:hint="eastAsia"/>
        </w:rPr>
        <w:t>2</w:t>
      </w:r>
      <w:r>
        <w:t xml:space="preserve"> </w:t>
      </w:r>
      <w:r>
        <w:rPr>
          <w:rFonts w:hint="eastAsia"/>
        </w:rPr>
        <w:t>锂电池的组成结构</w:t>
      </w:r>
      <w:bookmarkEnd w:id="13"/>
    </w:p>
    <w:p w:rsidR="00A96B18" w14:paraId="718B983B" w14:textId="77777777">
      <w:pPr>
        <w:spacing w:before="120" w:beforeLines="50" w:after="120" w:afterLines="50" w:line="360" w:lineRule="auto"/>
        <w:ind w:firstLine="480" w:firstLineChars="200"/>
        <w:rPr>
          <w:sz w:val="24"/>
        </w:rPr>
        <w:sectPr>
          <w:headerReference w:type="default" r:id="rId44"/>
          <w:footerReference w:type="even" r:id="rId45"/>
          <w:footerReference w:type="default" r:id="rId46"/>
          <w:footnotePr>
            <w:numFmt w:val="decimalEnclosedCircleChinese"/>
          </w:footnotePr>
          <w:type w:val="nextPage"/>
          <w:pgSz w:w="11906" w:h="16836"/>
          <w:pgMar w:top="1418" w:right="1134" w:bottom="1418" w:left="1418" w:header="852" w:footer="852" w:gutter="0"/>
          <w:pgNumType w:start="8"/>
          <w:cols w:space="720"/>
          <w:titlePg w:val="0"/>
          <w:docGrid w:linePitch="286"/>
        </w:sectPr>
      </w:pPr>
      <w:r>
        <w:rPr>
          <w:sz w:val="24"/>
        </w:rPr>
        <w:t>锂电池是一种高性能的电池，它由多个部件组成。锂电池的组成结构包括正极、负极、电解液和隔膜四个部分。随着人类电子技术的不断发展以及移动互联时代的到来</w:t>
      </w:r>
      <w:r>
        <w:rPr>
          <w:sz w:val="24"/>
        </w:rPr>
        <w:t>,</w:t>
      </w:r>
      <w:r>
        <w:rPr>
          <w:sz w:val="24"/>
        </w:rPr>
        <w:t>我们的生活与各类电子产品已经密不可分。同时</w:t>
      </w:r>
      <w:r>
        <w:rPr>
          <w:sz w:val="24"/>
        </w:rPr>
        <w:t>,</w:t>
      </w:r>
      <w:r>
        <w:rPr>
          <w:sz w:val="24"/>
        </w:rPr>
        <w:t>电源作为各类电子产品的核心</w:t>
      </w:r>
      <w:r>
        <w:rPr>
          <w:sz w:val="24"/>
        </w:rPr>
        <w:t>,</w:t>
      </w:r>
      <w:r>
        <w:rPr>
          <w:sz w:val="24"/>
        </w:rPr>
        <w:t>如何合理、高效、稳定、安全地利用它一直是人们不断探索、深入研究的课题。经过多年的研究</w:t>
      </w:r>
      <w:r>
        <w:rPr>
          <w:sz w:val="24"/>
        </w:rPr>
        <w:t>,</w:t>
      </w:r>
      <w:r>
        <w:rPr>
          <w:sz w:val="24"/>
        </w:rPr>
        <w:t>锂电池因众多优点</w:t>
      </w:r>
      <w:r>
        <w:rPr>
          <w:sz w:val="24"/>
        </w:rPr>
        <w:t>,</w:t>
      </w:r>
      <w:r>
        <w:rPr>
          <w:sz w:val="24"/>
        </w:rPr>
        <w:t>被广泛应用于各式电子产品中。随着锂电池的应用逐渐广泛</w:t>
      </w:r>
      <w:r>
        <w:rPr>
          <w:sz w:val="24"/>
        </w:rPr>
        <w:t>,</w:t>
      </w:r>
      <w:r>
        <w:rPr>
          <w:sz w:val="24"/>
        </w:rPr>
        <w:t>与之对应的电源管理芯片也逐渐发展起来</w:t>
      </w:r>
      <w:r>
        <w:rPr>
          <w:sz w:val="24"/>
          <w:vertAlign w:val="superscript"/>
        </w:rPr>
        <w:t>[3]</w:t>
      </w:r>
      <w:r>
        <w:rPr>
          <w:sz w:val="24"/>
        </w:rPr>
        <w:t>。</w:t>
      </w:r>
    </w:p>
    <w:p w:rsidR="00A96B18" w14:paraId="135BF723" w14:textId="77777777">
      <w:pPr>
        <w:spacing w:before="120" w:beforeLines="50" w:after="120" w:afterLines="50" w:line="360" w:lineRule="auto"/>
        <w:ind w:firstLine="480" w:firstLineChars="200"/>
        <w:rPr>
          <w:rFonts w:ascii="宋体" w:hAnsi="宋体" w:cs="宋体"/>
          <w:sz w:val="24"/>
        </w:rPr>
      </w:pPr>
      <w:r>
        <w:rPr>
          <w:rFonts w:ascii="宋体" w:hAnsi="宋体" w:cs="宋体" w:hint="eastAsia"/>
          <w:sz w:val="24"/>
        </w:rPr>
        <w:t>正极是锂电池的一个重要组成部分，一般采用</w:t>
      </w:r>
      <w:r>
        <w:rPr>
          <w:rFonts w:ascii="宋体" w:hAnsi="宋体" w:cs="宋体" w:hint="eastAsia"/>
          <w:sz w:val="24"/>
        </w:rPr>
        <w:t>钴酸锂</w:t>
      </w:r>
      <w:r>
        <w:rPr>
          <w:rFonts w:ascii="宋体" w:hAnsi="宋体" w:cs="宋体" w:hint="eastAsia"/>
          <w:sz w:val="24"/>
        </w:rPr>
        <w:t>、磷酸铁锂等材料。正极的主要作用是在放电时，吸收电解液中的锂离子，使电池产生电能。正极材料的选择对电池性能有很大的影响，因此正极材料的研究和开发一直是锂电池领域的热点之一。</w:t>
      </w:r>
    </w:p>
    <w:p w:rsidR="00A96B18" w14:paraId="4A24BC2D" w14:textId="77777777">
      <w:pPr>
        <w:spacing w:before="120" w:beforeLines="50" w:after="120" w:afterLines="50" w:line="360" w:lineRule="auto"/>
        <w:ind w:firstLine="480" w:firstLineChars="200"/>
        <w:rPr>
          <w:rFonts w:ascii="宋体" w:hAnsi="宋体" w:cs="宋体"/>
          <w:sz w:val="24"/>
        </w:rPr>
      </w:pPr>
      <w:r>
        <w:rPr>
          <w:rFonts w:ascii="宋体" w:hAnsi="宋体" w:cs="宋体" w:hint="eastAsia"/>
          <w:sz w:val="24"/>
        </w:rPr>
        <w:t>负极也是锂电池的重要组成部分，一般采用石墨等材料。负极的主要作用是在充电时，吸收电解液中的锂离子，同时在放电时，将吸收的</w:t>
      </w:r>
      <w:r>
        <w:rPr>
          <w:rFonts w:ascii="宋体" w:hAnsi="宋体" w:cs="宋体" w:hint="eastAsia"/>
          <w:sz w:val="24"/>
        </w:rPr>
        <w:t>锂</w:t>
      </w:r>
      <w:r>
        <w:rPr>
          <w:rFonts w:ascii="宋体" w:hAnsi="宋体" w:cs="宋体" w:hint="eastAsia"/>
          <w:sz w:val="24"/>
        </w:rPr>
        <w:t>离子释放出来，使电池产生电能。与正极一样，负极材料的选择也对电池性能有很大的影响。</w:t>
      </w:r>
    </w:p>
    <w:p w:rsidR="00A96B18" w14:paraId="7E53E89B" w14:textId="77777777">
      <w:pPr>
        <w:spacing w:before="120" w:beforeLines="50" w:after="120" w:afterLines="50" w:line="360" w:lineRule="auto"/>
        <w:ind w:firstLine="480" w:firstLineChars="200"/>
        <w:rPr>
          <w:rFonts w:ascii="宋体" w:hAnsi="宋体" w:cs="宋体"/>
          <w:sz w:val="24"/>
        </w:rPr>
      </w:pPr>
      <w:r>
        <w:rPr>
          <w:rFonts w:ascii="宋体" w:hAnsi="宋体" w:cs="宋体" w:hint="eastAsia"/>
          <w:sz w:val="24"/>
        </w:rPr>
        <w:t>电解液是锂电池的重要组成部分之一，它一般由锂盐和有机溶剂组成。电解液的主要作用是在电池的正负极之间传递</w:t>
      </w:r>
      <w:r>
        <w:rPr>
          <w:rFonts w:ascii="宋体" w:hAnsi="宋体" w:cs="宋体" w:hint="eastAsia"/>
          <w:sz w:val="24"/>
        </w:rPr>
        <w:t>锂</w:t>
      </w:r>
      <w:r>
        <w:rPr>
          <w:rFonts w:ascii="宋体" w:hAnsi="宋体" w:cs="宋体" w:hint="eastAsia"/>
          <w:sz w:val="24"/>
        </w:rPr>
        <w:t>离子，以实现电流的产生和传输。电解液的质量和性能对电池的性能和寿命有很大的影响。</w:t>
      </w:r>
    </w:p>
    <w:p w:rsidR="00A96B18" w14:paraId="740F6F7A" w14:textId="77777777">
      <w:pPr>
        <w:spacing w:before="120" w:beforeLines="50" w:after="120" w:afterLines="50" w:line="360" w:lineRule="auto"/>
        <w:ind w:firstLine="480" w:firstLineChars="200"/>
        <w:rPr>
          <w:rFonts w:ascii="宋体" w:hAnsi="宋体" w:cs="宋体"/>
          <w:sz w:val="24"/>
        </w:rPr>
      </w:pPr>
      <w:r>
        <w:rPr>
          <w:rFonts w:ascii="宋体" w:hAnsi="宋体" w:cs="宋体" w:hint="eastAsia"/>
          <w:sz w:val="24"/>
        </w:rPr>
        <w:t>隔膜是锂电池的另一个重要组成部分，它主要用于防止正负极短路。隔膜的主要作用是在电池的正负极之间形成隔离层，防止电解液中的正负离子相互接触，从而防止电池短路并延长电池的使用寿命。</w:t>
      </w:r>
    </w:p>
    <w:p w:rsidR="00A96B18" w14:paraId="0F348E30" w14:textId="77777777">
      <w:pPr>
        <w:spacing w:before="120" w:beforeLines="50" w:after="120" w:afterLines="50" w:line="360" w:lineRule="auto"/>
        <w:ind w:firstLine="480" w:firstLineChars="200"/>
        <w:rPr>
          <w:rFonts w:ascii="宋体" w:hAnsi="宋体" w:cs="宋体"/>
          <w:sz w:val="24"/>
        </w:rPr>
      </w:pPr>
      <w:r>
        <w:rPr>
          <w:rFonts w:ascii="宋体" w:hAnsi="宋体" w:cs="宋体" w:hint="eastAsia"/>
          <w:sz w:val="24"/>
        </w:rPr>
        <w:t>总之，锂电池的组成结构包括正极、负极、电解液和隔膜四个部分。这些组成部分的材料和性能都对锂电池的性能和寿命有很大的影响，因此研究和开发更好的材料和技术也是锂电池领域的重要方向之一。</w:t>
      </w:r>
    </w:p>
    <w:p w:rsidR="00A96B18" w14:paraId="6E3F8C72" w14:textId="77777777">
      <w:pPr>
        <w:pStyle w:val="a21"/>
        <w:spacing w:before="120" w:after="120"/>
      </w:pPr>
      <w:bookmarkStart w:id="14" w:name="_Toc25514"/>
      <w:r>
        <w:rPr>
          <w:rFonts w:hint="eastAsia"/>
        </w:rPr>
        <w:t>2</w:t>
      </w:r>
      <w:r>
        <w:t>.</w:t>
      </w:r>
      <w:r>
        <w:rPr>
          <w:rFonts w:hint="eastAsia"/>
        </w:rPr>
        <w:t>3</w:t>
      </w:r>
      <w:r>
        <w:t xml:space="preserve"> </w:t>
      </w:r>
      <w:r>
        <w:rPr>
          <w:rFonts w:hint="eastAsia"/>
        </w:rPr>
        <w:t>锂电池的性能参数</w:t>
      </w:r>
      <w:bookmarkEnd w:id="14"/>
    </w:p>
    <w:p w:rsidR="00A96B18" w14:paraId="16FBD66C" w14:textId="77777777">
      <w:pPr>
        <w:pStyle w:val="a21"/>
        <w:spacing w:before="120" w:after="120"/>
        <w:ind w:firstLine="480" w:firstLineChars="200"/>
        <w:rPr>
          <w:rFonts w:ascii="Times New Roman" w:hAnsi="Times New Roman" w:eastAsiaTheme="minorEastAsia" w:cs="Times New Roman"/>
          <w:sz w:val="24"/>
        </w:rPr>
      </w:pPr>
      <w:r>
        <w:rPr>
          <w:rFonts w:ascii="Times New Roman" w:hAnsi="Times New Roman" w:eastAsiaTheme="minorEastAsia" w:cs="Times New Roman"/>
          <w:sz w:val="24"/>
        </w:rPr>
        <w:t>锂电池是一种环保高效的电池，它的性能参数包括容量、电压、内阻、循环寿命等。容量是指电池能够储存的电能，一般以</w:t>
      </w:r>
      <w:r>
        <w:rPr>
          <w:rFonts w:ascii="Times New Roman" w:hAnsi="Times New Roman" w:eastAsiaTheme="minorEastAsia" w:cs="Times New Roman"/>
          <w:sz w:val="24"/>
        </w:rPr>
        <w:t>安时</w:t>
      </w:r>
      <w:r>
        <w:rPr>
          <w:rFonts w:ascii="Times New Roman" w:hAnsi="Times New Roman" w:eastAsiaTheme="minorEastAsia" w:cs="Times New Roman"/>
          <w:sz w:val="24"/>
        </w:rPr>
        <w:t>（</w:t>
      </w:r>
      <w:r>
        <w:rPr>
          <w:rFonts w:ascii="Times New Roman" w:hAnsi="Times New Roman" w:eastAsiaTheme="minorEastAsia" w:cs="Times New Roman"/>
          <w:sz w:val="24"/>
        </w:rPr>
        <w:t>Ah</w:t>
      </w:r>
      <w:r>
        <w:rPr>
          <w:rFonts w:ascii="Times New Roman" w:hAnsi="Times New Roman" w:eastAsiaTheme="minorEastAsia" w:cs="Times New Roman"/>
          <w:sz w:val="24"/>
        </w:rPr>
        <w:t>）为单位。锂电池的容量因其内部化学反应而异，容量取决于正负极材料的选择和电解液的配方。典型的锂电池容量为</w:t>
      </w:r>
      <w:r>
        <w:rPr>
          <w:rFonts w:ascii="Times New Roman" w:hAnsi="Times New Roman" w:eastAsiaTheme="minorEastAsia" w:cs="Times New Roman"/>
          <w:sz w:val="24"/>
        </w:rPr>
        <w:t>1000mAh</w:t>
      </w:r>
      <w:r>
        <w:rPr>
          <w:rFonts w:ascii="Times New Roman" w:hAnsi="Times New Roman" w:eastAsiaTheme="minorEastAsia" w:cs="Times New Roman"/>
          <w:sz w:val="24"/>
        </w:rPr>
        <w:t>至</w:t>
      </w:r>
      <w:r>
        <w:rPr>
          <w:rFonts w:ascii="Times New Roman" w:hAnsi="Times New Roman" w:eastAsiaTheme="minorEastAsia" w:cs="Times New Roman"/>
          <w:sz w:val="24"/>
        </w:rPr>
        <w:t>3000mAh</w:t>
      </w:r>
      <w:r>
        <w:rPr>
          <w:rFonts w:ascii="Times New Roman" w:hAnsi="Times New Roman" w:eastAsiaTheme="minorEastAsia" w:cs="Times New Roman"/>
          <w:sz w:val="24"/>
        </w:rPr>
        <w:t>，但也有更高容量的锂电池。</w:t>
      </w:r>
    </w:p>
    <w:p w:rsidR="00A96B18" w14:paraId="565D9B04" w14:textId="77777777">
      <w:pPr>
        <w:spacing w:before="120" w:beforeLines="50" w:after="120" w:afterLines="50" w:line="360" w:lineRule="auto"/>
        <w:ind w:firstLine="480" w:firstLineChars="200"/>
        <w:rPr>
          <w:sz w:val="24"/>
        </w:rPr>
      </w:pPr>
      <w:r>
        <w:rPr>
          <w:sz w:val="24"/>
        </w:rPr>
        <w:t>电压是指电池的电势差，通常以伏特（</w:t>
      </w:r>
      <w:r>
        <w:rPr>
          <w:sz w:val="24"/>
        </w:rPr>
        <w:t>V</w:t>
      </w:r>
      <w:r>
        <w:rPr>
          <w:sz w:val="24"/>
        </w:rPr>
        <w:t>）为单位。锂电池的电压与电池的电量有关，通常在充电时电压较高，在放电时电压逐渐降低。锂电池的标准电压为</w:t>
      </w:r>
      <w:r>
        <w:rPr>
          <w:sz w:val="24"/>
        </w:rPr>
        <w:t>3.6V</w:t>
      </w:r>
      <w:r>
        <w:rPr>
          <w:sz w:val="24"/>
        </w:rPr>
        <w:t>至</w:t>
      </w:r>
      <w:r>
        <w:rPr>
          <w:sz w:val="24"/>
        </w:rPr>
        <w:t>3.7V</w:t>
      </w:r>
      <w:r>
        <w:rPr>
          <w:sz w:val="24"/>
        </w:rPr>
        <w:t>，但也有其他电压的锂电池。</w:t>
      </w:r>
    </w:p>
    <w:p w:rsidR="00A96B18" w14:paraId="6010C19E" w14:textId="77777777">
      <w:pPr>
        <w:spacing w:before="120" w:beforeLines="50" w:after="120" w:afterLines="50" w:line="360" w:lineRule="auto"/>
        <w:ind w:firstLine="480" w:firstLineChars="200"/>
        <w:rPr>
          <w:sz w:val="24"/>
        </w:rPr>
      </w:pPr>
      <w:r>
        <w:rPr>
          <w:sz w:val="24"/>
        </w:rPr>
        <w:t>内阻是指电池内部的电阻，通常以欧姆（</w:t>
      </w:r>
      <w:r>
        <w:rPr>
          <w:sz w:val="24"/>
        </w:rPr>
        <w:t>Ω</w:t>
      </w:r>
      <w:r>
        <w:rPr>
          <w:sz w:val="24"/>
        </w:rPr>
        <w:t>）为单位。内阻能够影响电池的输出功率和循环寿命。锂电池的内阻通常非常低，一般在几毫</w:t>
      </w:r>
      <w:r>
        <w:rPr>
          <w:sz w:val="24"/>
        </w:rPr>
        <w:t>欧姆至</w:t>
      </w:r>
      <w:r>
        <w:rPr>
          <w:sz w:val="24"/>
        </w:rPr>
        <w:t>几十毫欧姆之间。</w:t>
      </w:r>
    </w:p>
    <w:p w:rsidR="00A96B18" w14:paraId="7DE0AA14" w14:textId="77777777">
      <w:pPr>
        <w:spacing w:before="120" w:beforeLines="50" w:after="120" w:afterLines="50" w:line="360" w:lineRule="auto"/>
        <w:ind w:firstLine="480" w:firstLineChars="200"/>
        <w:rPr>
          <w:sz w:val="24"/>
        </w:rPr>
      </w:pPr>
      <w:r>
        <w:rPr>
          <w:sz w:val="24"/>
        </w:rPr>
        <w:t>循环寿命是指电池可以充放电的次数，也就是电池的使用寿命。锂电池的循环寿命取决于正负极材料的选择、质量和电解液的稳定性。一般来说，锂电池的循环寿命大约为</w:t>
      </w:r>
      <w:r>
        <w:rPr>
          <w:sz w:val="24"/>
        </w:rPr>
        <w:t>500</w:t>
      </w:r>
      <w:r>
        <w:rPr>
          <w:sz w:val="24"/>
        </w:rPr>
        <w:br/>
      </w:r>
      <w:r>
        <w:rPr>
          <w:sz w:val="24"/>
        </w:rPr>
        <w:br/>
      </w:r>
    </w:p>
    <w:p>
      <w:pPr>
        <w:widowControl/>
        <w:adjustRightInd/>
        <w:spacing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7" w:history="1">
        <w:r>
          <w:rPr>
            <w:rFonts w:ascii="SimSun" w:eastAsia="SimSun" w:hAnsi="SimSun" w:cs="SimSun"/>
            <w:b/>
            <w:bCs/>
            <w:color w:val="0000EE"/>
            <w:kern w:val="0"/>
            <w:sz w:val="30"/>
            <w:szCs w:val="30"/>
            <w:u w:val="single" w:color="0000EE"/>
          </w:rPr>
          <w:t>https://d.book118.com/397145142044006053</w:t>
        </w:r>
      </w:hyperlink>
    </w:p>
    <w:p w:rsidR="00A96B18">
      <w:pPr>
        <w:spacing w:before="120" w:beforeLines="50" w:after="120" w:afterLines="50" w:line="360" w:lineRule="auto"/>
        <w:ind w:firstLine="480" w:firstLineChars="200"/>
        <w:rPr>
          <w:sz w:val="24"/>
        </w:rPr>
      </w:pPr>
    </w:p>
    <w:sectPr>
      <w:headerReference w:type="default" r:id="rId48"/>
      <w:footerReference w:type="even" r:id="rId49"/>
      <w:footerReference w:type="default" r:id="rId50"/>
      <w:footnotePr>
        <w:numFmt w:val="decimalEnclosedCircleChinese"/>
      </w:footnotePr>
      <w:type w:val="nextPage"/>
      <w:pgSz w:w="11906" w:h="16836"/>
      <w:pgMar w:top="1418" w:right="1134" w:bottom="1418" w:left="1418" w:header="852" w:footer="852" w:gutter="0"/>
      <w:pgNumType w:start="9"/>
      <w:cols w:space="720"/>
      <w:titlePg w:val="0"/>
      <w:docGrid w:linePitch="28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仿宋_GB2312">
    <w:altName w:val="仿宋"/>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rPr>
        <w:rStyle w:val="PageNumber"/>
      </w:rPr>
      <w:id w:val="-1438595659"/>
      <w:richText/>
    </w:sdtPr>
    <w:sdtContent>
      <w:p w:rsidR="00A96B18" w14:paraId="6101264F" w14:textId="77777777">
        <w:pPr>
          <w:pStyle w:val="Footer"/>
          <w:framePr w:wrap="auto"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IV</w:t>
        </w:r>
        <w:r>
          <w:rPr>
            <w:rStyle w:val="PageNumber"/>
          </w:rPr>
          <w:fldChar w:fldCharType="end"/>
        </w:r>
      </w:p>
    </w:sdtContent>
  </w:sdt>
  <w:p w:rsidR="00A96B18" w14:paraId="042786A2" w14:textId="77777777">
    <w:pPr>
      <w:pStyle w:val="Footer"/>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96B18" w14:paraId="61ED756A" w14:textId="77777777">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rPr>
        <w:rStyle w:val="PageNumber"/>
      </w:rPr>
      <w:id w:val="1265479865"/>
      <w:richText/>
    </w:sdtPr>
    <w:sdtContent>
      <w:p w:rsidR="00A96B18" w14:textId="77777777">
        <w:pPr>
          <w:pStyle w:val="Footer"/>
          <w:framePr w:wrap="auto"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IV</w:t>
        </w:r>
        <w:r>
          <w:rPr>
            <w:rStyle w:val="PageNumber"/>
          </w:rPr>
          <w:fldChar w:fldCharType="end"/>
        </w:r>
      </w:p>
    </w:sdtContent>
  </w:sdt>
  <w:p w:rsidR="00A96B18" w14:textId="77777777">
    <w:pPr>
      <w:pStyle w:val="Footer"/>
      <w:ind w:right="360"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96B18" w14:paraId="2A9C6907" w14:textId="77777777">
    <w:pPr>
      <w:pStyle w:val="13"/>
      <w:jc w:val="center"/>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A96B18" w14:textId="77777777">
                          <w:pPr>
                            <w:pStyle w:val="Footer"/>
                          </w:pPr>
                          <w:r>
                            <w:t>第</w:t>
                          </w:r>
                          <w:r>
                            <w:t xml:space="preserve"> </w:t>
                          </w:r>
                          <w:r>
                            <w:fldChar w:fldCharType="begin"/>
                          </w:r>
                          <w:r>
                            <w:instrText xml:space="preserve"> PAGE  \* MERGEFORMAT </w:instrText>
                          </w:r>
                          <w:r>
                            <w:fldChar w:fldCharType="separate"/>
                          </w:r>
                          <w:r>
                            <w:t>1</w:t>
                          </w:r>
                          <w:r>
                            <w:fldChar w:fldCharType="end"/>
                          </w:r>
                          <w:r>
                            <w:t xml:space="preserve"> </w:t>
                          </w:r>
                          <w: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2"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rsidR="00A96B18" w14:paraId="7A3CE4AA" w14:textId="77777777">
                    <w:pPr>
                      <w:pStyle w:val="Footer"/>
                    </w:pPr>
                    <w:r>
                      <w:t>第</w:t>
                    </w:r>
                    <w:r>
                      <w:t xml:space="preserve"> </w:t>
                    </w:r>
                    <w:r>
                      <w:fldChar w:fldCharType="begin"/>
                    </w:r>
                    <w:r>
                      <w:instrText xml:space="preserve"> PAGE  \* MERGEFORMAT </w:instrText>
                    </w:r>
                    <w:r>
                      <w:fldChar w:fldCharType="separate"/>
                    </w:r>
                    <w:r>
                      <w:t>1</w:t>
                    </w:r>
                    <w:r>
                      <w:fldChar w:fldCharType="end"/>
                    </w:r>
                    <w:r>
                      <w:t xml:space="preserve"> </w:t>
                    </w:r>
                    <w:r>
                      <w:t>页</w:t>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rPr>
        <w:rStyle w:val="PageNumber"/>
      </w:rPr>
      <w:id w:val="1538883283"/>
      <w:richText/>
    </w:sdtPr>
    <w:sdtContent>
      <w:p w:rsidR="00A96B18" w14:textId="77777777">
        <w:pPr>
          <w:pStyle w:val="Footer"/>
          <w:framePr w:wrap="auto"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IV</w:t>
        </w:r>
        <w:r>
          <w:rPr>
            <w:rStyle w:val="PageNumber"/>
          </w:rPr>
          <w:fldChar w:fldCharType="end"/>
        </w:r>
      </w:p>
    </w:sdtContent>
  </w:sdt>
  <w:p w:rsidR="00A96B18" w14:textId="77777777">
    <w:pPr>
      <w:pStyle w:val="Footer"/>
      <w:ind w:right="360" w:firstLine="36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96B18" w14:textId="77777777">
    <w:pPr>
      <w:pStyle w:val="13"/>
      <w:jc w:val="center"/>
    </w:pPr>
    <w:r>
      <w:rPr>
        <w:noProof/>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2217197" name="文本框 1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A96B18" w14:textId="77777777">
                          <w:pPr>
                            <w:pStyle w:val="Footer"/>
                          </w:pPr>
                          <w:r>
                            <w:t>第</w:t>
                          </w:r>
                          <w:r>
                            <w:t xml:space="preserve"> </w:t>
                          </w:r>
                          <w:r>
                            <w:fldChar w:fldCharType="begin"/>
                          </w:r>
                          <w:r>
                            <w:instrText xml:space="preserve"> PAGE  \* MERGEFORMAT </w:instrText>
                          </w:r>
                          <w:r>
                            <w:fldChar w:fldCharType="separate"/>
                          </w:r>
                          <w:r>
                            <w:t>2</w:t>
                          </w:r>
                          <w:r>
                            <w:fldChar w:fldCharType="end"/>
                          </w:r>
                          <w:r>
                            <w:t xml:space="preserve"> </w:t>
                          </w:r>
                          <w: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2"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rsidR="00A96B18" w14:textId="77777777">
                    <w:pPr>
                      <w:pStyle w:val="Footer"/>
                    </w:pPr>
                    <w:r>
                      <w:t>第</w:t>
                    </w:r>
                    <w:r>
                      <w:t xml:space="preserve"> </w:t>
                    </w:r>
                    <w:r>
                      <w:fldChar w:fldCharType="begin"/>
                    </w:r>
                    <w:r>
                      <w:instrText xml:space="preserve"> PAGE  \* MERGEFORMAT </w:instrText>
                    </w:r>
                    <w:r>
                      <w:fldChar w:fldCharType="separate"/>
                    </w:r>
                    <w:r>
                      <w:t>2</w:t>
                    </w:r>
                    <w:r>
                      <w:fldChar w:fldCharType="end"/>
                    </w:r>
                    <w:r>
                      <w:t xml:space="preserve"> </w:t>
                    </w:r>
                    <w:r>
                      <w:t>页</w:t>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rPr>
        <w:rStyle w:val="PageNumber"/>
      </w:rPr>
      <w:id w:val="696160966"/>
      <w:richText/>
    </w:sdtPr>
    <w:sdtContent>
      <w:p w:rsidR="00A96B18" w14:textId="77777777">
        <w:pPr>
          <w:pStyle w:val="Footer"/>
          <w:framePr w:wrap="auto"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IV</w:t>
        </w:r>
        <w:r>
          <w:rPr>
            <w:rStyle w:val="PageNumber"/>
          </w:rPr>
          <w:fldChar w:fldCharType="end"/>
        </w:r>
      </w:p>
    </w:sdtContent>
  </w:sdt>
  <w:p w:rsidR="00A96B18" w14:textId="77777777">
    <w:pPr>
      <w:pStyle w:val="Footer"/>
      <w:ind w:right="360" w:firstLine="36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96B18" w14:textId="77777777">
    <w:pPr>
      <w:pStyle w:val="13"/>
      <w:jc w:val="center"/>
    </w:pPr>
    <w:r>
      <w:rPr>
        <w:noProof/>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2066080644" name="文本框 1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A96B18" w14:textId="77777777">
                          <w:pPr>
                            <w:pStyle w:val="Footer"/>
                          </w:pPr>
                          <w:r>
                            <w:t>第</w:t>
                          </w:r>
                          <w:r>
                            <w:t xml:space="preserve"> </w:t>
                          </w:r>
                          <w:r>
                            <w:fldChar w:fldCharType="begin"/>
                          </w:r>
                          <w:r>
                            <w:instrText xml:space="preserve"> PAGE  \* MERGEFORMAT </w:instrText>
                          </w:r>
                          <w:r>
                            <w:fldChar w:fldCharType="separate"/>
                          </w:r>
                          <w:r>
                            <w:t>3</w:t>
                          </w:r>
                          <w:r>
                            <w:fldChar w:fldCharType="end"/>
                          </w:r>
                          <w:r>
                            <w:t xml:space="preserve"> </w:t>
                          </w:r>
                          <w: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2"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rsidR="00A96B18" w14:textId="77777777">
                    <w:pPr>
                      <w:pStyle w:val="Footer"/>
                    </w:pPr>
                    <w:r>
                      <w:t>第</w:t>
                    </w:r>
                    <w:r>
                      <w:t xml:space="preserve"> </w:t>
                    </w:r>
                    <w:r>
                      <w:fldChar w:fldCharType="begin"/>
                    </w:r>
                    <w:r>
                      <w:instrText xml:space="preserve"> PAGE  \* MERGEFORMAT </w:instrText>
                    </w:r>
                    <w:r>
                      <w:fldChar w:fldCharType="separate"/>
                    </w:r>
                    <w:r>
                      <w:t>3</w:t>
                    </w:r>
                    <w:r>
                      <w:fldChar w:fldCharType="end"/>
                    </w:r>
                    <w:r>
                      <w:t xml:space="preserve"> </w:t>
                    </w:r>
                    <w:r>
                      <w:t>页</w:t>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rPr>
        <w:rStyle w:val="PageNumber"/>
      </w:rPr>
      <w:id w:val="810248868"/>
      <w:richText/>
    </w:sdtPr>
    <w:sdtContent>
      <w:p w:rsidR="00A96B18" w14:textId="77777777">
        <w:pPr>
          <w:pStyle w:val="Footer"/>
          <w:framePr w:wrap="auto"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IV</w:t>
        </w:r>
        <w:r>
          <w:rPr>
            <w:rStyle w:val="PageNumber"/>
          </w:rPr>
          <w:fldChar w:fldCharType="end"/>
        </w:r>
      </w:p>
    </w:sdtContent>
  </w:sdt>
  <w:p w:rsidR="00A96B18" w14:textId="77777777">
    <w:pPr>
      <w:pStyle w:val="Footer"/>
      <w:ind w:right="360" w:firstLine="360"/>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96B18" w14:textId="77777777">
    <w:pPr>
      <w:pStyle w:val="13"/>
      <w:jc w:val="center"/>
    </w:pPr>
    <w:r>
      <w:rPr>
        <w:noProof/>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561635711" name="文本框 1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A96B18" w14:textId="77777777">
                          <w:pPr>
                            <w:pStyle w:val="Footer"/>
                          </w:pPr>
                          <w:r>
                            <w:t>第</w:t>
                          </w:r>
                          <w:r>
                            <w:t xml:space="preserve"> </w:t>
                          </w:r>
                          <w:r>
                            <w:fldChar w:fldCharType="begin"/>
                          </w:r>
                          <w:r>
                            <w:instrText xml:space="preserve"> PAGE  \* MERGEFORMAT </w:instrText>
                          </w:r>
                          <w:r>
                            <w:fldChar w:fldCharType="separate"/>
                          </w:r>
                          <w:r>
                            <w:t>4</w:t>
                          </w:r>
                          <w:r>
                            <w:fldChar w:fldCharType="end"/>
                          </w:r>
                          <w:r>
                            <w:t xml:space="preserve"> </w:t>
                          </w:r>
                          <w: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2"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rsidR="00A96B18" w14:textId="77777777">
                    <w:pPr>
                      <w:pStyle w:val="Footer"/>
                    </w:pPr>
                    <w:r>
                      <w:t>第</w:t>
                    </w:r>
                    <w:r>
                      <w:t xml:space="preserve"> </w:t>
                    </w:r>
                    <w:r>
                      <w:fldChar w:fldCharType="begin"/>
                    </w:r>
                    <w:r>
                      <w:instrText xml:space="preserve"> PAGE  \* MERGEFORMAT </w:instrText>
                    </w:r>
                    <w:r>
                      <w:fldChar w:fldCharType="separate"/>
                    </w:r>
                    <w:r>
                      <w:t>4</w:t>
                    </w:r>
                    <w:r>
                      <w:fldChar w:fldCharType="end"/>
                    </w:r>
                    <w:r>
                      <w:t xml:space="preserve"> </w:t>
                    </w:r>
                    <w:r>
                      <w:t>页</w:t>
                    </w:r>
                  </w:p>
                </w:txbxContent>
              </v:textbox>
              <w10:wrap anchorx="margin"/>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rPr>
        <w:rStyle w:val="PageNumber"/>
      </w:rPr>
      <w:id w:val="436003184"/>
      <w:richText/>
    </w:sdtPr>
    <w:sdtContent>
      <w:p w:rsidR="00A96B18" w14:textId="77777777">
        <w:pPr>
          <w:pStyle w:val="Footer"/>
          <w:framePr w:wrap="auto"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IV</w:t>
        </w:r>
        <w:r>
          <w:rPr>
            <w:rStyle w:val="PageNumber"/>
          </w:rPr>
          <w:fldChar w:fldCharType="end"/>
        </w:r>
      </w:p>
    </w:sdtContent>
  </w:sdt>
  <w:p w:rsidR="00A96B18" w14:textId="77777777">
    <w:pPr>
      <w:pStyle w:val="Footer"/>
      <w:ind w:right="360" w:firstLine="360"/>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96B18" w14:paraId="406C70A4" w14:textId="77777777">
    <w:pPr>
      <w:pStyle w:val="13"/>
      <w:jc w:val="center"/>
    </w:pPr>
    <w:r>
      <w:rPr>
        <w:noProof/>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A96B18" w14:textId="77777777">
                          <w:pPr>
                            <w:pStyle w:val="Footer"/>
                          </w:pPr>
                          <w:r>
                            <w:t>第</w:t>
                          </w:r>
                          <w:r>
                            <w:t xml:space="preserve"> </w:t>
                          </w:r>
                          <w:r>
                            <w:fldChar w:fldCharType="begin"/>
                          </w:r>
                          <w:r>
                            <w:instrText xml:space="preserve"> PAGE  \* MERGEFORMAT </w:instrText>
                          </w:r>
                          <w:r>
                            <w:fldChar w:fldCharType="separate"/>
                          </w:r>
                          <w:r>
                            <w:t>1</w:t>
                          </w:r>
                          <w:r>
                            <w:fldChar w:fldCharType="end"/>
                          </w:r>
                          <w:r>
                            <w:t xml:space="preserve"> </w:t>
                          </w:r>
                          <w: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3"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rsidR="00A96B18" w14:paraId="3A07F3BC" w14:textId="77777777">
                    <w:pPr>
                      <w:pStyle w:val="Footer"/>
                    </w:pPr>
                    <w:r>
                      <w:t>第</w:t>
                    </w:r>
                    <w:r>
                      <w:t xml:space="preserve"> </w:t>
                    </w:r>
                    <w:r>
                      <w:fldChar w:fldCharType="begin"/>
                    </w:r>
                    <w:r>
                      <w:instrText xml:space="preserve"> PAGE  \* MERGEFORMAT </w:instrText>
                    </w:r>
                    <w:r>
                      <w:fldChar w:fldCharType="separate"/>
                    </w:r>
                    <w:r>
                      <w:t>1</w:t>
                    </w:r>
                    <w:r>
                      <w:fldChar w:fldCharType="end"/>
                    </w:r>
                    <w:r>
                      <w:t xml:space="preserve"> </w:t>
                    </w:r>
                    <w:r>
                      <w:t>页</w:t>
                    </w:r>
                  </w:p>
                </w:txbxContent>
              </v:textbox>
              <w10:wrap anchorx="margin"/>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rPr>
        <w:rStyle w:val="PageNumber"/>
      </w:rPr>
      <w:id w:val="564426409"/>
      <w:richText/>
    </w:sdtPr>
    <w:sdtContent>
      <w:p w:rsidR="00A96B18" w14:textId="77777777">
        <w:pPr>
          <w:pStyle w:val="Footer"/>
          <w:framePr w:wrap="auto"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IV</w:t>
        </w:r>
        <w:r>
          <w:rPr>
            <w:rStyle w:val="PageNumber"/>
          </w:rPr>
          <w:fldChar w:fldCharType="end"/>
        </w:r>
      </w:p>
    </w:sdtContent>
  </w:sdt>
  <w:p w:rsidR="00A96B18" w14:textId="77777777">
    <w:pPr>
      <w:pStyle w:val="Footer"/>
      <w:ind w:right="360" w:firstLine="360"/>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96B18" w14:textId="77777777">
    <w:pPr>
      <w:pStyle w:val="13"/>
      <w:jc w:val="center"/>
    </w:pPr>
    <w:r>
      <w:rPr>
        <w:noProof/>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301142655" name="文本框 1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A96B18" w14:textId="77777777">
                          <w:pPr>
                            <w:pStyle w:val="Footer"/>
                          </w:pPr>
                          <w:r>
                            <w:t>第</w:t>
                          </w:r>
                          <w:r>
                            <w:t xml:space="preserve"> </w:t>
                          </w:r>
                          <w:r>
                            <w:fldChar w:fldCharType="begin"/>
                          </w:r>
                          <w:r>
                            <w:instrText xml:space="preserve"> PAGE  \* MERGEFORMAT </w:instrText>
                          </w:r>
                          <w:r>
                            <w:fldChar w:fldCharType="separate"/>
                          </w:r>
                          <w:r>
                            <w:t>2</w:t>
                          </w:r>
                          <w:r>
                            <w:fldChar w:fldCharType="end"/>
                          </w:r>
                          <w:r>
                            <w:t xml:space="preserve"> </w:t>
                          </w:r>
                          <w: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3"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rsidR="00A96B18" w14:textId="77777777">
                    <w:pPr>
                      <w:pStyle w:val="Footer"/>
                    </w:pPr>
                    <w:r>
                      <w:t>第</w:t>
                    </w:r>
                    <w:r>
                      <w:t xml:space="preserve"> </w:t>
                    </w:r>
                    <w:r>
                      <w:fldChar w:fldCharType="begin"/>
                    </w:r>
                    <w:r>
                      <w:instrText xml:space="preserve"> PAGE  \* MERGEFORMAT </w:instrText>
                    </w:r>
                    <w:r>
                      <w:fldChar w:fldCharType="separate"/>
                    </w:r>
                    <w:r>
                      <w:t>2</w:t>
                    </w:r>
                    <w:r>
                      <w:fldChar w:fldCharType="end"/>
                    </w:r>
                    <w:r>
                      <w:t xml:space="preserve"> </w:t>
                    </w:r>
                    <w:r>
                      <w:t>页</w:t>
                    </w:r>
                  </w:p>
                </w:txbxContent>
              </v:textbox>
              <w10:wrap anchorx="margin"/>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rPr>
        <w:rStyle w:val="PageNumber"/>
      </w:rPr>
      <w:id w:val="1182675250"/>
      <w:richText/>
    </w:sdtPr>
    <w:sdtContent>
      <w:p w:rsidR="00A96B18" w14:textId="77777777">
        <w:pPr>
          <w:pStyle w:val="Footer"/>
          <w:framePr w:wrap="auto"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IV</w:t>
        </w:r>
        <w:r>
          <w:rPr>
            <w:rStyle w:val="PageNumber"/>
          </w:rPr>
          <w:fldChar w:fldCharType="end"/>
        </w:r>
      </w:p>
    </w:sdtContent>
  </w:sdt>
  <w:p w:rsidR="00A96B18" w14:textId="77777777">
    <w:pPr>
      <w:pStyle w:val="Footer"/>
      <w:ind w:right="360" w:firstLine="360"/>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96B18" w14:textId="77777777">
    <w:pPr>
      <w:pStyle w:val="13"/>
      <w:jc w:val="center"/>
    </w:pPr>
    <w:r>
      <w:rPr>
        <w:noProof/>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302911378" name="文本框 1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A96B18" w14:textId="77777777">
                          <w:pPr>
                            <w:pStyle w:val="Footer"/>
                          </w:pPr>
                          <w:r>
                            <w:t>第</w:t>
                          </w:r>
                          <w:r>
                            <w:t xml:space="preserve"> </w:t>
                          </w:r>
                          <w:r>
                            <w:fldChar w:fldCharType="begin"/>
                          </w:r>
                          <w:r>
                            <w:instrText xml:space="preserve"> PAGE  \* MERGEFORMAT </w:instrText>
                          </w:r>
                          <w:r>
                            <w:fldChar w:fldCharType="separate"/>
                          </w:r>
                          <w:r>
                            <w:t>3</w:t>
                          </w:r>
                          <w:r>
                            <w:fldChar w:fldCharType="end"/>
                          </w:r>
                          <w:r>
                            <w:t xml:space="preserve"> </w:t>
                          </w:r>
                          <w: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3"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strokeweight="0.5pt">
              <v:textbox style="mso-fit-shape-to-text:t" inset="0,0,0,0">
                <w:txbxContent>
                  <w:p w:rsidR="00A96B18" w14:textId="77777777">
                    <w:pPr>
                      <w:pStyle w:val="Footer"/>
                    </w:pPr>
                    <w:r>
                      <w:t>第</w:t>
                    </w:r>
                    <w:r>
                      <w:t xml:space="preserve"> </w:t>
                    </w:r>
                    <w:r>
                      <w:fldChar w:fldCharType="begin"/>
                    </w:r>
                    <w:r>
                      <w:instrText xml:space="preserve"> PAGE  \* MERGEFORMAT </w:instrText>
                    </w:r>
                    <w:r>
                      <w:fldChar w:fldCharType="separate"/>
                    </w:r>
                    <w:r>
                      <w:t>3</w:t>
                    </w:r>
                    <w:r>
                      <w:fldChar w:fldCharType="end"/>
                    </w:r>
                    <w:r>
                      <w:t xml:space="preserve"> </w:t>
                    </w:r>
                    <w:r>
                      <w:t>页</w:t>
                    </w:r>
                  </w:p>
                </w:txbxContent>
              </v:textbox>
              <w10:wrap anchorx="margin"/>
            </v:shape>
          </w:pict>
        </mc:Fallback>
      </mc:AlternateConten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rPr>
        <w:rStyle w:val="PageNumber"/>
      </w:rPr>
      <w:id w:val="741820109"/>
      <w:richText/>
    </w:sdtPr>
    <w:sdtContent>
      <w:p w:rsidR="00A96B18" w14:textId="77777777">
        <w:pPr>
          <w:pStyle w:val="Footer"/>
          <w:framePr w:wrap="auto"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IV</w:t>
        </w:r>
        <w:r>
          <w:rPr>
            <w:rStyle w:val="PageNumber"/>
          </w:rPr>
          <w:fldChar w:fldCharType="end"/>
        </w:r>
      </w:p>
    </w:sdtContent>
  </w:sdt>
  <w:p w:rsidR="00A96B18" w14:textId="77777777">
    <w:pPr>
      <w:pStyle w:val="Footer"/>
      <w:ind w:right="360" w:firstLine="360"/>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96B18" w14:textId="77777777">
    <w:pPr>
      <w:pStyle w:val="13"/>
      <w:jc w:val="center"/>
    </w:pPr>
    <w:r>
      <w:rPr>
        <w:noProof/>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728100177" name="文本框 1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A96B18" w14:textId="77777777">
                          <w:pPr>
                            <w:pStyle w:val="Footer"/>
                          </w:pPr>
                          <w:r>
                            <w:t>第</w:t>
                          </w:r>
                          <w:r>
                            <w:t xml:space="preserve"> </w:t>
                          </w:r>
                          <w:r>
                            <w:fldChar w:fldCharType="begin"/>
                          </w:r>
                          <w:r>
                            <w:instrText xml:space="preserve"> PAGE  \* MERGEFORMAT </w:instrText>
                          </w:r>
                          <w:r>
                            <w:fldChar w:fldCharType="separate"/>
                          </w:r>
                          <w:r>
                            <w:t>5</w:t>
                          </w:r>
                          <w:r>
                            <w:fldChar w:fldCharType="end"/>
                          </w:r>
                          <w:r>
                            <w:t xml:space="preserve"> </w:t>
                          </w:r>
                          <w: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3"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strokeweight="0.5pt">
              <v:textbox style="mso-fit-shape-to-text:t" inset="0,0,0,0">
                <w:txbxContent>
                  <w:p w:rsidR="00A96B18" w14:textId="77777777">
                    <w:pPr>
                      <w:pStyle w:val="Footer"/>
                    </w:pPr>
                    <w:r>
                      <w:t>第</w:t>
                    </w:r>
                    <w:r>
                      <w:t xml:space="preserve"> </w:t>
                    </w:r>
                    <w:r>
                      <w:fldChar w:fldCharType="begin"/>
                    </w:r>
                    <w:r>
                      <w:instrText xml:space="preserve"> PAGE  \* MERGEFORMAT </w:instrText>
                    </w:r>
                    <w:r>
                      <w:fldChar w:fldCharType="separate"/>
                    </w:r>
                    <w:r>
                      <w:t>5</w:t>
                    </w:r>
                    <w:r>
                      <w:fldChar w:fldCharType="end"/>
                    </w:r>
                    <w:r>
                      <w:t xml:space="preserve"> </w:t>
                    </w:r>
                    <w:r>
                      <w:t>页</w:t>
                    </w:r>
                  </w:p>
                </w:txbxContent>
              </v:textbox>
              <w10:wrap anchorx="margin"/>
            </v:shape>
          </w:pict>
        </mc:Fallback>
      </mc:AlternateConten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rPr>
        <w:rStyle w:val="PageNumber"/>
      </w:rPr>
      <w:id w:val="611894768"/>
      <w:richText/>
    </w:sdtPr>
    <w:sdtContent>
      <w:p w:rsidR="00A96B18" w14:textId="77777777">
        <w:pPr>
          <w:pStyle w:val="Footer"/>
          <w:framePr w:wrap="auto"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IV</w:t>
        </w:r>
        <w:r>
          <w:rPr>
            <w:rStyle w:val="PageNumber"/>
          </w:rPr>
          <w:fldChar w:fldCharType="end"/>
        </w:r>
      </w:p>
    </w:sdtContent>
  </w:sdt>
  <w:p w:rsidR="00A96B18" w14:textId="77777777">
    <w:pPr>
      <w:pStyle w:val="Footer"/>
      <w:ind w:right="360" w:firstLine="360"/>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96B18" w14:textId="77777777">
    <w:pPr>
      <w:pStyle w:val="13"/>
      <w:jc w:val="center"/>
    </w:pPr>
    <w:r>
      <w:rPr>
        <w:noProof/>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63304268" name="文本框 1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A96B18" w14:textId="77777777">
                          <w:pPr>
                            <w:pStyle w:val="Footer"/>
                          </w:pPr>
                          <w:r>
                            <w:t>第</w:t>
                          </w:r>
                          <w:r>
                            <w:t xml:space="preserve"> </w:t>
                          </w:r>
                          <w:r>
                            <w:fldChar w:fldCharType="begin"/>
                          </w:r>
                          <w:r>
                            <w:instrText xml:space="preserve"> PAGE  \* MERGEFORMAT </w:instrText>
                          </w:r>
                          <w:r>
                            <w:fldChar w:fldCharType="separate"/>
                          </w:r>
                          <w:r>
                            <w:t>5</w:t>
                          </w:r>
                          <w:r>
                            <w:fldChar w:fldCharType="end"/>
                          </w:r>
                          <w:r>
                            <w:t xml:space="preserve"> </w:t>
                          </w:r>
                          <w: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3"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strokeweight="0.5pt">
              <v:textbox style="mso-fit-shape-to-text:t" inset="0,0,0,0">
                <w:txbxContent>
                  <w:p w:rsidR="00A96B18" w14:textId="77777777">
                    <w:pPr>
                      <w:pStyle w:val="Footer"/>
                    </w:pPr>
                    <w:r>
                      <w:t>第</w:t>
                    </w:r>
                    <w:r>
                      <w:t xml:space="preserve"> </w:t>
                    </w:r>
                    <w:r>
                      <w:fldChar w:fldCharType="begin"/>
                    </w:r>
                    <w:r>
                      <w:instrText xml:space="preserve"> PAGE  \* MERGEFORMAT </w:instrText>
                    </w:r>
                    <w:r>
                      <w:fldChar w:fldCharType="separate"/>
                    </w:r>
                    <w:r>
                      <w:t>5</w:t>
                    </w:r>
                    <w:r>
                      <w:fldChar w:fldCharType="end"/>
                    </w:r>
                    <w:r>
                      <w:t xml:space="preserve"> </w:t>
                    </w:r>
                    <w:r>
                      <w:t>页</w:t>
                    </w:r>
                  </w:p>
                </w:txbxContent>
              </v:textbox>
              <w10:wrap anchorx="margin"/>
            </v:shape>
          </w:pict>
        </mc:Fallback>
      </mc:AlternateConten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rPr>
        <w:rStyle w:val="PageNumber"/>
      </w:rPr>
      <w:id w:val="1006359474"/>
      <w:richText/>
    </w:sdtPr>
    <w:sdtContent>
      <w:p w:rsidR="00A96B18" w14:textId="77777777">
        <w:pPr>
          <w:pStyle w:val="Footer"/>
          <w:framePr w:wrap="auto"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IV</w:t>
        </w:r>
        <w:r>
          <w:rPr>
            <w:rStyle w:val="PageNumber"/>
          </w:rPr>
          <w:fldChar w:fldCharType="end"/>
        </w:r>
      </w:p>
    </w:sdtContent>
  </w:sdt>
  <w:p w:rsidR="00A96B18" w14:textId="77777777">
    <w:pPr>
      <w:pStyle w:val="Footer"/>
      <w:ind w:right="360" w:firstLine="360"/>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96B18" w14:textId="77777777">
    <w:pPr>
      <w:pStyle w:val="13"/>
      <w:jc w:val="center"/>
    </w:pPr>
    <w:r>
      <w:rPr>
        <w:noProof/>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1812124822" name="文本框 1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A96B18" w14:textId="77777777">
                          <w:pPr>
                            <w:pStyle w:val="Footer"/>
                          </w:pPr>
                          <w:r>
                            <w:t>第</w:t>
                          </w:r>
                          <w:r>
                            <w:t xml:space="preserve"> </w:t>
                          </w:r>
                          <w:r>
                            <w:fldChar w:fldCharType="begin"/>
                          </w:r>
                          <w:r>
                            <w:instrText xml:space="preserve"> PAGE  \* MERGEFORMAT </w:instrText>
                          </w:r>
                          <w:r>
                            <w:fldChar w:fldCharType="separate"/>
                          </w:r>
                          <w:r>
                            <w:t>6</w:t>
                          </w:r>
                          <w:r>
                            <w:fldChar w:fldCharType="end"/>
                          </w:r>
                          <w:r>
                            <w:t xml:space="preserve"> </w:t>
                          </w:r>
                          <w: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3"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strokeweight="0.5pt">
              <v:textbox style="mso-fit-shape-to-text:t" inset="0,0,0,0">
                <w:txbxContent>
                  <w:p w:rsidR="00A96B18" w14:textId="77777777">
                    <w:pPr>
                      <w:pStyle w:val="Footer"/>
                    </w:pPr>
                    <w:r>
                      <w:t>第</w:t>
                    </w:r>
                    <w:r>
                      <w:t xml:space="preserve"> </w:t>
                    </w:r>
                    <w:r>
                      <w:fldChar w:fldCharType="begin"/>
                    </w:r>
                    <w:r>
                      <w:instrText xml:space="preserve"> PAGE  \* MERGEFORMAT </w:instrText>
                    </w:r>
                    <w:r>
                      <w:fldChar w:fldCharType="separate"/>
                    </w:r>
                    <w:r>
                      <w:t>6</w:t>
                    </w:r>
                    <w:r>
                      <w:fldChar w:fldCharType="end"/>
                    </w:r>
                    <w:r>
                      <w:t xml:space="preserve"> </w:t>
                    </w:r>
                    <w:r>
                      <w:t>页</w:t>
                    </w:r>
                  </w:p>
                </w:txbxContent>
              </v:textbox>
              <w10:wrap anchorx="margin"/>
            </v:shape>
          </w:pict>
        </mc:Fallback>
      </mc:AlternateConten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rPr>
        <w:rStyle w:val="PageNumber"/>
      </w:rPr>
      <w:id w:val="182469073"/>
      <w:richText/>
    </w:sdtPr>
    <w:sdtContent>
      <w:p w:rsidR="00A96B18" w14:textId="77777777">
        <w:pPr>
          <w:pStyle w:val="Footer"/>
          <w:framePr w:wrap="auto"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IV</w:t>
        </w:r>
        <w:r>
          <w:rPr>
            <w:rStyle w:val="PageNumber"/>
          </w:rPr>
          <w:fldChar w:fldCharType="end"/>
        </w:r>
      </w:p>
    </w:sdtContent>
  </w:sdt>
  <w:p w:rsidR="00A96B18" w14:textId="77777777">
    <w:pPr>
      <w:pStyle w:val="Footer"/>
      <w:ind w:right="360" w:firstLine="360"/>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96B18" w14:textId="77777777">
    <w:pPr>
      <w:pStyle w:val="13"/>
      <w:jc w:val="center"/>
    </w:pPr>
    <w:r>
      <w:rPr>
        <w:noProof/>
      </w:rP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64115269" name="文本框 1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A96B18" w14:textId="77777777">
                          <w:pPr>
                            <w:pStyle w:val="Footer"/>
                          </w:pPr>
                          <w:r>
                            <w:t>第</w:t>
                          </w:r>
                          <w:r>
                            <w:t xml:space="preserve"> </w:t>
                          </w:r>
                          <w:r>
                            <w:fldChar w:fldCharType="begin"/>
                          </w:r>
                          <w:r>
                            <w:instrText xml:space="preserve"> PAGE  \* MERGEFORMAT </w:instrText>
                          </w:r>
                          <w:r>
                            <w:fldChar w:fldCharType="separate"/>
                          </w:r>
                          <w:r>
                            <w:t>7</w:t>
                          </w:r>
                          <w:r>
                            <w:fldChar w:fldCharType="end"/>
                          </w:r>
                          <w:r>
                            <w:t xml:space="preserve"> </w:t>
                          </w:r>
                          <w: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3" o:spid="_x0000_s2059" type="#_x0000_t202" style="width:2in;height:2in;margin-top:0;margin-left:0;mso-position-horizontal:center;mso-position-horizontal-relative:margin;mso-wrap-distance-bottom:0;mso-wrap-distance-left:9pt;mso-wrap-distance-right:9pt;mso-wrap-distance-top:0;mso-wrap-style:none;position:absolute;v-text-anchor:top;z-index:251678720" filled="f" fillcolor="this" stroked="f" strokeweight="0.5pt">
              <v:textbox style="mso-fit-shape-to-text:t" inset="0,0,0,0">
                <w:txbxContent>
                  <w:p w:rsidR="00A96B18" w14:textId="77777777">
                    <w:pPr>
                      <w:pStyle w:val="Footer"/>
                    </w:pPr>
                    <w:r>
                      <w:t>第</w:t>
                    </w:r>
                    <w:r>
                      <w:t xml:space="preserve"> </w:t>
                    </w:r>
                    <w:r>
                      <w:fldChar w:fldCharType="begin"/>
                    </w:r>
                    <w:r>
                      <w:instrText xml:space="preserve"> PAGE  \* MERGEFORMAT </w:instrText>
                    </w:r>
                    <w:r>
                      <w:fldChar w:fldCharType="separate"/>
                    </w:r>
                    <w:r>
                      <w:t>7</w:t>
                    </w:r>
                    <w:r>
                      <w:fldChar w:fldCharType="end"/>
                    </w:r>
                    <w:r>
                      <w:t xml:space="preserve"> </w:t>
                    </w:r>
                    <w:r>
                      <w:t>页</w:t>
                    </w:r>
                  </w:p>
                </w:txbxContent>
              </v:textbox>
              <w10:wrap anchorx="margin"/>
            </v:shape>
          </w:pict>
        </mc:Fallback>
      </mc:AlternateConten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rPr>
        <w:rStyle w:val="PageNumber"/>
      </w:rPr>
      <w:id w:val="1280148955"/>
      <w:richText/>
    </w:sdtPr>
    <w:sdtContent>
      <w:p w:rsidR="00A96B18" w14:textId="77777777">
        <w:pPr>
          <w:pStyle w:val="Footer"/>
          <w:framePr w:wrap="auto"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IV</w:t>
        </w:r>
        <w:r>
          <w:rPr>
            <w:rStyle w:val="PageNumber"/>
          </w:rPr>
          <w:fldChar w:fldCharType="end"/>
        </w:r>
      </w:p>
    </w:sdtContent>
  </w:sdt>
  <w:p w:rsidR="00A96B18" w14:textId="77777777">
    <w:pPr>
      <w:pStyle w:val="Footer"/>
      <w:ind w:right="360" w:firstLine="360"/>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96B18" w14:textId="77777777">
    <w:pPr>
      <w:pStyle w:val="13"/>
      <w:jc w:val="center"/>
    </w:pPr>
    <w:r>
      <w:rPr>
        <w:noProof/>
      </w:rP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2054050968" name="文本框 1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A96B18" w14:textId="77777777">
                          <w:pPr>
                            <w:pStyle w:val="Footer"/>
                          </w:pPr>
                          <w:r>
                            <w:t>第</w:t>
                          </w:r>
                          <w:r>
                            <w:t xml:space="preserve"> </w:t>
                          </w:r>
                          <w:r>
                            <w:fldChar w:fldCharType="begin"/>
                          </w:r>
                          <w:r>
                            <w:instrText xml:space="preserve"> PAGE  \* MERGEFORMAT </w:instrText>
                          </w:r>
                          <w:r>
                            <w:fldChar w:fldCharType="separate"/>
                          </w:r>
                          <w:r>
                            <w:t>8</w:t>
                          </w:r>
                          <w:r>
                            <w:fldChar w:fldCharType="end"/>
                          </w:r>
                          <w:r>
                            <w:t xml:space="preserve"> </w:t>
                          </w:r>
                          <w: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3" o:spid="_x0000_s2060" type="#_x0000_t202" style="width:2in;height:2in;margin-top:0;margin-left:0;mso-position-horizontal:center;mso-position-horizontal-relative:margin;mso-wrap-distance-bottom:0;mso-wrap-distance-left:9pt;mso-wrap-distance-right:9pt;mso-wrap-distance-top:0;mso-wrap-style:none;position:absolute;v-text-anchor:top;z-index:251680768" filled="f" fillcolor="this" stroked="f" strokeweight="0.5pt">
              <v:textbox style="mso-fit-shape-to-text:t" inset="0,0,0,0">
                <w:txbxContent>
                  <w:p w:rsidR="00A96B18" w14:textId="77777777">
                    <w:pPr>
                      <w:pStyle w:val="Footer"/>
                    </w:pPr>
                    <w:r>
                      <w:t>第</w:t>
                    </w:r>
                    <w:r>
                      <w:t xml:space="preserve"> </w:t>
                    </w:r>
                    <w:r>
                      <w:fldChar w:fldCharType="begin"/>
                    </w:r>
                    <w:r>
                      <w:instrText xml:space="preserve"> PAGE  \* MERGEFORMAT </w:instrText>
                    </w:r>
                    <w:r>
                      <w:fldChar w:fldCharType="separate"/>
                    </w:r>
                    <w:r>
                      <w:t>8</w:t>
                    </w:r>
                    <w:r>
                      <w:fldChar w:fldCharType="end"/>
                    </w:r>
                    <w:r>
                      <w:t xml:space="preserve"> </w:t>
                    </w:r>
                    <w:r>
                      <w:t>页</w:t>
                    </w:r>
                  </w:p>
                </w:txbxContent>
              </v:textbox>
              <w10:wrap anchorx="margin"/>
            </v:shape>
          </w:pict>
        </mc:Fallback>
      </mc:AlternateConten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rPr>
        <w:rStyle w:val="PageNumber"/>
      </w:rPr>
      <w:id w:val="2021274974"/>
      <w:richText/>
    </w:sdtPr>
    <w:sdtContent>
      <w:p w:rsidR="00A96B18" w14:textId="77777777">
        <w:pPr>
          <w:pStyle w:val="Footer"/>
          <w:framePr w:wrap="auto"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IV</w:t>
        </w:r>
        <w:r>
          <w:rPr>
            <w:rStyle w:val="PageNumber"/>
          </w:rPr>
          <w:fldChar w:fldCharType="end"/>
        </w:r>
      </w:p>
    </w:sdtContent>
  </w:sdt>
  <w:p w:rsidR="00A96B18" w14:textId="77777777">
    <w:pPr>
      <w:pStyle w:val="Footer"/>
      <w:ind w:right="360" w:firstLine="360"/>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96B18" w14:textId="77777777">
    <w:pPr>
      <w:pStyle w:val="13"/>
      <w:jc w:val="center"/>
    </w:pPr>
    <w:r>
      <w:rPr>
        <w:noProof/>
      </w:rP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928406573" name="文本框 1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A96B18" w14:textId="77777777">
                          <w:pPr>
                            <w:pStyle w:val="Footer"/>
                          </w:pPr>
                          <w:r>
                            <w:t>第</w:t>
                          </w:r>
                          <w:r>
                            <w:t xml:space="preserve"> </w:t>
                          </w:r>
                          <w:r>
                            <w:fldChar w:fldCharType="begin"/>
                          </w:r>
                          <w:r>
                            <w:instrText xml:space="preserve"> PAGE  \* MERGEFORMAT </w:instrText>
                          </w:r>
                          <w:r>
                            <w:fldChar w:fldCharType="separate"/>
                          </w:r>
                          <w:r>
                            <w:t>9</w:t>
                          </w:r>
                          <w:r>
                            <w:fldChar w:fldCharType="end"/>
                          </w:r>
                          <w:r>
                            <w:t xml:space="preserve"> </w:t>
                          </w:r>
                          <w: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3" o:spid="_x0000_s2061" type="#_x0000_t202" style="width:2in;height:2in;margin-top:0;margin-left:0;mso-position-horizontal:center;mso-position-horizontal-relative:margin;mso-wrap-distance-bottom:0;mso-wrap-distance-left:9pt;mso-wrap-distance-right:9pt;mso-wrap-distance-top:0;mso-wrap-style:none;position:absolute;v-text-anchor:top;z-index:251682816" filled="f" fillcolor="this" stroked="f" strokeweight="0.5pt">
              <v:textbox style="mso-fit-shape-to-text:t" inset="0,0,0,0">
                <w:txbxContent>
                  <w:p w:rsidR="00A96B18" w14:textId="77777777">
                    <w:pPr>
                      <w:pStyle w:val="Footer"/>
                    </w:pPr>
                    <w:r>
                      <w:t>第</w:t>
                    </w:r>
                    <w:r>
                      <w:t xml:space="preserve"> </w:t>
                    </w:r>
                    <w:r>
                      <w:fldChar w:fldCharType="begin"/>
                    </w:r>
                    <w:r>
                      <w:instrText xml:space="preserve"> PAGE  \* MERGEFORMAT </w:instrText>
                    </w:r>
                    <w:r>
                      <w:fldChar w:fldCharType="separate"/>
                    </w:r>
                    <w:r>
                      <w:t>9</w:t>
                    </w:r>
                    <w:r>
                      <w:fldChar w:fldCharType="end"/>
                    </w:r>
                    <w:r>
                      <w:t xml:space="preserve"> </w:t>
                    </w:r>
                    <w:r>
                      <w:t>页</w:t>
                    </w:r>
                  </w:p>
                </w:txbxContent>
              </v:textbox>
              <w10:wrap anchorx="margin"/>
            </v:shape>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96B18" w14:paraId="2136FE4A" w14:textId="0FBB7F2E">
    <w:pPr>
      <w:pStyle w:val="a24"/>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96B18" w14:textId="0FBB7F2E">
    <w:pPr>
      <w:pStyle w:val="a24"/>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96B18" w14:textId="0FBB7F2E">
    <w:pPr>
      <w:pStyle w:val="a24"/>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96B18" w14:textId="0FBB7F2E">
    <w:pPr>
      <w:pStyle w:val="a24"/>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96B18" w14:textId="0FBB7F2E">
    <w:pPr>
      <w:pStyle w:val="a24"/>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96B18" w14:textId="0FBB7F2E">
    <w:pPr>
      <w:pStyle w:val="a24"/>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96B18" w14:textId="0FBB7F2E">
    <w:pPr>
      <w:pStyle w:val="a24"/>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96B18" w14:textId="0FBB7F2E">
    <w:pPr>
      <w:pStyle w:val="a24"/>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96B18" w14:textId="0FBB7F2E">
    <w:pPr>
      <w:pStyle w:val="a24"/>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96B18" w14:textId="0FBB7F2E">
    <w:pPr>
      <w:pStyle w:val="a24"/>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96B18" w14:textId="0FBB7F2E">
    <w:pPr>
      <w:pStyle w:val="a24"/>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96B18" w14:textId="0FBB7F2E">
    <w:pPr>
      <w:pStyle w:val="a24"/>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96B18" w14:textId="0FBB7F2E">
    <w:pPr>
      <w:pStyle w:val="a24"/>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E19B7C79"/>
    <w:multiLevelType w:val="multilevel"/>
    <w:tmpl w:val="E19B7C79"/>
    <w:lvl w:ilvl="0">
      <w:start w:val="1"/>
      <w:numFmt w:val="decimal"/>
      <w:suff w:val="space"/>
      <w:lvlText w:val="%1"/>
      <w:lvlJc w:val="left"/>
      <w:pPr>
        <w:ind w:left="0" w:firstLine="0"/>
      </w:pPr>
      <w:rPr>
        <w:rFonts w:hint="default"/>
      </w:rPr>
    </w:lvl>
    <w:lvl w:ilvl="1">
      <w:start w:val="1"/>
      <w:numFmt w:val="decimal"/>
      <w:suff w:val="space"/>
      <w:lvlText w:val="%1.%2"/>
      <w:lvlJc w:val="left"/>
      <w:pPr>
        <w:ind w:left="0" w:firstLine="0"/>
      </w:pPr>
      <w:rPr>
        <w:rFonts w:hint="default"/>
      </w:rPr>
    </w:lvl>
    <w:lvl w:ilvl="2">
      <w:start w:val="1"/>
      <w:numFmt w:val="decimal"/>
      <w:suff w:val="space"/>
      <w:lvlText w:val="%1.%2.%3"/>
      <w:lvlJc w:val="left"/>
      <w:pPr>
        <w:ind w:left="0" w:firstLine="0"/>
      </w:pPr>
      <w:rPr>
        <w:rFonts w:hint="default"/>
      </w:rPr>
    </w:lvl>
    <w:lvl w:ilvl="3">
      <w:start w:val="1"/>
      <w:numFmt w:val="decimal"/>
      <w:suff w:val="space"/>
      <w:lvlText w:val="%1.%2.%3.%4"/>
      <w:lvlJc w:val="left"/>
      <w:pPr>
        <w:ind w:left="0" w:firstLine="0"/>
      </w:pPr>
      <w:rPr>
        <w:rFonts w:hint="default"/>
      </w:rPr>
    </w:lvl>
    <w:lvl w:ilvl="4">
      <w:start w:val="1"/>
      <w:numFmt w:val="decimal"/>
      <w:suff w:val="space"/>
      <w:lvlText w:val="%1.%2.%3.%4.%5"/>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suff w:val="space"/>
      <w:lvlText w:val="%1.%2.%3.%4.%5.%6.%7.%8"/>
      <w:lvlJc w:val="left"/>
      <w:pPr>
        <w:ind w:left="0" w:firstLine="0"/>
      </w:pPr>
      <w:rPr>
        <w:rFonts w:hint="default"/>
      </w:rPr>
    </w:lvl>
    <w:lvl w:ilvl="8">
      <w:start w:val="1"/>
      <w:numFmt w:val="decimal"/>
      <w:suff w:val="space"/>
      <w:lvlText w:val="%1.%2.%3.%4.%5.%6.%7.%8.%9"/>
      <w:lvlJc w:val="left"/>
      <w:pPr>
        <w:ind w:left="0" w:firstLine="0"/>
      </w:pPr>
      <w:rPr>
        <w:rFonts w:hint="default"/>
      </w:rPr>
    </w:lvl>
  </w:abstractNum>
  <w:abstractNum w:abstractNumId="1">
    <w:nsid w:val="436C421F"/>
    <w:multiLevelType w:val="multilevel"/>
    <w:tmpl w:val="436C421F"/>
    <w:lvl w:ilvl="0">
      <w:start w:val="1"/>
      <w:numFmt w:val="decimal"/>
      <w:suff w:val="nothing"/>
      <w:lvlText w:val="[%1]"/>
      <w:lvlJc w:val="left"/>
      <w:pPr>
        <w:ind w:left="284" w:hanging="284"/>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5336DD84"/>
    <w:multiLevelType w:val="singleLevel"/>
    <w:tmpl w:val="5336DD84"/>
    <w:lvl w:ilvl="0">
      <w:start w:val="1"/>
      <w:numFmt w:val="decimal"/>
      <w:suff w:val="space"/>
      <w:lvlText w:val="第%1章"/>
      <w:lvlJc w:val="left"/>
    </w:lvl>
  </w:abstractNum>
  <w:num w:numId="1" w16cid:durableId="1641106396">
    <w:abstractNumId w:val="2"/>
  </w:num>
  <w:num w:numId="2" w16cid:durableId="174880176">
    <w:abstractNumId w:val="0"/>
  </w:num>
  <w:num w:numId="3" w16cid:durableId="193659242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52"/>
  <w:bordersDoNotSurroundHeader/>
  <w:bordersDoNotSurroundFooter/>
  <w:proofState w:spelling="clean" w:grammar="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B14066"/>
    <w:rsid w:val="00000F36"/>
    <w:rsid w:val="0000135E"/>
    <w:rsid w:val="0000313E"/>
    <w:rsid w:val="00004A46"/>
    <w:rsid w:val="0000539F"/>
    <w:rsid w:val="00005FCE"/>
    <w:rsid w:val="00013493"/>
    <w:rsid w:val="0001557F"/>
    <w:rsid w:val="000160CE"/>
    <w:rsid w:val="00020A6D"/>
    <w:rsid w:val="000213A3"/>
    <w:rsid w:val="00021984"/>
    <w:rsid w:val="0002295F"/>
    <w:rsid w:val="0002435E"/>
    <w:rsid w:val="00025D1E"/>
    <w:rsid w:val="00026FF6"/>
    <w:rsid w:val="0002745F"/>
    <w:rsid w:val="00027D2D"/>
    <w:rsid w:val="00031762"/>
    <w:rsid w:val="0003207B"/>
    <w:rsid w:val="00033255"/>
    <w:rsid w:val="00035957"/>
    <w:rsid w:val="00036A14"/>
    <w:rsid w:val="000378AC"/>
    <w:rsid w:val="0004076F"/>
    <w:rsid w:val="00042461"/>
    <w:rsid w:val="0004419C"/>
    <w:rsid w:val="000476CA"/>
    <w:rsid w:val="00050A20"/>
    <w:rsid w:val="00050D11"/>
    <w:rsid w:val="00051177"/>
    <w:rsid w:val="00052903"/>
    <w:rsid w:val="000539E4"/>
    <w:rsid w:val="0005457D"/>
    <w:rsid w:val="00055B27"/>
    <w:rsid w:val="00057154"/>
    <w:rsid w:val="00060AFC"/>
    <w:rsid w:val="00060EB5"/>
    <w:rsid w:val="0006549F"/>
    <w:rsid w:val="00066295"/>
    <w:rsid w:val="00067AA2"/>
    <w:rsid w:val="00070124"/>
    <w:rsid w:val="000709A9"/>
    <w:rsid w:val="00070D6C"/>
    <w:rsid w:val="0007282E"/>
    <w:rsid w:val="00072F8E"/>
    <w:rsid w:val="00073AB7"/>
    <w:rsid w:val="00074E0A"/>
    <w:rsid w:val="00074F0D"/>
    <w:rsid w:val="000767A8"/>
    <w:rsid w:val="000768A9"/>
    <w:rsid w:val="00076D6F"/>
    <w:rsid w:val="0007791D"/>
    <w:rsid w:val="00080ECF"/>
    <w:rsid w:val="0008440E"/>
    <w:rsid w:val="00085683"/>
    <w:rsid w:val="000868DC"/>
    <w:rsid w:val="000869A9"/>
    <w:rsid w:val="00086F35"/>
    <w:rsid w:val="0008731E"/>
    <w:rsid w:val="0008789B"/>
    <w:rsid w:val="00090A02"/>
    <w:rsid w:val="00091995"/>
    <w:rsid w:val="00091AEA"/>
    <w:rsid w:val="000927C7"/>
    <w:rsid w:val="00092F91"/>
    <w:rsid w:val="00093BA1"/>
    <w:rsid w:val="00094C46"/>
    <w:rsid w:val="000962DE"/>
    <w:rsid w:val="000A2A6C"/>
    <w:rsid w:val="000A3638"/>
    <w:rsid w:val="000A36B0"/>
    <w:rsid w:val="000A417A"/>
    <w:rsid w:val="000A5B18"/>
    <w:rsid w:val="000A7B17"/>
    <w:rsid w:val="000B0983"/>
    <w:rsid w:val="000B37B1"/>
    <w:rsid w:val="000B393B"/>
    <w:rsid w:val="000B433E"/>
    <w:rsid w:val="000B5476"/>
    <w:rsid w:val="000B7BEA"/>
    <w:rsid w:val="000C0B97"/>
    <w:rsid w:val="000C207B"/>
    <w:rsid w:val="000C62F0"/>
    <w:rsid w:val="000C7465"/>
    <w:rsid w:val="000D0530"/>
    <w:rsid w:val="000D0625"/>
    <w:rsid w:val="000D13F8"/>
    <w:rsid w:val="000D1623"/>
    <w:rsid w:val="000D22BF"/>
    <w:rsid w:val="000D7402"/>
    <w:rsid w:val="000E13B1"/>
    <w:rsid w:val="000E2933"/>
    <w:rsid w:val="000E2E43"/>
    <w:rsid w:val="000E4608"/>
    <w:rsid w:val="000E49E8"/>
    <w:rsid w:val="000E69AA"/>
    <w:rsid w:val="000E702E"/>
    <w:rsid w:val="000F5E6D"/>
    <w:rsid w:val="000F7D59"/>
    <w:rsid w:val="001005A3"/>
    <w:rsid w:val="00103982"/>
    <w:rsid w:val="00103E22"/>
    <w:rsid w:val="00105A37"/>
    <w:rsid w:val="00105D05"/>
    <w:rsid w:val="00106876"/>
    <w:rsid w:val="0010719A"/>
    <w:rsid w:val="001117E7"/>
    <w:rsid w:val="00112422"/>
    <w:rsid w:val="001155CF"/>
    <w:rsid w:val="0012049D"/>
    <w:rsid w:val="00120CD1"/>
    <w:rsid w:val="001220A3"/>
    <w:rsid w:val="001231BB"/>
    <w:rsid w:val="0012376F"/>
    <w:rsid w:val="001245BF"/>
    <w:rsid w:val="001247C9"/>
    <w:rsid w:val="00124DFD"/>
    <w:rsid w:val="00125117"/>
    <w:rsid w:val="0012573C"/>
    <w:rsid w:val="00126717"/>
    <w:rsid w:val="0012777F"/>
    <w:rsid w:val="00127A2D"/>
    <w:rsid w:val="0013040E"/>
    <w:rsid w:val="00130A8E"/>
    <w:rsid w:val="001345BF"/>
    <w:rsid w:val="0013779D"/>
    <w:rsid w:val="00140179"/>
    <w:rsid w:val="00142611"/>
    <w:rsid w:val="001431FC"/>
    <w:rsid w:val="0014363D"/>
    <w:rsid w:val="00144063"/>
    <w:rsid w:val="00144306"/>
    <w:rsid w:val="00145F8B"/>
    <w:rsid w:val="00147179"/>
    <w:rsid w:val="00150E51"/>
    <w:rsid w:val="001527D3"/>
    <w:rsid w:val="001532A1"/>
    <w:rsid w:val="00153365"/>
    <w:rsid w:val="00154F40"/>
    <w:rsid w:val="0015574F"/>
    <w:rsid w:val="0015590E"/>
    <w:rsid w:val="00156C3D"/>
    <w:rsid w:val="0015765B"/>
    <w:rsid w:val="00163026"/>
    <w:rsid w:val="0016373C"/>
    <w:rsid w:val="00163764"/>
    <w:rsid w:val="001637C8"/>
    <w:rsid w:val="00163D2A"/>
    <w:rsid w:val="001647D8"/>
    <w:rsid w:val="001657D1"/>
    <w:rsid w:val="001669B1"/>
    <w:rsid w:val="001675B6"/>
    <w:rsid w:val="00167867"/>
    <w:rsid w:val="0017087F"/>
    <w:rsid w:val="00172446"/>
    <w:rsid w:val="00173C0E"/>
    <w:rsid w:val="00175241"/>
    <w:rsid w:val="001752A3"/>
    <w:rsid w:val="00180CE1"/>
    <w:rsid w:val="0018137D"/>
    <w:rsid w:val="001818FD"/>
    <w:rsid w:val="00181FF8"/>
    <w:rsid w:val="001830C2"/>
    <w:rsid w:val="001856BC"/>
    <w:rsid w:val="00185FCF"/>
    <w:rsid w:val="00186BE0"/>
    <w:rsid w:val="00187554"/>
    <w:rsid w:val="00187E88"/>
    <w:rsid w:val="00190625"/>
    <w:rsid w:val="00190912"/>
    <w:rsid w:val="00191A5B"/>
    <w:rsid w:val="001929E0"/>
    <w:rsid w:val="0019436B"/>
    <w:rsid w:val="001955AC"/>
    <w:rsid w:val="00196E0C"/>
    <w:rsid w:val="001A1488"/>
    <w:rsid w:val="001A2AD3"/>
    <w:rsid w:val="001A2D39"/>
    <w:rsid w:val="001A4E77"/>
    <w:rsid w:val="001A58E2"/>
    <w:rsid w:val="001A7668"/>
    <w:rsid w:val="001A78A9"/>
    <w:rsid w:val="001B0D6C"/>
    <w:rsid w:val="001B1E30"/>
    <w:rsid w:val="001B44DC"/>
    <w:rsid w:val="001B504C"/>
    <w:rsid w:val="001B6F1F"/>
    <w:rsid w:val="001B7756"/>
    <w:rsid w:val="001C09FF"/>
    <w:rsid w:val="001C141E"/>
    <w:rsid w:val="001C148E"/>
    <w:rsid w:val="001C1757"/>
    <w:rsid w:val="001C1EF7"/>
    <w:rsid w:val="001C2104"/>
    <w:rsid w:val="001C2418"/>
    <w:rsid w:val="001C3E2E"/>
    <w:rsid w:val="001C482C"/>
    <w:rsid w:val="001C5734"/>
    <w:rsid w:val="001C5842"/>
    <w:rsid w:val="001C656E"/>
    <w:rsid w:val="001D0415"/>
    <w:rsid w:val="001D4484"/>
    <w:rsid w:val="001D5940"/>
    <w:rsid w:val="001D5D67"/>
    <w:rsid w:val="001D5F2F"/>
    <w:rsid w:val="001D6615"/>
    <w:rsid w:val="001E0250"/>
    <w:rsid w:val="001E1532"/>
    <w:rsid w:val="001E4A19"/>
    <w:rsid w:val="001E4C8A"/>
    <w:rsid w:val="001E5177"/>
    <w:rsid w:val="001E657F"/>
    <w:rsid w:val="001F2688"/>
    <w:rsid w:val="001F2B4F"/>
    <w:rsid w:val="001F364F"/>
    <w:rsid w:val="001F475A"/>
    <w:rsid w:val="001F4D65"/>
    <w:rsid w:val="001F67EF"/>
    <w:rsid w:val="001F7B54"/>
    <w:rsid w:val="0020226F"/>
    <w:rsid w:val="00202EC4"/>
    <w:rsid w:val="00204058"/>
    <w:rsid w:val="00204AB0"/>
    <w:rsid w:val="00205835"/>
    <w:rsid w:val="00206CF6"/>
    <w:rsid w:val="00206D75"/>
    <w:rsid w:val="00207186"/>
    <w:rsid w:val="00207639"/>
    <w:rsid w:val="0021166D"/>
    <w:rsid w:val="0021207A"/>
    <w:rsid w:val="00214125"/>
    <w:rsid w:val="00216763"/>
    <w:rsid w:val="00217A11"/>
    <w:rsid w:val="00220EBD"/>
    <w:rsid w:val="002224FF"/>
    <w:rsid w:val="00222A78"/>
    <w:rsid w:val="00226EA9"/>
    <w:rsid w:val="00227150"/>
    <w:rsid w:val="00227783"/>
    <w:rsid w:val="0022785C"/>
    <w:rsid w:val="002304C5"/>
    <w:rsid w:val="002314D8"/>
    <w:rsid w:val="002324F4"/>
    <w:rsid w:val="0023340D"/>
    <w:rsid w:val="002357C2"/>
    <w:rsid w:val="0023621E"/>
    <w:rsid w:val="002428E0"/>
    <w:rsid w:val="00243506"/>
    <w:rsid w:val="00246019"/>
    <w:rsid w:val="002476F3"/>
    <w:rsid w:val="0025163C"/>
    <w:rsid w:val="002542EA"/>
    <w:rsid w:val="002547B0"/>
    <w:rsid w:val="00254E86"/>
    <w:rsid w:val="00256925"/>
    <w:rsid w:val="0026068B"/>
    <w:rsid w:val="002610C2"/>
    <w:rsid w:val="0026129B"/>
    <w:rsid w:val="00262C54"/>
    <w:rsid w:val="00266FB6"/>
    <w:rsid w:val="0027299E"/>
    <w:rsid w:val="002735FA"/>
    <w:rsid w:val="00276F80"/>
    <w:rsid w:val="00277514"/>
    <w:rsid w:val="002778A2"/>
    <w:rsid w:val="00281683"/>
    <w:rsid w:val="00283333"/>
    <w:rsid w:val="00283DE8"/>
    <w:rsid w:val="002847E3"/>
    <w:rsid w:val="00285987"/>
    <w:rsid w:val="00286D23"/>
    <w:rsid w:val="00286DC3"/>
    <w:rsid w:val="00290FE0"/>
    <w:rsid w:val="00291619"/>
    <w:rsid w:val="00291AF9"/>
    <w:rsid w:val="00292D63"/>
    <w:rsid w:val="00295547"/>
    <w:rsid w:val="0029671A"/>
    <w:rsid w:val="00296F69"/>
    <w:rsid w:val="002A0405"/>
    <w:rsid w:val="002A1046"/>
    <w:rsid w:val="002A120B"/>
    <w:rsid w:val="002A1452"/>
    <w:rsid w:val="002A5DF2"/>
    <w:rsid w:val="002B062A"/>
    <w:rsid w:val="002B0F2D"/>
    <w:rsid w:val="002B1018"/>
    <w:rsid w:val="002B1774"/>
    <w:rsid w:val="002B1895"/>
    <w:rsid w:val="002B42B5"/>
    <w:rsid w:val="002B473E"/>
    <w:rsid w:val="002B4C4E"/>
    <w:rsid w:val="002B58B0"/>
    <w:rsid w:val="002B6C5E"/>
    <w:rsid w:val="002B793E"/>
    <w:rsid w:val="002C13DE"/>
    <w:rsid w:val="002C1EB7"/>
    <w:rsid w:val="002C34C3"/>
    <w:rsid w:val="002C3AB0"/>
    <w:rsid w:val="002C4FCB"/>
    <w:rsid w:val="002C5E53"/>
    <w:rsid w:val="002C673B"/>
    <w:rsid w:val="002D00CB"/>
    <w:rsid w:val="002D45BF"/>
    <w:rsid w:val="002D768C"/>
    <w:rsid w:val="002D7CC7"/>
    <w:rsid w:val="002D7F6D"/>
    <w:rsid w:val="002E0857"/>
    <w:rsid w:val="002E18F6"/>
    <w:rsid w:val="002E1C0F"/>
    <w:rsid w:val="002E3201"/>
    <w:rsid w:val="002E3E43"/>
    <w:rsid w:val="002E41E7"/>
    <w:rsid w:val="002E44D7"/>
    <w:rsid w:val="002E522C"/>
    <w:rsid w:val="002E540D"/>
    <w:rsid w:val="002F03D9"/>
    <w:rsid w:val="002F0A20"/>
    <w:rsid w:val="002F0ACB"/>
    <w:rsid w:val="002F1229"/>
    <w:rsid w:val="002F1F73"/>
    <w:rsid w:val="002F3CCD"/>
    <w:rsid w:val="002F3E5E"/>
    <w:rsid w:val="002F405D"/>
    <w:rsid w:val="002F4198"/>
    <w:rsid w:val="002F5660"/>
    <w:rsid w:val="002F61B4"/>
    <w:rsid w:val="003005C6"/>
    <w:rsid w:val="0030095C"/>
    <w:rsid w:val="00301C73"/>
    <w:rsid w:val="0030219B"/>
    <w:rsid w:val="003035C7"/>
    <w:rsid w:val="0030430E"/>
    <w:rsid w:val="00304412"/>
    <w:rsid w:val="00304A30"/>
    <w:rsid w:val="003063E4"/>
    <w:rsid w:val="003102EA"/>
    <w:rsid w:val="003156B0"/>
    <w:rsid w:val="00324B8B"/>
    <w:rsid w:val="0032606D"/>
    <w:rsid w:val="003269BE"/>
    <w:rsid w:val="00327C7A"/>
    <w:rsid w:val="00330A88"/>
    <w:rsid w:val="00331E39"/>
    <w:rsid w:val="003336F0"/>
    <w:rsid w:val="00333BA6"/>
    <w:rsid w:val="003359C9"/>
    <w:rsid w:val="00335CA9"/>
    <w:rsid w:val="00336AF0"/>
    <w:rsid w:val="00337E39"/>
    <w:rsid w:val="003404D5"/>
    <w:rsid w:val="00341DA6"/>
    <w:rsid w:val="00342240"/>
    <w:rsid w:val="00345908"/>
    <w:rsid w:val="003500AB"/>
    <w:rsid w:val="0035085B"/>
    <w:rsid w:val="003510B8"/>
    <w:rsid w:val="003513F0"/>
    <w:rsid w:val="003518F6"/>
    <w:rsid w:val="00352112"/>
    <w:rsid w:val="00352390"/>
    <w:rsid w:val="00355311"/>
    <w:rsid w:val="0035630E"/>
    <w:rsid w:val="00356332"/>
    <w:rsid w:val="00357789"/>
    <w:rsid w:val="00362350"/>
    <w:rsid w:val="00362BE1"/>
    <w:rsid w:val="00364105"/>
    <w:rsid w:val="00364CF1"/>
    <w:rsid w:val="00365EDB"/>
    <w:rsid w:val="003662B2"/>
    <w:rsid w:val="00366B3B"/>
    <w:rsid w:val="00370228"/>
    <w:rsid w:val="0037047C"/>
    <w:rsid w:val="0037182A"/>
    <w:rsid w:val="00371A73"/>
    <w:rsid w:val="00372531"/>
    <w:rsid w:val="00372C2D"/>
    <w:rsid w:val="00372EDF"/>
    <w:rsid w:val="00373C71"/>
    <w:rsid w:val="003745AA"/>
    <w:rsid w:val="0037502D"/>
    <w:rsid w:val="003755C2"/>
    <w:rsid w:val="0038028D"/>
    <w:rsid w:val="0038044C"/>
    <w:rsid w:val="00384744"/>
    <w:rsid w:val="00384DD4"/>
    <w:rsid w:val="00385100"/>
    <w:rsid w:val="003858E4"/>
    <w:rsid w:val="00385D49"/>
    <w:rsid w:val="00385DFA"/>
    <w:rsid w:val="0038746E"/>
    <w:rsid w:val="003875C6"/>
    <w:rsid w:val="00387A05"/>
    <w:rsid w:val="0039078B"/>
    <w:rsid w:val="00392CF0"/>
    <w:rsid w:val="00394035"/>
    <w:rsid w:val="00397DCE"/>
    <w:rsid w:val="003A154F"/>
    <w:rsid w:val="003A19E8"/>
    <w:rsid w:val="003A1F04"/>
    <w:rsid w:val="003A2FC1"/>
    <w:rsid w:val="003A334C"/>
    <w:rsid w:val="003A5B20"/>
    <w:rsid w:val="003A703F"/>
    <w:rsid w:val="003B006B"/>
    <w:rsid w:val="003B0550"/>
    <w:rsid w:val="003B09EE"/>
    <w:rsid w:val="003B11F1"/>
    <w:rsid w:val="003B1879"/>
    <w:rsid w:val="003B275B"/>
    <w:rsid w:val="003B2E76"/>
    <w:rsid w:val="003B3527"/>
    <w:rsid w:val="003B371B"/>
    <w:rsid w:val="003B5499"/>
    <w:rsid w:val="003B64D7"/>
    <w:rsid w:val="003B6E4D"/>
    <w:rsid w:val="003C255D"/>
    <w:rsid w:val="003C3149"/>
    <w:rsid w:val="003C5C7E"/>
    <w:rsid w:val="003C7393"/>
    <w:rsid w:val="003D0F98"/>
    <w:rsid w:val="003D26BD"/>
    <w:rsid w:val="003D4A13"/>
    <w:rsid w:val="003D548C"/>
    <w:rsid w:val="003D6B7B"/>
    <w:rsid w:val="003E0AEB"/>
    <w:rsid w:val="003E28A1"/>
    <w:rsid w:val="003E3DC5"/>
    <w:rsid w:val="003E48FA"/>
    <w:rsid w:val="003E5768"/>
    <w:rsid w:val="003E6C09"/>
    <w:rsid w:val="003E7CDA"/>
    <w:rsid w:val="003F0EB3"/>
    <w:rsid w:val="003F1EED"/>
    <w:rsid w:val="003F4EB9"/>
    <w:rsid w:val="003F7142"/>
    <w:rsid w:val="0040096A"/>
    <w:rsid w:val="004012FB"/>
    <w:rsid w:val="00401B55"/>
    <w:rsid w:val="004033A9"/>
    <w:rsid w:val="00406BCB"/>
    <w:rsid w:val="00407058"/>
    <w:rsid w:val="004105B9"/>
    <w:rsid w:val="00410E52"/>
    <w:rsid w:val="00413A15"/>
    <w:rsid w:val="00415068"/>
    <w:rsid w:val="0041560B"/>
    <w:rsid w:val="0041670B"/>
    <w:rsid w:val="00416DCF"/>
    <w:rsid w:val="00417E05"/>
    <w:rsid w:val="00420719"/>
    <w:rsid w:val="004219D6"/>
    <w:rsid w:val="00422BAC"/>
    <w:rsid w:val="00425488"/>
    <w:rsid w:val="00425846"/>
    <w:rsid w:val="00425CEB"/>
    <w:rsid w:val="00425DD2"/>
    <w:rsid w:val="00426A6F"/>
    <w:rsid w:val="00427FB6"/>
    <w:rsid w:val="004333F3"/>
    <w:rsid w:val="00435ECF"/>
    <w:rsid w:val="00436733"/>
    <w:rsid w:val="00436A0C"/>
    <w:rsid w:val="004400A2"/>
    <w:rsid w:val="00440F2F"/>
    <w:rsid w:val="00442D6C"/>
    <w:rsid w:val="00443152"/>
    <w:rsid w:val="00443A7A"/>
    <w:rsid w:val="00445A11"/>
    <w:rsid w:val="004463FE"/>
    <w:rsid w:val="00446A6E"/>
    <w:rsid w:val="004519F4"/>
    <w:rsid w:val="00453302"/>
    <w:rsid w:val="004533DA"/>
    <w:rsid w:val="004539AF"/>
    <w:rsid w:val="004542EF"/>
    <w:rsid w:val="00454311"/>
    <w:rsid w:val="00454BCA"/>
    <w:rsid w:val="00461476"/>
    <w:rsid w:val="00465871"/>
    <w:rsid w:val="00466FD3"/>
    <w:rsid w:val="004712F2"/>
    <w:rsid w:val="00472ED4"/>
    <w:rsid w:val="004739A9"/>
    <w:rsid w:val="00473A75"/>
    <w:rsid w:val="0047589B"/>
    <w:rsid w:val="00475AEA"/>
    <w:rsid w:val="00475C79"/>
    <w:rsid w:val="004770D0"/>
    <w:rsid w:val="004804DF"/>
    <w:rsid w:val="00480BB2"/>
    <w:rsid w:val="00481462"/>
    <w:rsid w:val="00482853"/>
    <w:rsid w:val="00482F23"/>
    <w:rsid w:val="00484CAE"/>
    <w:rsid w:val="0048682E"/>
    <w:rsid w:val="004878B3"/>
    <w:rsid w:val="00487F80"/>
    <w:rsid w:val="00491F0F"/>
    <w:rsid w:val="00492147"/>
    <w:rsid w:val="00492CDE"/>
    <w:rsid w:val="004933DE"/>
    <w:rsid w:val="00493ECD"/>
    <w:rsid w:val="00493FB3"/>
    <w:rsid w:val="00496E36"/>
    <w:rsid w:val="00496FD8"/>
    <w:rsid w:val="004A1103"/>
    <w:rsid w:val="004A1CD3"/>
    <w:rsid w:val="004A34A2"/>
    <w:rsid w:val="004A4139"/>
    <w:rsid w:val="004A4A1C"/>
    <w:rsid w:val="004A5997"/>
    <w:rsid w:val="004A704D"/>
    <w:rsid w:val="004B09C2"/>
    <w:rsid w:val="004B16B8"/>
    <w:rsid w:val="004B1A8F"/>
    <w:rsid w:val="004B1BF2"/>
    <w:rsid w:val="004B43A1"/>
    <w:rsid w:val="004C030A"/>
    <w:rsid w:val="004C0AE1"/>
    <w:rsid w:val="004C1093"/>
    <w:rsid w:val="004C1403"/>
    <w:rsid w:val="004C18EC"/>
    <w:rsid w:val="004C1FB1"/>
    <w:rsid w:val="004C280A"/>
    <w:rsid w:val="004C2AC0"/>
    <w:rsid w:val="004C3299"/>
    <w:rsid w:val="004C3BDF"/>
    <w:rsid w:val="004C44F9"/>
    <w:rsid w:val="004C561A"/>
    <w:rsid w:val="004C74BD"/>
    <w:rsid w:val="004C7A7D"/>
    <w:rsid w:val="004C7B65"/>
    <w:rsid w:val="004D0DE9"/>
    <w:rsid w:val="004D2751"/>
    <w:rsid w:val="004D3722"/>
    <w:rsid w:val="004D386F"/>
    <w:rsid w:val="004D4D38"/>
    <w:rsid w:val="004D64A7"/>
    <w:rsid w:val="004E04D7"/>
    <w:rsid w:val="004E27D9"/>
    <w:rsid w:val="004E2CC3"/>
    <w:rsid w:val="004E2FBF"/>
    <w:rsid w:val="004E33FC"/>
    <w:rsid w:val="004E381D"/>
    <w:rsid w:val="004E39F9"/>
    <w:rsid w:val="004E73D4"/>
    <w:rsid w:val="004E7643"/>
    <w:rsid w:val="004F0010"/>
    <w:rsid w:val="004F0B50"/>
    <w:rsid w:val="004F13B1"/>
    <w:rsid w:val="004F180A"/>
    <w:rsid w:val="004F2827"/>
    <w:rsid w:val="004F2E7A"/>
    <w:rsid w:val="004F7339"/>
    <w:rsid w:val="004F774A"/>
    <w:rsid w:val="004F7F2A"/>
    <w:rsid w:val="00500956"/>
    <w:rsid w:val="0050171A"/>
    <w:rsid w:val="005045DE"/>
    <w:rsid w:val="00504B53"/>
    <w:rsid w:val="00505052"/>
    <w:rsid w:val="00507C83"/>
    <w:rsid w:val="00510039"/>
    <w:rsid w:val="005105E4"/>
    <w:rsid w:val="005117F5"/>
    <w:rsid w:val="00511C1A"/>
    <w:rsid w:val="0051359A"/>
    <w:rsid w:val="005135EC"/>
    <w:rsid w:val="00513CCB"/>
    <w:rsid w:val="005201C4"/>
    <w:rsid w:val="00520303"/>
    <w:rsid w:val="0052092C"/>
    <w:rsid w:val="005219E6"/>
    <w:rsid w:val="00527043"/>
    <w:rsid w:val="00534B87"/>
    <w:rsid w:val="00535347"/>
    <w:rsid w:val="00537F2D"/>
    <w:rsid w:val="005400BB"/>
    <w:rsid w:val="005408DB"/>
    <w:rsid w:val="00541D56"/>
    <w:rsid w:val="00542BD7"/>
    <w:rsid w:val="005431B0"/>
    <w:rsid w:val="00544BD4"/>
    <w:rsid w:val="00545AA3"/>
    <w:rsid w:val="00546482"/>
    <w:rsid w:val="005469F4"/>
    <w:rsid w:val="005501B2"/>
    <w:rsid w:val="00552C52"/>
    <w:rsid w:val="00554A4A"/>
    <w:rsid w:val="005552A3"/>
    <w:rsid w:val="00556D1D"/>
    <w:rsid w:val="00556FF2"/>
    <w:rsid w:val="00560127"/>
    <w:rsid w:val="00560B60"/>
    <w:rsid w:val="00561A8A"/>
    <w:rsid w:val="005625D7"/>
    <w:rsid w:val="005645B6"/>
    <w:rsid w:val="00565459"/>
    <w:rsid w:val="00566097"/>
    <w:rsid w:val="00570C44"/>
    <w:rsid w:val="00572ACF"/>
    <w:rsid w:val="00573888"/>
    <w:rsid w:val="00573BB1"/>
    <w:rsid w:val="00573F74"/>
    <w:rsid w:val="00576111"/>
    <w:rsid w:val="00576871"/>
    <w:rsid w:val="00576D89"/>
    <w:rsid w:val="00580047"/>
    <w:rsid w:val="00582F95"/>
    <w:rsid w:val="00583F52"/>
    <w:rsid w:val="00585409"/>
    <w:rsid w:val="005858A4"/>
    <w:rsid w:val="005862F8"/>
    <w:rsid w:val="005874F4"/>
    <w:rsid w:val="00590C44"/>
    <w:rsid w:val="00591E6F"/>
    <w:rsid w:val="00592E97"/>
    <w:rsid w:val="00592F74"/>
    <w:rsid w:val="0059591A"/>
    <w:rsid w:val="00595B27"/>
    <w:rsid w:val="00595C8F"/>
    <w:rsid w:val="00596A41"/>
    <w:rsid w:val="005A05CD"/>
    <w:rsid w:val="005A20EC"/>
    <w:rsid w:val="005A274B"/>
    <w:rsid w:val="005A29CD"/>
    <w:rsid w:val="005A2D5D"/>
    <w:rsid w:val="005A2DAD"/>
    <w:rsid w:val="005A3E77"/>
    <w:rsid w:val="005A5366"/>
    <w:rsid w:val="005A5B6E"/>
    <w:rsid w:val="005A639E"/>
    <w:rsid w:val="005A71C5"/>
    <w:rsid w:val="005A74E3"/>
    <w:rsid w:val="005A7632"/>
    <w:rsid w:val="005B0739"/>
    <w:rsid w:val="005B0C04"/>
    <w:rsid w:val="005B405C"/>
    <w:rsid w:val="005B46C3"/>
    <w:rsid w:val="005B5529"/>
    <w:rsid w:val="005B6B05"/>
    <w:rsid w:val="005B7C34"/>
    <w:rsid w:val="005C02BD"/>
    <w:rsid w:val="005C03BE"/>
    <w:rsid w:val="005C058D"/>
    <w:rsid w:val="005C1DED"/>
    <w:rsid w:val="005C21CF"/>
    <w:rsid w:val="005C2F45"/>
    <w:rsid w:val="005C32FC"/>
    <w:rsid w:val="005C42E0"/>
    <w:rsid w:val="005C436B"/>
    <w:rsid w:val="005C5B5B"/>
    <w:rsid w:val="005D1147"/>
    <w:rsid w:val="005D15D8"/>
    <w:rsid w:val="005D26A9"/>
    <w:rsid w:val="005D30B8"/>
    <w:rsid w:val="005D3A18"/>
    <w:rsid w:val="005D47D0"/>
    <w:rsid w:val="005D5F85"/>
    <w:rsid w:val="005D6DD7"/>
    <w:rsid w:val="005E1C9C"/>
    <w:rsid w:val="005E2047"/>
    <w:rsid w:val="005E31D2"/>
    <w:rsid w:val="005E33E2"/>
    <w:rsid w:val="005E3812"/>
    <w:rsid w:val="005E43F7"/>
    <w:rsid w:val="005E62C6"/>
    <w:rsid w:val="005E70BC"/>
    <w:rsid w:val="005E7AEB"/>
    <w:rsid w:val="005F1D77"/>
    <w:rsid w:val="005F33FD"/>
    <w:rsid w:val="005F59B8"/>
    <w:rsid w:val="005F7915"/>
    <w:rsid w:val="005F7945"/>
    <w:rsid w:val="0060019F"/>
    <w:rsid w:val="00600609"/>
    <w:rsid w:val="006007EF"/>
    <w:rsid w:val="00601A33"/>
    <w:rsid w:val="00602355"/>
    <w:rsid w:val="0060397C"/>
    <w:rsid w:val="00603E96"/>
    <w:rsid w:val="00604BF1"/>
    <w:rsid w:val="006050EC"/>
    <w:rsid w:val="006059B8"/>
    <w:rsid w:val="00607001"/>
    <w:rsid w:val="00610C21"/>
    <w:rsid w:val="0061181D"/>
    <w:rsid w:val="00611A9D"/>
    <w:rsid w:val="0061202E"/>
    <w:rsid w:val="0061203E"/>
    <w:rsid w:val="00612B86"/>
    <w:rsid w:val="006130AC"/>
    <w:rsid w:val="00614441"/>
    <w:rsid w:val="00615077"/>
    <w:rsid w:val="00616159"/>
    <w:rsid w:val="006163BA"/>
    <w:rsid w:val="00617125"/>
    <w:rsid w:val="0062016B"/>
    <w:rsid w:val="0062028E"/>
    <w:rsid w:val="006205F5"/>
    <w:rsid w:val="006206A0"/>
    <w:rsid w:val="00622087"/>
    <w:rsid w:val="00622B06"/>
    <w:rsid w:val="00623169"/>
    <w:rsid w:val="006245CB"/>
    <w:rsid w:val="00624A38"/>
    <w:rsid w:val="00626C8F"/>
    <w:rsid w:val="006327B3"/>
    <w:rsid w:val="006334A8"/>
    <w:rsid w:val="00633F31"/>
    <w:rsid w:val="00634A61"/>
    <w:rsid w:val="00635E23"/>
    <w:rsid w:val="00641638"/>
    <w:rsid w:val="00641936"/>
    <w:rsid w:val="006423F1"/>
    <w:rsid w:val="00642490"/>
    <w:rsid w:val="006435DA"/>
    <w:rsid w:val="0064367B"/>
    <w:rsid w:val="00643AF8"/>
    <w:rsid w:val="00645D11"/>
    <w:rsid w:val="006465B6"/>
    <w:rsid w:val="006471B3"/>
    <w:rsid w:val="006515D1"/>
    <w:rsid w:val="0065266A"/>
    <w:rsid w:val="00652C9B"/>
    <w:rsid w:val="00653AC6"/>
    <w:rsid w:val="00653FFF"/>
    <w:rsid w:val="006541B0"/>
    <w:rsid w:val="00654ADE"/>
    <w:rsid w:val="0065564E"/>
    <w:rsid w:val="006557E8"/>
    <w:rsid w:val="00656BA3"/>
    <w:rsid w:val="006613EC"/>
    <w:rsid w:val="006665DA"/>
    <w:rsid w:val="00667588"/>
    <w:rsid w:val="00667A70"/>
    <w:rsid w:val="00670FBF"/>
    <w:rsid w:val="00671263"/>
    <w:rsid w:val="00671554"/>
    <w:rsid w:val="00671B81"/>
    <w:rsid w:val="00672F2E"/>
    <w:rsid w:val="0067327E"/>
    <w:rsid w:val="006740C4"/>
    <w:rsid w:val="006746FA"/>
    <w:rsid w:val="006808A1"/>
    <w:rsid w:val="00680A7D"/>
    <w:rsid w:val="006823F8"/>
    <w:rsid w:val="00682B76"/>
    <w:rsid w:val="00684FF9"/>
    <w:rsid w:val="006852C9"/>
    <w:rsid w:val="00685400"/>
    <w:rsid w:val="00685C30"/>
    <w:rsid w:val="006874AE"/>
    <w:rsid w:val="00687880"/>
    <w:rsid w:val="00687DCB"/>
    <w:rsid w:val="006901AA"/>
    <w:rsid w:val="00692554"/>
    <w:rsid w:val="00693991"/>
    <w:rsid w:val="006965B9"/>
    <w:rsid w:val="00697265"/>
    <w:rsid w:val="006977FC"/>
    <w:rsid w:val="006A10A0"/>
    <w:rsid w:val="006A4ACE"/>
    <w:rsid w:val="006A6790"/>
    <w:rsid w:val="006B1055"/>
    <w:rsid w:val="006B1E5D"/>
    <w:rsid w:val="006B2F8F"/>
    <w:rsid w:val="006B3382"/>
    <w:rsid w:val="006B4194"/>
    <w:rsid w:val="006B45AD"/>
    <w:rsid w:val="006B5024"/>
    <w:rsid w:val="006B50A6"/>
    <w:rsid w:val="006B623E"/>
    <w:rsid w:val="006B64CF"/>
    <w:rsid w:val="006B7560"/>
    <w:rsid w:val="006C1444"/>
    <w:rsid w:val="006C1C86"/>
    <w:rsid w:val="006C38EE"/>
    <w:rsid w:val="006C45C8"/>
    <w:rsid w:val="006C5AB8"/>
    <w:rsid w:val="006C5C4D"/>
    <w:rsid w:val="006C6156"/>
    <w:rsid w:val="006C6923"/>
    <w:rsid w:val="006D0009"/>
    <w:rsid w:val="006D06AC"/>
    <w:rsid w:val="006D1E52"/>
    <w:rsid w:val="006D2DE8"/>
    <w:rsid w:val="006D2E21"/>
    <w:rsid w:val="006D4A2A"/>
    <w:rsid w:val="006D7549"/>
    <w:rsid w:val="006E0AF5"/>
    <w:rsid w:val="006E271D"/>
    <w:rsid w:val="006E2941"/>
    <w:rsid w:val="006E41B5"/>
    <w:rsid w:val="006E4366"/>
    <w:rsid w:val="006E53DC"/>
    <w:rsid w:val="006E6455"/>
    <w:rsid w:val="006E6771"/>
    <w:rsid w:val="006F0FDA"/>
    <w:rsid w:val="006F133F"/>
    <w:rsid w:val="006F225B"/>
    <w:rsid w:val="006F2CFB"/>
    <w:rsid w:val="006F2F00"/>
    <w:rsid w:val="006F3C14"/>
    <w:rsid w:val="006F52CB"/>
    <w:rsid w:val="006F5C63"/>
    <w:rsid w:val="00701F2E"/>
    <w:rsid w:val="00704033"/>
    <w:rsid w:val="00704A49"/>
    <w:rsid w:val="00704A7C"/>
    <w:rsid w:val="0070543E"/>
    <w:rsid w:val="0070665D"/>
    <w:rsid w:val="0070751B"/>
    <w:rsid w:val="00710466"/>
    <w:rsid w:val="007121DC"/>
    <w:rsid w:val="00712FF3"/>
    <w:rsid w:val="007153FA"/>
    <w:rsid w:val="00716912"/>
    <w:rsid w:val="00716DB8"/>
    <w:rsid w:val="00717515"/>
    <w:rsid w:val="00720761"/>
    <w:rsid w:val="007231D9"/>
    <w:rsid w:val="0073060C"/>
    <w:rsid w:val="00731BCC"/>
    <w:rsid w:val="007322A1"/>
    <w:rsid w:val="007333EB"/>
    <w:rsid w:val="007336B3"/>
    <w:rsid w:val="00733B90"/>
    <w:rsid w:val="00734D46"/>
    <w:rsid w:val="00735684"/>
    <w:rsid w:val="00735C0F"/>
    <w:rsid w:val="00737894"/>
    <w:rsid w:val="007401B3"/>
    <w:rsid w:val="007403F4"/>
    <w:rsid w:val="00740A34"/>
    <w:rsid w:val="00740B45"/>
    <w:rsid w:val="007415B3"/>
    <w:rsid w:val="007443BC"/>
    <w:rsid w:val="00744599"/>
    <w:rsid w:val="00745960"/>
    <w:rsid w:val="00746822"/>
    <w:rsid w:val="00750251"/>
    <w:rsid w:val="00752574"/>
    <w:rsid w:val="00753962"/>
    <w:rsid w:val="007543AF"/>
    <w:rsid w:val="00754F37"/>
    <w:rsid w:val="00755707"/>
    <w:rsid w:val="00756F01"/>
    <w:rsid w:val="00757C95"/>
    <w:rsid w:val="00760C7C"/>
    <w:rsid w:val="00761001"/>
    <w:rsid w:val="00761A07"/>
    <w:rsid w:val="00764362"/>
    <w:rsid w:val="00766C2B"/>
    <w:rsid w:val="00767A03"/>
    <w:rsid w:val="00767F7B"/>
    <w:rsid w:val="0077046D"/>
    <w:rsid w:val="00770862"/>
    <w:rsid w:val="00770D12"/>
    <w:rsid w:val="00771E27"/>
    <w:rsid w:val="007733AA"/>
    <w:rsid w:val="00774817"/>
    <w:rsid w:val="00774FA6"/>
    <w:rsid w:val="007751F6"/>
    <w:rsid w:val="00775293"/>
    <w:rsid w:val="00777045"/>
    <w:rsid w:val="00780E58"/>
    <w:rsid w:val="00782CAD"/>
    <w:rsid w:val="00784E2F"/>
    <w:rsid w:val="00785BAB"/>
    <w:rsid w:val="0078743F"/>
    <w:rsid w:val="0078781C"/>
    <w:rsid w:val="007879B1"/>
    <w:rsid w:val="0079081D"/>
    <w:rsid w:val="00791240"/>
    <w:rsid w:val="00791B4B"/>
    <w:rsid w:val="007932CA"/>
    <w:rsid w:val="00796E0B"/>
    <w:rsid w:val="007A0136"/>
    <w:rsid w:val="007A374B"/>
    <w:rsid w:val="007A3B15"/>
    <w:rsid w:val="007A3DC4"/>
    <w:rsid w:val="007A442F"/>
    <w:rsid w:val="007A48ED"/>
    <w:rsid w:val="007A4AF4"/>
    <w:rsid w:val="007A6553"/>
    <w:rsid w:val="007A78EB"/>
    <w:rsid w:val="007B0462"/>
    <w:rsid w:val="007B0EA9"/>
    <w:rsid w:val="007B1C3A"/>
    <w:rsid w:val="007B2870"/>
    <w:rsid w:val="007B2FF4"/>
    <w:rsid w:val="007B5067"/>
    <w:rsid w:val="007B66C0"/>
    <w:rsid w:val="007B6B92"/>
    <w:rsid w:val="007B6BE6"/>
    <w:rsid w:val="007C165B"/>
    <w:rsid w:val="007C436C"/>
    <w:rsid w:val="007C52B3"/>
    <w:rsid w:val="007C531D"/>
    <w:rsid w:val="007C62B5"/>
    <w:rsid w:val="007C67EB"/>
    <w:rsid w:val="007C6A8F"/>
    <w:rsid w:val="007D23E8"/>
    <w:rsid w:val="007D34DD"/>
    <w:rsid w:val="007D3D8F"/>
    <w:rsid w:val="007D44D6"/>
    <w:rsid w:val="007D47AE"/>
    <w:rsid w:val="007D47C1"/>
    <w:rsid w:val="007D589F"/>
    <w:rsid w:val="007D5E2C"/>
    <w:rsid w:val="007D6491"/>
    <w:rsid w:val="007D7463"/>
    <w:rsid w:val="007E1105"/>
    <w:rsid w:val="007E1860"/>
    <w:rsid w:val="007E3058"/>
    <w:rsid w:val="007E3091"/>
    <w:rsid w:val="007E5D6D"/>
    <w:rsid w:val="007E7B5F"/>
    <w:rsid w:val="007F0AC8"/>
    <w:rsid w:val="007F2B4B"/>
    <w:rsid w:val="007F3178"/>
    <w:rsid w:val="007F4288"/>
    <w:rsid w:val="007F7FDF"/>
    <w:rsid w:val="0080112D"/>
    <w:rsid w:val="0080151A"/>
    <w:rsid w:val="00801585"/>
    <w:rsid w:val="008025DA"/>
    <w:rsid w:val="00802A1D"/>
    <w:rsid w:val="00803989"/>
    <w:rsid w:val="00803C2D"/>
    <w:rsid w:val="008045D8"/>
    <w:rsid w:val="00804B5B"/>
    <w:rsid w:val="008057FF"/>
    <w:rsid w:val="00805C1B"/>
    <w:rsid w:val="00806257"/>
    <w:rsid w:val="00810834"/>
    <w:rsid w:val="00810DB3"/>
    <w:rsid w:val="00811409"/>
    <w:rsid w:val="00812CA0"/>
    <w:rsid w:val="00812D9D"/>
    <w:rsid w:val="00813AEA"/>
    <w:rsid w:val="008142FE"/>
    <w:rsid w:val="00814955"/>
    <w:rsid w:val="00816113"/>
    <w:rsid w:val="00817DE3"/>
    <w:rsid w:val="008216A6"/>
    <w:rsid w:val="008219D0"/>
    <w:rsid w:val="00823EB1"/>
    <w:rsid w:val="00824082"/>
    <w:rsid w:val="008240E1"/>
    <w:rsid w:val="0082481A"/>
    <w:rsid w:val="00824A32"/>
    <w:rsid w:val="00825239"/>
    <w:rsid w:val="00830240"/>
    <w:rsid w:val="008315A4"/>
    <w:rsid w:val="00832BDC"/>
    <w:rsid w:val="008330E9"/>
    <w:rsid w:val="00835689"/>
    <w:rsid w:val="0083599A"/>
    <w:rsid w:val="00835ED5"/>
    <w:rsid w:val="00836345"/>
    <w:rsid w:val="00836556"/>
    <w:rsid w:val="008413BE"/>
    <w:rsid w:val="0084175A"/>
    <w:rsid w:val="00841DE0"/>
    <w:rsid w:val="00845033"/>
    <w:rsid w:val="00852863"/>
    <w:rsid w:val="008551DB"/>
    <w:rsid w:val="00856317"/>
    <w:rsid w:val="00857942"/>
    <w:rsid w:val="00860CBC"/>
    <w:rsid w:val="00863ACC"/>
    <w:rsid w:val="00864871"/>
    <w:rsid w:val="00865716"/>
    <w:rsid w:val="008664BD"/>
    <w:rsid w:val="00866BA3"/>
    <w:rsid w:val="00866BED"/>
    <w:rsid w:val="00870E6D"/>
    <w:rsid w:val="0087244B"/>
    <w:rsid w:val="00872DB6"/>
    <w:rsid w:val="008742FB"/>
    <w:rsid w:val="0087437D"/>
    <w:rsid w:val="008744DD"/>
    <w:rsid w:val="00874D4C"/>
    <w:rsid w:val="00875CA0"/>
    <w:rsid w:val="00876F99"/>
    <w:rsid w:val="008772E3"/>
    <w:rsid w:val="00880EC5"/>
    <w:rsid w:val="00882EE1"/>
    <w:rsid w:val="00883E0B"/>
    <w:rsid w:val="00884116"/>
    <w:rsid w:val="00884BDB"/>
    <w:rsid w:val="00887114"/>
    <w:rsid w:val="00887273"/>
    <w:rsid w:val="00890B61"/>
    <w:rsid w:val="008947F6"/>
    <w:rsid w:val="00894A52"/>
    <w:rsid w:val="00894CE2"/>
    <w:rsid w:val="0089580D"/>
    <w:rsid w:val="00895E49"/>
    <w:rsid w:val="0089651E"/>
    <w:rsid w:val="00897C5F"/>
    <w:rsid w:val="008A27A2"/>
    <w:rsid w:val="008A2986"/>
    <w:rsid w:val="008A2C5A"/>
    <w:rsid w:val="008A2FD9"/>
    <w:rsid w:val="008A30CA"/>
    <w:rsid w:val="008A33F7"/>
    <w:rsid w:val="008A44A8"/>
    <w:rsid w:val="008A47CD"/>
    <w:rsid w:val="008A5642"/>
    <w:rsid w:val="008A59FA"/>
    <w:rsid w:val="008A6FB7"/>
    <w:rsid w:val="008A721B"/>
    <w:rsid w:val="008A77E5"/>
    <w:rsid w:val="008B0B9D"/>
    <w:rsid w:val="008B1FEA"/>
    <w:rsid w:val="008B4C23"/>
    <w:rsid w:val="008B5DA7"/>
    <w:rsid w:val="008B6A62"/>
    <w:rsid w:val="008B6A63"/>
    <w:rsid w:val="008B6C84"/>
    <w:rsid w:val="008C167C"/>
    <w:rsid w:val="008C1E14"/>
    <w:rsid w:val="008C1FBD"/>
    <w:rsid w:val="008C2755"/>
    <w:rsid w:val="008C51B8"/>
    <w:rsid w:val="008C6353"/>
    <w:rsid w:val="008C78DC"/>
    <w:rsid w:val="008C7C14"/>
    <w:rsid w:val="008C7F08"/>
    <w:rsid w:val="008D097F"/>
    <w:rsid w:val="008D109B"/>
    <w:rsid w:val="008D12B4"/>
    <w:rsid w:val="008D1927"/>
    <w:rsid w:val="008D32CA"/>
    <w:rsid w:val="008D38A1"/>
    <w:rsid w:val="008D49DB"/>
    <w:rsid w:val="008D5130"/>
    <w:rsid w:val="008D647D"/>
    <w:rsid w:val="008D6593"/>
    <w:rsid w:val="008D777A"/>
    <w:rsid w:val="008E114F"/>
    <w:rsid w:val="008E1702"/>
    <w:rsid w:val="008E1B5B"/>
    <w:rsid w:val="008E223F"/>
    <w:rsid w:val="008E25C4"/>
    <w:rsid w:val="008E26CB"/>
    <w:rsid w:val="008E2F98"/>
    <w:rsid w:val="008E2F9B"/>
    <w:rsid w:val="008E31A7"/>
    <w:rsid w:val="008E3F34"/>
    <w:rsid w:val="008E5020"/>
    <w:rsid w:val="008E6390"/>
    <w:rsid w:val="008F1F29"/>
    <w:rsid w:val="008F2C29"/>
    <w:rsid w:val="008F33FC"/>
    <w:rsid w:val="008F3820"/>
    <w:rsid w:val="008F4464"/>
    <w:rsid w:val="008F520B"/>
    <w:rsid w:val="008F7970"/>
    <w:rsid w:val="00903443"/>
    <w:rsid w:val="009036EE"/>
    <w:rsid w:val="00903A69"/>
    <w:rsid w:val="00905941"/>
    <w:rsid w:val="00906A8B"/>
    <w:rsid w:val="00907B76"/>
    <w:rsid w:val="00907BD8"/>
    <w:rsid w:val="00910FA0"/>
    <w:rsid w:val="0091254C"/>
    <w:rsid w:val="00912AA8"/>
    <w:rsid w:val="00913FC5"/>
    <w:rsid w:val="009144FA"/>
    <w:rsid w:val="009157C3"/>
    <w:rsid w:val="00915803"/>
    <w:rsid w:val="0091615D"/>
    <w:rsid w:val="00916C91"/>
    <w:rsid w:val="0092161F"/>
    <w:rsid w:val="00921880"/>
    <w:rsid w:val="009243D4"/>
    <w:rsid w:val="009247A3"/>
    <w:rsid w:val="00926615"/>
    <w:rsid w:val="0093103B"/>
    <w:rsid w:val="009314A8"/>
    <w:rsid w:val="0093172F"/>
    <w:rsid w:val="009321BF"/>
    <w:rsid w:val="0093225A"/>
    <w:rsid w:val="00932613"/>
    <w:rsid w:val="00933194"/>
    <w:rsid w:val="009332D4"/>
    <w:rsid w:val="009349BE"/>
    <w:rsid w:val="009350F9"/>
    <w:rsid w:val="00936031"/>
    <w:rsid w:val="009421A6"/>
    <w:rsid w:val="00942223"/>
    <w:rsid w:val="00942BE4"/>
    <w:rsid w:val="0094359C"/>
    <w:rsid w:val="00944244"/>
    <w:rsid w:val="00946A48"/>
    <w:rsid w:val="00946D42"/>
    <w:rsid w:val="009501D0"/>
    <w:rsid w:val="009509A5"/>
    <w:rsid w:val="00951290"/>
    <w:rsid w:val="00952194"/>
    <w:rsid w:val="009523E7"/>
    <w:rsid w:val="00953781"/>
    <w:rsid w:val="00956222"/>
    <w:rsid w:val="00956EAB"/>
    <w:rsid w:val="00962111"/>
    <w:rsid w:val="009636B4"/>
    <w:rsid w:val="009647C5"/>
    <w:rsid w:val="0096504F"/>
    <w:rsid w:val="0096561F"/>
    <w:rsid w:val="00966186"/>
    <w:rsid w:val="00966BD6"/>
    <w:rsid w:val="009672A0"/>
    <w:rsid w:val="009707AD"/>
    <w:rsid w:val="00971B2E"/>
    <w:rsid w:val="00972F1D"/>
    <w:rsid w:val="00973682"/>
    <w:rsid w:val="009741A1"/>
    <w:rsid w:val="0097484E"/>
    <w:rsid w:val="00974E8F"/>
    <w:rsid w:val="009768E5"/>
    <w:rsid w:val="00976C6B"/>
    <w:rsid w:val="009772B7"/>
    <w:rsid w:val="00980128"/>
    <w:rsid w:val="0098107E"/>
    <w:rsid w:val="00981761"/>
    <w:rsid w:val="00982CD1"/>
    <w:rsid w:val="00983686"/>
    <w:rsid w:val="009846A9"/>
    <w:rsid w:val="00984719"/>
    <w:rsid w:val="009862AE"/>
    <w:rsid w:val="00986EBF"/>
    <w:rsid w:val="009870F4"/>
    <w:rsid w:val="00990721"/>
    <w:rsid w:val="009929B7"/>
    <w:rsid w:val="0099313A"/>
    <w:rsid w:val="0099358D"/>
    <w:rsid w:val="00994396"/>
    <w:rsid w:val="00996105"/>
    <w:rsid w:val="00996DD3"/>
    <w:rsid w:val="00997013"/>
    <w:rsid w:val="009A0441"/>
    <w:rsid w:val="009A1738"/>
    <w:rsid w:val="009A1AAF"/>
    <w:rsid w:val="009A2CBB"/>
    <w:rsid w:val="009A2D2E"/>
    <w:rsid w:val="009A695E"/>
    <w:rsid w:val="009A7CE0"/>
    <w:rsid w:val="009B053A"/>
    <w:rsid w:val="009B2615"/>
    <w:rsid w:val="009B29A1"/>
    <w:rsid w:val="009B2FFF"/>
    <w:rsid w:val="009B50F1"/>
    <w:rsid w:val="009B5807"/>
    <w:rsid w:val="009B646D"/>
    <w:rsid w:val="009B6C5D"/>
    <w:rsid w:val="009B778D"/>
    <w:rsid w:val="009C0FCB"/>
    <w:rsid w:val="009C160F"/>
    <w:rsid w:val="009C3892"/>
    <w:rsid w:val="009C3E24"/>
    <w:rsid w:val="009C5153"/>
    <w:rsid w:val="009C7A09"/>
    <w:rsid w:val="009D0588"/>
    <w:rsid w:val="009D05AB"/>
    <w:rsid w:val="009D0B54"/>
    <w:rsid w:val="009D1495"/>
    <w:rsid w:val="009D1CD2"/>
    <w:rsid w:val="009D1F6C"/>
    <w:rsid w:val="009D2D16"/>
    <w:rsid w:val="009D3C96"/>
    <w:rsid w:val="009D3EC4"/>
    <w:rsid w:val="009D443C"/>
    <w:rsid w:val="009D5CEF"/>
    <w:rsid w:val="009D678D"/>
    <w:rsid w:val="009D6BFF"/>
    <w:rsid w:val="009E04F0"/>
    <w:rsid w:val="009E06E3"/>
    <w:rsid w:val="009E0E03"/>
    <w:rsid w:val="009E2ED4"/>
    <w:rsid w:val="009E4D97"/>
    <w:rsid w:val="009E4DC9"/>
    <w:rsid w:val="009E64C0"/>
    <w:rsid w:val="009E7CB2"/>
    <w:rsid w:val="009F15C3"/>
    <w:rsid w:val="009F1B1C"/>
    <w:rsid w:val="009F2805"/>
    <w:rsid w:val="009F3B75"/>
    <w:rsid w:val="009F3C5F"/>
    <w:rsid w:val="009F79E7"/>
    <w:rsid w:val="009F7C3F"/>
    <w:rsid w:val="00A00058"/>
    <w:rsid w:val="00A011F5"/>
    <w:rsid w:val="00A021BB"/>
    <w:rsid w:val="00A035E5"/>
    <w:rsid w:val="00A03CD8"/>
    <w:rsid w:val="00A04D63"/>
    <w:rsid w:val="00A05C39"/>
    <w:rsid w:val="00A060FB"/>
    <w:rsid w:val="00A10527"/>
    <w:rsid w:val="00A106BF"/>
    <w:rsid w:val="00A11175"/>
    <w:rsid w:val="00A117CC"/>
    <w:rsid w:val="00A11889"/>
    <w:rsid w:val="00A14E24"/>
    <w:rsid w:val="00A15030"/>
    <w:rsid w:val="00A15067"/>
    <w:rsid w:val="00A15E09"/>
    <w:rsid w:val="00A1676B"/>
    <w:rsid w:val="00A203DF"/>
    <w:rsid w:val="00A20507"/>
    <w:rsid w:val="00A20629"/>
    <w:rsid w:val="00A21934"/>
    <w:rsid w:val="00A21A25"/>
    <w:rsid w:val="00A21BB7"/>
    <w:rsid w:val="00A234AD"/>
    <w:rsid w:val="00A26C30"/>
    <w:rsid w:val="00A2756F"/>
    <w:rsid w:val="00A30FBE"/>
    <w:rsid w:val="00A3221D"/>
    <w:rsid w:val="00A32D97"/>
    <w:rsid w:val="00A33447"/>
    <w:rsid w:val="00A33B37"/>
    <w:rsid w:val="00A346B6"/>
    <w:rsid w:val="00A34D17"/>
    <w:rsid w:val="00A35354"/>
    <w:rsid w:val="00A3658A"/>
    <w:rsid w:val="00A40096"/>
    <w:rsid w:val="00A400F8"/>
    <w:rsid w:val="00A40FC8"/>
    <w:rsid w:val="00A42225"/>
    <w:rsid w:val="00A422F3"/>
    <w:rsid w:val="00A43C80"/>
    <w:rsid w:val="00A43E5A"/>
    <w:rsid w:val="00A442FC"/>
    <w:rsid w:val="00A44C69"/>
    <w:rsid w:val="00A45C99"/>
    <w:rsid w:val="00A46943"/>
    <w:rsid w:val="00A46A9D"/>
    <w:rsid w:val="00A50008"/>
    <w:rsid w:val="00A53441"/>
    <w:rsid w:val="00A54A69"/>
    <w:rsid w:val="00A57B0C"/>
    <w:rsid w:val="00A6041D"/>
    <w:rsid w:val="00A60687"/>
    <w:rsid w:val="00A63E0F"/>
    <w:rsid w:val="00A6540D"/>
    <w:rsid w:val="00A65E9E"/>
    <w:rsid w:val="00A66B91"/>
    <w:rsid w:val="00A7024E"/>
    <w:rsid w:val="00A72021"/>
    <w:rsid w:val="00A727A1"/>
    <w:rsid w:val="00A72ED5"/>
    <w:rsid w:val="00A730D1"/>
    <w:rsid w:val="00A75214"/>
    <w:rsid w:val="00A75A83"/>
    <w:rsid w:val="00A766DE"/>
    <w:rsid w:val="00A76DA2"/>
    <w:rsid w:val="00A80B6D"/>
    <w:rsid w:val="00A83D4A"/>
    <w:rsid w:val="00A91035"/>
    <w:rsid w:val="00A92757"/>
    <w:rsid w:val="00A93502"/>
    <w:rsid w:val="00A95EA2"/>
    <w:rsid w:val="00A96347"/>
    <w:rsid w:val="00A96764"/>
    <w:rsid w:val="00A96B18"/>
    <w:rsid w:val="00A97843"/>
    <w:rsid w:val="00AA0615"/>
    <w:rsid w:val="00AA2427"/>
    <w:rsid w:val="00AA251F"/>
    <w:rsid w:val="00AA53B9"/>
    <w:rsid w:val="00AA5A78"/>
    <w:rsid w:val="00AA5CDC"/>
    <w:rsid w:val="00AB07E1"/>
    <w:rsid w:val="00AB1FFA"/>
    <w:rsid w:val="00AB2646"/>
    <w:rsid w:val="00AB2FF7"/>
    <w:rsid w:val="00AB3BF8"/>
    <w:rsid w:val="00AB4638"/>
    <w:rsid w:val="00AB48FB"/>
    <w:rsid w:val="00AB5830"/>
    <w:rsid w:val="00AB5EFD"/>
    <w:rsid w:val="00AB6D35"/>
    <w:rsid w:val="00AB7F8F"/>
    <w:rsid w:val="00AC2126"/>
    <w:rsid w:val="00AC2731"/>
    <w:rsid w:val="00AC476E"/>
    <w:rsid w:val="00AC4A3A"/>
    <w:rsid w:val="00AC7500"/>
    <w:rsid w:val="00AD0F1E"/>
    <w:rsid w:val="00AD20E1"/>
    <w:rsid w:val="00AD25C4"/>
    <w:rsid w:val="00AD288C"/>
    <w:rsid w:val="00AD2E20"/>
    <w:rsid w:val="00AD42E8"/>
    <w:rsid w:val="00AD5B6C"/>
    <w:rsid w:val="00AD7370"/>
    <w:rsid w:val="00AD7578"/>
    <w:rsid w:val="00AE0588"/>
    <w:rsid w:val="00AE2E1A"/>
    <w:rsid w:val="00AE2E23"/>
    <w:rsid w:val="00AE3972"/>
    <w:rsid w:val="00AE3E6E"/>
    <w:rsid w:val="00AE4734"/>
    <w:rsid w:val="00AE6945"/>
    <w:rsid w:val="00AF0A41"/>
    <w:rsid w:val="00AF2B53"/>
    <w:rsid w:val="00AF2CE0"/>
    <w:rsid w:val="00AF2D65"/>
    <w:rsid w:val="00AF353D"/>
    <w:rsid w:val="00AF3A56"/>
    <w:rsid w:val="00AF6263"/>
    <w:rsid w:val="00AF79F7"/>
    <w:rsid w:val="00B00F1B"/>
    <w:rsid w:val="00B02CF8"/>
    <w:rsid w:val="00B03040"/>
    <w:rsid w:val="00B045EB"/>
    <w:rsid w:val="00B048D5"/>
    <w:rsid w:val="00B04D20"/>
    <w:rsid w:val="00B050E7"/>
    <w:rsid w:val="00B06FA8"/>
    <w:rsid w:val="00B101B5"/>
    <w:rsid w:val="00B12D3E"/>
    <w:rsid w:val="00B130DA"/>
    <w:rsid w:val="00B1330D"/>
    <w:rsid w:val="00B13D41"/>
    <w:rsid w:val="00B13EB2"/>
    <w:rsid w:val="00B14066"/>
    <w:rsid w:val="00B156C1"/>
    <w:rsid w:val="00B1724C"/>
    <w:rsid w:val="00B179CA"/>
    <w:rsid w:val="00B203EF"/>
    <w:rsid w:val="00B21195"/>
    <w:rsid w:val="00B22B9C"/>
    <w:rsid w:val="00B24293"/>
    <w:rsid w:val="00B249BB"/>
    <w:rsid w:val="00B259B1"/>
    <w:rsid w:val="00B27183"/>
    <w:rsid w:val="00B30734"/>
    <w:rsid w:val="00B3083B"/>
    <w:rsid w:val="00B312AD"/>
    <w:rsid w:val="00B31A6D"/>
    <w:rsid w:val="00B31C9E"/>
    <w:rsid w:val="00B32986"/>
    <w:rsid w:val="00B3334F"/>
    <w:rsid w:val="00B3498B"/>
    <w:rsid w:val="00B373F5"/>
    <w:rsid w:val="00B374E9"/>
    <w:rsid w:val="00B427F5"/>
    <w:rsid w:val="00B42F6D"/>
    <w:rsid w:val="00B43D5A"/>
    <w:rsid w:val="00B44131"/>
    <w:rsid w:val="00B44AA4"/>
    <w:rsid w:val="00B4542E"/>
    <w:rsid w:val="00B458F5"/>
    <w:rsid w:val="00B534B6"/>
    <w:rsid w:val="00B53524"/>
    <w:rsid w:val="00B55702"/>
    <w:rsid w:val="00B60514"/>
    <w:rsid w:val="00B62D82"/>
    <w:rsid w:val="00B6326E"/>
    <w:rsid w:val="00B635C3"/>
    <w:rsid w:val="00B64FDA"/>
    <w:rsid w:val="00B67804"/>
    <w:rsid w:val="00B71852"/>
    <w:rsid w:val="00B721DC"/>
    <w:rsid w:val="00B72DC6"/>
    <w:rsid w:val="00B7320A"/>
    <w:rsid w:val="00B7388E"/>
    <w:rsid w:val="00B73A93"/>
    <w:rsid w:val="00B73EE7"/>
    <w:rsid w:val="00B741DC"/>
    <w:rsid w:val="00B74349"/>
    <w:rsid w:val="00B74394"/>
    <w:rsid w:val="00B7474E"/>
    <w:rsid w:val="00B74AB8"/>
    <w:rsid w:val="00B750DE"/>
    <w:rsid w:val="00B75621"/>
    <w:rsid w:val="00B76267"/>
    <w:rsid w:val="00B7638D"/>
    <w:rsid w:val="00B763B0"/>
    <w:rsid w:val="00B80BF4"/>
    <w:rsid w:val="00B81559"/>
    <w:rsid w:val="00B8228F"/>
    <w:rsid w:val="00B82D79"/>
    <w:rsid w:val="00B840B3"/>
    <w:rsid w:val="00B85364"/>
    <w:rsid w:val="00B85B62"/>
    <w:rsid w:val="00B85FE0"/>
    <w:rsid w:val="00B87BA1"/>
    <w:rsid w:val="00B9053C"/>
    <w:rsid w:val="00B92113"/>
    <w:rsid w:val="00B92A0B"/>
    <w:rsid w:val="00B92BD9"/>
    <w:rsid w:val="00B93492"/>
    <w:rsid w:val="00B93C8C"/>
    <w:rsid w:val="00B95ACB"/>
    <w:rsid w:val="00B96704"/>
    <w:rsid w:val="00B97C8E"/>
    <w:rsid w:val="00B97D82"/>
    <w:rsid w:val="00BA025C"/>
    <w:rsid w:val="00BA06BA"/>
    <w:rsid w:val="00BA12CD"/>
    <w:rsid w:val="00BA1F6C"/>
    <w:rsid w:val="00BA6BD8"/>
    <w:rsid w:val="00BA6C03"/>
    <w:rsid w:val="00BA70B0"/>
    <w:rsid w:val="00BA7C7A"/>
    <w:rsid w:val="00BB0453"/>
    <w:rsid w:val="00BB05CE"/>
    <w:rsid w:val="00BB1472"/>
    <w:rsid w:val="00BB30FD"/>
    <w:rsid w:val="00BB32F4"/>
    <w:rsid w:val="00BB36B9"/>
    <w:rsid w:val="00BB694E"/>
    <w:rsid w:val="00BB77A1"/>
    <w:rsid w:val="00BC05BF"/>
    <w:rsid w:val="00BC0EBB"/>
    <w:rsid w:val="00BC35C6"/>
    <w:rsid w:val="00BC42BD"/>
    <w:rsid w:val="00BC454A"/>
    <w:rsid w:val="00BC4C67"/>
    <w:rsid w:val="00BC4FB9"/>
    <w:rsid w:val="00BC6E37"/>
    <w:rsid w:val="00BC7E4A"/>
    <w:rsid w:val="00BD0082"/>
    <w:rsid w:val="00BD0E0B"/>
    <w:rsid w:val="00BD1349"/>
    <w:rsid w:val="00BD16F4"/>
    <w:rsid w:val="00BD1DA9"/>
    <w:rsid w:val="00BD25A0"/>
    <w:rsid w:val="00BD266F"/>
    <w:rsid w:val="00BD2BFE"/>
    <w:rsid w:val="00BD2F64"/>
    <w:rsid w:val="00BD3069"/>
    <w:rsid w:val="00BD3983"/>
    <w:rsid w:val="00BD4381"/>
    <w:rsid w:val="00BE0B3F"/>
    <w:rsid w:val="00BE0DF4"/>
    <w:rsid w:val="00BE1FAF"/>
    <w:rsid w:val="00BE3CDE"/>
    <w:rsid w:val="00BE513D"/>
    <w:rsid w:val="00BE61EA"/>
    <w:rsid w:val="00BE66D0"/>
    <w:rsid w:val="00BF075F"/>
    <w:rsid w:val="00BF106A"/>
    <w:rsid w:val="00BF2BA2"/>
    <w:rsid w:val="00BF31EA"/>
    <w:rsid w:val="00BF3A8C"/>
    <w:rsid w:val="00BF66E1"/>
    <w:rsid w:val="00C00AF4"/>
    <w:rsid w:val="00C010E9"/>
    <w:rsid w:val="00C0535D"/>
    <w:rsid w:val="00C060B1"/>
    <w:rsid w:val="00C06FCD"/>
    <w:rsid w:val="00C1020A"/>
    <w:rsid w:val="00C106EC"/>
    <w:rsid w:val="00C1163F"/>
    <w:rsid w:val="00C11819"/>
    <w:rsid w:val="00C12227"/>
    <w:rsid w:val="00C12692"/>
    <w:rsid w:val="00C12752"/>
    <w:rsid w:val="00C127E1"/>
    <w:rsid w:val="00C12805"/>
    <w:rsid w:val="00C12FB7"/>
    <w:rsid w:val="00C157EF"/>
    <w:rsid w:val="00C16668"/>
    <w:rsid w:val="00C16C5B"/>
    <w:rsid w:val="00C22B83"/>
    <w:rsid w:val="00C232D0"/>
    <w:rsid w:val="00C23515"/>
    <w:rsid w:val="00C24C40"/>
    <w:rsid w:val="00C24F44"/>
    <w:rsid w:val="00C25CD5"/>
    <w:rsid w:val="00C261FF"/>
    <w:rsid w:val="00C26782"/>
    <w:rsid w:val="00C30839"/>
    <w:rsid w:val="00C30EF5"/>
    <w:rsid w:val="00C35C2B"/>
    <w:rsid w:val="00C35FA2"/>
    <w:rsid w:val="00C375C4"/>
    <w:rsid w:val="00C43FBF"/>
    <w:rsid w:val="00C44CDF"/>
    <w:rsid w:val="00C454F3"/>
    <w:rsid w:val="00C45F2B"/>
    <w:rsid w:val="00C46CCB"/>
    <w:rsid w:val="00C47798"/>
    <w:rsid w:val="00C47FD4"/>
    <w:rsid w:val="00C50205"/>
    <w:rsid w:val="00C52FE3"/>
    <w:rsid w:val="00C53312"/>
    <w:rsid w:val="00C53A1B"/>
    <w:rsid w:val="00C543CE"/>
    <w:rsid w:val="00C5475F"/>
    <w:rsid w:val="00C5484A"/>
    <w:rsid w:val="00C54916"/>
    <w:rsid w:val="00C57152"/>
    <w:rsid w:val="00C57B23"/>
    <w:rsid w:val="00C57EB3"/>
    <w:rsid w:val="00C6105F"/>
    <w:rsid w:val="00C61C12"/>
    <w:rsid w:val="00C66461"/>
    <w:rsid w:val="00C67C2C"/>
    <w:rsid w:val="00C7289F"/>
    <w:rsid w:val="00C73736"/>
    <w:rsid w:val="00C73960"/>
    <w:rsid w:val="00C75020"/>
    <w:rsid w:val="00C764C8"/>
    <w:rsid w:val="00C77221"/>
    <w:rsid w:val="00C80881"/>
    <w:rsid w:val="00C81A31"/>
    <w:rsid w:val="00C822A0"/>
    <w:rsid w:val="00C83498"/>
    <w:rsid w:val="00C84826"/>
    <w:rsid w:val="00C855A1"/>
    <w:rsid w:val="00C87242"/>
    <w:rsid w:val="00C8766B"/>
    <w:rsid w:val="00C9193B"/>
    <w:rsid w:val="00C91C87"/>
    <w:rsid w:val="00C939DE"/>
    <w:rsid w:val="00C949B0"/>
    <w:rsid w:val="00C94D30"/>
    <w:rsid w:val="00C94EE5"/>
    <w:rsid w:val="00C95D0E"/>
    <w:rsid w:val="00C96066"/>
    <w:rsid w:val="00C96954"/>
    <w:rsid w:val="00CA00EB"/>
    <w:rsid w:val="00CA293C"/>
    <w:rsid w:val="00CA30A1"/>
    <w:rsid w:val="00CA46BB"/>
    <w:rsid w:val="00CA4E05"/>
    <w:rsid w:val="00CA647A"/>
    <w:rsid w:val="00CB090D"/>
    <w:rsid w:val="00CB10EF"/>
    <w:rsid w:val="00CB1906"/>
    <w:rsid w:val="00CB19FF"/>
    <w:rsid w:val="00CB252B"/>
    <w:rsid w:val="00CB25BA"/>
    <w:rsid w:val="00CB276B"/>
    <w:rsid w:val="00CB4063"/>
    <w:rsid w:val="00CB61FA"/>
    <w:rsid w:val="00CB7F23"/>
    <w:rsid w:val="00CC0481"/>
    <w:rsid w:val="00CC0518"/>
    <w:rsid w:val="00CC1BB7"/>
    <w:rsid w:val="00CC2B18"/>
    <w:rsid w:val="00CC2D91"/>
    <w:rsid w:val="00CC3600"/>
    <w:rsid w:val="00CC7B10"/>
    <w:rsid w:val="00CC7FBD"/>
    <w:rsid w:val="00CD09E3"/>
    <w:rsid w:val="00CD11E9"/>
    <w:rsid w:val="00CD277C"/>
    <w:rsid w:val="00CD3304"/>
    <w:rsid w:val="00CD7119"/>
    <w:rsid w:val="00CD71B7"/>
    <w:rsid w:val="00CD78B5"/>
    <w:rsid w:val="00CE06F8"/>
    <w:rsid w:val="00CE192A"/>
    <w:rsid w:val="00CE2C6B"/>
    <w:rsid w:val="00CE3B84"/>
    <w:rsid w:val="00CE436E"/>
    <w:rsid w:val="00CE5309"/>
    <w:rsid w:val="00CE6BB4"/>
    <w:rsid w:val="00CF07AF"/>
    <w:rsid w:val="00CF0B87"/>
    <w:rsid w:val="00CF11BD"/>
    <w:rsid w:val="00CF2250"/>
    <w:rsid w:val="00CF385D"/>
    <w:rsid w:val="00CF40B9"/>
    <w:rsid w:val="00CF4520"/>
    <w:rsid w:val="00CF6370"/>
    <w:rsid w:val="00CF6F07"/>
    <w:rsid w:val="00CF77DA"/>
    <w:rsid w:val="00D02D1C"/>
    <w:rsid w:val="00D03CD0"/>
    <w:rsid w:val="00D05685"/>
    <w:rsid w:val="00D059F3"/>
    <w:rsid w:val="00D05A3B"/>
    <w:rsid w:val="00D06D0D"/>
    <w:rsid w:val="00D104B3"/>
    <w:rsid w:val="00D128EF"/>
    <w:rsid w:val="00D13A88"/>
    <w:rsid w:val="00D13E8E"/>
    <w:rsid w:val="00D14203"/>
    <w:rsid w:val="00D1528D"/>
    <w:rsid w:val="00D152A3"/>
    <w:rsid w:val="00D17C91"/>
    <w:rsid w:val="00D223C7"/>
    <w:rsid w:val="00D22DEB"/>
    <w:rsid w:val="00D24034"/>
    <w:rsid w:val="00D26CB6"/>
    <w:rsid w:val="00D26D7A"/>
    <w:rsid w:val="00D2793C"/>
    <w:rsid w:val="00D27A29"/>
    <w:rsid w:val="00D27AED"/>
    <w:rsid w:val="00D27C22"/>
    <w:rsid w:val="00D30BA6"/>
    <w:rsid w:val="00D30BD9"/>
    <w:rsid w:val="00D30EBB"/>
    <w:rsid w:val="00D31678"/>
    <w:rsid w:val="00D355E8"/>
    <w:rsid w:val="00D36131"/>
    <w:rsid w:val="00D365E5"/>
    <w:rsid w:val="00D42768"/>
    <w:rsid w:val="00D4505F"/>
    <w:rsid w:val="00D47A5A"/>
    <w:rsid w:val="00D47DC0"/>
    <w:rsid w:val="00D50DCF"/>
    <w:rsid w:val="00D55C13"/>
    <w:rsid w:val="00D60380"/>
    <w:rsid w:val="00D6092C"/>
    <w:rsid w:val="00D61957"/>
    <w:rsid w:val="00D636EE"/>
    <w:rsid w:val="00D6472A"/>
    <w:rsid w:val="00D67C90"/>
    <w:rsid w:val="00D702D5"/>
    <w:rsid w:val="00D71806"/>
    <w:rsid w:val="00D718A2"/>
    <w:rsid w:val="00D73337"/>
    <w:rsid w:val="00D74869"/>
    <w:rsid w:val="00D759EF"/>
    <w:rsid w:val="00D768BA"/>
    <w:rsid w:val="00D76DDE"/>
    <w:rsid w:val="00D77CF9"/>
    <w:rsid w:val="00D821AA"/>
    <w:rsid w:val="00D829CF"/>
    <w:rsid w:val="00D83CE1"/>
    <w:rsid w:val="00D84E12"/>
    <w:rsid w:val="00D84E37"/>
    <w:rsid w:val="00D85864"/>
    <w:rsid w:val="00D86429"/>
    <w:rsid w:val="00D906C3"/>
    <w:rsid w:val="00D92991"/>
    <w:rsid w:val="00D93873"/>
    <w:rsid w:val="00D94142"/>
    <w:rsid w:val="00D9690D"/>
    <w:rsid w:val="00DA027C"/>
    <w:rsid w:val="00DA0E6C"/>
    <w:rsid w:val="00DA0F07"/>
    <w:rsid w:val="00DA1B68"/>
    <w:rsid w:val="00DA2037"/>
    <w:rsid w:val="00DA23C4"/>
    <w:rsid w:val="00DA2AD2"/>
    <w:rsid w:val="00DA3592"/>
    <w:rsid w:val="00DA6BFD"/>
    <w:rsid w:val="00DA6DD9"/>
    <w:rsid w:val="00DB0F20"/>
    <w:rsid w:val="00DB11CC"/>
    <w:rsid w:val="00DB399B"/>
    <w:rsid w:val="00DB598F"/>
    <w:rsid w:val="00DB5BD3"/>
    <w:rsid w:val="00DB6C60"/>
    <w:rsid w:val="00DB6E8F"/>
    <w:rsid w:val="00DB7798"/>
    <w:rsid w:val="00DC1256"/>
    <w:rsid w:val="00DC2D56"/>
    <w:rsid w:val="00DC3AFC"/>
    <w:rsid w:val="00DC3D0A"/>
    <w:rsid w:val="00DC44AA"/>
    <w:rsid w:val="00DC516E"/>
    <w:rsid w:val="00DC5E78"/>
    <w:rsid w:val="00DC6775"/>
    <w:rsid w:val="00DC7BF3"/>
    <w:rsid w:val="00DD0D67"/>
    <w:rsid w:val="00DD10D1"/>
    <w:rsid w:val="00DD12E0"/>
    <w:rsid w:val="00DD1744"/>
    <w:rsid w:val="00DD1890"/>
    <w:rsid w:val="00DD18E2"/>
    <w:rsid w:val="00DD2790"/>
    <w:rsid w:val="00DD2FD6"/>
    <w:rsid w:val="00DD3A5D"/>
    <w:rsid w:val="00DD5077"/>
    <w:rsid w:val="00DD665E"/>
    <w:rsid w:val="00DD6D26"/>
    <w:rsid w:val="00DD7CCD"/>
    <w:rsid w:val="00DE04DA"/>
    <w:rsid w:val="00DE0675"/>
    <w:rsid w:val="00DE075D"/>
    <w:rsid w:val="00DE1D41"/>
    <w:rsid w:val="00DE2B4A"/>
    <w:rsid w:val="00DE3721"/>
    <w:rsid w:val="00DE5235"/>
    <w:rsid w:val="00DE5EBE"/>
    <w:rsid w:val="00DE72C8"/>
    <w:rsid w:val="00DE73ED"/>
    <w:rsid w:val="00DE7A98"/>
    <w:rsid w:val="00DF1602"/>
    <w:rsid w:val="00DF215E"/>
    <w:rsid w:val="00DF2CD3"/>
    <w:rsid w:val="00DF2FC0"/>
    <w:rsid w:val="00DF4F81"/>
    <w:rsid w:val="00DF6724"/>
    <w:rsid w:val="00DF6D29"/>
    <w:rsid w:val="00DF72EE"/>
    <w:rsid w:val="00E022B2"/>
    <w:rsid w:val="00E023B9"/>
    <w:rsid w:val="00E043D6"/>
    <w:rsid w:val="00E05B31"/>
    <w:rsid w:val="00E07C38"/>
    <w:rsid w:val="00E1045C"/>
    <w:rsid w:val="00E10823"/>
    <w:rsid w:val="00E11595"/>
    <w:rsid w:val="00E117F6"/>
    <w:rsid w:val="00E1248F"/>
    <w:rsid w:val="00E12638"/>
    <w:rsid w:val="00E143F8"/>
    <w:rsid w:val="00E15EF8"/>
    <w:rsid w:val="00E15F12"/>
    <w:rsid w:val="00E16926"/>
    <w:rsid w:val="00E171C9"/>
    <w:rsid w:val="00E2247B"/>
    <w:rsid w:val="00E23519"/>
    <w:rsid w:val="00E236A0"/>
    <w:rsid w:val="00E24E50"/>
    <w:rsid w:val="00E268D9"/>
    <w:rsid w:val="00E26F36"/>
    <w:rsid w:val="00E27271"/>
    <w:rsid w:val="00E3087B"/>
    <w:rsid w:val="00E30A3F"/>
    <w:rsid w:val="00E33BCA"/>
    <w:rsid w:val="00E33F80"/>
    <w:rsid w:val="00E34523"/>
    <w:rsid w:val="00E34D93"/>
    <w:rsid w:val="00E34F27"/>
    <w:rsid w:val="00E3504F"/>
    <w:rsid w:val="00E35F1E"/>
    <w:rsid w:val="00E368D4"/>
    <w:rsid w:val="00E37047"/>
    <w:rsid w:val="00E37442"/>
    <w:rsid w:val="00E37D0B"/>
    <w:rsid w:val="00E40C0D"/>
    <w:rsid w:val="00E438AE"/>
    <w:rsid w:val="00E44468"/>
    <w:rsid w:val="00E463FB"/>
    <w:rsid w:val="00E50100"/>
    <w:rsid w:val="00E50435"/>
    <w:rsid w:val="00E525EA"/>
    <w:rsid w:val="00E53E4D"/>
    <w:rsid w:val="00E5636A"/>
    <w:rsid w:val="00E565D8"/>
    <w:rsid w:val="00E614AB"/>
    <w:rsid w:val="00E62121"/>
    <w:rsid w:val="00E63037"/>
    <w:rsid w:val="00E6407F"/>
    <w:rsid w:val="00E661FE"/>
    <w:rsid w:val="00E66DAC"/>
    <w:rsid w:val="00E66EBF"/>
    <w:rsid w:val="00E67618"/>
    <w:rsid w:val="00E70199"/>
    <w:rsid w:val="00E713B3"/>
    <w:rsid w:val="00E7161E"/>
    <w:rsid w:val="00E7366B"/>
    <w:rsid w:val="00E73FDC"/>
    <w:rsid w:val="00E7499A"/>
    <w:rsid w:val="00E74FFE"/>
    <w:rsid w:val="00E768E0"/>
    <w:rsid w:val="00E76BA4"/>
    <w:rsid w:val="00E76D53"/>
    <w:rsid w:val="00E772B0"/>
    <w:rsid w:val="00E77E01"/>
    <w:rsid w:val="00E80CCB"/>
    <w:rsid w:val="00E81197"/>
    <w:rsid w:val="00E83362"/>
    <w:rsid w:val="00E84119"/>
    <w:rsid w:val="00E900D7"/>
    <w:rsid w:val="00E90742"/>
    <w:rsid w:val="00E91E7D"/>
    <w:rsid w:val="00E92028"/>
    <w:rsid w:val="00E92895"/>
    <w:rsid w:val="00E928A4"/>
    <w:rsid w:val="00E95717"/>
    <w:rsid w:val="00E964D0"/>
    <w:rsid w:val="00E96E6B"/>
    <w:rsid w:val="00EA00D0"/>
    <w:rsid w:val="00EA06E9"/>
    <w:rsid w:val="00EA0A2B"/>
    <w:rsid w:val="00EA1220"/>
    <w:rsid w:val="00EA2413"/>
    <w:rsid w:val="00EA2632"/>
    <w:rsid w:val="00EA346A"/>
    <w:rsid w:val="00EA3A26"/>
    <w:rsid w:val="00EB0A1C"/>
    <w:rsid w:val="00EB2DED"/>
    <w:rsid w:val="00EB487A"/>
    <w:rsid w:val="00EB4B34"/>
    <w:rsid w:val="00EB4F4C"/>
    <w:rsid w:val="00EB5198"/>
    <w:rsid w:val="00EB55F7"/>
    <w:rsid w:val="00EB573B"/>
    <w:rsid w:val="00EB5B01"/>
    <w:rsid w:val="00EB63C8"/>
    <w:rsid w:val="00EB6ACB"/>
    <w:rsid w:val="00EB7EA4"/>
    <w:rsid w:val="00EC0C86"/>
    <w:rsid w:val="00EC2417"/>
    <w:rsid w:val="00EC28A4"/>
    <w:rsid w:val="00EC325E"/>
    <w:rsid w:val="00EC39F3"/>
    <w:rsid w:val="00EC3A84"/>
    <w:rsid w:val="00EC7698"/>
    <w:rsid w:val="00ED009B"/>
    <w:rsid w:val="00ED05E5"/>
    <w:rsid w:val="00ED06BB"/>
    <w:rsid w:val="00ED1C07"/>
    <w:rsid w:val="00ED34F2"/>
    <w:rsid w:val="00ED4544"/>
    <w:rsid w:val="00ED5618"/>
    <w:rsid w:val="00ED56AE"/>
    <w:rsid w:val="00ED6260"/>
    <w:rsid w:val="00ED6C90"/>
    <w:rsid w:val="00ED7362"/>
    <w:rsid w:val="00ED7586"/>
    <w:rsid w:val="00ED7FD9"/>
    <w:rsid w:val="00EE0B4F"/>
    <w:rsid w:val="00EE131F"/>
    <w:rsid w:val="00EE2461"/>
    <w:rsid w:val="00EE294B"/>
    <w:rsid w:val="00EE314D"/>
    <w:rsid w:val="00EE3730"/>
    <w:rsid w:val="00EE437B"/>
    <w:rsid w:val="00EE51AB"/>
    <w:rsid w:val="00EE71A5"/>
    <w:rsid w:val="00EF0E73"/>
    <w:rsid w:val="00EF18F6"/>
    <w:rsid w:val="00EF27F9"/>
    <w:rsid w:val="00EF3531"/>
    <w:rsid w:val="00EF3E01"/>
    <w:rsid w:val="00F01D85"/>
    <w:rsid w:val="00F022F0"/>
    <w:rsid w:val="00F04EA0"/>
    <w:rsid w:val="00F05130"/>
    <w:rsid w:val="00F05760"/>
    <w:rsid w:val="00F07B97"/>
    <w:rsid w:val="00F11F7E"/>
    <w:rsid w:val="00F1271A"/>
    <w:rsid w:val="00F156D7"/>
    <w:rsid w:val="00F16457"/>
    <w:rsid w:val="00F168AD"/>
    <w:rsid w:val="00F16957"/>
    <w:rsid w:val="00F1767C"/>
    <w:rsid w:val="00F17A7C"/>
    <w:rsid w:val="00F203AB"/>
    <w:rsid w:val="00F20D30"/>
    <w:rsid w:val="00F21D7E"/>
    <w:rsid w:val="00F22319"/>
    <w:rsid w:val="00F2273C"/>
    <w:rsid w:val="00F236CA"/>
    <w:rsid w:val="00F25CC1"/>
    <w:rsid w:val="00F27962"/>
    <w:rsid w:val="00F27C85"/>
    <w:rsid w:val="00F300B0"/>
    <w:rsid w:val="00F32CE9"/>
    <w:rsid w:val="00F33AB6"/>
    <w:rsid w:val="00F34214"/>
    <w:rsid w:val="00F34343"/>
    <w:rsid w:val="00F34721"/>
    <w:rsid w:val="00F35CBD"/>
    <w:rsid w:val="00F36C4B"/>
    <w:rsid w:val="00F37FB3"/>
    <w:rsid w:val="00F41258"/>
    <w:rsid w:val="00F4290E"/>
    <w:rsid w:val="00F42B0C"/>
    <w:rsid w:val="00F44B52"/>
    <w:rsid w:val="00F4614B"/>
    <w:rsid w:val="00F467A0"/>
    <w:rsid w:val="00F468C3"/>
    <w:rsid w:val="00F47601"/>
    <w:rsid w:val="00F51D9A"/>
    <w:rsid w:val="00F53532"/>
    <w:rsid w:val="00F621D8"/>
    <w:rsid w:val="00F633EF"/>
    <w:rsid w:val="00F65189"/>
    <w:rsid w:val="00F6680E"/>
    <w:rsid w:val="00F70531"/>
    <w:rsid w:val="00F70973"/>
    <w:rsid w:val="00F7119D"/>
    <w:rsid w:val="00F71A7B"/>
    <w:rsid w:val="00F76781"/>
    <w:rsid w:val="00F76C7E"/>
    <w:rsid w:val="00F76ED1"/>
    <w:rsid w:val="00F81851"/>
    <w:rsid w:val="00F8268B"/>
    <w:rsid w:val="00F839C2"/>
    <w:rsid w:val="00F83CA6"/>
    <w:rsid w:val="00F84EDE"/>
    <w:rsid w:val="00F865A1"/>
    <w:rsid w:val="00F86E07"/>
    <w:rsid w:val="00F9011D"/>
    <w:rsid w:val="00F91C0E"/>
    <w:rsid w:val="00F92D5B"/>
    <w:rsid w:val="00F93301"/>
    <w:rsid w:val="00F93815"/>
    <w:rsid w:val="00F939A1"/>
    <w:rsid w:val="00F95BB2"/>
    <w:rsid w:val="00F969FD"/>
    <w:rsid w:val="00F96A16"/>
    <w:rsid w:val="00FA00FE"/>
    <w:rsid w:val="00FA3BAB"/>
    <w:rsid w:val="00FA4D4D"/>
    <w:rsid w:val="00FA5280"/>
    <w:rsid w:val="00FA75B3"/>
    <w:rsid w:val="00FB07A4"/>
    <w:rsid w:val="00FB20AF"/>
    <w:rsid w:val="00FB4E38"/>
    <w:rsid w:val="00FB5129"/>
    <w:rsid w:val="00FB603E"/>
    <w:rsid w:val="00FB7722"/>
    <w:rsid w:val="00FC226C"/>
    <w:rsid w:val="00FC2EE9"/>
    <w:rsid w:val="00FC352E"/>
    <w:rsid w:val="00FC3DD5"/>
    <w:rsid w:val="00FC4ECB"/>
    <w:rsid w:val="00FC57DC"/>
    <w:rsid w:val="00FC79A5"/>
    <w:rsid w:val="00FC7EF2"/>
    <w:rsid w:val="00FD0E89"/>
    <w:rsid w:val="00FD0FC4"/>
    <w:rsid w:val="00FD243B"/>
    <w:rsid w:val="00FD2C44"/>
    <w:rsid w:val="00FD4375"/>
    <w:rsid w:val="00FD46C6"/>
    <w:rsid w:val="00FD5468"/>
    <w:rsid w:val="00FD7A5A"/>
    <w:rsid w:val="00FE0EB4"/>
    <w:rsid w:val="00FE18B1"/>
    <w:rsid w:val="00FE27CB"/>
    <w:rsid w:val="00FE641E"/>
    <w:rsid w:val="00FE73AF"/>
    <w:rsid w:val="00FF03DD"/>
    <w:rsid w:val="00FF05B8"/>
    <w:rsid w:val="00FF0EC6"/>
    <w:rsid w:val="00FF1165"/>
    <w:rsid w:val="00FF1308"/>
    <w:rsid w:val="00FF3F29"/>
    <w:rsid w:val="00FF4851"/>
    <w:rsid w:val="00FF5111"/>
    <w:rsid w:val="00FF512B"/>
    <w:rsid w:val="00FF52CC"/>
    <w:rsid w:val="00FF5AD2"/>
    <w:rsid w:val="00FF5FDF"/>
    <w:rsid w:val="00FF6433"/>
    <w:rsid w:val="00FF74E0"/>
    <w:rsid w:val="00FF750F"/>
    <w:rsid w:val="00FF79D8"/>
    <w:rsid w:val="00FF7DB6"/>
    <w:rsid w:val="01F944EC"/>
    <w:rsid w:val="043D1807"/>
    <w:rsid w:val="05B4741B"/>
    <w:rsid w:val="08B25EBC"/>
    <w:rsid w:val="08E76E06"/>
    <w:rsid w:val="08ED7E46"/>
    <w:rsid w:val="094620D8"/>
    <w:rsid w:val="0A62181F"/>
    <w:rsid w:val="0AE43368"/>
    <w:rsid w:val="0B021294"/>
    <w:rsid w:val="0B2B4ABE"/>
    <w:rsid w:val="0B3B0E88"/>
    <w:rsid w:val="0C7B21F2"/>
    <w:rsid w:val="11651569"/>
    <w:rsid w:val="186E0D61"/>
    <w:rsid w:val="190E7232"/>
    <w:rsid w:val="1AE25BC8"/>
    <w:rsid w:val="1E113891"/>
    <w:rsid w:val="1E2966E0"/>
    <w:rsid w:val="1E426EBA"/>
    <w:rsid w:val="1EEA1B30"/>
    <w:rsid w:val="1FE373DF"/>
    <w:rsid w:val="1FF00B97"/>
    <w:rsid w:val="248A3369"/>
    <w:rsid w:val="26C12E9D"/>
    <w:rsid w:val="27C941A8"/>
    <w:rsid w:val="285A225C"/>
    <w:rsid w:val="2ABE1FBE"/>
    <w:rsid w:val="2ABF76A6"/>
    <w:rsid w:val="2B512E08"/>
    <w:rsid w:val="2BB0116A"/>
    <w:rsid w:val="2DD01CAF"/>
    <w:rsid w:val="2FC82F97"/>
    <w:rsid w:val="31732782"/>
    <w:rsid w:val="318D6246"/>
    <w:rsid w:val="31C2640A"/>
    <w:rsid w:val="32305273"/>
    <w:rsid w:val="326D6DBA"/>
    <w:rsid w:val="33130D1C"/>
    <w:rsid w:val="33F711A2"/>
    <w:rsid w:val="35466A47"/>
    <w:rsid w:val="38E54BBA"/>
    <w:rsid w:val="3ACC7DDF"/>
    <w:rsid w:val="3C2E4FEE"/>
    <w:rsid w:val="3D6C7658"/>
    <w:rsid w:val="3DC02614"/>
    <w:rsid w:val="3DCF3DFE"/>
    <w:rsid w:val="3F817BA6"/>
    <w:rsid w:val="40A05851"/>
    <w:rsid w:val="40D85591"/>
    <w:rsid w:val="41B009EF"/>
    <w:rsid w:val="42BF5CAA"/>
    <w:rsid w:val="44B71B00"/>
    <w:rsid w:val="468452BE"/>
    <w:rsid w:val="487D4DCB"/>
    <w:rsid w:val="494A344A"/>
    <w:rsid w:val="4A1B043B"/>
    <w:rsid w:val="4A7011F2"/>
    <w:rsid w:val="4A873BA5"/>
    <w:rsid w:val="4BFF4358"/>
    <w:rsid w:val="4C433C79"/>
    <w:rsid w:val="4CE27936"/>
    <w:rsid w:val="4D3335ED"/>
    <w:rsid w:val="4F033995"/>
    <w:rsid w:val="4F1E5158"/>
    <w:rsid w:val="52B0414F"/>
    <w:rsid w:val="54AD38D3"/>
    <w:rsid w:val="559F4616"/>
    <w:rsid w:val="573A3E19"/>
    <w:rsid w:val="5819582E"/>
    <w:rsid w:val="5889546F"/>
    <w:rsid w:val="58BA1CBE"/>
    <w:rsid w:val="5939268C"/>
    <w:rsid w:val="5B612CDD"/>
    <w:rsid w:val="5E8C0937"/>
    <w:rsid w:val="618C1F2E"/>
    <w:rsid w:val="630928F1"/>
    <w:rsid w:val="637E518D"/>
    <w:rsid w:val="65E41BD1"/>
    <w:rsid w:val="66B477F6"/>
    <w:rsid w:val="67F02AB0"/>
    <w:rsid w:val="69AF2AA5"/>
    <w:rsid w:val="6E8B1784"/>
    <w:rsid w:val="6EDD3C41"/>
    <w:rsid w:val="6F09700D"/>
    <w:rsid w:val="70003AAC"/>
    <w:rsid w:val="70B01FA8"/>
    <w:rsid w:val="72E00D62"/>
    <w:rsid w:val="73BA21C4"/>
    <w:rsid w:val="74C7103C"/>
    <w:rsid w:val="77833371"/>
    <w:rsid w:val="77BF5FFA"/>
    <w:rsid w:val="77FE2D6C"/>
    <w:rsid w:val="7BAA74E4"/>
    <w:rsid w:val="7CA5136D"/>
    <w:rsid w:val="7CEF42C6"/>
    <w:rsid w:val="7D6E743A"/>
    <w:rsid w:val="7E215319"/>
    <w:rsid w:val="7F4E3169"/>
    <w:rsid w:val="7FA50CB5"/>
  </w:rsids>
  <w:docVars>
    <w:docVar w:name="commondata" w:val="eyJoZGlkIjoiYjdmM2Y1MmJkYTQxZTdkY2Q3MjQ3MGVkZjdhODEyNzAifQ=="/>
  </w:docVars>
  <m:mathPr>
    <m:mathFont m:val="Cambria Math"/>
  </m:mathPr>
  <w:themeFontLang w:val="en-US" w:eastAsia="zh-CN" w:bidi="ar-SA"/>
  <w:clrSchemeMapping w:bg1="light1" w:t1="dark1" w:bg2="light2" w:t2="dark2" w:accent1="accent1" w:accent2="accent2" w:accent3="accent3" w:accent4="accent4" w:accent5="accent5" w:accent6="accent6" w:hyperlink="hyperlink" w:followedHyperlink="followedHyperlink"/>
  <w14:docId w14:val="60A8D20E"/>
  <w15:docId w15:val="{181EDE9B-49E9-4AD4-85C4-9F656E1509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qFormat="1"/>
    <w:lsdException w:name="toc 5" w:semiHidden="1" w:uiPriority="39" w:unhideWhenUsed="1" w:qFormat="1"/>
    <w:lsdException w:name="toc 6" w:semiHidden="1" w:uiPriority="39" w:unhideWhenUsed="1" w:qFormat="1"/>
    <w:lsdException w:name="toc 7" w:semiHidden="1" w:uiPriority="39" w:unhideWhenUsed="1" w:qFormat="1"/>
    <w:lsdException w:name="toc 8" w:semiHidden="1" w:uiPriority="39" w:unhideWhenUsed="1" w:qFormat="1"/>
    <w:lsdException w:name="toc 9" w:semiHidden="1" w:uiPriority="39" w:unhideWhenUsed="1" w:qFormat="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qFormat="1"/>
    <w:lsdException w:name="annotation reference" w:semiHidden="1" w:unhideWhenUsed="1" w:qFormat="1"/>
    <w:lsdException w:name="line number" w:semiHidden="1" w:unhideWhenUsed="1"/>
    <w:lsdException w:name="page number" w:semiHidden="1" w:unhideWhenUsed="1" w:qFormat="1"/>
    <w:lsdException w:name="endnote reference" w:semiHidden="1" w:qFormat="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0" w:qFormat="1"/>
    <w:lsdException w:name="Table Theme" w:semiHidden="1" w:unhideWhenUsed="1"/>
    <w:lsdException w:name="Placeholder Text" w:semiHidden="1"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adjustRightInd w:val="0"/>
      <w:spacing w:line="360" w:lineRule="atLeast"/>
      <w:jc w:val="both"/>
    </w:pPr>
    <w:rPr>
      <w:kern w:val="2"/>
      <w:sz w:val="21"/>
      <w:szCs w:val="24"/>
    </w:rPr>
  </w:style>
  <w:style w:type="paragraph" w:styleId="Heading1">
    <w:name w:val="heading 1"/>
    <w:basedOn w:val="Normal"/>
    <w:next w:val="Normal"/>
    <w:link w:val="1"/>
    <w:uiPriority w:val="9"/>
    <w:qFormat/>
    <w:pPr>
      <w:keepNext/>
      <w:keepLines/>
      <w:widowControl/>
      <w:adjustRightInd/>
      <w:spacing w:before="480" w:line="276" w:lineRule="auto"/>
      <w:jc w:val="center"/>
      <w:outlineLvl w:val="0"/>
    </w:pPr>
    <w:rPr>
      <w:rFonts w:ascii="Cambria" w:eastAsia="黑体" w:hAnsi="Cambria" w:cs="宋体"/>
      <w:bCs/>
      <w:color w:val="000000" w:themeColor="text1"/>
      <w:kern w:val="0"/>
      <w:sz w:val="44"/>
      <w:szCs w:val="28"/>
    </w:rPr>
  </w:style>
  <w:style w:type="paragraph" w:styleId="Heading2">
    <w:name w:val="heading 2"/>
    <w:basedOn w:val="Normal"/>
    <w:next w:val="Normal"/>
    <w:link w:val="2"/>
    <w:uiPriority w:val="9"/>
    <w:unhideWhenUsed/>
    <w:qFormat/>
    <w:pPr>
      <w:keepNext/>
      <w:keepLines/>
      <w:spacing w:before="260" w:after="260" w:line="416" w:lineRule="atLeast"/>
      <w:jc w:val="left"/>
      <w:outlineLvl w:val="1"/>
    </w:pPr>
    <w:rPr>
      <w:rFonts w:ascii="Cambria" w:eastAsia="黑体" w:hAnsi="Cambria" w:cs="宋体"/>
      <w:bCs/>
      <w:sz w:val="30"/>
      <w:szCs w:val="32"/>
    </w:rPr>
  </w:style>
  <w:style w:type="paragraph" w:styleId="Heading3">
    <w:name w:val="heading 3"/>
    <w:basedOn w:val="Normal"/>
    <w:next w:val="Normal"/>
    <w:link w:val="3"/>
    <w:uiPriority w:val="9"/>
    <w:unhideWhenUsed/>
    <w:qFormat/>
    <w:pPr>
      <w:keepNext/>
      <w:keepLines/>
      <w:spacing w:before="260" w:after="260" w:line="416" w:lineRule="atLeast"/>
      <w:jc w:val="left"/>
      <w:outlineLvl w:val="2"/>
    </w:pPr>
    <w:rPr>
      <w:rFonts w:eastAsia="黑体"/>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7">
    <w:name w:val="toc 7"/>
    <w:basedOn w:val="Normal"/>
    <w:next w:val="Normal"/>
    <w:uiPriority w:val="39"/>
    <w:semiHidden/>
    <w:unhideWhenUsed/>
    <w:qFormat/>
    <w:pPr>
      <w:ind w:left="1260"/>
      <w:jc w:val="left"/>
    </w:pPr>
    <w:rPr>
      <w:rFonts w:asciiTheme="minorHAnsi" w:hAnsiTheme="minorHAnsi"/>
      <w:sz w:val="20"/>
      <w:szCs w:val="20"/>
    </w:rPr>
  </w:style>
  <w:style w:type="paragraph" w:styleId="Caption">
    <w:name w:val="caption"/>
    <w:basedOn w:val="Normal"/>
    <w:next w:val="Normal"/>
    <w:uiPriority w:val="35"/>
    <w:semiHidden/>
    <w:unhideWhenUsed/>
    <w:qFormat/>
    <w:rPr>
      <w:rFonts w:ascii="Arial" w:eastAsia="黑体" w:hAnsi="Arial"/>
      <w:sz w:val="20"/>
    </w:rPr>
  </w:style>
  <w:style w:type="paragraph" w:styleId="CommentText">
    <w:name w:val="annotation text"/>
    <w:basedOn w:val="Normal"/>
    <w:link w:val="a44"/>
    <w:uiPriority w:val="99"/>
    <w:semiHidden/>
    <w:unhideWhenUsed/>
    <w:qFormat/>
    <w:pPr>
      <w:jc w:val="left"/>
    </w:pPr>
  </w:style>
  <w:style w:type="paragraph" w:styleId="TOC5">
    <w:name w:val="toc 5"/>
    <w:basedOn w:val="Normal"/>
    <w:next w:val="Normal"/>
    <w:uiPriority w:val="39"/>
    <w:semiHidden/>
    <w:unhideWhenUsed/>
    <w:qFormat/>
    <w:pPr>
      <w:ind w:left="840"/>
      <w:jc w:val="left"/>
    </w:pPr>
    <w:rPr>
      <w:rFonts w:asciiTheme="minorHAnsi" w:hAnsiTheme="minorHAnsi"/>
      <w:sz w:val="20"/>
      <w:szCs w:val="20"/>
    </w:rPr>
  </w:style>
  <w:style w:type="paragraph" w:styleId="TOC3">
    <w:name w:val="toc 3"/>
    <w:basedOn w:val="Normal"/>
    <w:next w:val="Normal"/>
    <w:uiPriority w:val="39"/>
    <w:unhideWhenUsed/>
    <w:qFormat/>
    <w:pPr>
      <w:ind w:left="420"/>
      <w:jc w:val="left"/>
    </w:pPr>
    <w:rPr>
      <w:rFonts w:asciiTheme="minorHAnsi" w:hAnsiTheme="minorHAnsi"/>
      <w:sz w:val="20"/>
      <w:szCs w:val="20"/>
    </w:rPr>
  </w:style>
  <w:style w:type="paragraph" w:styleId="PlainText">
    <w:name w:val="Plain Text"/>
    <w:basedOn w:val="Normal"/>
    <w:link w:val="a5"/>
    <w:qFormat/>
    <w:pPr>
      <w:adjustRightInd/>
      <w:spacing w:line="360" w:lineRule="auto"/>
      <w:ind w:firstLine="420" w:firstLineChars="200"/>
    </w:pPr>
    <w:rPr>
      <w:rFonts w:ascii="宋体" w:hAnsi="Courier New" w:cs="Courier New"/>
      <w:sz w:val="24"/>
      <w:szCs w:val="21"/>
    </w:rPr>
  </w:style>
  <w:style w:type="paragraph" w:styleId="TOC8">
    <w:name w:val="toc 8"/>
    <w:basedOn w:val="Normal"/>
    <w:next w:val="Normal"/>
    <w:uiPriority w:val="39"/>
    <w:semiHidden/>
    <w:unhideWhenUsed/>
    <w:qFormat/>
    <w:pPr>
      <w:ind w:left="1470"/>
      <w:jc w:val="left"/>
    </w:pPr>
    <w:rPr>
      <w:rFonts w:asciiTheme="minorHAnsi" w:hAnsiTheme="minorHAnsi"/>
      <w:sz w:val="20"/>
      <w:szCs w:val="20"/>
    </w:rPr>
  </w:style>
  <w:style w:type="paragraph" w:styleId="BalloonText">
    <w:name w:val="Balloon Text"/>
    <w:basedOn w:val="Normal"/>
    <w:link w:val="a2"/>
    <w:uiPriority w:val="99"/>
    <w:semiHidden/>
    <w:unhideWhenUsed/>
    <w:qFormat/>
    <w:pPr>
      <w:spacing w:line="240" w:lineRule="auto"/>
    </w:pPr>
    <w:rPr>
      <w:sz w:val="18"/>
      <w:szCs w:val="18"/>
    </w:rPr>
  </w:style>
  <w:style w:type="paragraph" w:styleId="Footer">
    <w:name w:val="footer"/>
    <w:basedOn w:val="Normal"/>
    <w:link w:val="a0"/>
    <w:uiPriority w:val="99"/>
    <w:unhideWhenUsed/>
    <w:qFormat/>
    <w:pPr>
      <w:tabs>
        <w:tab w:val="center" w:pos="4153"/>
        <w:tab w:val="right" w:pos="8306"/>
      </w:tabs>
      <w:snapToGrid w:val="0"/>
      <w:spacing w:line="240" w:lineRule="atLeast"/>
      <w:jc w:val="left"/>
    </w:pPr>
    <w:rPr>
      <w:sz w:val="18"/>
      <w:szCs w:val="18"/>
    </w:rPr>
  </w:style>
  <w:style w:type="paragraph" w:styleId="Header">
    <w:name w:val="header"/>
    <w:basedOn w:val="Normal"/>
    <w:link w:val="a"/>
    <w:uiPriority w:val="99"/>
    <w:unhideWhenUsed/>
    <w:qFormat/>
    <w:pPr>
      <w:pBdr>
        <w:bottom w:val="single" w:sz="6" w:space="1" w:color="auto"/>
      </w:pBdr>
      <w:tabs>
        <w:tab w:val="center" w:pos="4153"/>
        <w:tab w:val="right" w:pos="8306"/>
      </w:tabs>
      <w:snapToGrid w:val="0"/>
      <w:spacing w:line="240" w:lineRule="atLeast"/>
      <w:jc w:val="center"/>
    </w:pPr>
    <w:rPr>
      <w:sz w:val="18"/>
      <w:szCs w:val="18"/>
    </w:rPr>
  </w:style>
  <w:style w:type="paragraph" w:styleId="TOC1">
    <w:name w:val="toc 1"/>
    <w:basedOn w:val="Normal"/>
    <w:next w:val="Normal"/>
    <w:uiPriority w:val="39"/>
    <w:unhideWhenUsed/>
    <w:qFormat/>
    <w:pPr>
      <w:spacing w:before="120"/>
      <w:jc w:val="left"/>
    </w:pPr>
    <w:rPr>
      <w:rFonts w:asciiTheme="minorHAnsi" w:hAnsiTheme="minorHAnsi"/>
      <w:b/>
      <w:bCs/>
      <w:i/>
      <w:iCs/>
      <w:sz w:val="24"/>
    </w:rPr>
  </w:style>
  <w:style w:type="paragraph" w:styleId="TOC4">
    <w:name w:val="toc 4"/>
    <w:basedOn w:val="Normal"/>
    <w:next w:val="Normal"/>
    <w:uiPriority w:val="39"/>
    <w:semiHidden/>
    <w:unhideWhenUsed/>
    <w:qFormat/>
    <w:pPr>
      <w:ind w:left="630"/>
      <w:jc w:val="left"/>
    </w:pPr>
    <w:rPr>
      <w:rFonts w:asciiTheme="minorHAnsi" w:hAnsiTheme="minorHAnsi"/>
      <w:sz w:val="20"/>
      <w:szCs w:val="20"/>
    </w:rPr>
  </w:style>
  <w:style w:type="paragraph" w:styleId="TOC6">
    <w:name w:val="toc 6"/>
    <w:basedOn w:val="Normal"/>
    <w:next w:val="Normal"/>
    <w:uiPriority w:val="39"/>
    <w:semiHidden/>
    <w:unhideWhenUsed/>
    <w:qFormat/>
    <w:pPr>
      <w:ind w:left="1050"/>
      <w:jc w:val="left"/>
    </w:pPr>
    <w:rPr>
      <w:rFonts w:asciiTheme="minorHAnsi" w:hAnsiTheme="minorHAnsi"/>
      <w:sz w:val="20"/>
      <w:szCs w:val="20"/>
    </w:rPr>
  </w:style>
  <w:style w:type="paragraph" w:styleId="TOC2">
    <w:name w:val="toc 2"/>
    <w:basedOn w:val="Normal"/>
    <w:next w:val="Normal"/>
    <w:uiPriority w:val="39"/>
    <w:unhideWhenUsed/>
    <w:qFormat/>
    <w:pPr>
      <w:spacing w:before="120"/>
      <w:ind w:left="210"/>
      <w:jc w:val="left"/>
    </w:pPr>
    <w:rPr>
      <w:rFonts w:asciiTheme="minorHAnsi" w:hAnsiTheme="minorHAnsi"/>
      <w:b/>
      <w:bCs/>
      <w:sz w:val="22"/>
      <w:szCs w:val="22"/>
    </w:rPr>
  </w:style>
  <w:style w:type="paragraph" w:styleId="TOC9">
    <w:name w:val="toc 9"/>
    <w:basedOn w:val="Normal"/>
    <w:next w:val="Normal"/>
    <w:uiPriority w:val="39"/>
    <w:semiHidden/>
    <w:unhideWhenUsed/>
    <w:qFormat/>
    <w:pPr>
      <w:ind w:left="1680"/>
      <w:jc w:val="left"/>
    </w:pPr>
    <w:rPr>
      <w:rFonts w:asciiTheme="minorHAnsi" w:hAnsiTheme="minorHAnsi"/>
      <w:sz w:val="20"/>
      <w:szCs w:val="20"/>
    </w:rPr>
  </w:style>
  <w:style w:type="paragraph" w:styleId="NormalWeb">
    <w:name w:val="Normal (Web)"/>
    <w:basedOn w:val="Normal"/>
    <w:uiPriority w:val="99"/>
    <w:unhideWhenUsed/>
    <w:qFormat/>
    <w:pPr>
      <w:widowControl/>
      <w:adjustRightInd/>
      <w:spacing w:before="100" w:beforeAutospacing="1" w:after="100" w:afterAutospacing="1" w:line="240" w:lineRule="auto"/>
      <w:jc w:val="left"/>
    </w:pPr>
    <w:rPr>
      <w:rFonts w:ascii="宋体" w:hAnsi="宋体" w:cs="宋体"/>
      <w:kern w:val="0"/>
      <w:sz w:val="24"/>
    </w:rPr>
  </w:style>
  <w:style w:type="paragraph" w:styleId="Title">
    <w:name w:val="Title"/>
    <w:basedOn w:val="Heading3"/>
    <w:next w:val="Normal"/>
    <w:link w:val="a1"/>
    <w:uiPriority w:val="10"/>
    <w:qFormat/>
    <w:pPr>
      <w:spacing w:before="240" w:after="60"/>
      <w:jc w:val="center"/>
      <w:outlineLvl w:val="0"/>
    </w:pPr>
    <w:rPr>
      <w:rFonts w:ascii="Cambria" w:hAnsi="Cambria"/>
      <w:b/>
      <w:bCs w:val="0"/>
    </w:rPr>
  </w:style>
  <w:style w:type="table" w:styleId="TableGrid">
    <w:name w:val="Table Grid"/>
    <w:basedOn w:val="TableNormal"/>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Pr>
      <w:b/>
    </w:rPr>
  </w:style>
  <w:style w:type="character" w:styleId="EndnoteReference">
    <w:name w:val="endnote reference"/>
    <w:basedOn w:val="DefaultParagraphFont"/>
    <w:uiPriority w:val="99"/>
    <w:semiHidden/>
    <w:qFormat/>
    <w:rPr>
      <w:vertAlign w:val="superscript"/>
    </w:rPr>
  </w:style>
  <w:style w:type="character" w:styleId="PageNumber">
    <w:name w:val="page number"/>
    <w:basedOn w:val="DefaultParagraphFont"/>
    <w:uiPriority w:val="99"/>
    <w:semiHidden/>
    <w:unhideWhenUsed/>
    <w:qFormat/>
  </w:style>
  <w:style w:type="character" w:styleId="FollowedHyperlink">
    <w:name w:val="FollowedHyperlink"/>
    <w:basedOn w:val="DefaultParagraphFont"/>
    <w:uiPriority w:val="99"/>
    <w:semiHidden/>
    <w:unhideWhenUsed/>
    <w:qFormat/>
    <w:rPr>
      <w:color w:val="800080" w:themeColor="followedHyperlink"/>
      <w:u w:val="single"/>
    </w:rPr>
  </w:style>
  <w:style w:type="character" w:styleId="Emphasis">
    <w:name w:val="Emphasis"/>
    <w:basedOn w:val="DefaultParagraphFont"/>
    <w:uiPriority w:val="20"/>
    <w:qFormat/>
  </w:style>
  <w:style w:type="character" w:styleId="Hyperlink">
    <w:name w:val="Hyperlink"/>
    <w:uiPriority w:val="99"/>
    <w:unhideWhenUsed/>
    <w:qFormat/>
    <w:rPr>
      <w:color w:val="0000FF"/>
      <w:u w:val="single"/>
    </w:rPr>
  </w:style>
  <w:style w:type="character" w:styleId="CommentReference">
    <w:name w:val="annotation reference"/>
    <w:basedOn w:val="DefaultParagraphFont"/>
    <w:uiPriority w:val="99"/>
    <w:semiHidden/>
    <w:unhideWhenUsed/>
    <w:qFormat/>
    <w:rPr>
      <w:sz w:val="21"/>
      <w:szCs w:val="21"/>
    </w:rPr>
  </w:style>
  <w:style w:type="character" w:styleId="FootnoteReference">
    <w:name w:val="footnote reference"/>
    <w:basedOn w:val="DefaultParagraphFont"/>
    <w:uiPriority w:val="99"/>
    <w:semiHidden/>
    <w:qFormat/>
    <w:rPr>
      <w:vertAlign w:val="superscript"/>
    </w:rPr>
  </w:style>
  <w:style w:type="character" w:customStyle="1" w:styleId="1">
    <w:name w:val="标题 1 字符"/>
    <w:basedOn w:val="DefaultParagraphFont"/>
    <w:link w:val="Heading1"/>
    <w:uiPriority w:val="9"/>
    <w:qFormat/>
    <w:rPr>
      <w:rFonts w:ascii="Cambria" w:eastAsia="黑体" w:hAnsi="Cambria" w:cs="宋体"/>
      <w:bCs/>
      <w:color w:val="000000" w:themeColor="text1"/>
      <w:kern w:val="0"/>
      <w:sz w:val="44"/>
      <w:szCs w:val="28"/>
    </w:rPr>
  </w:style>
  <w:style w:type="character" w:customStyle="1" w:styleId="2">
    <w:name w:val="标题 2 字符"/>
    <w:basedOn w:val="DefaultParagraphFont"/>
    <w:link w:val="Heading2"/>
    <w:uiPriority w:val="9"/>
    <w:qFormat/>
    <w:rPr>
      <w:rFonts w:ascii="Cambria" w:eastAsia="黑体" w:hAnsi="Cambria" w:cs="宋体"/>
      <w:bCs/>
      <w:sz w:val="30"/>
      <w:szCs w:val="32"/>
    </w:rPr>
  </w:style>
  <w:style w:type="character" w:customStyle="1" w:styleId="3">
    <w:name w:val="标题 3 字符"/>
    <w:basedOn w:val="DefaultParagraphFont"/>
    <w:link w:val="Heading3"/>
    <w:uiPriority w:val="9"/>
    <w:qFormat/>
    <w:rPr>
      <w:rFonts w:ascii="Times New Roman" w:eastAsia="黑体" w:hAnsi="Times New Roman" w:cs="Times New Roman"/>
      <w:bCs/>
      <w:sz w:val="28"/>
      <w:szCs w:val="32"/>
    </w:rPr>
  </w:style>
  <w:style w:type="character" w:customStyle="1" w:styleId="a">
    <w:name w:val="页眉 字符"/>
    <w:basedOn w:val="DefaultParagraphFont"/>
    <w:link w:val="Header"/>
    <w:uiPriority w:val="99"/>
    <w:qFormat/>
    <w:rPr>
      <w:rFonts w:ascii="Times New Roman" w:eastAsia="宋体" w:hAnsi="Times New Roman" w:cs="Times New Roman"/>
      <w:sz w:val="18"/>
      <w:szCs w:val="18"/>
    </w:rPr>
  </w:style>
  <w:style w:type="character" w:customStyle="1" w:styleId="a0">
    <w:name w:val="页脚 字符"/>
    <w:basedOn w:val="DefaultParagraphFont"/>
    <w:link w:val="Footer"/>
    <w:uiPriority w:val="99"/>
    <w:qFormat/>
    <w:rPr>
      <w:rFonts w:ascii="Times New Roman" w:eastAsia="宋体" w:hAnsi="Times New Roman" w:cs="Times New Roman"/>
      <w:sz w:val="18"/>
      <w:szCs w:val="18"/>
    </w:rPr>
  </w:style>
  <w:style w:type="character" w:customStyle="1" w:styleId="a1">
    <w:name w:val="标题 字符"/>
    <w:basedOn w:val="DefaultParagraphFont"/>
    <w:link w:val="Title"/>
    <w:uiPriority w:val="10"/>
    <w:qFormat/>
    <w:rPr>
      <w:rFonts w:ascii="Cambria" w:eastAsia="宋体" w:hAnsi="Cambria" w:cs="Times New Roman"/>
      <w:sz w:val="32"/>
      <w:szCs w:val="32"/>
    </w:rPr>
  </w:style>
  <w:style w:type="character" w:customStyle="1" w:styleId="a2">
    <w:name w:val="批注框文本 字符"/>
    <w:basedOn w:val="DefaultParagraphFont"/>
    <w:link w:val="BalloonText"/>
    <w:uiPriority w:val="99"/>
    <w:semiHidden/>
    <w:qFormat/>
    <w:rPr>
      <w:rFonts w:ascii="Times New Roman" w:eastAsia="宋体" w:hAnsi="Times New Roman" w:cs="Times New Roman"/>
      <w:sz w:val="20"/>
      <w:szCs w:val="20"/>
    </w:rPr>
  </w:style>
  <w:style w:type="paragraph" w:styleId="NoSpacing">
    <w:name w:val="No Spacing"/>
    <w:uiPriority w:val="1"/>
    <w:qFormat/>
    <w:pPr>
      <w:widowControl w:val="0"/>
      <w:adjustRightInd w:val="0"/>
      <w:jc w:val="both"/>
    </w:pPr>
    <w:rPr>
      <w:kern w:val="2"/>
      <w:sz w:val="21"/>
      <w:szCs w:val="24"/>
    </w:rPr>
  </w:style>
  <w:style w:type="paragraph" w:styleId="ListParagraph">
    <w:name w:val="List Paragraph"/>
    <w:basedOn w:val="Normal"/>
    <w:uiPriority w:val="34"/>
    <w:qFormat/>
    <w:pPr>
      <w:ind w:firstLine="420" w:firstLineChars="200"/>
    </w:pPr>
  </w:style>
  <w:style w:type="paragraph" w:customStyle="1" w:styleId="TOC10">
    <w:name w:val="TOC 标题1"/>
    <w:basedOn w:val="Heading1"/>
    <w:next w:val="Normal"/>
    <w:uiPriority w:val="39"/>
    <w:unhideWhenUsed/>
    <w:qFormat/>
    <w:pPr>
      <w:outlineLvl w:val="9"/>
    </w:pPr>
    <w:rPr>
      <w:rFonts w:cs="Times New Roman"/>
    </w:rPr>
  </w:style>
  <w:style w:type="character" w:customStyle="1" w:styleId="Char">
    <w:name w:val="！正文 Char"/>
    <w:link w:val="a3"/>
    <w:qFormat/>
    <w:locked/>
    <w:rPr>
      <w:rFonts w:ascii="Times New Roman" w:hAnsi="Times New Roman" w:cs="宋体"/>
      <w:sz w:val="24"/>
    </w:rPr>
  </w:style>
  <w:style w:type="paragraph" w:customStyle="1" w:styleId="a3">
    <w:name w:val="！正文"/>
    <w:basedOn w:val="Normal"/>
    <w:link w:val="Char"/>
    <w:qFormat/>
    <w:pPr>
      <w:adjustRightInd/>
      <w:spacing w:line="400" w:lineRule="atLeast"/>
      <w:ind w:firstLine="200" w:firstLineChars="200"/>
    </w:pPr>
    <w:rPr>
      <w:rFonts w:eastAsiaTheme="minorEastAsia" w:cs="宋体"/>
      <w:sz w:val="24"/>
      <w:szCs w:val="22"/>
    </w:rPr>
  </w:style>
  <w:style w:type="paragraph" w:customStyle="1" w:styleId="a4">
    <w:name w:val="！正文标题"/>
    <w:basedOn w:val="Normal"/>
    <w:next w:val="a3"/>
    <w:qFormat/>
    <w:pPr>
      <w:adjustRightInd/>
      <w:spacing w:line="400" w:lineRule="exact"/>
      <w:ind w:firstLine="200" w:firstLineChars="200"/>
      <w:jc w:val="center"/>
    </w:pPr>
    <w:rPr>
      <w:rFonts w:eastAsia="黑体"/>
      <w:b/>
      <w:sz w:val="32"/>
      <w:szCs w:val="32"/>
    </w:rPr>
  </w:style>
  <w:style w:type="character" w:customStyle="1" w:styleId="a5">
    <w:name w:val="纯文本 字符"/>
    <w:basedOn w:val="DefaultParagraphFont"/>
    <w:link w:val="PlainText"/>
    <w:qFormat/>
    <w:rPr>
      <w:rFonts w:ascii="宋体" w:eastAsia="宋体" w:hAnsi="Courier New" w:cs="Courier New"/>
      <w:sz w:val="24"/>
      <w:szCs w:val="21"/>
    </w:rPr>
  </w:style>
  <w:style w:type="paragraph" w:customStyle="1" w:styleId="11">
    <w:name w:val="标题 11"/>
    <w:basedOn w:val="Normal"/>
    <w:link w:val="1Char"/>
    <w:uiPriority w:val="9"/>
    <w:qFormat/>
    <w:pPr>
      <w:spacing w:before="240" w:after="240"/>
      <w:jc w:val="center"/>
    </w:pPr>
    <w:rPr>
      <w:rFonts w:eastAsia="黑体" w:hint="eastAsia"/>
      <w:sz w:val="32"/>
      <w:szCs w:val="32"/>
    </w:rPr>
  </w:style>
  <w:style w:type="paragraph" w:customStyle="1" w:styleId="21">
    <w:name w:val="标题 21"/>
    <w:basedOn w:val="Normal"/>
    <w:link w:val="2Char"/>
    <w:uiPriority w:val="9"/>
    <w:unhideWhenUsed/>
    <w:qFormat/>
    <w:pPr>
      <w:spacing w:before="240" w:after="240"/>
      <w:jc w:val="center"/>
    </w:pPr>
    <w:rPr>
      <w:sz w:val="28"/>
      <w:szCs w:val="28"/>
    </w:rPr>
  </w:style>
  <w:style w:type="paragraph" w:customStyle="1" w:styleId="31">
    <w:name w:val="标题 31"/>
    <w:basedOn w:val="Normal"/>
    <w:link w:val="3Char"/>
    <w:uiPriority w:val="9"/>
    <w:unhideWhenUsed/>
    <w:qFormat/>
    <w:pPr>
      <w:spacing w:before="240" w:after="240"/>
      <w:jc w:val="center"/>
    </w:pPr>
  </w:style>
  <w:style w:type="paragraph" w:customStyle="1" w:styleId="41">
    <w:name w:val="标题 41"/>
    <w:basedOn w:val="Normal"/>
    <w:link w:val="4Char"/>
    <w:uiPriority w:val="9"/>
    <w:unhideWhenUsed/>
    <w:qFormat/>
    <w:pPr>
      <w:spacing w:before="240" w:after="240"/>
      <w:jc w:val="center"/>
    </w:pPr>
  </w:style>
  <w:style w:type="paragraph" w:customStyle="1" w:styleId="51">
    <w:name w:val="标题 51"/>
    <w:basedOn w:val="Normal"/>
    <w:link w:val="5Char"/>
    <w:uiPriority w:val="9"/>
    <w:unhideWhenUsed/>
    <w:qFormat/>
    <w:pPr>
      <w:spacing w:before="240" w:after="240"/>
      <w:jc w:val="center"/>
    </w:pPr>
  </w:style>
  <w:style w:type="character" w:customStyle="1" w:styleId="1Char">
    <w:name w:val="标题 1 Char"/>
    <w:basedOn w:val="DefaultParagraphFont"/>
    <w:link w:val="11"/>
    <w:uiPriority w:val="9"/>
    <w:qFormat/>
    <w:rPr>
      <w:rFonts w:ascii="Times New Roman" w:eastAsia="黑体" w:hAnsi="Times New Roman" w:cs="Times New Roman" w:hint="default"/>
      <w:sz w:val="32"/>
      <w:szCs w:val="32"/>
    </w:rPr>
  </w:style>
  <w:style w:type="character" w:customStyle="1" w:styleId="2Char">
    <w:name w:val="标题 2 Char"/>
    <w:basedOn w:val="DefaultParagraphFont"/>
    <w:link w:val="21"/>
    <w:uiPriority w:val="9"/>
    <w:qFormat/>
    <w:rPr>
      <w:rFonts w:ascii="Times New Roman" w:eastAsia="黑体" w:hAnsi="Times New Roman" w:cs="Times New Roman" w:hint="default"/>
      <w:sz w:val="32"/>
      <w:szCs w:val="32"/>
    </w:rPr>
  </w:style>
  <w:style w:type="character" w:customStyle="1" w:styleId="3Char">
    <w:name w:val="标题 3 Char"/>
    <w:basedOn w:val="DefaultParagraphFont"/>
    <w:link w:val="31"/>
    <w:uiPriority w:val="9"/>
    <w:qFormat/>
    <w:rPr>
      <w:rFonts w:ascii="Times New Roman" w:eastAsia="黑体" w:hAnsi="Times New Roman" w:cs="Times New Roman" w:hint="default"/>
      <w:sz w:val="32"/>
      <w:szCs w:val="32"/>
    </w:rPr>
  </w:style>
  <w:style w:type="character" w:customStyle="1" w:styleId="4Char">
    <w:name w:val="标题 4 Char"/>
    <w:basedOn w:val="DefaultParagraphFont"/>
    <w:link w:val="41"/>
    <w:uiPriority w:val="9"/>
    <w:qFormat/>
    <w:rPr>
      <w:rFonts w:ascii="Times New Roman" w:eastAsia="黑体" w:hAnsi="Times New Roman" w:cs="Times New Roman" w:hint="default"/>
      <w:sz w:val="32"/>
      <w:szCs w:val="32"/>
    </w:rPr>
  </w:style>
  <w:style w:type="character" w:customStyle="1" w:styleId="5Char">
    <w:name w:val="标题 5 Char"/>
    <w:basedOn w:val="DefaultParagraphFont"/>
    <w:link w:val="51"/>
    <w:uiPriority w:val="9"/>
    <w:qFormat/>
    <w:rPr>
      <w:rFonts w:ascii="Times New Roman" w:eastAsia="黑体" w:hAnsi="Times New Roman" w:cs="Times New Roman" w:hint="default"/>
      <w:sz w:val="32"/>
      <w:szCs w:val="32"/>
    </w:rPr>
  </w:style>
  <w:style w:type="character" w:customStyle="1" w:styleId="a6">
    <w:name w:val="脚注文本 字符"/>
    <w:basedOn w:val="DefaultParagraphFont"/>
    <w:link w:val="10"/>
    <w:uiPriority w:val="99"/>
    <w:semiHidden/>
    <w:qFormat/>
    <w:rPr>
      <w:sz w:val="18"/>
      <w:szCs w:val="18"/>
    </w:rPr>
  </w:style>
  <w:style w:type="paragraph" w:customStyle="1" w:styleId="10">
    <w:name w:val="脚注文本1"/>
    <w:basedOn w:val="Normal"/>
    <w:link w:val="a6"/>
    <w:uiPriority w:val="99"/>
    <w:qFormat/>
    <w:pPr>
      <w:jc w:val="left"/>
    </w:pPr>
    <w:rPr>
      <w:sz w:val="18"/>
      <w:szCs w:val="18"/>
    </w:rPr>
  </w:style>
  <w:style w:type="character" w:customStyle="1" w:styleId="a7">
    <w:name w:val="尾注文本 字符"/>
    <w:basedOn w:val="DefaultParagraphFont"/>
    <w:link w:val="12"/>
    <w:uiPriority w:val="99"/>
    <w:semiHidden/>
    <w:qFormat/>
    <w:rPr>
      <w:sz w:val="18"/>
      <w:szCs w:val="18"/>
    </w:rPr>
  </w:style>
  <w:style w:type="paragraph" w:customStyle="1" w:styleId="12">
    <w:name w:val="尾注文本1"/>
    <w:basedOn w:val="Normal"/>
    <w:link w:val="a7"/>
    <w:uiPriority w:val="99"/>
    <w:qFormat/>
    <w:pPr>
      <w:jc w:val="left"/>
    </w:pPr>
    <w:rPr>
      <w:sz w:val="18"/>
      <w:szCs w:val="18"/>
    </w:rPr>
  </w:style>
  <w:style w:type="character" w:customStyle="1" w:styleId="outline1">
    <w:name w:val="outline1"/>
    <w:uiPriority w:val="9"/>
    <w:semiHidden/>
    <w:qFormat/>
  </w:style>
  <w:style w:type="character" w:customStyle="1" w:styleId="sourcereference">
    <w:name w:val="source reference"/>
    <w:basedOn w:val="DefaultParagraphFont"/>
    <w:uiPriority w:val="99"/>
    <w:semiHidden/>
    <w:qFormat/>
    <w:rPr>
      <w:vertAlign w:val="superscript"/>
    </w:rPr>
  </w:style>
  <w:style w:type="paragraph" w:customStyle="1" w:styleId="a8">
    <w:name w:val="中文摘要 显示固定值"/>
    <w:basedOn w:val="11"/>
    <w:next w:val="11"/>
    <w:semiHidden/>
    <w:qFormat/>
    <w:pPr>
      <w:spacing w:beforeLines="50" w:afterLines="50" w:line="360" w:lineRule="auto"/>
      <w:outlineLvl w:val="0"/>
    </w:pPr>
    <w:rPr>
      <w:rFonts w:ascii="黑体" w:hAnsi="黑体" w:cs="黑体" w:hint="default"/>
      <w:sz w:val="30"/>
    </w:rPr>
  </w:style>
  <w:style w:type="paragraph" w:customStyle="1" w:styleId="a9">
    <w:name w:val="中文摘要 内容"/>
    <w:basedOn w:val="Normal"/>
    <w:next w:val="Normal"/>
    <w:semiHidden/>
    <w:qFormat/>
    <w:pPr>
      <w:spacing w:line="360" w:lineRule="auto"/>
      <w:ind w:firstLine="420" w:firstLineChars="200"/>
    </w:pPr>
    <w:rPr>
      <w:sz w:val="24"/>
    </w:rPr>
  </w:style>
  <w:style w:type="paragraph" w:customStyle="1" w:styleId="a10">
    <w:name w:val="中文关键词 显示固定值"/>
    <w:basedOn w:val="Normal"/>
    <w:next w:val="Normal"/>
    <w:semiHidden/>
    <w:qFormat/>
    <w:pPr>
      <w:spacing w:line="360" w:lineRule="auto"/>
      <w:ind w:firstLine="420" w:firstLineChars="200"/>
    </w:pPr>
    <w:rPr>
      <w:sz w:val="24"/>
    </w:rPr>
  </w:style>
  <w:style w:type="paragraph" w:customStyle="1" w:styleId="a11">
    <w:name w:val="英文摘要 显示固定值"/>
    <w:basedOn w:val="11"/>
    <w:next w:val="11"/>
    <w:semiHidden/>
    <w:qFormat/>
    <w:pPr>
      <w:spacing w:beforeLines="50" w:afterLines="50" w:line="360" w:lineRule="auto"/>
      <w:outlineLvl w:val="0"/>
    </w:pPr>
    <w:rPr>
      <w:rFonts w:ascii="黑体" w:hAnsi="黑体" w:cs="黑体" w:hint="default"/>
      <w:sz w:val="28"/>
    </w:rPr>
  </w:style>
  <w:style w:type="paragraph" w:customStyle="1" w:styleId="a12">
    <w:name w:val="英文摘要 内容"/>
    <w:basedOn w:val="Normal"/>
    <w:next w:val="Normal"/>
    <w:semiHidden/>
    <w:qFormat/>
    <w:pPr>
      <w:spacing w:line="360" w:lineRule="auto"/>
      <w:ind w:firstLine="420" w:firstLineChars="200"/>
    </w:pPr>
    <w:rPr>
      <w:rFonts w:eastAsia="Times New Roman"/>
      <w:sz w:val="24"/>
    </w:rPr>
  </w:style>
  <w:style w:type="paragraph" w:customStyle="1" w:styleId="a13">
    <w:name w:val="英文关键词 显示固定值"/>
    <w:basedOn w:val="Normal"/>
    <w:next w:val="Normal"/>
    <w:semiHidden/>
    <w:qFormat/>
    <w:pPr>
      <w:spacing w:line="360" w:lineRule="auto"/>
      <w:ind w:firstLine="420" w:firstLineChars="200"/>
    </w:pPr>
    <w:rPr>
      <w:rFonts w:eastAsia="Times New Roman"/>
      <w:sz w:val="24"/>
    </w:rPr>
  </w:style>
  <w:style w:type="paragraph" w:customStyle="1" w:styleId="a14">
    <w:name w:val="目录 显示固定值"/>
    <w:basedOn w:val="11"/>
    <w:next w:val="11"/>
    <w:semiHidden/>
    <w:qFormat/>
    <w:pPr>
      <w:spacing w:beforeLines="50" w:afterLines="50" w:line="360" w:lineRule="auto"/>
      <w:outlineLvl w:val="0"/>
    </w:pPr>
    <w:rPr>
      <w:rFonts w:hint="default"/>
      <w:sz w:val="28"/>
    </w:rPr>
  </w:style>
  <w:style w:type="paragraph" w:customStyle="1" w:styleId="a15">
    <w:name w:val="目录 一级标题"/>
    <w:basedOn w:val="11"/>
    <w:next w:val="11"/>
    <w:semiHidden/>
    <w:qFormat/>
    <w:pPr>
      <w:spacing w:before="0" w:after="0" w:line="360" w:lineRule="auto"/>
      <w:ind w:firstLine="420" w:firstLineChars="200"/>
      <w:jc w:val="both"/>
    </w:pPr>
    <w:rPr>
      <w:rFonts w:ascii="黑体" w:hAnsi="黑体" w:cs="黑体" w:hint="default"/>
      <w:sz w:val="24"/>
    </w:rPr>
  </w:style>
  <w:style w:type="paragraph" w:customStyle="1" w:styleId="a16">
    <w:name w:val="目录 二级标题"/>
    <w:basedOn w:val="21"/>
    <w:next w:val="21"/>
    <w:semiHidden/>
    <w:qFormat/>
    <w:pPr>
      <w:spacing w:before="0" w:after="0" w:line="360" w:lineRule="auto"/>
      <w:ind w:left="420" w:firstLine="420" w:leftChars="200" w:firstLineChars="200"/>
      <w:jc w:val="both"/>
    </w:pPr>
    <w:rPr>
      <w:rFonts w:ascii="宋体" w:hAnsi="宋体" w:cs="宋体"/>
      <w:sz w:val="24"/>
    </w:rPr>
  </w:style>
  <w:style w:type="paragraph" w:customStyle="1" w:styleId="a17">
    <w:name w:val="目录 三级标题"/>
    <w:basedOn w:val="31"/>
    <w:next w:val="31"/>
    <w:semiHidden/>
    <w:qFormat/>
    <w:pPr>
      <w:spacing w:before="0" w:after="0" w:line="360" w:lineRule="auto"/>
      <w:ind w:left="840" w:firstLine="420" w:leftChars="400" w:firstLineChars="200"/>
      <w:jc w:val="both"/>
    </w:pPr>
    <w:rPr>
      <w:rFonts w:ascii="宋体" w:hAnsi="宋体" w:cs="宋体"/>
      <w:sz w:val="24"/>
    </w:rPr>
  </w:style>
  <w:style w:type="paragraph" w:customStyle="1" w:styleId="a18">
    <w:name w:val="前言 显示固定值"/>
    <w:basedOn w:val="11"/>
    <w:next w:val="11"/>
    <w:semiHidden/>
    <w:qFormat/>
    <w:pPr>
      <w:spacing w:beforeLines="50" w:afterLines="50" w:line="360" w:lineRule="auto"/>
      <w:outlineLvl w:val="0"/>
    </w:pPr>
    <w:rPr>
      <w:rFonts w:ascii="宋体" w:hAnsi="宋体" w:cs="宋体" w:hint="default"/>
      <w:sz w:val="36"/>
    </w:rPr>
  </w:style>
  <w:style w:type="paragraph" w:customStyle="1" w:styleId="a19">
    <w:name w:val="前言 内容"/>
    <w:basedOn w:val="Normal"/>
    <w:next w:val="Normal"/>
    <w:semiHidden/>
    <w:qFormat/>
    <w:pPr>
      <w:spacing w:line="360" w:lineRule="auto"/>
      <w:ind w:firstLine="420" w:firstLineChars="200"/>
    </w:pPr>
    <w:rPr>
      <w:sz w:val="24"/>
    </w:rPr>
  </w:style>
  <w:style w:type="paragraph" w:customStyle="1" w:styleId="a20">
    <w:name w:val="章节 一级标题"/>
    <w:basedOn w:val="11"/>
    <w:next w:val="11"/>
    <w:semiHidden/>
    <w:qFormat/>
    <w:pPr>
      <w:spacing w:beforeLines="50" w:afterLines="50" w:line="360" w:lineRule="auto"/>
      <w:outlineLvl w:val="0"/>
    </w:pPr>
    <w:rPr>
      <w:rFonts w:ascii="黑体" w:hAnsi="黑体" w:cs="黑体" w:hint="default"/>
      <w:sz w:val="36"/>
    </w:rPr>
  </w:style>
  <w:style w:type="paragraph" w:customStyle="1" w:styleId="a21">
    <w:name w:val="章节 二级标题"/>
    <w:basedOn w:val="21"/>
    <w:next w:val="21"/>
    <w:semiHidden/>
    <w:qFormat/>
    <w:pPr>
      <w:spacing w:beforeLines="50" w:afterLines="50" w:line="360" w:lineRule="auto"/>
      <w:jc w:val="both"/>
      <w:outlineLvl w:val="1"/>
    </w:pPr>
    <w:rPr>
      <w:rFonts w:ascii="黑体" w:eastAsia="黑体" w:hAnsi="黑体" w:cs="黑体"/>
      <w:sz w:val="30"/>
    </w:rPr>
  </w:style>
  <w:style w:type="paragraph" w:customStyle="1" w:styleId="a22">
    <w:name w:val="章节 三级标题"/>
    <w:basedOn w:val="31"/>
    <w:next w:val="31"/>
    <w:semiHidden/>
    <w:qFormat/>
    <w:pPr>
      <w:spacing w:beforeLines="50" w:afterLines="50" w:line="360" w:lineRule="auto"/>
      <w:jc w:val="both"/>
      <w:outlineLvl w:val="2"/>
    </w:pPr>
    <w:rPr>
      <w:rFonts w:ascii="黑体" w:eastAsia="黑体" w:hAnsi="黑体" w:cs="黑体"/>
      <w:sz w:val="28"/>
    </w:rPr>
  </w:style>
  <w:style w:type="paragraph" w:customStyle="1" w:styleId="a23">
    <w:name w:val="章节 内容"/>
    <w:basedOn w:val="Normal"/>
    <w:next w:val="Normal"/>
    <w:semiHidden/>
    <w:qFormat/>
    <w:pPr>
      <w:spacing w:line="360" w:lineRule="auto"/>
      <w:ind w:firstLine="420" w:firstLineChars="200"/>
    </w:pPr>
    <w:rPr>
      <w:sz w:val="24"/>
    </w:rPr>
  </w:style>
  <w:style w:type="paragraph" w:customStyle="1" w:styleId="a24">
    <w:name w:val="页眉 显示固定值"/>
    <w:basedOn w:val="Normal"/>
    <w:next w:val="Normal"/>
    <w:semiHidden/>
    <w:qFormat/>
    <w:pPr>
      <w:pBdr>
        <w:bottom w:val="single" w:sz="6" w:space="0" w:color="auto"/>
      </w:pBdr>
      <w:spacing w:line="360" w:lineRule="auto"/>
      <w:jc w:val="center"/>
    </w:pPr>
    <w:rPr>
      <w:rFonts w:ascii="黑体" w:eastAsia="黑体" w:hAnsi="黑体" w:cs="黑体"/>
      <w:sz w:val="24"/>
    </w:rPr>
  </w:style>
  <w:style w:type="paragraph" w:customStyle="1" w:styleId="a25">
    <w:name w:val="文献 显示固定值"/>
    <w:basedOn w:val="11"/>
    <w:next w:val="11"/>
    <w:semiHidden/>
    <w:qFormat/>
    <w:pPr>
      <w:spacing w:beforeLines="50" w:afterLines="50" w:line="360" w:lineRule="auto"/>
      <w:outlineLvl w:val="0"/>
    </w:pPr>
    <w:rPr>
      <w:rFonts w:ascii="黑体" w:hAnsi="黑体" w:cs="黑体" w:hint="default"/>
      <w:b/>
      <w:sz w:val="28"/>
    </w:rPr>
  </w:style>
  <w:style w:type="paragraph" w:customStyle="1" w:styleId="a26">
    <w:name w:val="文献 内容"/>
    <w:basedOn w:val="Normal"/>
    <w:next w:val="Normal"/>
    <w:semiHidden/>
    <w:qFormat/>
    <w:pPr>
      <w:spacing w:line="360" w:lineRule="auto"/>
      <w:ind w:firstLine="420" w:firstLineChars="200"/>
    </w:pPr>
    <w:rPr>
      <w:sz w:val="24"/>
    </w:rPr>
  </w:style>
  <w:style w:type="paragraph" w:customStyle="1" w:styleId="a27">
    <w:name w:val="致谢 显示固定值"/>
    <w:basedOn w:val="11"/>
    <w:next w:val="11"/>
    <w:semiHidden/>
    <w:qFormat/>
    <w:pPr>
      <w:spacing w:beforeLines="50" w:afterLines="50" w:line="360" w:lineRule="auto"/>
      <w:outlineLvl w:val="0"/>
    </w:pPr>
    <w:rPr>
      <w:rFonts w:ascii="黑体" w:hAnsi="黑体" w:cs="黑体" w:hint="default"/>
      <w:b/>
      <w:sz w:val="28"/>
    </w:rPr>
  </w:style>
  <w:style w:type="paragraph" w:customStyle="1" w:styleId="a28">
    <w:name w:val="致谢 内容"/>
    <w:basedOn w:val="Normal"/>
    <w:next w:val="Normal"/>
    <w:semiHidden/>
    <w:qFormat/>
    <w:pPr>
      <w:spacing w:line="360" w:lineRule="auto"/>
      <w:ind w:firstLine="420" w:firstLineChars="200"/>
    </w:pPr>
    <w:rPr>
      <w:sz w:val="24"/>
    </w:rPr>
  </w:style>
  <w:style w:type="paragraph" w:customStyle="1" w:styleId="a29">
    <w:name w:val="附录 显示固定值"/>
    <w:basedOn w:val="11"/>
    <w:next w:val="11"/>
    <w:semiHidden/>
    <w:qFormat/>
    <w:pPr>
      <w:spacing w:beforeLines="50" w:afterLines="50" w:line="360" w:lineRule="auto"/>
      <w:outlineLvl w:val="0"/>
    </w:pPr>
    <w:rPr>
      <w:rFonts w:ascii="黑体" w:hAnsi="黑体" w:cs="黑体" w:hint="default"/>
      <w:b/>
      <w:sz w:val="28"/>
    </w:rPr>
  </w:style>
  <w:style w:type="paragraph" w:customStyle="1" w:styleId="a30">
    <w:name w:val="附录 内容"/>
    <w:basedOn w:val="Normal"/>
    <w:next w:val="Normal"/>
    <w:semiHidden/>
    <w:qFormat/>
    <w:pPr>
      <w:spacing w:line="360" w:lineRule="auto"/>
      <w:ind w:firstLine="420" w:firstLineChars="200"/>
    </w:pPr>
    <w:rPr>
      <w:sz w:val="24"/>
    </w:rPr>
  </w:style>
  <w:style w:type="paragraph" w:customStyle="1" w:styleId="a31">
    <w:name w:val="页脚 显示固定值"/>
    <w:basedOn w:val="Normal"/>
    <w:next w:val="Normal"/>
    <w:semiHidden/>
    <w:qFormat/>
    <w:pPr>
      <w:spacing w:line="360" w:lineRule="auto"/>
      <w:jc w:val="right"/>
    </w:pPr>
    <w:rPr>
      <w:sz w:val="18"/>
    </w:rPr>
  </w:style>
  <w:style w:type="paragraph" w:customStyle="1" w:styleId="13">
    <w:name w:val="页脚 显示固定值1"/>
    <w:basedOn w:val="Normal"/>
    <w:next w:val="Normal"/>
    <w:semiHidden/>
    <w:qFormat/>
    <w:pPr>
      <w:spacing w:line="360" w:lineRule="auto"/>
      <w:jc w:val="right"/>
    </w:pPr>
    <w:rPr>
      <w:sz w:val="18"/>
    </w:rPr>
  </w:style>
  <w:style w:type="paragraph" w:customStyle="1" w:styleId="14">
    <w:name w:val="页眉 显示固定值1"/>
    <w:basedOn w:val="Normal"/>
    <w:next w:val="Normal"/>
    <w:semiHidden/>
    <w:qFormat/>
    <w:pPr>
      <w:spacing w:line="360" w:lineRule="auto"/>
      <w:jc w:val="center"/>
    </w:pPr>
    <w:rPr>
      <w:sz w:val="24"/>
    </w:rPr>
  </w:style>
  <w:style w:type="paragraph" w:customStyle="1" w:styleId="a32">
    <w:name w:val="章节 表格标题"/>
    <w:basedOn w:val="Normal"/>
    <w:next w:val="Normal"/>
    <w:semiHidden/>
    <w:qFormat/>
    <w:pPr>
      <w:spacing w:line="360" w:lineRule="auto"/>
      <w:jc w:val="center"/>
    </w:pPr>
  </w:style>
  <w:style w:type="paragraph" w:customStyle="1" w:styleId="a33">
    <w:name w:val="章节 表格单元"/>
    <w:basedOn w:val="Normal"/>
    <w:next w:val="Normal"/>
    <w:semiHidden/>
    <w:qFormat/>
    <w:pPr>
      <w:spacing w:line="360" w:lineRule="auto"/>
      <w:jc w:val="center"/>
    </w:pPr>
  </w:style>
  <w:style w:type="paragraph" w:customStyle="1" w:styleId="a34">
    <w:name w:val="章节 公式标题"/>
    <w:basedOn w:val="Normal"/>
    <w:next w:val="Normal"/>
    <w:semiHidden/>
    <w:qFormat/>
    <w:pPr>
      <w:spacing w:line="360" w:lineRule="auto"/>
      <w:jc w:val="right"/>
    </w:pPr>
  </w:style>
  <w:style w:type="paragraph" w:customStyle="1" w:styleId="a35">
    <w:name w:val="章节 公式内容"/>
    <w:basedOn w:val="Normal"/>
    <w:next w:val="Normal"/>
    <w:semiHidden/>
    <w:qFormat/>
    <w:pPr>
      <w:spacing w:line="360" w:lineRule="auto"/>
      <w:jc w:val="right"/>
    </w:pPr>
    <w:rPr>
      <w:rFonts w:ascii="Cambria Math" w:hAnsi="Cambria Math" w:cs="Cambria Math"/>
    </w:rPr>
  </w:style>
  <w:style w:type="paragraph" w:customStyle="1" w:styleId="a36">
    <w:name w:val="章节 图片标题"/>
    <w:basedOn w:val="Normal"/>
    <w:next w:val="Normal"/>
    <w:semiHidden/>
    <w:qFormat/>
    <w:pPr>
      <w:spacing w:line="360" w:lineRule="auto"/>
      <w:jc w:val="center"/>
    </w:pPr>
  </w:style>
  <w:style w:type="paragraph" w:customStyle="1" w:styleId="a37">
    <w:name w:val="章节 图片内容"/>
    <w:basedOn w:val="Normal"/>
    <w:next w:val="Normal"/>
    <w:semiHidden/>
    <w:qFormat/>
    <w:pPr>
      <w:spacing w:line="360" w:lineRule="auto"/>
      <w:jc w:val="center"/>
    </w:pPr>
  </w:style>
  <w:style w:type="paragraph" w:customStyle="1" w:styleId="a38">
    <w:name w:val="动态内容 显示固定值"/>
    <w:basedOn w:val="Normal"/>
    <w:next w:val="Normal"/>
    <w:semiHidden/>
    <w:qFormat/>
    <w:pPr>
      <w:spacing w:line="360" w:lineRule="auto"/>
      <w:jc w:val="center"/>
    </w:pPr>
    <w:rPr>
      <w:sz w:val="24"/>
    </w:rPr>
  </w:style>
  <w:style w:type="paragraph" w:customStyle="1" w:styleId="a39">
    <w:name w:val="章节 四级标题"/>
    <w:basedOn w:val="41"/>
    <w:next w:val="41"/>
    <w:semiHidden/>
    <w:qFormat/>
    <w:pPr>
      <w:spacing w:before="0" w:after="0" w:line="360" w:lineRule="auto"/>
      <w:ind w:firstLine="420" w:firstLineChars="200"/>
      <w:jc w:val="both"/>
    </w:pPr>
    <w:rPr>
      <w:rFonts w:ascii="黑体" w:eastAsia="黑体" w:hAnsi="黑体" w:cs="黑体"/>
      <w:sz w:val="24"/>
    </w:rPr>
  </w:style>
  <w:style w:type="paragraph" w:customStyle="1" w:styleId="a40">
    <w:name w:val="章节 五级标题"/>
    <w:basedOn w:val="51"/>
    <w:next w:val="51"/>
    <w:semiHidden/>
    <w:qFormat/>
    <w:pPr>
      <w:spacing w:before="0" w:after="0" w:line="360" w:lineRule="auto"/>
      <w:ind w:firstLine="210" w:firstLineChars="100"/>
      <w:jc w:val="both"/>
    </w:pPr>
    <w:rPr>
      <w:rFonts w:ascii="黑体" w:eastAsia="黑体" w:hAnsi="黑体" w:cs="黑体"/>
      <w:sz w:val="24"/>
    </w:rPr>
  </w:style>
  <w:style w:type="paragraph" w:customStyle="1" w:styleId="a41">
    <w:name w:val="脚注 内容"/>
    <w:basedOn w:val="Normal"/>
    <w:next w:val="Normal"/>
    <w:semiHidden/>
    <w:qFormat/>
    <w:pPr>
      <w:spacing w:line="360" w:lineRule="auto"/>
      <w:ind w:hanging="210" w:hangingChars="100"/>
      <w:jc w:val="left"/>
    </w:pPr>
  </w:style>
  <w:style w:type="paragraph" w:customStyle="1" w:styleId="20">
    <w:name w:val="页脚 显示固定值2"/>
    <w:basedOn w:val="Normal"/>
    <w:next w:val="Normal"/>
    <w:semiHidden/>
    <w:qFormat/>
    <w:pPr>
      <w:spacing w:line="360" w:lineRule="auto"/>
      <w:jc w:val="left"/>
    </w:pPr>
    <w:rPr>
      <w:sz w:val="24"/>
    </w:rPr>
  </w:style>
  <w:style w:type="paragraph" w:customStyle="1" w:styleId="a42">
    <w:name w:val="章节 有序列表"/>
    <w:basedOn w:val="Normal"/>
    <w:next w:val="Normal"/>
    <w:semiHidden/>
    <w:qFormat/>
    <w:pPr>
      <w:spacing w:line="360" w:lineRule="auto"/>
      <w:ind w:firstLine="420" w:firstLineChars="200"/>
    </w:pPr>
    <w:rPr>
      <w:sz w:val="24"/>
    </w:rPr>
  </w:style>
  <w:style w:type="paragraph" w:customStyle="1" w:styleId="a43">
    <w:name w:val="章节 无序列表"/>
    <w:basedOn w:val="Normal"/>
    <w:next w:val="Normal"/>
    <w:semiHidden/>
    <w:qFormat/>
    <w:pPr>
      <w:spacing w:line="360" w:lineRule="auto"/>
      <w:ind w:firstLine="420" w:firstLineChars="200"/>
    </w:pPr>
    <w:rPr>
      <w:sz w:val="24"/>
    </w:rPr>
  </w:style>
  <w:style w:type="paragraph" w:customStyle="1" w:styleId="15">
    <w:name w:val="章节 内容1"/>
    <w:basedOn w:val="Normal"/>
    <w:next w:val="Normal"/>
    <w:semiHidden/>
    <w:qFormat/>
    <w:pPr>
      <w:spacing w:line="360" w:lineRule="auto"/>
      <w:ind w:firstLine="420" w:firstLineChars="200"/>
    </w:pPr>
    <w:rPr>
      <w:sz w:val="24"/>
    </w:rPr>
  </w:style>
  <w:style w:type="paragraph" w:customStyle="1" w:styleId="22">
    <w:name w:val="章节 内容2"/>
    <w:basedOn w:val="Normal"/>
    <w:next w:val="Normal"/>
    <w:semiHidden/>
    <w:qFormat/>
    <w:pPr>
      <w:spacing w:line="360" w:lineRule="auto"/>
      <w:ind w:firstLine="420" w:firstLineChars="200"/>
    </w:pPr>
    <w:rPr>
      <w:sz w:val="24"/>
    </w:rPr>
  </w:style>
  <w:style w:type="paragraph" w:customStyle="1" w:styleId="30">
    <w:name w:val="章节 内容3"/>
    <w:basedOn w:val="Normal"/>
    <w:next w:val="Normal"/>
    <w:semiHidden/>
    <w:qFormat/>
    <w:pPr>
      <w:spacing w:line="360" w:lineRule="auto"/>
      <w:ind w:firstLine="420" w:firstLineChars="200"/>
    </w:pPr>
    <w:rPr>
      <w:sz w:val="24"/>
    </w:rPr>
  </w:style>
  <w:style w:type="paragraph" w:customStyle="1" w:styleId="4">
    <w:name w:val="章节 内容4"/>
    <w:basedOn w:val="Normal"/>
    <w:next w:val="Normal"/>
    <w:semiHidden/>
    <w:qFormat/>
    <w:pPr>
      <w:spacing w:line="360" w:lineRule="auto"/>
      <w:ind w:firstLine="420" w:firstLineChars="200"/>
    </w:pPr>
    <w:rPr>
      <w:sz w:val="24"/>
    </w:rPr>
  </w:style>
  <w:style w:type="paragraph" w:customStyle="1" w:styleId="5">
    <w:name w:val="章节 内容5"/>
    <w:basedOn w:val="Normal"/>
    <w:next w:val="Normal"/>
    <w:semiHidden/>
    <w:qFormat/>
    <w:pPr>
      <w:spacing w:line="360" w:lineRule="auto"/>
      <w:ind w:firstLine="420" w:firstLineChars="200"/>
    </w:pPr>
    <w:rPr>
      <w:sz w:val="24"/>
    </w:rPr>
  </w:style>
  <w:style w:type="table" w:customStyle="1" w:styleId="40">
    <w:name w:val="表格样式4"/>
    <w:basedOn w:val="TableNormal"/>
    <w:semiHidden/>
    <w:qFormat/>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jc w:val="center"/>
    </w:trPr>
  </w:style>
  <w:style w:type="character" w:styleId="PlaceholderText">
    <w:name w:val="Placeholder Text"/>
    <w:basedOn w:val="DefaultParagraphFont"/>
    <w:uiPriority w:val="99"/>
    <w:semiHidden/>
    <w:qFormat/>
    <w:rPr>
      <w:color w:val="808080"/>
    </w:rPr>
  </w:style>
  <w:style w:type="character" w:customStyle="1" w:styleId="a44">
    <w:name w:val="批注文字 字符"/>
    <w:basedOn w:val="DefaultParagraphFont"/>
    <w:link w:val="CommentText"/>
    <w:uiPriority w:val="99"/>
    <w:semiHidden/>
    <w:qFormat/>
    <w:rPr>
      <w:rFonts w:ascii="Times New Roman" w:eastAsia="宋体" w:hAnsi="Times New Roman" w:cs="Times New Roman"/>
      <w:szCs w:val="24"/>
    </w:rPr>
  </w:style>
  <w:style w:type="paragraph" w:customStyle="1" w:styleId="WPSOffice1">
    <w:name w:val="WPSOffice手动目录 1"/>
    <w:qFormat/>
  </w:style>
  <w:style w:type="paragraph" w:customStyle="1" w:styleId="WPSOffice2">
    <w:name w:val="WPSOffice手动目录 2"/>
    <w:qFormat/>
    <w:pPr>
      <w:ind w:left="200" w:leftChars="200"/>
    </w:pPr>
  </w:style>
  <w:style w:type="paragraph" w:customStyle="1" w:styleId="WPSOffice3">
    <w:name w:val="WPSOffice手动目录 3"/>
    <w:qFormat/>
    <w:pPr>
      <w:ind w:left="400" w:leftChars="400"/>
    </w:pPr>
  </w:style>
  <w:style w:type="table" w:customStyle="1" w:styleId="mytableStyle">
    <w:name w:val="mytableStyle"/>
    <w:uiPriority w:val="99"/>
    <w:qFormat/>
    <w:tblPr>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100" w:type="dxa"/>
        <w:left w:w="100" w:type="dxa"/>
        <w:bottom w:w="100" w:type="dxa"/>
        <w:right w:w="100" w:type="dxa"/>
      </w:tblCellMar>
    </w:tblPr>
    <w:trPr>
      <w:jc w:val="center"/>
    </w:trPr>
  </w:style>
  <w:style w:type="character" w:customStyle="1" w:styleId="hover68">
    <w:name w:val="hover68"/>
    <w:basedOn w:val="DefaultParagraphFont"/>
    <w:qFormat/>
    <w:rPr>
      <w:color w:val="53A2E4"/>
    </w:rPr>
  </w:style>
  <w:style w:type="character" w:customStyle="1" w:styleId="layui-this">
    <w:name w:val="layui-this"/>
    <w:basedOn w:val="DefaultParagraphFont"/>
    <w:qFormat/>
    <w:rPr>
      <w:bdr w:val="single" w:sz="4" w:space="0" w:color="EEEEEE"/>
      <w:shd w:val="clear" w:color="auto" w:fill="FFFFFF"/>
    </w:rPr>
  </w:style>
  <w:style w:type="character" w:customStyle="1" w:styleId="spanleft">
    <w:name w:val="spanleft"/>
    <w:basedOn w:val="DefaultParagraphFont"/>
    <w:qFormat/>
  </w:style>
  <w:style w:type="character" w:customStyle="1" w:styleId="first-child">
    <w:name w:val="first-child"/>
    <w:basedOn w:val="DefaultParagraphFont"/>
    <w:qFormat/>
  </w:style>
  <w:style w:type="character" w:customStyle="1" w:styleId="qqloginlogo">
    <w:name w:val="qq_login_logo"/>
    <w:basedOn w:val="DefaultParagraphFont"/>
    <w:qFormat/>
  </w:style>
  <w:style w:type="character" w:customStyle="1" w:styleId="subpro">
    <w:name w:val="subpro"/>
    <w:basedOn w:val="DefaultParagraphFont"/>
    <w:qFormat/>
  </w:style>
  <w:style w:type="character" w:customStyle="1" w:styleId="empty">
    <w:name w:val="empty"/>
    <w:basedOn w:val="DefaultParagraphFont"/>
    <w:qFormat/>
  </w:style>
  <w:style w:type="character" w:customStyle="1" w:styleId="empty1">
    <w:name w:val="empty1"/>
    <w:basedOn w:val="DefaultParagraphFont"/>
    <w:qFormat/>
  </w:style>
  <w:style w:type="character" w:customStyle="1" w:styleId="opts-count">
    <w:name w:val="opts-count"/>
    <w:basedOn w:val="DefaultParagraphFont"/>
    <w:qFormat/>
    <w:rPr>
      <w:color w:val="000000"/>
      <w:sz w:val="14"/>
      <w:szCs w:val="14"/>
    </w:rPr>
  </w:style>
  <w:style w:type="character" w:customStyle="1" w:styleId="opts-countspan">
    <w:name w:val="opts-count+span"/>
    <w:basedOn w:val="DefaultParagraphFont"/>
    <w:qFormat/>
  </w:style>
  <w:style w:type="character" w:customStyle="1" w:styleId="abstract-text5">
    <w:name w:val="abstract-text5"/>
    <w:basedOn w:val="DefaultParagraphFont"/>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4.xml" /><Relationship Id="rId11" Type="http://schemas.openxmlformats.org/officeDocument/2006/relationships/header" Target="header2.xml" /><Relationship Id="rId12" Type="http://schemas.openxmlformats.org/officeDocument/2006/relationships/footer" Target="footer5.xml" /><Relationship Id="rId13" Type="http://schemas.openxmlformats.org/officeDocument/2006/relationships/footer" Target="footer6.xml" /><Relationship Id="rId14" Type="http://schemas.openxmlformats.org/officeDocument/2006/relationships/header" Target="header3.xml" /><Relationship Id="rId15" Type="http://schemas.openxmlformats.org/officeDocument/2006/relationships/footer" Target="footer7.xml" /><Relationship Id="rId16" Type="http://schemas.openxmlformats.org/officeDocument/2006/relationships/footer" Target="footer8.xml" /><Relationship Id="rId17" Type="http://schemas.openxmlformats.org/officeDocument/2006/relationships/header" Target="header4.xml" /><Relationship Id="rId18" Type="http://schemas.openxmlformats.org/officeDocument/2006/relationships/footer" Target="footer9.xml" /><Relationship Id="rId19" Type="http://schemas.openxmlformats.org/officeDocument/2006/relationships/footer" Target="footer10.xml" /><Relationship Id="rId2" Type="http://schemas.openxmlformats.org/officeDocument/2006/relationships/webSettings" Target="webSettings.xml" /><Relationship Id="rId20" Type="http://schemas.openxmlformats.org/officeDocument/2006/relationships/header" Target="header5.xml" /><Relationship Id="rId21" Type="http://schemas.openxmlformats.org/officeDocument/2006/relationships/footer" Target="footer11.xml" /><Relationship Id="rId22" Type="http://schemas.openxmlformats.org/officeDocument/2006/relationships/footer" Target="footer12.xml" /><Relationship Id="rId23" Type="http://schemas.openxmlformats.org/officeDocument/2006/relationships/image" Target="media/image1.jpeg" /><Relationship Id="rId24" Type="http://schemas.openxmlformats.org/officeDocument/2006/relationships/image" Target="media/image2.jpeg" /><Relationship Id="rId25" Type="http://schemas.openxmlformats.org/officeDocument/2006/relationships/header" Target="header6.xml" /><Relationship Id="rId26" Type="http://schemas.openxmlformats.org/officeDocument/2006/relationships/footer" Target="footer13.xml" /><Relationship Id="rId27" Type="http://schemas.openxmlformats.org/officeDocument/2006/relationships/footer" Target="footer14.xml" /><Relationship Id="rId28" Type="http://schemas.openxmlformats.org/officeDocument/2006/relationships/image" Target="media/image3.jpeg" /><Relationship Id="rId29" Type="http://schemas.openxmlformats.org/officeDocument/2006/relationships/header" Target="header7.xml" /><Relationship Id="rId3" Type="http://schemas.openxmlformats.org/officeDocument/2006/relationships/fontTable" Target="fontTable.xml" /><Relationship Id="rId30" Type="http://schemas.openxmlformats.org/officeDocument/2006/relationships/footer" Target="footer15.xml" /><Relationship Id="rId31" Type="http://schemas.openxmlformats.org/officeDocument/2006/relationships/footer" Target="footer16.xml" /><Relationship Id="rId32" Type="http://schemas.openxmlformats.org/officeDocument/2006/relationships/header" Target="header8.xml" /><Relationship Id="rId33" Type="http://schemas.openxmlformats.org/officeDocument/2006/relationships/footer" Target="footer17.xml" /><Relationship Id="rId34" Type="http://schemas.openxmlformats.org/officeDocument/2006/relationships/footer" Target="footer18.xml" /><Relationship Id="rId35" Type="http://schemas.openxmlformats.org/officeDocument/2006/relationships/header" Target="header9.xml" /><Relationship Id="rId36" Type="http://schemas.openxmlformats.org/officeDocument/2006/relationships/footer" Target="footer19.xml" /><Relationship Id="rId37" Type="http://schemas.openxmlformats.org/officeDocument/2006/relationships/footer" Target="footer20.xml" /><Relationship Id="rId38" Type="http://schemas.openxmlformats.org/officeDocument/2006/relationships/header" Target="header10.xml" /><Relationship Id="rId39" Type="http://schemas.openxmlformats.org/officeDocument/2006/relationships/footer" Target="footer21.xml" /><Relationship Id="rId4" Type="http://schemas.openxmlformats.org/officeDocument/2006/relationships/customXml" Target="../customXml/item1.xml" /><Relationship Id="rId40" Type="http://schemas.openxmlformats.org/officeDocument/2006/relationships/footer" Target="footer22.xml" /><Relationship Id="rId41" Type="http://schemas.openxmlformats.org/officeDocument/2006/relationships/header" Target="header11.xml" /><Relationship Id="rId42" Type="http://schemas.openxmlformats.org/officeDocument/2006/relationships/footer" Target="footer23.xml" /><Relationship Id="rId43" Type="http://schemas.openxmlformats.org/officeDocument/2006/relationships/footer" Target="footer24.xml" /><Relationship Id="rId44" Type="http://schemas.openxmlformats.org/officeDocument/2006/relationships/header" Target="header12.xml" /><Relationship Id="rId45" Type="http://schemas.openxmlformats.org/officeDocument/2006/relationships/footer" Target="footer25.xml" /><Relationship Id="rId46" Type="http://schemas.openxmlformats.org/officeDocument/2006/relationships/footer" Target="footer26.xml" /><Relationship Id="rId47" Type="http://schemas.openxmlformats.org/officeDocument/2006/relationships/hyperlink" Target="https://d.book118.com/397145142044006053" TargetMode="External" /><Relationship Id="rId48" Type="http://schemas.openxmlformats.org/officeDocument/2006/relationships/header" Target="header13.xml" /><Relationship Id="rId49" Type="http://schemas.openxmlformats.org/officeDocument/2006/relationships/footer" Target="footer27.xml" /><Relationship Id="rId5" Type="http://schemas.openxmlformats.org/officeDocument/2006/relationships/customXml" Target="../customXml/item2.xml" /><Relationship Id="rId50" Type="http://schemas.openxmlformats.org/officeDocument/2006/relationships/footer" Target="footer28.xml" /><Relationship Id="rId51" Type="http://schemas.openxmlformats.org/officeDocument/2006/relationships/theme" Target="theme/theme1.xml" /><Relationship Id="rId52" Type="http://schemas.openxmlformats.org/officeDocument/2006/relationships/numbering" Target="numbering.xml" /><Relationship Id="rId53" Type="http://schemas.openxmlformats.org/officeDocument/2006/relationships/styles" Target="styles.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1.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b:Sources xmlns:b="http://schemas.openxmlformats.org/officeDocument/2006/bibliography" SelectedStyle="\GB.XSL" StyleName="GB7714" Version="2005">
  <b:Source>
    <b:SourceType>Paper</b:SourceType>
    <b:Guid>cd599056-3dff-4067-9740-72c7b750691d</b:Guid>
    <b:Tag>Tag1</b:Tag>
    <b:Author>
      <b:Author>
        <b:NameList>
          <b:Person>
            <b:First>福波</b:First>
            <b:Middle/>
            <b:Last>安</b:Last>
          </b:Person>
        </b:NameList>
      </b:Author>
    </b:Author>
    <b:Title>陶瓷干燥线AGV叉车关键技术研究</b:Title>
    <b:City>唐山</b:City>
    <b:Publisher>河北联合大学</b:Publisher>
    <b:Year>2011</b:Year>
    <b:Pages/>
  </b:Source>
  <b:Source>
    <b:SourceType>Paper</b:SourceType>
    <b:Guid>020041a5-e92a-4bcd-9511-0d81c6645d58</b:Guid>
    <b:Tag>Tag2</b:Tag>
    <b:Author>
      <b:Author>
        <b:NameList>
          <b:Person>
            <b:First>莉</b:First>
            <b:Middle/>
            <b:Last>张</b:Last>
          </b:Person>
        </b:NameList>
      </b:Author>
    </b:Author>
    <b:Title>1—1.5t后驱三支点电动叉车设计与研究</b:Title>
    <b:City>长安</b:City>
    <b:Publisher>长安大学</b:Publisher>
    <b:Year>2011</b:Year>
    <b:Pages/>
  </b:Source>
  <b:Source>
    <b:SourceType>ArticleInAPeriodical</b:SourceType>
    <b:Guid>eb6361fa-b472-4d09-b4e6-dc3587c517d5</b:Guid>
    <b:Tag>Tag3</b:Tag>
    <b:Author>
      <b:Author>
        <b:NameList>
          <b:Person>
            <b:First>国刚</b:First>
            <b:Middle/>
            <b:Last>刘</b:Last>
          </b:Person>
        </b:NameList>
      </b:Author>
    </b:Author>
    <b:Title>重载AGV轻量化设计研究</b:Title>
    <b:PeriodicalTitle>制造业自动化,</b:PeriodicalTitle>
    <b:Year>2014</b:Year>
    <b:Volume>36</b:Volume>
    <b:Issue>5</b:Issue>
    <b:Pages>101-103</b:Pages>
  </b:Source>
  <b:Source>
    <b:SourceType>Book</b:SourceType>
    <b:Guid>e2650dec-246d-42a8-abc5-dbfbce894169</b:Guid>
    <b:Tag>Tag4</b:Tag>
    <b:Author>
      <b:Author>
        <b:NameList>
          <b:Person>
            <b:First>元芳</b:First>
            <b:Middle/>
            <b:Last>陶</b:Last>
          </b:Person>
          <b:Person>
            <b:First>良保</b:First>
            <b:Middle/>
            <b:Last>卫</b:Last>
          </b:Person>
        </b:NameList>
      </b:Author>
    </b:Author>
    <b:Title>叉车的构造与设计</b:Title>
    <b:City>北京</b:City>
    <b:Publisher>机械工业出版社</b:Publisher>
    <b:Year>2010</b:Year>
    <b:Pages>55-89</b:Pages>
  </b:Source>
  <b:Source>
    <b:SourceType>ArticleInAPeriodical</b:SourceType>
    <b:Guid>25c98850-c6f6-42ed-aa84-1c8912594e09</b:Guid>
    <b:Tag>Tag5</b:Tag>
    <b:Author>
      <b:Author>
        <b:NameList>
          <b:Person>
            <b:First>志平</b:First>
            <b:Middle/>
            <b:Last>窦</b:Last>
          </b:Person>
        </b:NameList>
      </b:Author>
    </b:Author>
    <b:Title>叉车设计中的人机工程分析</b:Title>
    <b:PeriodicalTitle>叉车技术</b:PeriodicalTitle>
    <b:Year>2002</b:Year>
    <b:Volume>2</b:Volume>
    <b:Issue>02</b:Issue>
    <b:Pages>4-7</b:Pages>
  </b:Source>
  <b:Source>
    <b:SourceType>Paper</b:SourceType>
    <b:Guid>dbb2e178-90bb-4887-805d-7892f55a5837</b:Guid>
    <b:Tag>Tag6</b:Tag>
    <b:Author>
      <b:Author>
        <b:NameList>
          <b:Person>
            <b:First>磊</b:First>
            <b:Middle/>
            <b:Last>郭</b:Last>
          </b:Person>
        </b:NameList>
      </b:Author>
    </b:Author>
    <b:Title>郭磊.叉车高门架设计与稳定性研究</b:Title>
    <b:City>杭州</b:City>
    <b:Publisher>杭州电子科技大学</b:Publisher>
    <b:Year>2013</b:Year>
    <b:Pages/>
  </b:Source>
  <b:Source>
    <b:SourceType>Paper</b:SourceType>
    <b:Guid>fa1193af-5d3a-4b75-be7d-90d4e8784883</b:Guid>
    <b:Tag>Tag7</b:Tag>
    <b:Author>
      <b:Author>
        <b:NameList>
          <b:Person>
            <b:First>雁凌</b:First>
            <b:Middle/>
            <b:Last>祁</b:Last>
          </b:Person>
        </b:NameList>
      </b:Author>
    </b:Author>
    <b:Title>新型电动叉车门架系统研究</b:Title>
    <b:City>南宁</b:City>
    <b:Publisher>广西大学</b:Publisher>
    <b:Year>2013</b:Year>
    <b:Pages/>
  </b:Source>
</b:Sources>
</file>

<file path=customXml/item2.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69DDE78-0083-425A-BBDF-AFC9DD68FFB6}">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15</Pages>
  <Words>2797</Words>
  <Characters>15947</Characters>
  <Application>Microsoft Office Word</Application>
  <DocSecurity>0</DocSecurity>
  <Lines>132</Lines>
  <Paragraphs>37</Paragraphs>
  <ScaleCrop>false</ScaleCrop>
  <Company/>
  <LinksUpToDate>false</LinksUpToDate>
  <CharactersWithSpaces>18707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Maggie</dc:creator>
  <cp:lastModifiedBy>世兴 王</cp:lastModifiedBy>
  <cp:revision>45</cp:revision>
  <cp:lastPrinted>2019-01-22T07:06:00Z</cp:lastPrinted>
  <dcterms:created xsi:type="dcterms:W3CDTF">2021-10-08T08:25:00Z</dcterms:created>
  <dcterms:modified xsi:type="dcterms:W3CDTF">2024-03-16T09:18:00Z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E9932C4EA30D4438B7693F2A65FE8672</vt:lpwstr>
  </property>
  <property fmtid="{D5CDD505-2E9C-101B-9397-08002B2CF9AE}" pid="3" name="KSOProductBuildVer">
    <vt:lpwstr>2052-11.1.0.14036</vt:lpwstr>
  </property>
</Properties>
</file>