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测量设备项目规划设计纲要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60" w:history="1">
        <w:r>
          <w:rPr>
            <w:rFonts w:ascii="仿宋" w:eastAsia="仿宋" w:hAnsi="仿宋" w:cs="仿宋" w:hint="eastAsia"/>
            <w:lang w:eastAsia="zh-CN"/>
          </w:rPr>
          <w:t>前言</w:t>
        </w:r>
        <w:r>
          <w:tab/>
        </w:r>
        <w:r>
          <w:fldChar w:fldCharType="begin"/>
        </w:r>
        <w:r>
          <w:instrText xml:space="preserve"> PAGEREF _Toc17960 \h </w:instrText>
        </w:r>
        <w:r>
          <w:fldChar w:fldCharType="separate"/>
        </w:r>
        <w:r>
          <w:t>3</w:t>
        </w:r>
        <w:r>
          <w:fldChar w:fldCharType="end"/>
        </w:r>
      </w:hyperlink>
    </w:p>
    <w:p>
      <w:pPr>
        <w:pStyle w:val="TOC1"/>
        <w:tabs>
          <w:tab w:val="right" w:leader="dot" w:pos="8306"/>
        </w:tabs>
      </w:pPr>
      <w:hyperlink w:anchor="_Toc12396" w:history="1">
        <w:r>
          <w:rPr>
            <w:rFonts w:ascii="仿宋" w:eastAsia="仿宋" w:hAnsi="仿宋" w:cs="仿宋" w:hint="eastAsia"/>
            <w:lang w:eastAsia="zh-CN"/>
          </w:rPr>
          <w:t>一、测量设备项目绩效评估</w:t>
        </w:r>
        <w:r>
          <w:tab/>
        </w:r>
        <w:r>
          <w:fldChar w:fldCharType="begin"/>
        </w:r>
        <w:r>
          <w:instrText xml:space="preserve"> PAGEREF _Toc12396 \h </w:instrText>
        </w:r>
        <w:r>
          <w:fldChar w:fldCharType="separate"/>
        </w:r>
        <w:r>
          <w:t>3</w:t>
        </w:r>
        <w:r>
          <w:fldChar w:fldCharType="end"/>
        </w:r>
      </w:hyperlink>
    </w:p>
    <w:p>
      <w:pPr>
        <w:pStyle w:val="TOC2"/>
        <w:tabs>
          <w:tab w:val="right" w:leader="dot" w:pos="8306"/>
        </w:tabs>
      </w:pPr>
      <w:hyperlink w:anchor="_Toc4619" w:history="1">
        <w:r>
          <w:rPr>
            <w:rFonts w:ascii="仿宋" w:eastAsia="仿宋" w:hAnsi="仿宋" w:cs="仿宋" w:hint="eastAsia"/>
            <w:lang w:eastAsia="zh-CN"/>
          </w:rPr>
          <w:t>(一)、绩效评估指标</w:t>
        </w:r>
        <w:r>
          <w:tab/>
        </w:r>
        <w:r>
          <w:fldChar w:fldCharType="begin"/>
        </w:r>
        <w:r>
          <w:instrText xml:space="preserve"> PAGEREF _Toc4619 \h </w:instrText>
        </w:r>
        <w:r>
          <w:fldChar w:fldCharType="separate"/>
        </w:r>
        <w:r>
          <w:t>3</w:t>
        </w:r>
        <w:r>
          <w:fldChar w:fldCharType="end"/>
        </w:r>
      </w:hyperlink>
    </w:p>
    <w:p>
      <w:pPr>
        <w:pStyle w:val="TOC2"/>
        <w:tabs>
          <w:tab w:val="right" w:leader="dot" w:pos="8306"/>
        </w:tabs>
      </w:pPr>
      <w:hyperlink w:anchor="_Toc606" w:history="1">
        <w:r>
          <w:rPr>
            <w:rFonts w:ascii="仿宋" w:eastAsia="仿宋" w:hAnsi="仿宋" w:cs="仿宋" w:hint="eastAsia"/>
            <w:lang w:eastAsia="zh-CN"/>
          </w:rPr>
          <w:t>(二)、绩效评估方法</w:t>
        </w:r>
        <w:r>
          <w:tab/>
        </w:r>
        <w:r>
          <w:fldChar w:fldCharType="begin"/>
        </w:r>
        <w:r>
          <w:instrText xml:space="preserve"> PAGEREF _Toc606 \h </w:instrText>
        </w:r>
        <w:r>
          <w:fldChar w:fldCharType="separate"/>
        </w:r>
        <w:r>
          <w:t>4</w:t>
        </w:r>
        <w:r>
          <w:fldChar w:fldCharType="end"/>
        </w:r>
      </w:hyperlink>
    </w:p>
    <w:p>
      <w:pPr>
        <w:pStyle w:val="TOC2"/>
        <w:tabs>
          <w:tab w:val="right" w:leader="dot" w:pos="8306"/>
        </w:tabs>
      </w:pPr>
      <w:hyperlink w:anchor="_Toc20102" w:history="1">
        <w:r>
          <w:rPr>
            <w:rFonts w:ascii="仿宋" w:eastAsia="仿宋" w:hAnsi="仿宋" w:cs="仿宋" w:hint="eastAsia"/>
            <w:lang w:eastAsia="zh-CN"/>
          </w:rPr>
          <w:t>(三)、绩效评估周期</w:t>
        </w:r>
        <w:r>
          <w:tab/>
        </w:r>
        <w:r>
          <w:fldChar w:fldCharType="begin"/>
        </w:r>
        <w:r>
          <w:instrText xml:space="preserve"> PAGEREF _Toc20102 \h </w:instrText>
        </w:r>
        <w:r>
          <w:fldChar w:fldCharType="separate"/>
        </w:r>
        <w:r>
          <w:t>5</w:t>
        </w:r>
        <w:r>
          <w:fldChar w:fldCharType="end"/>
        </w:r>
      </w:hyperlink>
    </w:p>
    <w:p>
      <w:pPr>
        <w:pStyle w:val="TOC1"/>
        <w:tabs>
          <w:tab w:val="right" w:leader="dot" w:pos="8306"/>
        </w:tabs>
      </w:pPr>
      <w:hyperlink w:anchor="_Toc15511" w:history="1">
        <w:r>
          <w:rPr>
            <w:rFonts w:ascii="仿宋" w:eastAsia="仿宋" w:hAnsi="仿宋" w:cs="仿宋" w:hint="eastAsia"/>
            <w:lang w:eastAsia="zh-CN"/>
          </w:rPr>
          <w:t>二、测量设备项目土建工程</w:t>
        </w:r>
        <w:r>
          <w:tab/>
        </w:r>
        <w:r>
          <w:fldChar w:fldCharType="begin"/>
        </w:r>
        <w:r>
          <w:instrText xml:space="preserve"> PAGEREF _Toc15511 \h </w:instrText>
        </w:r>
        <w:r>
          <w:fldChar w:fldCharType="separate"/>
        </w:r>
        <w:r>
          <w:t>6</w:t>
        </w:r>
        <w:r>
          <w:fldChar w:fldCharType="end"/>
        </w:r>
      </w:hyperlink>
    </w:p>
    <w:p>
      <w:pPr>
        <w:pStyle w:val="TOC2"/>
        <w:tabs>
          <w:tab w:val="right" w:leader="dot" w:pos="8306"/>
        </w:tabs>
      </w:pPr>
      <w:hyperlink w:anchor="_Toc15604" w:history="1">
        <w:r>
          <w:rPr>
            <w:rFonts w:ascii="仿宋" w:eastAsia="仿宋" w:hAnsi="仿宋" w:cs="仿宋" w:hint="eastAsia"/>
            <w:lang w:eastAsia="zh-CN"/>
          </w:rPr>
          <w:t>(一)、建筑工程设计原则</w:t>
        </w:r>
        <w:r>
          <w:tab/>
        </w:r>
        <w:r>
          <w:fldChar w:fldCharType="begin"/>
        </w:r>
        <w:r>
          <w:instrText xml:space="preserve"> PAGEREF _Toc15604 \h </w:instrText>
        </w:r>
        <w:r>
          <w:fldChar w:fldCharType="separate"/>
        </w:r>
        <w:r>
          <w:t>6</w:t>
        </w:r>
        <w:r>
          <w:fldChar w:fldCharType="end"/>
        </w:r>
      </w:hyperlink>
    </w:p>
    <w:p>
      <w:pPr>
        <w:pStyle w:val="TOC2"/>
        <w:tabs>
          <w:tab w:val="right" w:leader="dot" w:pos="8306"/>
        </w:tabs>
      </w:pPr>
      <w:hyperlink w:anchor="_Toc21918" w:history="1">
        <w:r>
          <w:rPr>
            <w:rFonts w:ascii="仿宋" w:eastAsia="仿宋" w:hAnsi="仿宋" w:cs="仿宋" w:hint="eastAsia"/>
            <w:lang w:eastAsia="zh-CN"/>
          </w:rPr>
          <w:t>(二)、土建工程设计年限及安全等级</w:t>
        </w:r>
        <w:r>
          <w:tab/>
        </w:r>
        <w:r>
          <w:fldChar w:fldCharType="begin"/>
        </w:r>
        <w:r>
          <w:instrText xml:space="preserve"> PAGEREF _Toc21918 \h </w:instrText>
        </w:r>
        <w:r>
          <w:fldChar w:fldCharType="separate"/>
        </w:r>
        <w:r>
          <w:t>7</w:t>
        </w:r>
        <w:r>
          <w:fldChar w:fldCharType="end"/>
        </w:r>
      </w:hyperlink>
    </w:p>
    <w:p>
      <w:pPr>
        <w:pStyle w:val="TOC2"/>
        <w:tabs>
          <w:tab w:val="right" w:leader="dot" w:pos="8306"/>
        </w:tabs>
      </w:pPr>
      <w:hyperlink w:anchor="_Toc4622" w:history="1">
        <w:r>
          <w:rPr>
            <w:rFonts w:ascii="仿宋" w:eastAsia="仿宋" w:hAnsi="仿宋" w:cs="仿宋" w:hint="eastAsia"/>
            <w:lang w:eastAsia="zh-CN"/>
          </w:rPr>
          <w:t>(三)、建筑工程设计总体要求</w:t>
        </w:r>
        <w:r>
          <w:tab/>
        </w:r>
        <w:r>
          <w:fldChar w:fldCharType="begin"/>
        </w:r>
        <w:r>
          <w:instrText xml:space="preserve"> PAGEREF _Toc4622 \h </w:instrText>
        </w:r>
        <w:r>
          <w:fldChar w:fldCharType="separate"/>
        </w:r>
        <w:r>
          <w:t>8</w:t>
        </w:r>
        <w:r>
          <w:fldChar w:fldCharType="end"/>
        </w:r>
      </w:hyperlink>
    </w:p>
    <w:p>
      <w:pPr>
        <w:pStyle w:val="TOC2"/>
        <w:tabs>
          <w:tab w:val="right" w:leader="dot" w:pos="8306"/>
        </w:tabs>
      </w:pPr>
      <w:hyperlink w:anchor="_Toc3687" w:history="1">
        <w:r>
          <w:rPr>
            <w:rFonts w:ascii="仿宋" w:eastAsia="仿宋" w:hAnsi="仿宋" w:cs="仿宋" w:hint="eastAsia"/>
            <w:lang w:eastAsia="zh-CN"/>
          </w:rPr>
          <w:t>(四)、土建工程建设指标</w:t>
        </w:r>
        <w:r>
          <w:tab/>
        </w:r>
        <w:r>
          <w:fldChar w:fldCharType="begin"/>
        </w:r>
        <w:r>
          <w:instrText xml:space="preserve"> PAGEREF _Toc3687 \h </w:instrText>
        </w:r>
        <w:r>
          <w:fldChar w:fldCharType="separate"/>
        </w:r>
        <w:r>
          <w:t>9</w:t>
        </w:r>
        <w:r>
          <w:fldChar w:fldCharType="end"/>
        </w:r>
      </w:hyperlink>
    </w:p>
    <w:p>
      <w:pPr>
        <w:pStyle w:val="TOC1"/>
        <w:tabs>
          <w:tab w:val="right" w:leader="dot" w:pos="8306"/>
        </w:tabs>
      </w:pPr>
      <w:hyperlink w:anchor="_Toc30092" w:history="1">
        <w:r>
          <w:rPr>
            <w:rFonts w:ascii="仿宋" w:eastAsia="仿宋" w:hAnsi="仿宋" w:cs="仿宋" w:hint="eastAsia"/>
            <w:lang w:eastAsia="zh-CN"/>
          </w:rPr>
          <w:t>三、测量设备项目可持续发展</w:t>
        </w:r>
        <w:r>
          <w:tab/>
        </w:r>
        <w:r>
          <w:fldChar w:fldCharType="begin"/>
        </w:r>
        <w:r>
          <w:instrText xml:space="preserve"> PAGEREF _Toc30092 \h </w:instrText>
        </w:r>
        <w:r>
          <w:fldChar w:fldCharType="separate"/>
        </w:r>
        <w:r>
          <w:t>9</w:t>
        </w:r>
        <w:r>
          <w:fldChar w:fldCharType="end"/>
        </w:r>
      </w:hyperlink>
    </w:p>
    <w:p>
      <w:pPr>
        <w:pStyle w:val="TOC2"/>
        <w:tabs>
          <w:tab w:val="right" w:leader="dot" w:pos="8306"/>
        </w:tabs>
      </w:pPr>
      <w:hyperlink w:anchor="_Toc6141" w:history="1">
        <w:r>
          <w:rPr>
            <w:rFonts w:ascii="仿宋" w:eastAsia="仿宋" w:hAnsi="仿宋" w:cs="仿宋" w:hint="eastAsia"/>
            <w:lang w:eastAsia="zh-CN"/>
          </w:rPr>
          <w:t>(一)、可持续战略与实践</w:t>
        </w:r>
        <w:r>
          <w:tab/>
        </w:r>
        <w:r>
          <w:fldChar w:fldCharType="begin"/>
        </w:r>
        <w:r>
          <w:instrText xml:space="preserve"> PAGEREF _Toc6141 \h </w:instrText>
        </w:r>
        <w:r>
          <w:fldChar w:fldCharType="separate"/>
        </w:r>
        <w:r>
          <w:t>9</w:t>
        </w:r>
        <w:r>
          <w:fldChar w:fldCharType="end"/>
        </w:r>
      </w:hyperlink>
    </w:p>
    <w:p>
      <w:pPr>
        <w:pStyle w:val="TOC2"/>
        <w:tabs>
          <w:tab w:val="right" w:leader="dot" w:pos="8306"/>
        </w:tabs>
      </w:pPr>
      <w:hyperlink w:anchor="_Toc9150" w:history="1">
        <w:r>
          <w:rPr>
            <w:rFonts w:ascii="仿宋" w:eastAsia="仿宋" w:hAnsi="仿宋" w:cs="仿宋" w:hint="eastAsia"/>
            <w:lang w:eastAsia="zh-CN"/>
          </w:rPr>
          <w:t>(二)、环保与社会责任</w:t>
        </w:r>
        <w:r>
          <w:tab/>
        </w:r>
        <w:r>
          <w:fldChar w:fldCharType="begin"/>
        </w:r>
        <w:r>
          <w:instrText xml:space="preserve"> PAGEREF _Toc9150 \h </w:instrText>
        </w:r>
        <w:r>
          <w:fldChar w:fldCharType="separate"/>
        </w:r>
        <w:r>
          <w:t>10</w:t>
        </w:r>
        <w:r>
          <w:fldChar w:fldCharType="end"/>
        </w:r>
      </w:hyperlink>
    </w:p>
    <w:p>
      <w:pPr>
        <w:pStyle w:val="TOC1"/>
        <w:tabs>
          <w:tab w:val="right" w:leader="dot" w:pos="8306"/>
        </w:tabs>
      </w:pPr>
      <w:hyperlink w:anchor="_Toc30514" w:history="1">
        <w:r>
          <w:rPr>
            <w:rFonts w:ascii="仿宋" w:eastAsia="仿宋" w:hAnsi="仿宋" w:cs="仿宋" w:hint="eastAsia"/>
            <w:lang w:eastAsia="zh-CN"/>
          </w:rPr>
          <w:t>四、市场分析、调研</w:t>
        </w:r>
        <w:r>
          <w:tab/>
        </w:r>
        <w:r>
          <w:fldChar w:fldCharType="begin"/>
        </w:r>
        <w:r>
          <w:instrText xml:space="preserve"> PAGEREF _Toc30514 \h </w:instrText>
        </w:r>
        <w:r>
          <w:fldChar w:fldCharType="separate"/>
        </w:r>
        <w:r>
          <w:t>11</w:t>
        </w:r>
        <w:r>
          <w:fldChar w:fldCharType="end"/>
        </w:r>
      </w:hyperlink>
    </w:p>
    <w:p>
      <w:pPr>
        <w:pStyle w:val="TOC2"/>
        <w:tabs>
          <w:tab w:val="right" w:leader="dot" w:pos="8306"/>
        </w:tabs>
      </w:pPr>
      <w:hyperlink w:anchor="_Toc26851" w:history="1">
        <w:r>
          <w:rPr>
            <w:rFonts w:ascii="仿宋" w:eastAsia="仿宋" w:hAnsi="仿宋" w:cs="仿宋" w:hint="eastAsia"/>
            <w:lang w:eastAsia="zh-CN"/>
          </w:rPr>
          <w:t>(一)、测量设备行业分析</w:t>
        </w:r>
        <w:r>
          <w:tab/>
        </w:r>
        <w:r>
          <w:fldChar w:fldCharType="begin"/>
        </w:r>
        <w:r>
          <w:instrText xml:space="preserve"> PAGEREF _Toc26851 \h </w:instrText>
        </w:r>
        <w:r>
          <w:fldChar w:fldCharType="separate"/>
        </w:r>
        <w:r>
          <w:t>11</w:t>
        </w:r>
        <w:r>
          <w:fldChar w:fldCharType="end"/>
        </w:r>
      </w:hyperlink>
    </w:p>
    <w:p>
      <w:pPr>
        <w:pStyle w:val="TOC2"/>
        <w:tabs>
          <w:tab w:val="right" w:leader="dot" w:pos="8306"/>
        </w:tabs>
      </w:pPr>
      <w:hyperlink w:anchor="_Toc7960" w:history="1">
        <w:r>
          <w:rPr>
            <w:rFonts w:ascii="仿宋" w:eastAsia="仿宋" w:hAnsi="仿宋" w:cs="仿宋" w:hint="eastAsia"/>
            <w:lang w:eastAsia="zh-CN"/>
          </w:rPr>
          <w:t>(二)、测量设备市场分析预测</w:t>
        </w:r>
        <w:r>
          <w:tab/>
        </w:r>
        <w:r>
          <w:fldChar w:fldCharType="begin"/>
        </w:r>
        <w:r>
          <w:instrText xml:space="preserve"> PAGEREF _Toc7960 \h </w:instrText>
        </w:r>
        <w:r>
          <w:fldChar w:fldCharType="separate"/>
        </w:r>
        <w:r>
          <w:t>12</w:t>
        </w:r>
        <w:r>
          <w:fldChar w:fldCharType="end"/>
        </w:r>
      </w:hyperlink>
    </w:p>
    <w:p>
      <w:pPr>
        <w:pStyle w:val="TOC1"/>
        <w:tabs>
          <w:tab w:val="right" w:leader="dot" w:pos="8306"/>
        </w:tabs>
      </w:pPr>
      <w:hyperlink w:anchor="_Toc11341" w:history="1">
        <w:r>
          <w:rPr>
            <w:rFonts w:ascii="仿宋" w:eastAsia="仿宋" w:hAnsi="仿宋" w:cs="仿宋" w:hint="eastAsia"/>
            <w:lang w:eastAsia="zh-CN"/>
          </w:rPr>
          <w:t>五、测量设备项目文档管理</w:t>
        </w:r>
        <w:r>
          <w:tab/>
        </w:r>
        <w:r>
          <w:fldChar w:fldCharType="begin"/>
        </w:r>
        <w:r>
          <w:instrText xml:space="preserve"> PAGEREF _Toc11341 \h </w:instrText>
        </w:r>
        <w:r>
          <w:fldChar w:fldCharType="separate"/>
        </w:r>
        <w:r>
          <w:t>12</w:t>
        </w:r>
        <w:r>
          <w:fldChar w:fldCharType="end"/>
        </w:r>
      </w:hyperlink>
    </w:p>
    <w:p>
      <w:pPr>
        <w:pStyle w:val="TOC2"/>
        <w:tabs>
          <w:tab w:val="right" w:leader="dot" w:pos="8306"/>
        </w:tabs>
      </w:pPr>
      <w:hyperlink w:anchor="_Toc16412" w:history="1">
        <w:r>
          <w:rPr>
            <w:rFonts w:ascii="仿宋" w:eastAsia="仿宋" w:hAnsi="仿宋" w:cs="仿宋" w:hint="eastAsia"/>
            <w:lang w:eastAsia="zh-CN"/>
          </w:rPr>
          <w:t>(一)、文档编制与审查</w:t>
        </w:r>
        <w:r>
          <w:tab/>
        </w:r>
        <w:r>
          <w:fldChar w:fldCharType="begin"/>
        </w:r>
        <w:r>
          <w:instrText xml:space="preserve"> PAGEREF _Toc16412 \h </w:instrText>
        </w:r>
        <w:r>
          <w:fldChar w:fldCharType="separate"/>
        </w:r>
        <w:r>
          <w:t>12</w:t>
        </w:r>
        <w:r>
          <w:fldChar w:fldCharType="end"/>
        </w:r>
      </w:hyperlink>
    </w:p>
    <w:p>
      <w:pPr>
        <w:pStyle w:val="TOC2"/>
        <w:tabs>
          <w:tab w:val="right" w:leader="dot" w:pos="8306"/>
        </w:tabs>
      </w:pPr>
      <w:hyperlink w:anchor="_Toc12693" w:history="1">
        <w:r>
          <w:rPr>
            <w:rFonts w:ascii="仿宋" w:eastAsia="仿宋" w:hAnsi="仿宋" w:cs="仿宋" w:hint="eastAsia"/>
            <w:lang w:eastAsia="zh-CN"/>
          </w:rPr>
          <w:t>(二)、文档发布与分发</w:t>
        </w:r>
        <w:r>
          <w:tab/>
        </w:r>
        <w:r>
          <w:fldChar w:fldCharType="begin"/>
        </w:r>
        <w:r>
          <w:instrText xml:space="preserve"> PAGEREF _Toc12693 \h </w:instrText>
        </w:r>
        <w:r>
          <w:fldChar w:fldCharType="separate"/>
        </w:r>
        <w:r>
          <w:t>14</w:t>
        </w:r>
        <w:r>
          <w:fldChar w:fldCharType="end"/>
        </w:r>
      </w:hyperlink>
    </w:p>
    <w:p>
      <w:pPr>
        <w:pStyle w:val="TOC2"/>
        <w:tabs>
          <w:tab w:val="right" w:leader="dot" w:pos="8306"/>
        </w:tabs>
      </w:pPr>
      <w:hyperlink w:anchor="_Toc30952" w:history="1">
        <w:r>
          <w:rPr>
            <w:rFonts w:ascii="仿宋" w:eastAsia="仿宋" w:hAnsi="仿宋" w:cs="仿宋" w:hint="eastAsia"/>
            <w:lang w:eastAsia="zh-CN"/>
          </w:rPr>
          <w:t>(三)、文档存档与归档</w:t>
        </w:r>
        <w:r>
          <w:tab/>
        </w:r>
        <w:r>
          <w:fldChar w:fldCharType="begin"/>
        </w:r>
        <w:r>
          <w:instrText xml:space="preserve"> PAGEREF _Toc30952 \h </w:instrText>
        </w:r>
        <w:r>
          <w:fldChar w:fldCharType="separate"/>
        </w:r>
        <w:r>
          <w:t>15</w:t>
        </w:r>
        <w:r>
          <w:fldChar w:fldCharType="end"/>
        </w:r>
      </w:hyperlink>
    </w:p>
    <w:p>
      <w:pPr>
        <w:pStyle w:val="TOC1"/>
        <w:tabs>
          <w:tab w:val="right" w:leader="dot" w:pos="8306"/>
        </w:tabs>
      </w:pPr>
      <w:hyperlink w:anchor="_Toc10340" w:history="1">
        <w:r>
          <w:rPr>
            <w:rFonts w:ascii="仿宋" w:eastAsia="仿宋" w:hAnsi="仿宋" w:cs="仿宋" w:hint="eastAsia"/>
            <w:lang w:eastAsia="zh-CN"/>
          </w:rPr>
          <w:t>六、测量设备项目概论</w:t>
        </w:r>
        <w:r>
          <w:tab/>
        </w:r>
        <w:r>
          <w:fldChar w:fldCharType="begin"/>
        </w:r>
        <w:r>
          <w:instrText xml:space="preserve"> PAGEREF _Toc10340 \h </w:instrText>
        </w:r>
        <w:r>
          <w:fldChar w:fldCharType="separate"/>
        </w:r>
        <w:r>
          <w:t>16</w:t>
        </w:r>
        <w:r>
          <w:fldChar w:fldCharType="end"/>
        </w:r>
      </w:hyperlink>
    </w:p>
    <w:p>
      <w:pPr>
        <w:pStyle w:val="TOC2"/>
        <w:tabs>
          <w:tab w:val="right" w:leader="dot" w:pos="8306"/>
        </w:tabs>
      </w:pPr>
      <w:hyperlink w:anchor="_Toc16259" w:history="1">
        <w:r>
          <w:rPr>
            <w:rFonts w:ascii="仿宋" w:eastAsia="仿宋" w:hAnsi="仿宋" w:cs="仿宋" w:hint="eastAsia"/>
            <w:lang w:eastAsia="zh-CN"/>
          </w:rPr>
          <w:t>(一)、测量设备项目概况</w:t>
        </w:r>
        <w:r>
          <w:tab/>
        </w:r>
        <w:r>
          <w:fldChar w:fldCharType="begin"/>
        </w:r>
        <w:r>
          <w:instrText xml:space="preserve"> PAGEREF _Toc16259 \h </w:instrText>
        </w:r>
        <w:r>
          <w:fldChar w:fldCharType="separate"/>
        </w:r>
        <w:r>
          <w:t>16</w:t>
        </w:r>
        <w:r>
          <w:fldChar w:fldCharType="end"/>
        </w:r>
      </w:hyperlink>
    </w:p>
    <w:p>
      <w:pPr>
        <w:pStyle w:val="TOC2"/>
        <w:tabs>
          <w:tab w:val="right" w:leader="dot" w:pos="8306"/>
        </w:tabs>
      </w:pPr>
      <w:hyperlink w:anchor="_Toc10146" w:history="1">
        <w:r>
          <w:rPr>
            <w:rFonts w:ascii="仿宋" w:eastAsia="仿宋" w:hAnsi="仿宋" w:cs="仿宋" w:hint="eastAsia"/>
            <w:lang w:eastAsia="zh-CN"/>
          </w:rPr>
          <w:t>(二)、测量设备项目目标</w:t>
        </w:r>
        <w:r>
          <w:tab/>
        </w:r>
        <w:r>
          <w:fldChar w:fldCharType="begin"/>
        </w:r>
        <w:r>
          <w:instrText xml:space="preserve"> PAGEREF _Toc10146 \h </w:instrText>
        </w:r>
        <w:r>
          <w:fldChar w:fldCharType="separate"/>
        </w:r>
        <w:r>
          <w:t>18</w:t>
        </w:r>
        <w:r>
          <w:fldChar w:fldCharType="end"/>
        </w:r>
      </w:hyperlink>
    </w:p>
    <w:p>
      <w:pPr>
        <w:pStyle w:val="TOC2"/>
        <w:tabs>
          <w:tab w:val="right" w:leader="dot" w:pos="8306"/>
        </w:tabs>
      </w:pPr>
      <w:hyperlink w:anchor="_Toc19525" w:history="1">
        <w:r>
          <w:rPr>
            <w:rFonts w:ascii="仿宋" w:eastAsia="仿宋" w:hAnsi="仿宋" w:cs="仿宋" w:hint="eastAsia"/>
            <w:lang w:eastAsia="zh-CN"/>
          </w:rPr>
          <w:t>(三)、测量设备项目提出的理由</w:t>
        </w:r>
        <w:r>
          <w:tab/>
        </w:r>
        <w:r>
          <w:fldChar w:fldCharType="begin"/>
        </w:r>
        <w:r>
          <w:instrText xml:space="preserve"> PAGEREF _Toc19525 \h </w:instrText>
        </w:r>
        <w:r>
          <w:fldChar w:fldCharType="separate"/>
        </w:r>
        <w:r>
          <w:t>19</w:t>
        </w:r>
        <w:r>
          <w:fldChar w:fldCharType="end"/>
        </w:r>
      </w:hyperlink>
    </w:p>
    <w:p>
      <w:pPr>
        <w:pStyle w:val="TOC2"/>
        <w:tabs>
          <w:tab w:val="right" w:leader="dot" w:pos="8306"/>
        </w:tabs>
      </w:pPr>
      <w:hyperlink w:anchor="_Toc22283" w:history="1">
        <w:r>
          <w:rPr>
            <w:rFonts w:ascii="仿宋" w:eastAsia="仿宋" w:hAnsi="仿宋" w:cs="仿宋" w:hint="eastAsia"/>
            <w:lang w:eastAsia="zh-CN"/>
          </w:rPr>
          <w:t>(四)、测量设备项目意义</w:t>
        </w:r>
        <w:r>
          <w:tab/>
        </w:r>
        <w:r>
          <w:fldChar w:fldCharType="begin"/>
        </w:r>
        <w:r>
          <w:instrText xml:space="preserve"> PAGEREF _Toc22283 \h </w:instrText>
        </w:r>
        <w:r>
          <w:fldChar w:fldCharType="separate"/>
        </w:r>
        <w:r>
          <w:t>21</w:t>
        </w:r>
        <w:r>
          <w:fldChar w:fldCharType="end"/>
        </w:r>
      </w:hyperlink>
    </w:p>
    <w:p>
      <w:pPr>
        <w:pStyle w:val="TOC2"/>
        <w:tabs>
          <w:tab w:val="right" w:leader="dot" w:pos="8306"/>
        </w:tabs>
      </w:pPr>
      <w:hyperlink w:anchor="_Toc23962" w:history="1">
        <w:r>
          <w:rPr>
            <w:rFonts w:ascii="仿宋" w:eastAsia="仿宋" w:hAnsi="仿宋" w:cs="仿宋" w:hint="eastAsia"/>
            <w:lang w:eastAsia="zh-CN"/>
          </w:rPr>
          <w:t>(五)、测量设备项目背景</w:t>
        </w:r>
        <w:r>
          <w:tab/>
        </w:r>
        <w:r>
          <w:fldChar w:fldCharType="begin"/>
        </w:r>
        <w:r>
          <w:instrText xml:space="preserve"> PAGEREF _Toc23962 \h </w:instrText>
        </w:r>
        <w:r>
          <w:fldChar w:fldCharType="separate"/>
        </w:r>
        <w:r>
          <w:t>21</w:t>
        </w:r>
        <w:r>
          <w:fldChar w:fldCharType="end"/>
        </w:r>
      </w:hyperlink>
    </w:p>
    <w:p>
      <w:pPr>
        <w:pStyle w:val="TOC1"/>
        <w:tabs>
          <w:tab w:val="right" w:leader="dot" w:pos="8306"/>
        </w:tabs>
      </w:pPr>
      <w:hyperlink w:anchor="_Toc25209" w:history="1">
        <w:r>
          <w:rPr>
            <w:rFonts w:ascii="仿宋" w:eastAsia="仿宋" w:hAnsi="仿宋" w:cs="仿宋" w:hint="eastAsia"/>
            <w:lang w:eastAsia="zh-CN"/>
          </w:rPr>
          <w:t>七、测量设备项目人力资源管理</w:t>
        </w:r>
        <w:r>
          <w:tab/>
        </w:r>
        <w:r>
          <w:fldChar w:fldCharType="begin"/>
        </w:r>
        <w:r>
          <w:instrText xml:space="preserve"> PAGEREF _Toc25209 \h </w:instrText>
        </w:r>
        <w:r>
          <w:fldChar w:fldCharType="separate"/>
        </w:r>
        <w:r>
          <w:t>22</w:t>
        </w:r>
        <w:r>
          <w:fldChar w:fldCharType="end"/>
        </w:r>
      </w:hyperlink>
    </w:p>
    <w:p>
      <w:pPr>
        <w:pStyle w:val="TOC2"/>
        <w:tabs>
          <w:tab w:val="right" w:leader="dot" w:pos="8306"/>
        </w:tabs>
      </w:pPr>
      <w:hyperlink w:anchor="_Toc8872" w:history="1">
        <w:r>
          <w:rPr>
            <w:rFonts w:ascii="仿宋" w:eastAsia="仿宋" w:hAnsi="仿宋" w:cs="仿宋" w:hint="eastAsia"/>
            <w:lang w:eastAsia="zh-CN"/>
          </w:rPr>
          <w:t>(一)、建立健全的预算管理制度</w:t>
        </w:r>
        <w:r>
          <w:tab/>
        </w:r>
        <w:r>
          <w:fldChar w:fldCharType="begin"/>
        </w:r>
        <w:r>
          <w:instrText xml:space="preserve"> PAGEREF _Toc8872 \h </w:instrText>
        </w:r>
        <w:r>
          <w:fldChar w:fldCharType="separate"/>
        </w:r>
        <w:r>
          <w:t>22</w:t>
        </w:r>
        <w:r>
          <w:fldChar w:fldCharType="end"/>
        </w:r>
      </w:hyperlink>
    </w:p>
    <w:p>
      <w:pPr>
        <w:pStyle w:val="TOC2"/>
        <w:tabs>
          <w:tab w:val="right" w:leader="dot" w:pos="8306"/>
        </w:tabs>
      </w:pPr>
      <w:hyperlink w:anchor="_Toc27746" w:history="1">
        <w:r>
          <w:rPr>
            <w:rFonts w:ascii="仿宋" w:eastAsia="仿宋" w:hAnsi="仿宋" w:cs="仿宋" w:hint="eastAsia"/>
            <w:lang w:eastAsia="zh-CN"/>
          </w:rPr>
          <w:t>(二)、加强资金流动监控</w:t>
        </w:r>
        <w:r>
          <w:tab/>
        </w:r>
        <w:r>
          <w:fldChar w:fldCharType="begin"/>
        </w:r>
        <w:r>
          <w:instrText xml:space="preserve"> PAGEREF _Toc27746 \h </w:instrText>
        </w:r>
        <w:r>
          <w:fldChar w:fldCharType="separate"/>
        </w:r>
        <w:r>
          <w:t>24</w:t>
        </w:r>
        <w:r>
          <w:fldChar w:fldCharType="end"/>
        </w:r>
      </w:hyperlink>
    </w:p>
    <w:p>
      <w:pPr>
        <w:pStyle w:val="TOC2"/>
        <w:tabs>
          <w:tab w:val="right" w:leader="dot" w:pos="8306"/>
        </w:tabs>
      </w:pPr>
      <w:hyperlink w:anchor="_Toc19539" w:history="1">
        <w:r>
          <w:rPr>
            <w:rFonts w:ascii="仿宋" w:eastAsia="仿宋" w:hAnsi="仿宋" w:cs="仿宋" w:hint="eastAsia"/>
            <w:lang w:eastAsia="zh-CN"/>
          </w:rPr>
          <w:t>(三)、制定完善的风险控制机制</w:t>
        </w:r>
        <w:r>
          <w:tab/>
        </w:r>
        <w:r>
          <w:fldChar w:fldCharType="begin"/>
        </w:r>
        <w:r>
          <w:instrText xml:space="preserve"> PAGEREF _Toc19539 \h </w:instrText>
        </w:r>
        <w:r>
          <w:fldChar w:fldCharType="separate"/>
        </w:r>
        <w:r>
          <w:t>25</w:t>
        </w:r>
        <w:r>
          <w:fldChar w:fldCharType="end"/>
        </w:r>
      </w:hyperlink>
    </w:p>
    <w:p>
      <w:pPr>
        <w:pStyle w:val="TOC2"/>
        <w:tabs>
          <w:tab w:val="right" w:leader="dot" w:pos="8306"/>
        </w:tabs>
      </w:pPr>
      <w:hyperlink w:anchor="_Toc8534" w:history="1">
        <w:r>
          <w:rPr>
            <w:rFonts w:ascii="仿宋" w:eastAsia="仿宋" w:hAnsi="仿宋" w:cs="仿宋" w:hint="eastAsia"/>
            <w:lang w:eastAsia="zh-CN"/>
          </w:rPr>
          <w:t>(四)、优化成本管理</w:t>
        </w:r>
        <w:r>
          <w:tab/>
        </w:r>
        <w:r>
          <w:fldChar w:fldCharType="begin"/>
        </w:r>
        <w:r>
          <w:instrText xml:space="preserve"> PAGEREF _Toc8534 \h </w:instrText>
        </w:r>
        <w:r>
          <w:fldChar w:fldCharType="separate"/>
        </w:r>
        <w:r>
          <w:t>26</w:t>
        </w:r>
        <w:r>
          <w:fldChar w:fldCharType="end"/>
        </w:r>
      </w:hyperlink>
    </w:p>
    <w:p>
      <w:pPr>
        <w:pStyle w:val="TOC1"/>
        <w:tabs>
          <w:tab w:val="right" w:leader="dot" w:pos="8306"/>
        </w:tabs>
      </w:pPr>
      <w:hyperlink w:anchor="_Toc32565" w:history="1">
        <w:r>
          <w:rPr>
            <w:rFonts w:ascii="仿宋" w:eastAsia="仿宋" w:hAnsi="仿宋" w:cs="仿宋" w:hint="eastAsia"/>
            <w:lang w:eastAsia="zh-CN"/>
          </w:rPr>
          <w:t>八、生产安全保护</w:t>
        </w:r>
        <w:r>
          <w:tab/>
        </w:r>
        <w:r>
          <w:fldChar w:fldCharType="begin"/>
        </w:r>
        <w:r>
          <w:instrText xml:space="preserve"> PAGEREF _Toc32565 \h </w:instrText>
        </w:r>
        <w:r>
          <w:fldChar w:fldCharType="separate"/>
        </w:r>
        <w:r>
          <w:t>28</w:t>
        </w:r>
        <w:r>
          <w:fldChar w:fldCharType="end"/>
        </w:r>
      </w:hyperlink>
    </w:p>
    <w:p>
      <w:pPr>
        <w:pStyle w:val="TOC2"/>
        <w:tabs>
          <w:tab w:val="right" w:leader="dot" w:pos="8306"/>
        </w:tabs>
      </w:pPr>
      <w:hyperlink w:anchor="_Toc23697" w:history="1">
        <w:r>
          <w:rPr>
            <w:rFonts w:ascii="仿宋" w:eastAsia="仿宋" w:hAnsi="仿宋" w:cs="仿宋" w:hint="eastAsia"/>
            <w:lang w:eastAsia="zh-CN"/>
          </w:rPr>
          <w:t>(一)、消防安全</w:t>
        </w:r>
        <w:r>
          <w:tab/>
        </w:r>
        <w:r>
          <w:fldChar w:fldCharType="begin"/>
        </w:r>
        <w:r>
          <w:instrText xml:space="preserve"> PAGEREF _Toc23697 \h </w:instrText>
        </w:r>
        <w:r>
          <w:fldChar w:fldCharType="separate"/>
        </w:r>
        <w:r>
          <w:t>28</w:t>
        </w:r>
        <w:r>
          <w:fldChar w:fldCharType="end"/>
        </w:r>
      </w:hyperlink>
    </w:p>
    <w:p>
      <w:pPr>
        <w:pStyle w:val="TOC2"/>
        <w:tabs>
          <w:tab w:val="right" w:leader="dot" w:pos="8306"/>
        </w:tabs>
      </w:pPr>
      <w:hyperlink w:anchor="_Toc30339" w:history="1">
        <w:r>
          <w:rPr>
            <w:rFonts w:ascii="仿宋" w:eastAsia="仿宋" w:hAnsi="仿宋" w:cs="仿宋" w:hint="eastAsia"/>
            <w:lang w:eastAsia="zh-CN"/>
          </w:rPr>
          <w:t>(二)、防火防爆总图布置措施</w:t>
        </w:r>
        <w:r>
          <w:tab/>
        </w:r>
        <w:r>
          <w:fldChar w:fldCharType="begin"/>
        </w:r>
        <w:r>
          <w:instrText xml:space="preserve"> PAGEREF _Toc30339 \h </w:instrText>
        </w:r>
        <w:r>
          <w:fldChar w:fldCharType="separate"/>
        </w:r>
        <w:r>
          <w:t>29</w:t>
        </w:r>
        <w:r>
          <w:fldChar w:fldCharType="end"/>
        </w:r>
      </w:hyperlink>
    </w:p>
    <w:p>
      <w:pPr>
        <w:pStyle w:val="TOC2"/>
        <w:tabs>
          <w:tab w:val="right" w:leader="dot" w:pos="8306"/>
        </w:tabs>
      </w:pPr>
      <w:hyperlink w:anchor="_Toc3534" w:history="1">
        <w:r>
          <w:rPr>
            <w:rFonts w:ascii="仿宋" w:eastAsia="仿宋" w:hAnsi="仿宋" w:cs="仿宋" w:hint="eastAsia"/>
            <w:lang w:eastAsia="zh-CN"/>
          </w:rPr>
          <w:t>(三)、自然灾害防范措施</w:t>
        </w:r>
        <w:r>
          <w:tab/>
        </w:r>
        <w:r>
          <w:fldChar w:fldCharType="begin"/>
        </w:r>
        <w:r>
          <w:instrText xml:space="preserve"> PAGEREF _Toc3534 \h </w:instrText>
        </w:r>
        <w:r>
          <w:fldChar w:fldCharType="separate"/>
        </w:r>
        <w:r>
          <w:t>30</w:t>
        </w:r>
        <w:r>
          <w:fldChar w:fldCharType="end"/>
        </w:r>
      </w:hyperlink>
    </w:p>
    <w:p>
      <w:pPr>
        <w:pStyle w:val="TOC2"/>
        <w:tabs>
          <w:tab w:val="right" w:leader="dot" w:pos="8306"/>
        </w:tabs>
      </w:pPr>
      <w:hyperlink w:anchor="_Toc26361" w:history="1">
        <w:r>
          <w:rPr>
            <w:rFonts w:ascii="仿宋" w:eastAsia="仿宋" w:hAnsi="仿宋" w:cs="仿宋" w:hint="eastAsia"/>
            <w:lang w:eastAsia="zh-CN"/>
          </w:rPr>
          <w:t>(四)、安全色及安全标志使用要求</w:t>
        </w:r>
        <w:r>
          <w:tab/>
        </w:r>
        <w:r>
          <w:fldChar w:fldCharType="begin"/>
        </w:r>
        <w:r>
          <w:instrText xml:space="preserve"> PAGEREF _Toc26361 \h </w:instrText>
        </w:r>
        <w:r>
          <w:fldChar w:fldCharType="separate"/>
        </w:r>
        <w:r>
          <w:t>31</w:t>
        </w:r>
        <w:r>
          <w:fldChar w:fldCharType="end"/>
        </w:r>
      </w:hyperlink>
    </w:p>
    <w:p>
      <w:pPr>
        <w:pStyle w:val="TOC2"/>
        <w:tabs>
          <w:tab w:val="right" w:leader="dot" w:pos="8306"/>
        </w:tabs>
      </w:pPr>
      <w:hyperlink w:anchor="_Toc21249" w:history="1">
        <w:r>
          <w:rPr>
            <w:rFonts w:ascii="仿宋" w:eastAsia="仿宋" w:hAnsi="仿宋" w:cs="仿宋" w:hint="eastAsia"/>
            <w:lang w:eastAsia="zh-CN"/>
          </w:rPr>
          <w:t>(五)、防尘防毒措施</w:t>
        </w:r>
        <w:r>
          <w:tab/>
        </w:r>
        <w:r>
          <w:fldChar w:fldCharType="begin"/>
        </w:r>
        <w:r>
          <w:instrText xml:space="preserve"> PAGEREF _Toc21249 \h </w:instrText>
        </w:r>
        <w:r>
          <w:fldChar w:fldCharType="separate"/>
        </w:r>
        <w:r>
          <w:t>32</w:t>
        </w:r>
        <w:r>
          <w:fldChar w:fldCharType="end"/>
        </w:r>
      </w:hyperlink>
    </w:p>
    <w:p>
      <w:pPr>
        <w:pStyle w:val="TOC2"/>
        <w:tabs>
          <w:tab w:val="right" w:leader="dot" w:pos="8306"/>
        </w:tabs>
      </w:pPr>
      <w:hyperlink w:anchor="_Toc27201" w:history="1">
        <w:r>
          <w:rPr>
            <w:rFonts w:ascii="仿宋" w:eastAsia="仿宋" w:hAnsi="仿宋" w:cs="仿宋" w:hint="eastAsia"/>
            <w:lang w:eastAsia="zh-CN"/>
          </w:rPr>
          <w:t>(六)、防静电、触电防护及防雷措施</w:t>
        </w:r>
        <w:r>
          <w:tab/>
        </w:r>
        <w:r>
          <w:fldChar w:fldCharType="begin"/>
        </w:r>
        <w:r>
          <w:instrText xml:space="preserve"> PAGEREF _Toc27201 \h </w:instrText>
        </w:r>
        <w:r>
          <w:fldChar w:fldCharType="separate"/>
        </w:r>
        <w:r>
          <w:t>33</w:t>
        </w:r>
        <w:r>
          <w:fldChar w:fldCharType="end"/>
        </w:r>
      </w:hyperlink>
    </w:p>
    <w:p>
      <w:pPr>
        <w:pStyle w:val="TOC2"/>
        <w:tabs>
          <w:tab w:val="right" w:leader="dot" w:pos="8306"/>
        </w:tabs>
      </w:pPr>
      <w:hyperlink w:anchor="_Toc3241" w:history="1">
        <w:r>
          <w:rPr>
            <w:rFonts w:ascii="仿宋" w:eastAsia="仿宋" w:hAnsi="仿宋" w:cs="仿宋" w:hint="eastAsia"/>
            <w:lang w:eastAsia="zh-CN"/>
          </w:rPr>
          <w:t>(七)、机械设备安全保障措施</w:t>
        </w:r>
        <w:r>
          <w:tab/>
        </w:r>
        <w:r>
          <w:fldChar w:fldCharType="begin"/>
        </w:r>
        <w:r>
          <w:instrText xml:space="preserve"> PAGEREF _Toc3241 \h </w:instrText>
        </w:r>
        <w:r>
          <w:fldChar w:fldCharType="separate"/>
        </w:r>
        <w:r>
          <w:t>34</w:t>
        </w:r>
        <w:r>
          <w:fldChar w:fldCharType="end"/>
        </w:r>
      </w:hyperlink>
    </w:p>
    <w:p>
      <w:pPr>
        <w:pStyle w:val="TOC1"/>
        <w:tabs>
          <w:tab w:val="right" w:leader="dot" w:pos="8306"/>
        </w:tabs>
      </w:pPr>
      <w:hyperlink w:anchor="_Toc15984" w:history="1">
        <w:r>
          <w:rPr>
            <w:rFonts w:ascii="仿宋" w:eastAsia="仿宋" w:hAnsi="仿宋" w:cs="仿宋" w:hint="eastAsia"/>
            <w:lang w:eastAsia="zh-CN"/>
          </w:rPr>
          <w:t>九、测量设备项目经营效益</w:t>
        </w:r>
        <w:r>
          <w:tab/>
        </w:r>
        <w:r>
          <w:fldChar w:fldCharType="begin"/>
        </w:r>
        <w:r>
          <w:instrText xml:space="preserve"> PAGEREF _Toc15984 \h </w:instrText>
        </w:r>
        <w:r>
          <w:fldChar w:fldCharType="separate"/>
        </w:r>
        <w:r>
          <w:t>35</w:t>
        </w:r>
        <w:r>
          <w:fldChar w:fldCharType="end"/>
        </w:r>
      </w:hyperlink>
    </w:p>
    <w:p>
      <w:pPr>
        <w:pStyle w:val="TOC2"/>
        <w:tabs>
          <w:tab w:val="right" w:leader="dot" w:pos="8306"/>
        </w:tabs>
      </w:pPr>
      <w:hyperlink w:anchor="_Toc10701" w:history="1">
        <w:r>
          <w:rPr>
            <w:rFonts w:ascii="仿宋" w:eastAsia="仿宋" w:hAnsi="仿宋" w:cs="仿宋" w:hint="eastAsia"/>
            <w:lang w:eastAsia="zh-CN"/>
          </w:rPr>
          <w:t>(一)、经济评价财务测算</w:t>
        </w:r>
        <w:r>
          <w:tab/>
        </w:r>
        <w:r>
          <w:fldChar w:fldCharType="begin"/>
        </w:r>
        <w:r>
          <w:instrText xml:space="preserve"> PAGEREF _Toc10701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38" w:history="1">
        <w:r>
          <w:rPr>
            <w:rFonts w:ascii="仿宋" w:eastAsia="仿宋" w:hAnsi="仿宋" w:cs="仿宋" w:hint="eastAsia"/>
            <w:lang w:eastAsia="zh-CN"/>
          </w:rPr>
          <w:t>(二)、测量设备项目盈利能力分析</w:t>
        </w:r>
        <w:r>
          <w:tab/>
        </w:r>
        <w:r>
          <w:fldChar w:fldCharType="begin"/>
        </w:r>
        <w:r>
          <w:instrText xml:space="preserve"> PAGEREF _Toc17038 \h </w:instrText>
        </w:r>
        <w:r>
          <w:fldChar w:fldCharType="separate"/>
        </w:r>
        <w:r>
          <w:t>37</w:t>
        </w:r>
        <w:r>
          <w:fldChar w:fldCharType="end"/>
        </w:r>
      </w:hyperlink>
    </w:p>
    <w:p>
      <w:pPr>
        <w:pStyle w:val="TOC1"/>
        <w:tabs>
          <w:tab w:val="right" w:leader="dot" w:pos="8306"/>
        </w:tabs>
      </w:pPr>
      <w:hyperlink w:anchor="_Toc4335" w:history="1">
        <w:r>
          <w:rPr>
            <w:rFonts w:ascii="仿宋" w:eastAsia="仿宋" w:hAnsi="仿宋" w:cs="仿宋" w:hint="eastAsia"/>
            <w:lang w:eastAsia="zh-CN"/>
          </w:rPr>
          <w:t>十、测量设备项目计划安排</w:t>
        </w:r>
        <w:r>
          <w:tab/>
        </w:r>
        <w:r>
          <w:fldChar w:fldCharType="begin"/>
        </w:r>
        <w:r>
          <w:instrText xml:space="preserve"> PAGEREF _Toc4335 \h </w:instrText>
        </w:r>
        <w:r>
          <w:fldChar w:fldCharType="separate"/>
        </w:r>
        <w:r>
          <w:t>37</w:t>
        </w:r>
        <w:r>
          <w:fldChar w:fldCharType="end"/>
        </w:r>
      </w:hyperlink>
    </w:p>
    <w:p>
      <w:pPr>
        <w:pStyle w:val="TOC2"/>
        <w:tabs>
          <w:tab w:val="right" w:leader="dot" w:pos="8306"/>
        </w:tabs>
      </w:pPr>
      <w:hyperlink w:anchor="_Toc8266" w:history="1">
        <w:r>
          <w:rPr>
            <w:rFonts w:ascii="仿宋" w:eastAsia="仿宋" w:hAnsi="仿宋" w:cs="仿宋" w:hint="eastAsia"/>
            <w:lang w:eastAsia="zh-CN"/>
          </w:rPr>
          <w:t>(一)、建设周期</w:t>
        </w:r>
        <w:r>
          <w:tab/>
        </w:r>
        <w:r>
          <w:fldChar w:fldCharType="begin"/>
        </w:r>
        <w:r>
          <w:instrText xml:space="preserve"> PAGEREF _Toc8266 \h </w:instrText>
        </w:r>
        <w:r>
          <w:fldChar w:fldCharType="separate"/>
        </w:r>
        <w:r>
          <w:t>37</w:t>
        </w:r>
        <w:r>
          <w:fldChar w:fldCharType="end"/>
        </w:r>
      </w:hyperlink>
    </w:p>
    <w:p>
      <w:pPr>
        <w:pStyle w:val="TOC2"/>
        <w:tabs>
          <w:tab w:val="right" w:leader="dot" w:pos="8306"/>
        </w:tabs>
      </w:pPr>
      <w:hyperlink w:anchor="_Toc30067" w:history="1">
        <w:r>
          <w:rPr>
            <w:rFonts w:ascii="仿宋" w:eastAsia="仿宋" w:hAnsi="仿宋" w:cs="仿宋" w:hint="eastAsia"/>
            <w:lang w:eastAsia="zh-CN"/>
          </w:rPr>
          <w:t>(二)、建设进度</w:t>
        </w:r>
        <w:r>
          <w:tab/>
        </w:r>
        <w:r>
          <w:fldChar w:fldCharType="begin"/>
        </w:r>
        <w:r>
          <w:instrText xml:space="preserve"> PAGEREF _Toc30067 \h </w:instrText>
        </w:r>
        <w:r>
          <w:fldChar w:fldCharType="separate"/>
        </w:r>
        <w:r>
          <w:t>38</w:t>
        </w:r>
        <w:r>
          <w:fldChar w:fldCharType="end"/>
        </w:r>
      </w:hyperlink>
    </w:p>
    <w:p>
      <w:pPr>
        <w:pStyle w:val="TOC2"/>
        <w:tabs>
          <w:tab w:val="right" w:leader="dot" w:pos="8306"/>
        </w:tabs>
      </w:pPr>
      <w:hyperlink w:anchor="_Toc21564" w:history="1">
        <w:r>
          <w:rPr>
            <w:rFonts w:ascii="仿宋" w:eastAsia="仿宋" w:hAnsi="仿宋" w:cs="仿宋" w:hint="eastAsia"/>
            <w:lang w:eastAsia="zh-CN"/>
          </w:rPr>
          <w:t>(三)、进度安排注意事项</w:t>
        </w:r>
        <w:r>
          <w:tab/>
        </w:r>
        <w:r>
          <w:fldChar w:fldCharType="begin"/>
        </w:r>
        <w:r>
          <w:instrText xml:space="preserve"> PAGEREF _Toc21564 \h </w:instrText>
        </w:r>
        <w:r>
          <w:fldChar w:fldCharType="separate"/>
        </w:r>
        <w:r>
          <w:t>39</w:t>
        </w:r>
        <w:r>
          <w:fldChar w:fldCharType="end"/>
        </w:r>
      </w:hyperlink>
    </w:p>
    <w:p>
      <w:pPr>
        <w:pStyle w:val="TOC2"/>
        <w:tabs>
          <w:tab w:val="right" w:leader="dot" w:pos="8306"/>
        </w:tabs>
      </w:pPr>
      <w:hyperlink w:anchor="_Toc9541" w:history="1">
        <w:r>
          <w:rPr>
            <w:rFonts w:ascii="仿宋" w:eastAsia="仿宋" w:hAnsi="仿宋" w:cs="仿宋" w:hint="eastAsia"/>
            <w:lang w:eastAsia="zh-CN"/>
          </w:rPr>
          <w:t>(四)、人力资源配置</w:t>
        </w:r>
        <w:r>
          <w:tab/>
        </w:r>
        <w:r>
          <w:fldChar w:fldCharType="begin"/>
        </w:r>
        <w:r>
          <w:instrText xml:space="preserve"> PAGEREF _Toc9541 \h </w:instrText>
        </w:r>
        <w:r>
          <w:fldChar w:fldCharType="separate"/>
        </w:r>
        <w:r>
          <w:t>41</w:t>
        </w:r>
        <w:r>
          <w:fldChar w:fldCharType="end"/>
        </w:r>
      </w:hyperlink>
    </w:p>
    <w:p>
      <w:pPr>
        <w:pStyle w:val="TOC1"/>
        <w:tabs>
          <w:tab w:val="right" w:leader="dot" w:pos="8306"/>
        </w:tabs>
      </w:pPr>
      <w:hyperlink w:anchor="_Toc4462" w:history="1">
        <w:r>
          <w:rPr>
            <w:rFonts w:ascii="仿宋" w:eastAsia="仿宋" w:hAnsi="仿宋" w:cs="仿宋" w:hint="eastAsia"/>
            <w:lang w:eastAsia="zh-CN"/>
          </w:rPr>
          <w:t>十一、测量设备项目投资规划</w:t>
        </w:r>
        <w:r>
          <w:tab/>
        </w:r>
        <w:r>
          <w:fldChar w:fldCharType="begin"/>
        </w:r>
        <w:r>
          <w:instrText xml:space="preserve"> PAGEREF _Toc4462 \h </w:instrText>
        </w:r>
        <w:r>
          <w:fldChar w:fldCharType="separate"/>
        </w:r>
        <w:r>
          <w:t>42</w:t>
        </w:r>
        <w:r>
          <w:fldChar w:fldCharType="end"/>
        </w:r>
      </w:hyperlink>
    </w:p>
    <w:p>
      <w:pPr>
        <w:pStyle w:val="TOC2"/>
        <w:tabs>
          <w:tab w:val="right" w:leader="dot" w:pos="8306"/>
        </w:tabs>
      </w:pPr>
      <w:hyperlink w:anchor="_Toc30928" w:history="1">
        <w:r>
          <w:rPr>
            <w:rFonts w:ascii="仿宋" w:eastAsia="仿宋" w:hAnsi="仿宋" w:cs="仿宋" w:hint="eastAsia"/>
            <w:lang w:eastAsia="zh-CN"/>
          </w:rPr>
          <w:t>(一)、测量设备项目总投资估算</w:t>
        </w:r>
        <w:r>
          <w:tab/>
        </w:r>
        <w:r>
          <w:fldChar w:fldCharType="begin"/>
        </w:r>
        <w:r>
          <w:instrText xml:space="preserve"> PAGEREF _Toc30928 \h </w:instrText>
        </w:r>
        <w:r>
          <w:fldChar w:fldCharType="separate"/>
        </w:r>
        <w:r>
          <w:t>42</w:t>
        </w:r>
        <w:r>
          <w:fldChar w:fldCharType="end"/>
        </w:r>
      </w:hyperlink>
    </w:p>
    <w:p>
      <w:pPr>
        <w:pStyle w:val="TOC2"/>
        <w:tabs>
          <w:tab w:val="right" w:leader="dot" w:pos="8306"/>
        </w:tabs>
      </w:pPr>
      <w:hyperlink w:anchor="_Toc8712" w:history="1">
        <w:r>
          <w:rPr>
            <w:rFonts w:ascii="仿宋" w:eastAsia="仿宋" w:hAnsi="仿宋" w:cs="仿宋" w:hint="eastAsia"/>
            <w:lang w:eastAsia="zh-CN"/>
          </w:rPr>
          <w:t>(二)、资金筹措</w:t>
        </w:r>
        <w:r>
          <w:tab/>
        </w:r>
        <w:r>
          <w:fldChar w:fldCharType="begin"/>
        </w:r>
        <w:r>
          <w:instrText xml:space="preserve"> PAGEREF _Toc8712 \h </w:instrText>
        </w:r>
        <w:r>
          <w:fldChar w:fldCharType="separate"/>
        </w:r>
        <w:r>
          <w:t>43</w:t>
        </w:r>
        <w:r>
          <w:fldChar w:fldCharType="end"/>
        </w:r>
      </w:hyperlink>
    </w:p>
    <w:p>
      <w:pPr>
        <w:pStyle w:val="TOC1"/>
        <w:tabs>
          <w:tab w:val="right" w:leader="dot" w:pos="8306"/>
        </w:tabs>
      </w:pPr>
      <w:hyperlink w:anchor="_Toc8058" w:history="1">
        <w:r>
          <w:rPr>
            <w:rFonts w:ascii="仿宋" w:eastAsia="仿宋" w:hAnsi="仿宋" w:cs="仿宋" w:hint="eastAsia"/>
            <w:lang w:eastAsia="zh-CN"/>
          </w:rPr>
          <w:t>十二、测量设备项目人力资源培养与发展</w:t>
        </w:r>
        <w:r>
          <w:tab/>
        </w:r>
        <w:r>
          <w:fldChar w:fldCharType="begin"/>
        </w:r>
        <w:r>
          <w:instrText xml:space="preserve"> PAGEREF _Toc8058 \h </w:instrText>
        </w:r>
        <w:r>
          <w:fldChar w:fldCharType="separate"/>
        </w:r>
        <w:r>
          <w:t>44</w:t>
        </w:r>
        <w:r>
          <w:fldChar w:fldCharType="end"/>
        </w:r>
      </w:hyperlink>
    </w:p>
    <w:p>
      <w:pPr>
        <w:pStyle w:val="TOC2"/>
        <w:tabs>
          <w:tab w:val="right" w:leader="dot" w:pos="8306"/>
        </w:tabs>
      </w:pPr>
      <w:hyperlink w:anchor="_Toc13888" w:history="1">
        <w:r>
          <w:rPr>
            <w:rFonts w:ascii="仿宋" w:eastAsia="仿宋" w:hAnsi="仿宋" w:cs="仿宋" w:hint="eastAsia"/>
            <w:lang w:eastAsia="zh-CN"/>
          </w:rPr>
          <w:t>(一)、人才需求与规划</w:t>
        </w:r>
        <w:r>
          <w:tab/>
        </w:r>
        <w:r>
          <w:fldChar w:fldCharType="begin"/>
        </w:r>
        <w:r>
          <w:instrText xml:space="preserve"> PAGEREF _Toc13888 \h </w:instrText>
        </w:r>
        <w:r>
          <w:fldChar w:fldCharType="separate"/>
        </w:r>
        <w:r>
          <w:t>44</w:t>
        </w:r>
        <w:r>
          <w:fldChar w:fldCharType="end"/>
        </w:r>
      </w:hyperlink>
    </w:p>
    <w:p>
      <w:pPr>
        <w:pStyle w:val="TOC2"/>
        <w:tabs>
          <w:tab w:val="right" w:leader="dot" w:pos="8306"/>
        </w:tabs>
      </w:pPr>
      <w:hyperlink w:anchor="_Toc5451" w:history="1">
        <w:r>
          <w:rPr>
            <w:rFonts w:ascii="仿宋" w:eastAsia="仿宋" w:hAnsi="仿宋" w:cs="仿宋" w:hint="eastAsia"/>
            <w:lang w:eastAsia="zh-CN"/>
          </w:rPr>
          <w:t>(二)、培训与发展计划</w:t>
        </w:r>
        <w:r>
          <w:tab/>
        </w:r>
        <w:r>
          <w:fldChar w:fldCharType="begin"/>
        </w:r>
        <w:r>
          <w:instrText xml:space="preserve"> PAGEREF _Toc5451 \h </w:instrText>
        </w:r>
        <w:r>
          <w:fldChar w:fldCharType="separate"/>
        </w:r>
        <w:r>
          <w:t>44</w:t>
        </w:r>
        <w:r>
          <w:fldChar w:fldCharType="end"/>
        </w:r>
      </w:hyperlink>
    </w:p>
    <w:p>
      <w:pPr>
        <w:pStyle w:val="TOC1"/>
        <w:tabs>
          <w:tab w:val="right" w:leader="dot" w:pos="8306"/>
        </w:tabs>
      </w:pPr>
      <w:hyperlink w:anchor="_Toc23562" w:history="1">
        <w:r>
          <w:rPr>
            <w:rFonts w:ascii="仿宋" w:eastAsia="仿宋" w:hAnsi="仿宋" w:cs="仿宋" w:hint="eastAsia"/>
            <w:lang w:eastAsia="zh-CN"/>
          </w:rPr>
          <w:t>十三、测量设备项目变更管理</w:t>
        </w:r>
        <w:r>
          <w:tab/>
        </w:r>
        <w:r>
          <w:fldChar w:fldCharType="begin"/>
        </w:r>
        <w:r>
          <w:instrText xml:space="preserve"> PAGEREF _Toc23562 \h </w:instrText>
        </w:r>
        <w:r>
          <w:fldChar w:fldCharType="separate"/>
        </w:r>
        <w:r>
          <w:t>45</w:t>
        </w:r>
        <w:r>
          <w:fldChar w:fldCharType="end"/>
        </w:r>
      </w:hyperlink>
    </w:p>
    <w:p>
      <w:pPr>
        <w:pStyle w:val="TOC2"/>
        <w:tabs>
          <w:tab w:val="right" w:leader="dot" w:pos="8306"/>
        </w:tabs>
      </w:pPr>
      <w:hyperlink w:anchor="_Toc12894" w:history="1">
        <w:r>
          <w:rPr>
            <w:rFonts w:ascii="仿宋" w:eastAsia="仿宋" w:hAnsi="仿宋" w:cs="仿宋" w:hint="eastAsia"/>
            <w:lang w:eastAsia="zh-CN"/>
          </w:rPr>
          <w:t>(一)、变更申请与评估</w:t>
        </w:r>
        <w:r>
          <w:tab/>
        </w:r>
        <w:r>
          <w:fldChar w:fldCharType="begin"/>
        </w:r>
        <w:r>
          <w:instrText xml:space="preserve"> PAGEREF _Toc12894 \h </w:instrText>
        </w:r>
        <w:r>
          <w:fldChar w:fldCharType="separate"/>
        </w:r>
        <w:r>
          <w:t>45</w:t>
        </w:r>
        <w:r>
          <w:fldChar w:fldCharType="end"/>
        </w:r>
      </w:hyperlink>
    </w:p>
    <w:p>
      <w:pPr>
        <w:pStyle w:val="TOC2"/>
        <w:tabs>
          <w:tab w:val="right" w:leader="dot" w:pos="8306"/>
        </w:tabs>
      </w:pPr>
      <w:hyperlink w:anchor="_Toc27935" w:history="1">
        <w:r>
          <w:rPr>
            <w:rFonts w:ascii="仿宋" w:eastAsia="仿宋" w:hAnsi="仿宋" w:cs="仿宋" w:hint="eastAsia"/>
            <w:lang w:eastAsia="zh-CN"/>
          </w:rPr>
          <w:t>(二)、变更实施与控制</w:t>
        </w:r>
        <w:r>
          <w:tab/>
        </w:r>
        <w:r>
          <w:fldChar w:fldCharType="begin"/>
        </w:r>
        <w:r>
          <w:instrText xml:space="preserve"> PAGEREF _Toc27935 \h </w:instrText>
        </w:r>
        <w:r>
          <w:fldChar w:fldCharType="separate"/>
        </w:r>
        <w:r>
          <w:t>45</w:t>
        </w:r>
        <w:r>
          <w:fldChar w:fldCharType="end"/>
        </w:r>
      </w:hyperlink>
    </w:p>
    <w:p>
      <w:pPr>
        <w:pStyle w:val="TOC1"/>
        <w:tabs>
          <w:tab w:val="right" w:leader="dot" w:pos="8306"/>
        </w:tabs>
      </w:pPr>
      <w:hyperlink w:anchor="_Toc2896" w:history="1">
        <w:r>
          <w:rPr>
            <w:rFonts w:ascii="仿宋" w:eastAsia="仿宋" w:hAnsi="仿宋" w:cs="仿宋" w:hint="eastAsia"/>
            <w:lang w:eastAsia="zh-CN"/>
          </w:rPr>
          <w:t>十四、测量设备项目实施时间节点</w:t>
        </w:r>
        <w:r>
          <w:tab/>
        </w:r>
        <w:r>
          <w:fldChar w:fldCharType="begin"/>
        </w:r>
        <w:r>
          <w:instrText xml:space="preserve"> PAGEREF _Toc2896 \h </w:instrText>
        </w:r>
        <w:r>
          <w:fldChar w:fldCharType="separate"/>
        </w:r>
        <w:r>
          <w:t>46</w:t>
        </w:r>
        <w:r>
          <w:fldChar w:fldCharType="end"/>
        </w:r>
      </w:hyperlink>
    </w:p>
    <w:p>
      <w:pPr>
        <w:pStyle w:val="TOC2"/>
        <w:tabs>
          <w:tab w:val="right" w:leader="dot" w:pos="8306"/>
        </w:tabs>
      </w:pPr>
      <w:hyperlink w:anchor="_Toc28239" w:history="1">
        <w:r>
          <w:rPr>
            <w:rFonts w:ascii="仿宋" w:eastAsia="仿宋" w:hAnsi="仿宋" w:cs="仿宋" w:hint="eastAsia"/>
            <w:lang w:eastAsia="zh-CN"/>
          </w:rPr>
          <w:t>(一)、测量设备项目启动阶段时间节点</w:t>
        </w:r>
        <w:r>
          <w:tab/>
        </w:r>
        <w:r>
          <w:fldChar w:fldCharType="begin"/>
        </w:r>
        <w:r>
          <w:instrText xml:space="preserve"> PAGEREF _Toc28239 \h </w:instrText>
        </w:r>
        <w:r>
          <w:fldChar w:fldCharType="separate"/>
        </w:r>
        <w:r>
          <w:t>46</w:t>
        </w:r>
        <w:r>
          <w:fldChar w:fldCharType="end"/>
        </w:r>
      </w:hyperlink>
    </w:p>
    <w:p>
      <w:pPr>
        <w:pStyle w:val="TOC2"/>
        <w:tabs>
          <w:tab w:val="right" w:leader="dot" w:pos="8306"/>
        </w:tabs>
      </w:pPr>
      <w:hyperlink w:anchor="_Toc20947" w:history="1">
        <w:r>
          <w:rPr>
            <w:rFonts w:ascii="仿宋" w:eastAsia="仿宋" w:hAnsi="仿宋" w:cs="仿宋" w:hint="eastAsia"/>
            <w:lang w:eastAsia="zh-CN"/>
          </w:rPr>
          <w:t>(二)、测量设备项目执行阶段时间节点</w:t>
        </w:r>
        <w:r>
          <w:tab/>
        </w:r>
        <w:r>
          <w:fldChar w:fldCharType="begin"/>
        </w:r>
        <w:r>
          <w:instrText xml:space="preserve"> PAGEREF _Toc20947 \h </w:instrText>
        </w:r>
        <w:r>
          <w:fldChar w:fldCharType="separate"/>
        </w:r>
        <w:r>
          <w:t>47</w:t>
        </w:r>
        <w:r>
          <w:fldChar w:fldCharType="end"/>
        </w:r>
      </w:hyperlink>
    </w:p>
    <w:p>
      <w:pPr>
        <w:pStyle w:val="TOC2"/>
        <w:tabs>
          <w:tab w:val="right" w:leader="dot" w:pos="8306"/>
        </w:tabs>
      </w:pPr>
      <w:hyperlink w:anchor="_Toc29234" w:history="1">
        <w:r>
          <w:rPr>
            <w:rFonts w:ascii="仿宋" w:eastAsia="仿宋" w:hAnsi="仿宋" w:cs="仿宋" w:hint="eastAsia"/>
            <w:lang w:eastAsia="zh-CN"/>
          </w:rPr>
          <w:t>(三)、测量设备项目完成阶段时间节点</w:t>
        </w:r>
        <w:r>
          <w:tab/>
        </w:r>
        <w:r>
          <w:fldChar w:fldCharType="begin"/>
        </w:r>
        <w:r>
          <w:instrText xml:space="preserve"> PAGEREF _Toc29234 \h </w:instrText>
        </w:r>
        <w:r>
          <w:fldChar w:fldCharType="separate"/>
        </w:r>
        <w:r>
          <w:t>48</w:t>
        </w:r>
        <w:r>
          <w:fldChar w:fldCharType="end"/>
        </w:r>
      </w:hyperlink>
    </w:p>
    <w:p>
      <w:pPr>
        <w:pStyle w:val="TOC1"/>
        <w:tabs>
          <w:tab w:val="right" w:leader="dot" w:pos="8306"/>
        </w:tabs>
      </w:pPr>
      <w:hyperlink w:anchor="_Toc7936" w:history="1">
        <w:r>
          <w:rPr>
            <w:rFonts w:ascii="仿宋" w:eastAsia="仿宋" w:hAnsi="仿宋" w:cs="仿宋" w:hint="eastAsia"/>
            <w:lang w:eastAsia="zh-CN"/>
          </w:rPr>
          <w:t>十五、测量设备项目治理与监督</w:t>
        </w:r>
        <w:r>
          <w:tab/>
        </w:r>
        <w:r>
          <w:fldChar w:fldCharType="begin"/>
        </w:r>
        <w:r>
          <w:instrText xml:space="preserve"> PAGEREF _Toc7936 \h </w:instrText>
        </w:r>
        <w:r>
          <w:fldChar w:fldCharType="separate"/>
        </w:r>
        <w:r>
          <w:t>49</w:t>
        </w:r>
        <w:r>
          <w:fldChar w:fldCharType="end"/>
        </w:r>
      </w:hyperlink>
    </w:p>
    <w:p>
      <w:pPr>
        <w:pStyle w:val="TOC2"/>
        <w:tabs>
          <w:tab w:val="right" w:leader="dot" w:pos="8306"/>
        </w:tabs>
      </w:pPr>
      <w:hyperlink w:anchor="_Toc25284" w:history="1">
        <w:r>
          <w:rPr>
            <w:rFonts w:ascii="仿宋" w:eastAsia="仿宋" w:hAnsi="仿宋" w:cs="仿宋" w:hint="eastAsia"/>
            <w:lang w:eastAsia="zh-CN"/>
          </w:rPr>
          <w:t>(一)、测量设备项目治理结构</w:t>
        </w:r>
        <w:r>
          <w:tab/>
        </w:r>
        <w:r>
          <w:fldChar w:fldCharType="begin"/>
        </w:r>
        <w:r>
          <w:instrText xml:space="preserve"> PAGEREF _Toc25284 \h </w:instrText>
        </w:r>
        <w:r>
          <w:fldChar w:fldCharType="separate"/>
        </w:r>
        <w:r>
          <w:t>49</w:t>
        </w:r>
        <w:r>
          <w:fldChar w:fldCharType="end"/>
        </w:r>
      </w:hyperlink>
    </w:p>
    <w:p>
      <w:pPr>
        <w:pStyle w:val="TOC2"/>
        <w:tabs>
          <w:tab w:val="right" w:leader="dot" w:pos="8306"/>
        </w:tabs>
      </w:pPr>
      <w:hyperlink w:anchor="_Toc7462" w:history="1">
        <w:r>
          <w:rPr>
            <w:rFonts w:ascii="仿宋" w:eastAsia="仿宋" w:hAnsi="仿宋" w:cs="仿宋" w:hint="eastAsia"/>
            <w:lang w:eastAsia="zh-CN"/>
          </w:rPr>
          <w:t>(二)、监督与审计</w:t>
        </w:r>
        <w:r>
          <w:tab/>
        </w:r>
        <w:r>
          <w:fldChar w:fldCharType="begin"/>
        </w:r>
        <w:r>
          <w:instrText xml:space="preserve"> PAGEREF _Toc7462 \h </w:instrText>
        </w:r>
        <w:r>
          <w:fldChar w:fldCharType="separate"/>
        </w:r>
        <w:r>
          <w:t>50</w:t>
        </w:r>
        <w:r>
          <w:fldChar w:fldCharType="end"/>
        </w:r>
      </w:hyperlink>
    </w:p>
    <w:p>
      <w:pPr>
        <w:pStyle w:val="TOC1"/>
        <w:tabs>
          <w:tab w:val="right" w:leader="dot" w:pos="8306"/>
        </w:tabs>
      </w:pPr>
      <w:hyperlink w:anchor="_Toc28773" w:history="1">
        <w:r>
          <w:rPr>
            <w:rFonts w:ascii="仿宋" w:eastAsia="仿宋" w:hAnsi="仿宋" w:cs="仿宋" w:hint="eastAsia"/>
            <w:lang w:eastAsia="zh-CN"/>
          </w:rPr>
          <w:t>十六、测量设备项目工程方案分析</w:t>
        </w:r>
        <w:r>
          <w:tab/>
        </w:r>
        <w:r>
          <w:fldChar w:fldCharType="begin"/>
        </w:r>
        <w:r>
          <w:instrText xml:space="preserve"> PAGEREF _Toc28773 \h </w:instrText>
        </w:r>
        <w:r>
          <w:fldChar w:fldCharType="separate"/>
        </w:r>
        <w:r>
          <w:t>52</w:t>
        </w:r>
        <w:r>
          <w:fldChar w:fldCharType="end"/>
        </w:r>
      </w:hyperlink>
    </w:p>
    <w:p>
      <w:pPr>
        <w:pStyle w:val="TOC2"/>
        <w:tabs>
          <w:tab w:val="right" w:leader="dot" w:pos="8306"/>
        </w:tabs>
      </w:pPr>
      <w:hyperlink w:anchor="_Toc29990" w:history="1">
        <w:r>
          <w:rPr>
            <w:rFonts w:ascii="仿宋" w:eastAsia="仿宋" w:hAnsi="仿宋" w:cs="仿宋" w:hint="eastAsia"/>
            <w:lang w:eastAsia="zh-CN"/>
          </w:rPr>
          <w:t>(一)、建筑工程设计原则</w:t>
        </w:r>
        <w:r>
          <w:tab/>
        </w:r>
        <w:r>
          <w:fldChar w:fldCharType="begin"/>
        </w:r>
        <w:r>
          <w:instrText xml:space="preserve"> PAGEREF _Toc29990 \h </w:instrText>
        </w:r>
        <w:r>
          <w:fldChar w:fldCharType="separate"/>
        </w:r>
        <w:r>
          <w:t>52</w:t>
        </w:r>
        <w:r>
          <w:fldChar w:fldCharType="end"/>
        </w:r>
      </w:hyperlink>
    </w:p>
    <w:p>
      <w:pPr>
        <w:pStyle w:val="TOC2"/>
        <w:tabs>
          <w:tab w:val="right" w:leader="dot" w:pos="8306"/>
        </w:tabs>
      </w:pPr>
      <w:hyperlink w:anchor="_Toc6741" w:history="1">
        <w:r>
          <w:rPr>
            <w:rFonts w:ascii="仿宋" w:eastAsia="仿宋" w:hAnsi="仿宋" w:cs="仿宋" w:hint="eastAsia"/>
            <w:lang w:eastAsia="zh-CN"/>
          </w:rPr>
          <w:t>(二)、土建工程建设指标</w:t>
        </w:r>
        <w:r>
          <w:tab/>
        </w:r>
        <w:r>
          <w:fldChar w:fldCharType="begin"/>
        </w:r>
        <w:r>
          <w:instrText xml:space="preserve"> PAGEREF _Toc6741 \h </w:instrText>
        </w:r>
        <w:r>
          <w:fldChar w:fldCharType="separate"/>
        </w:r>
        <w:r>
          <w:t>55</w:t>
        </w:r>
        <w:r>
          <w:fldChar w:fldCharType="end"/>
        </w:r>
      </w:hyperlink>
    </w:p>
    <w:p>
      <w:pPr>
        <w:pStyle w:val="TOC1"/>
        <w:tabs>
          <w:tab w:val="right" w:leader="dot" w:pos="8306"/>
        </w:tabs>
      </w:pPr>
      <w:hyperlink w:anchor="_Toc17311" w:history="1">
        <w:r>
          <w:rPr>
            <w:rFonts w:ascii="仿宋" w:eastAsia="仿宋" w:hAnsi="仿宋" w:cs="仿宋" w:hint="eastAsia"/>
            <w:lang w:eastAsia="zh-CN"/>
          </w:rPr>
          <w:t>十七、测量设备项目实施保障措施</w:t>
        </w:r>
        <w:r>
          <w:tab/>
        </w:r>
        <w:r>
          <w:fldChar w:fldCharType="begin"/>
        </w:r>
        <w:r>
          <w:instrText xml:space="preserve"> PAGEREF _Toc17311 \h </w:instrText>
        </w:r>
        <w:r>
          <w:fldChar w:fldCharType="separate"/>
        </w:r>
        <w:r>
          <w:t>57</w:t>
        </w:r>
        <w:r>
          <w:fldChar w:fldCharType="end"/>
        </w:r>
      </w:hyperlink>
    </w:p>
    <w:p>
      <w:pPr>
        <w:pStyle w:val="TOC2"/>
        <w:tabs>
          <w:tab w:val="right" w:leader="dot" w:pos="8306"/>
        </w:tabs>
      </w:pPr>
      <w:hyperlink w:anchor="_Toc9134" w:history="1">
        <w:r>
          <w:rPr>
            <w:rFonts w:ascii="仿宋" w:eastAsia="仿宋" w:hAnsi="仿宋" w:cs="仿宋" w:hint="eastAsia"/>
            <w:lang w:eastAsia="zh-CN"/>
          </w:rPr>
          <w:t>(一)、测量设备项目实施保障机制</w:t>
        </w:r>
        <w:r>
          <w:tab/>
        </w:r>
        <w:r>
          <w:fldChar w:fldCharType="begin"/>
        </w:r>
        <w:r>
          <w:instrText xml:space="preserve"> PAGEREF _Toc9134 \h </w:instrText>
        </w:r>
        <w:r>
          <w:fldChar w:fldCharType="separate"/>
        </w:r>
        <w:r>
          <w:t>57</w:t>
        </w:r>
        <w:r>
          <w:fldChar w:fldCharType="end"/>
        </w:r>
      </w:hyperlink>
    </w:p>
    <w:p>
      <w:pPr>
        <w:pStyle w:val="TOC2"/>
        <w:tabs>
          <w:tab w:val="right" w:leader="dot" w:pos="8306"/>
        </w:tabs>
      </w:pPr>
      <w:hyperlink w:anchor="_Toc15469" w:history="1">
        <w:r>
          <w:rPr>
            <w:rFonts w:ascii="仿宋" w:eastAsia="仿宋" w:hAnsi="仿宋" w:cs="仿宋" w:hint="eastAsia"/>
            <w:lang w:eastAsia="zh-CN"/>
          </w:rPr>
          <w:t>(二)、测量设备项目法律合规要求</w:t>
        </w:r>
        <w:r>
          <w:tab/>
        </w:r>
        <w:r>
          <w:fldChar w:fldCharType="begin"/>
        </w:r>
        <w:r>
          <w:instrText xml:space="preserve"> PAGEREF _Toc15469 \h </w:instrText>
        </w:r>
        <w:r>
          <w:fldChar w:fldCharType="separate"/>
        </w:r>
        <w:r>
          <w:t>60</w:t>
        </w:r>
        <w:r>
          <w:fldChar w:fldCharType="end"/>
        </w:r>
      </w:hyperlink>
    </w:p>
    <w:p>
      <w:pPr>
        <w:pStyle w:val="TOC2"/>
        <w:tabs>
          <w:tab w:val="right" w:leader="dot" w:pos="8306"/>
        </w:tabs>
      </w:pPr>
      <w:hyperlink w:anchor="_Toc8535" w:history="1">
        <w:r>
          <w:rPr>
            <w:rFonts w:ascii="仿宋" w:eastAsia="仿宋" w:hAnsi="仿宋" w:cs="仿宋" w:hint="eastAsia"/>
            <w:lang w:eastAsia="zh-CN"/>
          </w:rPr>
          <w:t>(三)、测量设备项目合同管理与法律事务</w:t>
        </w:r>
        <w:r>
          <w:tab/>
        </w:r>
        <w:r>
          <w:fldChar w:fldCharType="begin"/>
        </w:r>
        <w:r>
          <w:instrText xml:space="preserve"> PAGEREF _Toc8535 \h </w:instrText>
        </w:r>
        <w:r>
          <w:fldChar w:fldCharType="separate"/>
        </w:r>
        <w:r>
          <w:t>64</w:t>
        </w:r>
        <w:r>
          <w:fldChar w:fldCharType="end"/>
        </w:r>
      </w:hyperlink>
    </w:p>
    <w:p>
      <w:pPr>
        <w:pStyle w:val="TOC2"/>
        <w:tabs>
          <w:tab w:val="right" w:leader="dot" w:pos="8306"/>
        </w:tabs>
      </w:pPr>
      <w:hyperlink w:anchor="_Toc5974" w:history="1">
        <w:r>
          <w:rPr>
            <w:rFonts w:ascii="仿宋" w:eastAsia="仿宋" w:hAnsi="仿宋" w:cs="仿宋" w:hint="eastAsia"/>
            <w:lang w:eastAsia="zh-CN"/>
          </w:rPr>
          <w:t>(四)、测量设备项目知识产权保护策略</w:t>
        </w:r>
        <w:r>
          <w:tab/>
        </w:r>
        <w:r>
          <w:fldChar w:fldCharType="begin"/>
        </w:r>
        <w:r>
          <w:instrText xml:space="preserve"> PAGEREF _Toc5974 \h </w:instrText>
        </w:r>
        <w:r>
          <w:fldChar w:fldCharType="separate"/>
        </w:r>
        <w:r>
          <w:t>71</w:t>
        </w:r>
        <w:r>
          <w:fldChar w:fldCharType="end"/>
        </w:r>
      </w:hyperlink>
    </w:p>
    <w:p>
      <w:pPr>
        <w:pStyle w:val="TOC1"/>
        <w:tabs>
          <w:tab w:val="right" w:leader="dot" w:pos="8306"/>
        </w:tabs>
      </w:pPr>
      <w:hyperlink w:anchor="_Toc28821" w:history="1">
        <w:r>
          <w:rPr>
            <w:rFonts w:ascii="仿宋" w:eastAsia="仿宋" w:hAnsi="仿宋" w:cs="仿宋" w:hint="eastAsia"/>
            <w:lang w:eastAsia="zh-CN"/>
          </w:rPr>
          <w:t>十八、营销与推广策略</w:t>
        </w:r>
        <w:r>
          <w:tab/>
        </w:r>
        <w:r>
          <w:fldChar w:fldCharType="begin"/>
        </w:r>
        <w:r>
          <w:instrText xml:space="preserve"> PAGEREF _Toc28821 \h </w:instrText>
        </w:r>
        <w:r>
          <w:fldChar w:fldCharType="separate"/>
        </w:r>
        <w:r>
          <w:t>73</w:t>
        </w:r>
        <w:r>
          <w:fldChar w:fldCharType="end"/>
        </w:r>
      </w:hyperlink>
    </w:p>
    <w:p>
      <w:pPr>
        <w:pStyle w:val="TOC2"/>
        <w:tabs>
          <w:tab w:val="right" w:leader="dot" w:pos="8306"/>
        </w:tabs>
      </w:pPr>
      <w:hyperlink w:anchor="_Toc30417" w:history="1">
        <w:r>
          <w:rPr>
            <w:rFonts w:ascii="仿宋" w:eastAsia="仿宋" w:hAnsi="仿宋" w:cs="仿宋" w:hint="eastAsia"/>
            <w:lang w:eastAsia="zh-CN"/>
          </w:rPr>
          <w:t>(一)、产品/服务定位与特点</w:t>
        </w:r>
        <w:r>
          <w:tab/>
        </w:r>
        <w:r>
          <w:fldChar w:fldCharType="begin"/>
        </w:r>
        <w:r>
          <w:instrText xml:space="preserve"> PAGEREF _Toc30417 \h </w:instrText>
        </w:r>
        <w:r>
          <w:fldChar w:fldCharType="separate"/>
        </w:r>
        <w:r>
          <w:t>73</w:t>
        </w:r>
        <w:r>
          <w:fldChar w:fldCharType="end"/>
        </w:r>
      </w:hyperlink>
    </w:p>
    <w:p>
      <w:pPr>
        <w:pStyle w:val="TOC2"/>
        <w:tabs>
          <w:tab w:val="right" w:leader="dot" w:pos="8306"/>
        </w:tabs>
      </w:pPr>
      <w:hyperlink w:anchor="_Toc8995" w:history="1">
        <w:r>
          <w:rPr>
            <w:rFonts w:ascii="仿宋" w:eastAsia="仿宋" w:hAnsi="仿宋" w:cs="仿宋" w:hint="eastAsia"/>
            <w:lang w:eastAsia="zh-CN"/>
          </w:rPr>
          <w:t>(二)、市场定位与竞争分析</w:t>
        </w:r>
        <w:r>
          <w:tab/>
        </w:r>
        <w:r>
          <w:fldChar w:fldCharType="begin"/>
        </w:r>
        <w:r>
          <w:instrText xml:space="preserve"> PAGEREF _Toc8995 \h </w:instrText>
        </w:r>
        <w:r>
          <w:fldChar w:fldCharType="separate"/>
        </w:r>
        <w:r>
          <w:t>74</w:t>
        </w:r>
        <w:r>
          <w:fldChar w:fldCharType="end"/>
        </w:r>
      </w:hyperlink>
    </w:p>
    <w:p>
      <w:pPr>
        <w:pStyle w:val="TOC2"/>
        <w:tabs>
          <w:tab w:val="right" w:leader="dot" w:pos="8306"/>
        </w:tabs>
      </w:pPr>
      <w:hyperlink w:anchor="_Toc16969" w:history="1">
        <w:r>
          <w:rPr>
            <w:rFonts w:ascii="仿宋" w:eastAsia="仿宋" w:hAnsi="仿宋" w:cs="仿宋" w:hint="eastAsia"/>
            <w:lang w:eastAsia="zh-CN"/>
          </w:rPr>
          <w:t>(三)、营销渠道与策略</w:t>
        </w:r>
        <w:r>
          <w:tab/>
        </w:r>
        <w:r>
          <w:fldChar w:fldCharType="begin"/>
        </w:r>
        <w:r>
          <w:instrText xml:space="preserve"> PAGEREF _Toc16969 \h </w:instrText>
        </w:r>
        <w:r>
          <w:fldChar w:fldCharType="separate"/>
        </w:r>
        <w:r>
          <w:t>76</w:t>
        </w:r>
        <w:r>
          <w:fldChar w:fldCharType="end"/>
        </w:r>
      </w:hyperlink>
    </w:p>
    <w:p>
      <w:pPr>
        <w:pStyle w:val="TOC2"/>
        <w:tabs>
          <w:tab w:val="right" w:leader="dot" w:pos="8306"/>
        </w:tabs>
      </w:pPr>
      <w:hyperlink w:anchor="_Toc5363" w:history="1">
        <w:r>
          <w:rPr>
            <w:rFonts w:ascii="仿宋" w:eastAsia="仿宋" w:hAnsi="仿宋" w:cs="仿宋" w:hint="eastAsia"/>
            <w:lang w:eastAsia="zh-CN"/>
          </w:rPr>
          <w:t>(四)、推广与宣传活动</w:t>
        </w:r>
        <w:r>
          <w:tab/>
        </w:r>
        <w:r>
          <w:fldChar w:fldCharType="begin"/>
        </w:r>
        <w:r>
          <w:instrText xml:space="preserve"> PAGEREF _Toc5363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396"/>
      <w:r>
        <w:rPr>
          <w:rFonts w:ascii="仿宋" w:eastAsia="仿宋" w:hAnsi="仿宋" w:cs="仿宋" w:hint="eastAsia"/>
          <w:sz w:val="28"/>
          <w:lang w:eastAsia="zh-CN"/>
        </w:rPr>
        <w:t>一、测量设备项目绩效评估</w:t>
      </w:r>
      <w:bookmarkEnd w:id="2"/>
    </w:p>
    <w:p>
      <w:pPr>
        <w:pStyle w:val="Heading2"/>
        <w:rPr>
          <w:rFonts w:ascii="仿宋" w:eastAsia="仿宋" w:hAnsi="仿宋" w:cs="仿宋" w:hint="eastAsia"/>
          <w:lang w:eastAsia="zh-CN"/>
        </w:rPr>
      </w:pPr>
      <w:bookmarkStart w:id="3" w:name="_Toc461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项目中，我们设计了一套全面的绩效评估指标，以确保测量设备项目的可控和成功交付。这些指标跨足测量设备项目目标、成本、进度和质量等多个维度，为我们提供了全面洞察测量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目标达成率是我们关注的首要指标。我们设定了明确的目标，并通过定期监测和评估，迅速发现并应对潜在的目标偏差。这为测量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成本绩效是另一个核心关注点。通过实际成本与预算成本的对比分析，我们深入了解成本差异的原因，及时调整资源分配，保持测量设备项目在经济效益方面的合理水平。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进度作为关键的绩效指标之一，得到了精心的关注。我们制定了详细的测量设备项目进度计划，并设立了进度符合度指标，确保实际进度与计划进度保持一致。这使我们能够快速发现和解决潜在的进度问题，保持测量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测量设备项目绩效的不可或缺的一环。我们引入了一系列的质量标准和客户满意度指标，以确保测量设备项目交付的成果在质量上达到或超越预期水平。通过持续监测这些指标，我们努力提升测量设备项目整体质量水平，为测量设备项目的成功交付提供有力保障。通过这些科学且全面的绩效评估，我们能够更好地引导测量设备项目的持续改进，确保测量设备项目目标的顺利达成。</w:t>
      </w:r>
    </w:p>
    <w:p>
      <w:pPr>
        <w:pStyle w:val="Heading2"/>
        <w:ind w:firstLine="560" w:firstLineChars="200"/>
        <w:rPr>
          <w:rFonts w:ascii="仿宋" w:eastAsia="仿宋" w:hAnsi="仿宋" w:cs="仿宋" w:hint="eastAsia"/>
          <w:sz w:val="28"/>
          <w:lang w:eastAsia="zh-CN"/>
        </w:rPr>
      </w:pPr>
      <w:bookmarkStart w:id="4" w:name="_Toc60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绩效评估是测量设备项目中的关键环节，为确保测量设备项目达到预期目标，我们采用了多层次、多维度的绩效评估方法。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测量设备项目的战略目标对齐，确保每个决策和行动都与测量设备项目整体目标保持一致。团队会定期召开战略对齐会议，审视当前工作与测量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测量设备项目进度、质量、成本和风险等方面。这些指标通过数据收集和分析，为测量设备项目管理团队提供了客观的评估依据。例如，我们通过测量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绩效评估不仅仅停留在测量设备项目内部，还考虑了测量设备项目对外部环境的影响。我们定期进行干系人满意度调查，以了解各利益相关方对测量设备项目的期望和满意度，并及时做出调整。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这种多层次、多角度的绩效评估方法，使得我们能够全面了解测量设备项目的运行状态，及时做出调整，确保测量设备项目在不断变化的环境中保持稳健前行。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010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为了确保测量设备项目的有效管理和不断优化，我们采用了精心设计的绩效评估周期。这个周期旨在实现灵活、实时和全面的评估，以适应测量设备项目执行中的各种挑战。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测量设备项目的不同需求，分为短期、中期和长期。短期评估关注每个迭代或工作周期，以及时发现和解决当前任务中的问题。中期评估涵盖几个迭代，深入了解整体测量设备项目的趋势和性能。长期评估则着眼于整个测量设备项目阶段，确保测量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测量设备项目管理工具和协作平台，团队成员能够随时更新和分享测量设备项目数据。这种实时性的反馈机制使我们能够及时察觉潜在问题，快速调整，保持测量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测量设备项目的决策制定密不可分。每个周期的测量设备项目回顾会议成为集体总结经验、识别问题深层次原因并找到创新解决方案的平台。这种定期的反思与调整机制使测量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511"/>
      <w:r>
        <w:rPr>
          <w:rFonts w:ascii="仿宋" w:eastAsia="仿宋" w:hAnsi="仿宋" w:cs="仿宋" w:hint="eastAsia"/>
          <w:sz w:val="28"/>
          <w:lang w:eastAsia="zh-CN"/>
        </w:rPr>
        <w:t>二、测量设备项目土建工程</w:t>
      </w:r>
      <w:bookmarkEnd w:id="6"/>
    </w:p>
    <w:p>
      <w:pPr>
        <w:pStyle w:val="Heading2"/>
        <w:rPr>
          <w:rFonts w:ascii="仿宋" w:eastAsia="仿宋" w:hAnsi="仿宋" w:cs="仿宋" w:hint="eastAsia"/>
          <w:lang w:eastAsia="zh-CN"/>
        </w:rPr>
      </w:pPr>
      <w:bookmarkStart w:id="7" w:name="_Toc1560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在测量设备项目的建筑工程设计中，我们将秉承一系列重要的设计原则，以确保测量设备项目建筑在功能、美观、可持续性等方面达到最佳效果。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首要原则是确保建筑的功能性得到最大化的发挥。我们将充分理解测量设备项目的实际需求，合理布局各个功能区域，保证建筑在满足业务需求的同时，提供高效的工作环境。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在建筑设计中，我们将综合考虑建设和运营成本。通过精细的经济效益分析，确保设计方案在高效利用资源的同时，对测量设备项目的长期盈利能力有积极的贡献。</w:t>
      </w:r>
    </w:p>
    <w:p>
      <w:pPr>
        <w:pStyle w:val="Heading2"/>
        <w:ind w:firstLine="560" w:firstLineChars="200"/>
        <w:rPr>
          <w:rFonts w:ascii="仿宋" w:eastAsia="仿宋" w:hAnsi="仿宋" w:cs="仿宋" w:hint="eastAsia"/>
          <w:sz w:val="28"/>
          <w:lang w:eastAsia="zh-CN"/>
        </w:rPr>
      </w:pPr>
      <w:bookmarkStart w:id="8" w:name="_Toc2191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测量设备项目的土建工程设计中，我们将精准设定设计年限，结合测量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测量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462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测量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测量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测量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68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本期工程测量设备项目预计总建筑面积XXX平方米，其中：计容建筑面积XXX平方米，计划建筑工程投资XX万元，占测量设备项目总投资的XX%。</w:t>
      </w:r>
    </w:p>
    <w:p>
      <w:pPr>
        <w:pStyle w:val="Heading1"/>
        <w:ind w:firstLine="560" w:firstLineChars="200"/>
        <w:rPr>
          <w:rFonts w:ascii="仿宋" w:eastAsia="仿宋" w:hAnsi="仿宋" w:cs="仿宋" w:hint="eastAsia"/>
          <w:sz w:val="28"/>
          <w:lang w:eastAsia="zh-CN"/>
        </w:rPr>
      </w:pPr>
      <w:bookmarkStart w:id="11" w:name="_Toc30092"/>
      <w:r>
        <w:rPr>
          <w:rFonts w:ascii="仿宋" w:eastAsia="仿宋" w:hAnsi="仿宋" w:cs="仿宋" w:hint="eastAsia"/>
          <w:sz w:val="28"/>
          <w:lang w:eastAsia="zh-CN"/>
        </w:rPr>
        <w:t>三、测量设备项目可持续发展</w:t>
      </w:r>
      <w:bookmarkEnd w:id="11"/>
    </w:p>
    <w:p>
      <w:pPr>
        <w:pStyle w:val="Heading2"/>
        <w:rPr>
          <w:rFonts w:ascii="仿宋" w:eastAsia="仿宋" w:hAnsi="仿宋" w:cs="仿宋" w:hint="eastAsia"/>
          <w:lang w:eastAsia="zh-CN"/>
        </w:rPr>
      </w:pPr>
      <w:bookmarkStart w:id="12" w:name="_Toc614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项目中，测量设备项目团队着眼于未来，明确了可持续发展的战略方向。制定的具体可持续发展目标包括降低资源使用、采用环保技术、最大化社会效益等。这一步骤不仅有助于测量设备项目在环保和社会责任方面达到最高标准，也为未来提供了明确的指引，确保测量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可持续实践的融入测量设备项目管理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测量设备项目管理周期。从测量设备项目规划开始，测量设备项目团队就考虑了环境和社会的因素。在执行阶段，测量设备项目团队积极推动绿色技术的应用，优化资源利用。此外，关注员工的社会责任，通过培训和沟通活动提高员工对可持续发展的认知，使他们能够在日常工作中践行可持续实践。这些举措不仅为测量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915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扎根于测量设备项目的可持续发展理念，我们深信环保与社会责任是测量设备项目成功的关键支柱。在测量设备项目的每一步，我们都致力于通过创新和实践，履行对环境和社会的坚定责任。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团队通过引入先进的环保技术、建立高效的废物处理系统以及推动能源节约措施，积极履行环保责任。定期的环保监测和评估确保测量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不仅致力于自身可持续发展，还注重对社会的回馈。通过支持社区测量设备项目、参与慈善事业、提供培训机会等方式，测量设备项目积极履行社会责任。与当地社区建立积极互动，关注员工的工作与生活平衡，以及员工的身心健康，是测量设备项目在社会责任层面的关键举措。这样的实践不仅增强了测量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051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6851"/>
      <w:r>
        <w:rPr>
          <w:rFonts w:ascii="仿宋" w:eastAsia="仿宋" w:hAnsi="仿宋" w:cs="仿宋" w:hint="eastAsia"/>
          <w:lang w:eastAsia="zh-CN"/>
        </w:rPr>
        <w:t>(一)、测量设备行业分析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行业一直以来都是市场的关注焦点。行业内的发展趋势、竞争态势以及潜在机会都对测量设备项目的推进产生深远的影响。通过深入研究行业的整体概貌，我们将更好地理解行业的核心特征，为测量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行业，技术一直是推动创新和发展的关键因素。我们将对当前技术趋势进行详尽分析，包括但不限于人工智能、大数据应用、先进制造技术等。这有助于测量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测量设备项目成功的基础。我们将对主要竞争对手进行深入研究，包括其市场份额、产品特点、市场定位等。通过全面了解竞争对手的优势和劣势，测量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7960"/>
      <w:r>
        <w:rPr>
          <w:rFonts w:ascii="仿宋" w:eastAsia="仿宋" w:hAnsi="仿宋" w:cs="仿宋" w:hint="eastAsia"/>
          <w:sz w:val="28"/>
          <w:lang w:eastAsia="zh-CN"/>
        </w:rPr>
        <w:t>(二)、测量设备市场分析预测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通过对市场规模的深入调研，我们将预测测量设备市场未来的增长趋势。这包括市场的整体规模、各细分领域的发展趋势等。测量设备项目可以根据市场的扩张速度和潜在机会，制定更符合市场需求的发展策略。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测量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测量设备项目实施过程中需要充分考虑的因素。我们将对市场风险进行全面评估，包括但不限于政策法规风险、市场竞争风险、技术变革风险等。通过对潜在风险的深入分析，测量设备项目可以制定相应的风险缓解策略，降低不确定性对测量设备项目的影响。</w:t>
      </w:r>
    </w:p>
    <w:p>
      <w:pPr>
        <w:pStyle w:val="Heading1"/>
        <w:ind w:firstLine="560" w:firstLineChars="200"/>
        <w:rPr>
          <w:rFonts w:ascii="仿宋" w:eastAsia="仿宋" w:hAnsi="仿宋" w:cs="仿宋" w:hint="eastAsia"/>
          <w:sz w:val="28"/>
          <w:lang w:eastAsia="zh-CN"/>
        </w:rPr>
      </w:pPr>
      <w:bookmarkStart w:id="17" w:name="_Toc11341"/>
      <w:r>
        <w:rPr>
          <w:rFonts w:ascii="仿宋" w:eastAsia="仿宋" w:hAnsi="仿宋" w:cs="仿宋" w:hint="eastAsia"/>
          <w:sz w:val="28"/>
          <w:lang w:eastAsia="zh-CN"/>
        </w:rPr>
        <w:t>五、测量设备项目文档管理</w:t>
      </w:r>
      <w:bookmarkEnd w:id="17"/>
    </w:p>
    <w:p>
      <w:pPr>
        <w:pStyle w:val="Heading2"/>
        <w:rPr>
          <w:rFonts w:ascii="仿宋" w:eastAsia="仿宋" w:hAnsi="仿宋" w:cs="仿宋" w:hint="eastAsia"/>
          <w:lang w:eastAsia="zh-CN"/>
        </w:rPr>
      </w:pPr>
      <w:bookmarkStart w:id="18" w:name="_Toc1641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测量设备项目高度重视文档的质量和准确性，以支持测量设备项目的各项活动和决策。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文档的编制始于测量设备项目计划的初期，我们制定了详细的文档编制计划，明确了每个文档的内容、格式和编写责任人。在测量设备项目启动阶段，我们首先编制了测量设备项目章程，明确定义了测量设备项目的目标、范围、风险等关键要素。随后，测量设备项目团队根据计划陆续编制了需求文档、设计文档、测试文档等各类文档，确保测量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测量设备项目管理中的重要环节，旨在确保测量设备项目文档符合质量标准和测量设备项目需求。在测量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除了内部审查，我们还进行了外部审查，邀请测量设备项目相关利益方和专业领域的专家对文档进行独立审查。这有助于获取更全面、客观的反馈，确保测量设备项目文档不仅符合内部标准，也满足外部需求。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测量设备项目在文档编制与审查方面建立了严格的管理机制，通过规范的流程和多维度的审查，确保测量设备项目文档的质量、准确性和可靠性，为测量设备项目的顺利推进提供了有力支持。</w:t>
      </w:r>
    </w:p>
    <w:p>
      <w:pPr>
        <w:pStyle w:val="Heading2"/>
        <w:ind w:firstLine="560" w:firstLineChars="200"/>
        <w:rPr>
          <w:rFonts w:ascii="仿宋" w:eastAsia="仿宋" w:hAnsi="仿宋" w:cs="仿宋" w:hint="eastAsia"/>
          <w:sz w:val="28"/>
          <w:lang w:eastAsia="zh-CN"/>
        </w:rPr>
      </w:pPr>
      <w:bookmarkStart w:id="19" w:name="_Toc12693"/>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我们通过多渠道发布文档，包括电子邮件、测量设备项目管理平台、内部网站等，以满足不同团队成员的偏好和需求。多渠道发布确保了信息的全面覆盖。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我们采用了精细的权限控制，确保只有授权人员可以访问敏感信息。这种安全措施保护了测量设备项目文档的机密性，防止了未经授权的信息泄露。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30952"/>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文档存档与归档是测量设备项目生命周期中一个至关重要的环节，直接关系到测量设备项目信息的长期保存和历史记录的完整性。在测量设备项目中，我们实施了一系列有效的文档存档与归档管理策略：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10340"/>
      <w:r>
        <w:rPr>
          <w:rFonts w:ascii="仿宋" w:eastAsia="仿宋" w:hAnsi="仿宋" w:cs="仿宋" w:hint="eastAsia"/>
          <w:sz w:val="28"/>
          <w:lang w:eastAsia="zh-CN"/>
        </w:rPr>
        <w:t>六、测量设备项目概论</w:t>
      </w:r>
      <w:bookmarkEnd w:id="21"/>
    </w:p>
    <w:p>
      <w:pPr>
        <w:pStyle w:val="Heading2"/>
        <w:rPr>
          <w:rFonts w:ascii="仿宋" w:eastAsia="仿宋" w:hAnsi="仿宋" w:cs="仿宋" w:hint="eastAsia"/>
          <w:lang w:eastAsia="zh-CN"/>
        </w:rPr>
      </w:pPr>
      <w:bookmarkStart w:id="22" w:name="_Toc16259"/>
      <w:r>
        <w:rPr>
          <w:rFonts w:ascii="仿宋" w:eastAsia="仿宋" w:hAnsi="仿宋" w:cs="仿宋" w:hint="eastAsia"/>
          <w:lang w:eastAsia="zh-CN"/>
        </w:rPr>
        <w:t>(一)、测量设备项目概况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的起源追溯至对市场的深入洞察。市场的不断演变与变革为测量设备项目提供了难得的机遇。当前市场存在的需求缺口和变革的大环境共同构成了测量设备项目的背景。这个测量设备项目旨在充分利用市场机遇，填补行业中尚未满足的需求，为客户提供全新的解决方案。市场的变革和需求的增长使得这个测量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测量设备项目名称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正式命名为测量设备。这个名称不仅仅是一个标识，更代表了测量设备项目的核心理念和愿景。它蕴含着测量设备项目所要解决问题的关键字，具有强烈的表达和辨识度，为测量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测量设备项目目标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https://d.book118.com/398005035056006032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6A62CD"/>
    <w:rsid w:val="246A62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0503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2024-01-29T06:18:00Z</dcterms:created>
  <dcterms:modified xsi:type="dcterms:W3CDTF">2024-01-29T06:18:24Z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25C1A60DE6D54D9BB910E55507E86EED_11</vt:lpwstr>
  </property>
  <property fmtid="{D5CDD505-2E9C-101B-9397-08002B2CF9AE}" pid="3" name="KSOProductBuildVer">
    <vt:lpwstr>2052-12.1.0.16250</vt:lpwstr>
  </property>
</Properties>
</file>