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垃圾处理机项目计划设计方案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9" w:history="1">
        <w:r>
          <w:rPr>
            <w:rFonts w:ascii="仿宋" w:eastAsia="仿宋" w:hAnsi="仿宋" w:cs="仿宋" w:hint="eastAsia"/>
            <w:lang w:eastAsia="zh-CN"/>
          </w:rPr>
          <w:t>序言</w:t>
        </w:r>
        <w:r>
          <w:tab/>
        </w:r>
        <w:r>
          <w:fldChar w:fldCharType="begin"/>
        </w:r>
        <w:r>
          <w:instrText xml:space="preserve"> PAGEREF _Toc16379 \h </w:instrText>
        </w:r>
        <w:r>
          <w:fldChar w:fldCharType="separate"/>
        </w:r>
        <w:r>
          <w:t>3</w:t>
        </w:r>
        <w:r>
          <w:fldChar w:fldCharType="end"/>
        </w:r>
      </w:hyperlink>
    </w:p>
    <w:p>
      <w:pPr>
        <w:pStyle w:val="TOC1"/>
        <w:tabs>
          <w:tab w:val="right" w:leader="dot" w:pos="8306"/>
        </w:tabs>
      </w:pPr>
      <w:hyperlink w:anchor="_Toc9987" w:history="1">
        <w:r>
          <w:rPr>
            <w:rFonts w:ascii="仿宋" w:eastAsia="仿宋" w:hAnsi="仿宋" w:cs="仿宋" w:hint="eastAsia"/>
            <w:lang w:eastAsia="zh-CN"/>
          </w:rPr>
          <w:t>一、垃圾处理机项目危机管理</w:t>
        </w:r>
        <w:r>
          <w:tab/>
        </w:r>
        <w:r>
          <w:fldChar w:fldCharType="begin"/>
        </w:r>
        <w:r>
          <w:instrText xml:space="preserve"> PAGEREF _Toc9987 \h </w:instrText>
        </w:r>
        <w:r>
          <w:fldChar w:fldCharType="separate"/>
        </w:r>
        <w:r>
          <w:t>3</w:t>
        </w:r>
        <w:r>
          <w:fldChar w:fldCharType="end"/>
        </w:r>
      </w:hyperlink>
    </w:p>
    <w:p>
      <w:pPr>
        <w:pStyle w:val="TOC2"/>
        <w:tabs>
          <w:tab w:val="right" w:leader="dot" w:pos="8306"/>
        </w:tabs>
      </w:pPr>
      <w:hyperlink w:anchor="_Toc2225" w:history="1">
        <w:r>
          <w:rPr>
            <w:rFonts w:ascii="仿宋" w:eastAsia="仿宋" w:hAnsi="仿宋" w:cs="仿宋" w:hint="eastAsia"/>
            <w:lang w:eastAsia="zh-CN"/>
          </w:rPr>
          <w:t>(一)、危机预警与识别</w:t>
        </w:r>
        <w:r>
          <w:tab/>
        </w:r>
        <w:r>
          <w:fldChar w:fldCharType="begin"/>
        </w:r>
        <w:r>
          <w:instrText xml:space="preserve"> PAGEREF _Toc2225 \h </w:instrText>
        </w:r>
        <w:r>
          <w:fldChar w:fldCharType="separate"/>
        </w:r>
        <w:r>
          <w:t>3</w:t>
        </w:r>
        <w:r>
          <w:fldChar w:fldCharType="end"/>
        </w:r>
      </w:hyperlink>
    </w:p>
    <w:p>
      <w:pPr>
        <w:pStyle w:val="TOC2"/>
        <w:tabs>
          <w:tab w:val="right" w:leader="dot" w:pos="8306"/>
        </w:tabs>
      </w:pPr>
      <w:hyperlink w:anchor="_Toc31557" w:history="1">
        <w:r>
          <w:rPr>
            <w:rFonts w:ascii="仿宋" w:eastAsia="仿宋" w:hAnsi="仿宋" w:cs="仿宋" w:hint="eastAsia"/>
            <w:lang w:eastAsia="zh-CN"/>
          </w:rPr>
          <w:t>(二)、危机应对与恢复</w:t>
        </w:r>
        <w:r>
          <w:tab/>
        </w:r>
        <w:r>
          <w:fldChar w:fldCharType="begin"/>
        </w:r>
        <w:r>
          <w:instrText xml:space="preserve"> PAGEREF _Toc31557 \h </w:instrText>
        </w:r>
        <w:r>
          <w:fldChar w:fldCharType="separate"/>
        </w:r>
        <w:r>
          <w:t>4</w:t>
        </w:r>
        <w:r>
          <w:fldChar w:fldCharType="end"/>
        </w:r>
      </w:hyperlink>
    </w:p>
    <w:p>
      <w:pPr>
        <w:pStyle w:val="TOC1"/>
        <w:tabs>
          <w:tab w:val="right" w:leader="dot" w:pos="8306"/>
        </w:tabs>
      </w:pPr>
      <w:hyperlink w:anchor="_Toc2273" w:history="1">
        <w:r>
          <w:rPr>
            <w:rFonts w:ascii="仿宋" w:eastAsia="仿宋" w:hAnsi="仿宋" w:cs="仿宋" w:hint="eastAsia"/>
            <w:lang w:eastAsia="zh-CN"/>
          </w:rPr>
          <w:t>二、垃圾处理机项目文档管理</w:t>
        </w:r>
        <w:r>
          <w:tab/>
        </w:r>
        <w:r>
          <w:fldChar w:fldCharType="begin"/>
        </w:r>
        <w:r>
          <w:instrText xml:space="preserve"> PAGEREF _Toc2273 \h </w:instrText>
        </w:r>
        <w:r>
          <w:fldChar w:fldCharType="separate"/>
        </w:r>
        <w:r>
          <w:t>5</w:t>
        </w:r>
        <w:r>
          <w:fldChar w:fldCharType="end"/>
        </w:r>
      </w:hyperlink>
    </w:p>
    <w:p>
      <w:pPr>
        <w:pStyle w:val="TOC2"/>
        <w:tabs>
          <w:tab w:val="right" w:leader="dot" w:pos="8306"/>
        </w:tabs>
      </w:pPr>
      <w:hyperlink w:anchor="_Toc27508" w:history="1">
        <w:r>
          <w:rPr>
            <w:rFonts w:ascii="仿宋" w:eastAsia="仿宋" w:hAnsi="仿宋" w:cs="仿宋" w:hint="eastAsia"/>
            <w:lang w:eastAsia="zh-CN"/>
          </w:rPr>
          <w:t>(一)、文档编制与审查</w:t>
        </w:r>
        <w:r>
          <w:tab/>
        </w:r>
        <w:r>
          <w:fldChar w:fldCharType="begin"/>
        </w:r>
        <w:r>
          <w:instrText xml:space="preserve"> PAGEREF _Toc27508 \h </w:instrText>
        </w:r>
        <w:r>
          <w:fldChar w:fldCharType="separate"/>
        </w:r>
        <w:r>
          <w:t>5</w:t>
        </w:r>
        <w:r>
          <w:fldChar w:fldCharType="end"/>
        </w:r>
      </w:hyperlink>
    </w:p>
    <w:p>
      <w:pPr>
        <w:pStyle w:val="TOC2"/>
        <w:tabs>
          <w:tab w:val="right" w:leader="dot" w:pos="8306"/>
        </w:tabs>
      </w:pPr>
      <w:hyperlink w:anchor="_Toc12086" w:history="1">
        <w:r>
          <w:rPr>
            <w:rFonts w:ascii="仿宋" w:eastAsia="仿宋" w:hAnsi="仿宋" w:cs="仿宋" w:hint="eastAsia"/>
            <w:lang w:eastAsia="zh-CN"/>
          </w:rPr>
          <w:t>(二)、文档发布与分发</w:t>
        </w:r>
        <w:r>
          <w:tab/>
        </w:r>
        <w:r>
          <w:fldChar w:fldCharType="begin"/>
        </w:r>
        <w:r>
          <w:instrText xml:space="preserve"> PAGEREF _Toc12086 \h </w:instrText>
        </w:r>
        <w:r>
          <w:fldChar w:fldCharType="separate"/>
        </w:r>
        <w:r>
          <w:t>7</w:t>
        </w:r>
        <w:r>
          <w:fldChar w:fldCharType="end"/>
        </w:r>
      </w:hyperlink>
    </w:p>
    <w:p>
      <w:pPr>
        <w:pStyle w:val="TOC2"/>
        <w:tabs>
          <w:tab w:val="right" w:leader="dot" w:pos="8306"/>
        </w:tabs>
      </w:pPr>
      <w:hyperlink w:anchor="_Toc14452" w:history="1">
        <w:r>
          <w:rPr>
            <w:rFonts w:ascii="仿宋" w:eastAsia="仿宋" w:hAnsi="仿宋" w:cs="仿宋" w:hint="eastAsia"/>
            <w:lang w:eastAsia="zh-CN"/>
          </w:rPr>
          <w:t>(三)、文档存档与归档</w:t>
        </w:r>
        <w:r>
          <w:tab/>
        </w:r>
        <w:r>
          <w:fldChar w:fldCharType="begin"/>
        </w:r>
        <w:r>
          <w:instrText xml:space="preserve"> PAGEREF _Toc14452 \h </w:instrText>
        </w:r>
        <w:r>
          <w:fldChar w:fldCharType="separate"/>
        </w:r>
        <w:r>
          <w:t>8</w:t>
        </w:r>
        <w:r>
          <w:fldChar w:fldCharType="end"/>
        </w:r>
      </w:hyperlink>
    </w:p>
    <w:p>
      <w:pPr>
        <w:pStyle w:val="TOC1"/>
        <w:tabs>
          <w:tab w:val="right" w:leader="dot" w:pos="8306"/>
        </w:tabs>
      </w:pPr>
      <w:hyperlink w:anchor="_Toc6747" w:history="1">
        <w:r>
          <w:rPr>
            <w:rFonts w:ascii="仿宋" w:eastAsia="仿宋" w:hAnsi="仿宋" w:cs="仿宋" w:hint="eastAsia"/>
            <w:lang w:eastAsia="zh-CN"/>
          </w:rPr>
          <w:t>三、市场分析、调研</w:t>
        </w:r>
        <w:r>
          <w:tab/>
        </w:r>
        <w:r>
          <w:fldChar w:fldCharType="begin"/>
        </w:r>
        <w:r>
          <w:instrText xml:space="preserve"> PAGEREF _Toc6747 \h </w:instrText>
        </w:r>
        <w:r>
          <w:fldChar w:fldCharType="separate"/>
        </w:r>
        <w:r>
          <w:t>9</w:t>
        </w:r>
        <w:r>
          <w:fldChar w:fldCharType="end"/>
        </w:r>
      </w:hyperlink>
    </w:p>
    <w:p>
      <w:pPr>
        <w:pStyle w:val="TOC2"/>
        <w:tabs>
          <w:tab w:val="right" w:leader="dot" w:pos="8306"/>
        </w:tabs>
      </w:pPr>
      <w:hyperlink w:anchor="_Toc18995" w:history="1">
        <w:r>
          <w:rPr>
            <w:rFonts w:ascii="仿宋" w:eastAsia="仿宋" w:hAnsi="仿宋" w:cs="仿宋" w:hint="eastAsia"/>
            <w:lang w:eastAsia="zh-CN"/>
          </w:rPr>
          <w:t>(一)、垃圾处理机行业分析</w:t>
        </w:r>
        <w:r>
          <w:tab/>
        </w:r>
        <w:r>
          <w:fldChar w:fldCharType="begin"/>
        </w:r>
        <w:r>
          <w:instrText xml:space="preserve"> PAGEREF _Toc18995 \h </w:instrText>
        </w:r>
        <w:r>
          <w:fldChar w:fldCharType="separate"/>
        </w:r>
        <w:r>
          <w:t>9</w:t>
        </w:r>
        <w:r>
          <w:fldChar w:fldCharType="end"/>
        </w:r>
      </w:hyperlink>
    </w:p>
    <w:p>
      <w:pPr>
        <w:pStyle w:val="TOC2"/>
        <w:tabs>
          <w:tab w:val="right" w:leader="dot" w:pos="8306"/>
        </w:tabs>
      </w:pPr>
      <w:hyperlink w:anchor="_Toc3764" w:history="1">
        <w:r>
          <w:rPr>
            <w:rFonts w:ascii="仿宋" w:eastAsia="仿宋" w:hAnsi="仿宋" w:cs="仿宋" w:hint="eastAsia"/>
            <w:lang w:eastAsia="zh-CN"/>
          </w:rPr>
          <w:t>(二)、垃圾处理机市场分析预测</w:t>
        </w:r>
        <w:r>
          <w:tab/>
        </w:r>
        <w:r>
          <w:fldChar w:fldCharType="begin"/>
        </w:r>
        <w:r>
          <w:instrText xml:space="preserve"> PAGEREF _Toc3764 \h </w:instrText>
        </w:r>
        <w:r>
          <w:fldChar w:fldCharType="separate"/>
        </w:r>
        <w:r>
          <w:t>9</w:t>
        </w:r>
        <w:r>
          <w:fldChar w:fldCharType="end"/>
        </w:r>
      </w:hyperlink>
    </w:p>
    <w:p>
      <w:pPr>
        <w:pStyle w:val="TOC1"/>
        <w:tabs>
          <w:tab w:val="right" w:leader="dot" w:pos="8306"/>
        </w:tabs>
      </w:pPr>
      <w:hyperlink w:anchor="_Toc1801" w:history="1">
        <w:r>
          <w:rPr>
            <w:rFonts w:ascii="仿宋" w:eastAsia="仿宋" w:hAnsi="仿宋" w:cs="仿宋" w:hint="eastAsia"/>
            <w:lang w:eastAsia="zh-CN"/>
          </w:rPr>
          <w:t>四、垃圾处理机项目建设背景及必要性分析</w:t>
        </w:r>
        <w:r>
          <w:tab/>
        </w:r>
        <w:r>
          <w:fldChar w:fldCharType="begin"/>
        </w:r>
        <w:r>
          <w:instrText xml:space="preserve"> PAGEREF _Toc1801 \h </w:instrText>
        </w:r>
        <w:r>
          <w:fldChar w:fldCharType="separate"/>
        </w:r>
        <w:r>
          <w:t>10</w:t>
        </w:r>
        <w:r>
          <w:fldChar w:fldCharType="end"/>
        </w:r>
      </w:hyperlink>
    </w:p>
    <w:p>
      <w:pPr>
        <w:pStyle w:val="TOC2"/>
        <w:tabs>
          <w:tab w:val="right" w:leader="dot" w:pos="8306"/>
        </w:tabs>
      </w:pPr>
      <w:hyperlink w:anchor="_Toc18095" w:history="1">
        <w:r>
          <w:rPr>
            <w:rFonts w:ascii="仿宋" w:eastAsia="仿宋" w:hAnsi="仿宋" w:cs="仿宋" w:hint="eastAsia"/>
            <w:lang w:eastAsia="zh-CN"/>
          </w:rPr>
          <w:t>(一)、垃圾处理机项目背景分析</w:t>
        </w:r>
        <w:r>
          <w:tab/>
        </w:r>
        <w:r>
          <w:fldChar w:fldCharType="begin"/>
        </w:r>
        <w:r>
          <w:instrText xml:space="preserve"> PAGEREF _Toc18095 \h </w:instrText>
        </w:r>
        <w:r>
          <w:fldChar w:fldCharType="separate"/>
        </w:r>
        <w:r>
          <w:t>10</w:t>
        </w:r>
        <w:r>
          <w:fldChar w:fldCharType="end"/>
        </w:r>
      </w:hyperlink>
    </w:p>
    <w:p>
      <w:pPr>
        <w:pStyle w:val="TOC2"/>
        <w:tabs>
          <w:tab w:val="right" w:leader="dot" w:pos="8306"/>
        </w:tabs>
      </w:pPr>
      <w:hyperlink w:anchor="_Toc24381" w:history="1">
        <w:r>
          <w:rPr>
            <w:rFonts w:ascii="仿宋" w:eastAsia="仿宋" w:hAnsi="仿宋" w:cs="仿宋" w:hint="eastAsia"/>
            <w:lang w:eastAsia="zh-CN"/>
          </w:rPr>
          <w:t>(二)、垃圾处理机项目建设必要性分析</w:t>
        </w:r>
        <w:r>
          <w:tab/>
        </w:r>
        <w:r>
          <w:fldChar w:fldCharType="begin"/>
        </w:r>
        <w:r>
          <w:instrText xml:space="preserve"> PAGEREF _Toc24381 \h </w:instrText>
        </w:r>
        <w:r>
          <w:fldChar w:fldCharType="separate"/>
        </w:r>
        <w:r>
          <w:t>12</w:t>
        </w:r>
        <w:r>
          <w:fldChar w:fldCharType="end"/>
        </w:r>
      </w:hyperlink>
    </w:p>
    <w:p>
      <w:pPr>
        <w:pStyle w:val="TOC1"/>
        <w:tabs>
          <w:tab w:val="right" w:leader="dot" w:pos="8306"/>
        </w:tabs>
      </w:pPr>
      <w:hyperlink w:anchor="_Toc23237" w:history="1">
        <w:r>
          <w:rPr>
            <w:rFonts w:ascii="仿宋" w:eastAsia="仿宋" w:hAnsi="仿宋" w:cs="仿宋" w:hint="eastAsia"/>
            <w:lang w:eastAsia="zh-CN"/>
          </w:rPr>
          <w:t>五、垃圾处理机项目绩效评估</w:t>
        </w:r>
        <w:r>
          <w:tab/>
        </w:r>
        <w:r>
          <w:fldChar w:fldCharType="begin"/>
        </w:r>
        <w:r>
          <w:instrText xml:space="preserve"> PAGEREF _Toc23237 \h </w:instrText>
        </w:r>
        <w:r>
          <w:fldChar w:fldCharType="separate"/>
        </w:r>
        <w:r>
          <w:t>13</w:t>
        </w:r>
        <w:r>
          <w:fldChar w:fldCharType="end"/>
        </w:r>
      </w:hyperlink>
    </w:p>
    <w:p>
      <w:pPr>
        <w:pStyle w:val="TOC2"/>
        <w:tabs>
          <w:tab w:val="right" w:leader="dot" w:pos="8306"/>
        </w:tabs>
      </w:pPr>
      <w:hyperlink w:anchor="_Toc30087" w:history="1">
        <w:r>
          <w:rPr>
            <w:rFonts w:ascii="仿宋" w:eastAsia="仿宋" w:hAnsi="仿宋" w:cs="仿宋" w:hint="eastAsia"/>
            <w:lang w:eastAsia="zh-CN"/>
          </w:rPr>
          <w:t>(一)、绩效评估指标</w:t>
        </w:r>
        <w:r>
          <w:tab/>
        </w:r>
        <w:r>
          <w:fldChar w:fldCharType="begin"/>
        </w:r>
        <w:r>
          <w:instrText xml:space="preserve"> PAGEREF _Toc30087 \h </w:instrText>
        </w:r>
        <w:r>
          <w:fldChar w:fldCharType="separate"/>
        </w:r>
        <w:r>
          <w:t>13</w:t>
        </w:r>
        <w:r>
          <w:fldChar w:fldCharType="end"/>
        </w:r>
      </w:hyperlink>
    </w:p>
    <w:p>
      <w:pPr>
        <w:pStyle w:val="TOC2"/>
        <w:tabs>
          <w:tab w:val="right" w:leader="dot" w:pos="8306"/>
        </w:tabs>
      </w:pPr>
      <w:hyperlink w:anchor="_Toc9831" w:history="1">
        <w:r>
          <w:rPr>
            <w:rFonts w:ascii="仿宋" w:eastAsia="仿宋" w:hAnsi="仿宋" w:cs="仿宋" w:hint="eastAsia"/>
            <w:lang w:eastAsia="zh-CN"/>
          </w:rPr>
          <w:t>(二)、绩效评估方法</w:t>
        </w:r>
        <w:r>
          <w:tab/>
        </w:r>
        <w:r>
          <w:fldChar w:fldCharType="begin"/>
        </w:r>
        <w:r>
          <w:instrText xml:space="preserve"> PAGEREF _Toc9831 \h </w:instrText>
        </w:r>
        <w:r>
          <w:fldChar w:fldCharType="separate"/>
        </w:r>
        <w:r>
          <w:t>14</w:t>
        </w:r>
        <w:r>
          <w:fldChar w:fldCharType="end"/>
        </w:r>
      </w:hyperlink>
    </w:p>
    <w:p>
      <w:pPr>
        <w:pStyle w:val="TOC2"/>
        <w:tabs>
          <w:tab w:val="right" w:leader="dot" w:pos="8306"/>
        </w:tabs>
      </w:pPr>
      <w:hyperlink w:anchor="_Toc21699" w:history="1">
        <w:r>
          <w:rPr>
            <w:rFonts w:ascii="仿宋" w:eastAsia="仿宋" w:hAnsi="仿宋" w:cs="仿宋" w:hint="eastAsia"/>
            <w:lang w:eastAsia="zh-CN"/>
          </w:rPr>
          <w:t>(三)、绩效评估周期</w:t>
        </w:r>
        <w:r>
          <w:tab/>
        </w:r>
        <w:r>
          <w:fldChar w:fldCharType="begin"/>
        </w:r>
        <w:r>
          <w:instrText xml:space="preserve"> PAGEREF _Toc21699 \h </w:instrText>
        </w:r>
        <w:r>
          <w:fldChar w:fldCharType="separate"/>
        </w:r>
        <w:r>
          <w:t>15</w:t>
        </w:r>
        <w:r>
          <w:fldChar w:fldCharType="end"/>
        </w:r>
      </w:hyperlink>
    </w:p>
    <w:p>
      <w:pPr>
        <w:pStyle w:val="TOC1"/>
        <w:tabs>
          <w:tab w:val="right" w:leader="dot" w:pos="8306"/>
        </w:tabs>
      </w:pPr>
      <w:hyperlink w:anchor="_Toc31081" w:history="1">
        <w:r>
          <w:rPr>
            <w:rFonts w:ascii="仿宋" w:eastAsia="仿宋" w:hAnsi="仿宋" w:cs="仿宋" w:hint="eastAsia"/>
            <w:lang w:eastAsia="zh-CN"/>
          </w:rPr>
          <w:t>六、垃圾处理机项目可持续发展</w:t>
        </w:r>
        <w:r>
          <w:tab/>
        </w:r>
        <w:r>
          <w:fldChar w:fldCharType="begin"/>
        </w:r>
        <w:r>
          <w:instrText xml:space="preserve"> PAGEREF _Toc31081 \h </w:instrText>
        </w:r>
        <w:r>
          <w:fldChar w:fldCharType="separate"/>
        </w:r>
        <w:r>
          <w:t>17</w:t>
        </w:r>
        <w:r>
          <w:fldChar w:fldCharType="end"/>
        </w:r>
      </w:hyperlink>
    </w:p>
    <w:p>
      <w:pPr>
        <w:pStyle w:val="TOC2"/>
        <w:tabs>
          <w:tab w:val="right" w:leader="dot" w:pos="8306"/>
        </w:tabs>
      </w:pPr>
      <w:hyperlink w:anchor="_Toc25659" w:history="1">
        <w:r>
          <w:rPr>
            <w:rFonts w:ascii="仿宋" w:eastAsia="仿宋" w:hAnsi="仿宋" w:cs="仿宋" w:hint="eastAsia"/>
            <w:lang w:eastAsia="zh-CN"/>
          </w:rPr>
          <w:t>(一)、可持续战略与实践</w:t>
        </w:r>
        <w:r>
          <w:tab/>
        </w:r>
        <w:r>
          <w:fldChar w:fldCharType="begin"/>
        </w:r>
        <w:r>
          <w:instrText xml:space="preserve"> PAGEREF _Toc25659 \h </w:instrText>
        </w:r>
        <w:r>
          <w:fldChar w:fldCharType="separate"/>
        </w:r>
        <w:r>
          <w:t>17</w:t>
        </w:r>
        <w:r>
          <w:fldChar w:fldCharType="end"/>
        </w:r>
      </w:hyperlink>
    </w:p>
    <w:p>
      <w:pPr>
        <w:pStyle w:val="TOC2"/>
        <w:tabs>
          <w:tab w:val="right" w:leader="dot" w:pos="8306"/>
        </w:tabs>
      </w:pPr>
      <w:hyperlink w:anchor="_Toc8615" w:history="1">
        <w:r>
          <w:rPr>
            <w:rFonts w:ascii="仿宋" w:eastAsia="仿宋" w:hAnsi="仿宋" w:cs="仿宋" w:hint="eastAsia"/>
            <w:lang w:eastAsia="zh-CN"/>
          </w:rPr>
          <w:t>(二)、环保与社会责任</w:t>
        </w:r>
        <w:r>
          <w:tab/>
        </w:r>
        <w:r>
          <w:fldChar w:fldCharType="begin"/>
        </w:r>
        <w:r>
          <w:instrText xml:space="preserve"> PAGEREF _Toc8615 \h </w:instrText>
        </w:r>
        <w:r>
          <w:fldChar w:fldCharType="separate"/>
        </w:r>
        <w:r>
          <w:t>17</w:t>
        </w:r>
        <w:r>
          <w:fldChar w:fldCharType="end"/>
        </w:r>
      </w:hyperlink>
    </w:p>
    <w:p>
      <w:pPr>
        <w:pStyle w:val="TOC1"/>
        <w:tabs>
          <w:tab w:val="right" w:leader="dot" w:pos="8306"/>
        </w:tabs>
      </w:pPr>
      <w:hyperlink w:anchor="_Toc5931" w:history="1">
        <w:r>
          <w:rPr>
            <w:rFonts w:ascii="仿宋" w:eastAsia="仿宋" w:hAnsi="仿宋" w:cs="仿宋" w:hint="eastAsia"/>
            <w:lang w:eastAsia="zh-CN"/>
          </w:rPr>
          <w:t>七、垃圾处理机项目环境影响分析</w:t>
        </w:r>
        <w:r>
          <w:tab/>
        </w:r>
        <w:r>
          <w:fldChar w:fldCharType="begin"/>
        </w:r>
        <w:r>
          <w:instrText xml:space="preserve"> PAGEREF _Toc5931 \h </w:instrText>
        </w:r>
        <w:r>
          <w:fldChar w:fldCharType="separate"/>
        </w:r>
        <w:r>
          <w:t>18</w:t>
        </w:r>
        <w:r>
          <w:fldChar w:fldCharType="end"/>
        </w:r>
      </w:hyperlink>
    </w:p>
    <w:p>
      <w:pPr>
        <w:pStyle w:val="TOC2"/>
        <w:tabs>
          <w:tab w:val="right" w:leader="dot" w:pos="8306"/>
        </w:tabs>
      </w:pPr>
      <w:hyperlink w:anchor="_Toc30459" w:history="1">
        <w:r>
          <w:rPr>
            <w:rFonts w:ascii="仿宋" w:eastAsia="仿宋" w:hAnsi="仿宋" w:cs="仿宋" w:hint="eastAsia"/>
            <w:lang w:eastAsia="zh-CN"/>
          </w:rPr>
          <w:t>(一)、建设区域环境质量现状</w:t>
        </w:r>
        <w:r>
          <w:tab/>
        </w:r>
        <w:r>
          <w:fldChar w:fldCharType="begin"/>
        </w:r>
        <w:r>
          <w:instrText xml:space="preserve"> PAGEREF _Toc30459 \h </w:instrText>
        </w:r>
        <w:r>
          <w:fldChar w:fldCharType="separate"/>
        </w:r>
        <w:r>
          <w:t>18</w:t>
        </w:r>
        <w:r>
          <w:fldChar w:fldCharType="end"/>
        </w:r>
      </w:hyperlink>
    </w:p>
    <w:p>
      <w:pPr>
        <w:pStyle w:val="TOC2"/>
        <w:tabs>
          <w:tab w:val="right" w:leader="dot" w:pos="8306"/>
        </w:tabs>
      </w:pPr>
      <w:hyperlink w:anchor="_Toc31079" w:history="1">
        <w:r>
          <w:rPr>
            <w:rFonts w:ascii="仿宋" w:eastAsia="仿宋" w:hAnsi="仿宋" w:cs="仿宋" w:hint="eastAsia"/>
            <w:lang w:eastAsia="zh-CN"/>
          </w:rPr>
          <w:t>(二)、建设期环境保护</w:t>
        </w:r>
        <w:r>
          <w:tab/>
        </w:r>
        <w:r>
          <w:fldChar w:fldCharType="begin"/>
        </w:r>
        <w:r>
          <w:instrText xml:space="preserve"> PAGEREF _Toc31079 \h </w:instrText>
        </w:r>
        <w:r>
          <w:fldChar w:fldCharType="separate"/>
        </w:r>
        <w:r>
          <w:t>20</w:t>
        </w:r>
        <w:r>
          <w:fldChar w:fldCharType="end"/>
        </w:r>
      </w:hyperlink>
    </w:p>
    <w:p>
      <w:pPr>
        <w:pStyle w:val="TOC2"/>
        <w:tabs>
          <w:tab w:val="right" w:leader="dot" w:pos="8306"/>
        </w:tabs>
      </w:pPr>
      <w:hyperlink w:anchor="_Toc9149" w:history="1">
        <w:r>
          <w:rPr>
            <w:rFonts w:ascii="仿宋" w:eastAsia="仿宋" w:hAnsi="仿宋" w:cs="仿宋" w:hint="eastAsia"/>
            <w:lang w:eastAsia="zh-CN"/>
          </w:rPr>
          <w:t>(三)、运营期环境保护</w:t>
        </w:r>
        <w:r>
          <w:tab/>
        </w:r>
        <w:r>
          <w:fldChar w:fldCharType="begin"/>
        </w:r>
        <w:r>
          <w:instrText xml:space="preserve"> PAGEREF _Toc9149 \h </w:instrText>
        </w:r>
        <w:r>
          <w:fldChar w:fldCharType="separate"/>
        </w:r>
        <w:r>
          <w:t>21</w:t>
        </w:r>
        <w:r>
          <w:fldChar w:fldCharType="end"/>
        </w:r>
      </w:hyperlink>
    </w:p>
    <w:p>
      <w:pPr>
        <w:pStyle w:val="TOC2"/>
        <w:tabs>
          <w:tab w:val="right" w:leader="dot" w:pos="8306"/>
        </w:tabs>
      </w:pPr>
      <w:hyperlink w:anchor="_Toc2648" w:history="1">
        <w:r>
          <w:rPr>
            <w:rFonts w:ascii="仿宋" w:eastAsia="仿宋" w:hAnsi="仿宋" w:cs="仿宋" w:hint="eastAsia"/>
            <w:lang w:eastAsia="zh-CN"/>
          </w:rPr>
          <w:t>(四)、垃圾处理机项目建设对区域经济的影响</w:t>
        </w:r>
        <w:r>
          <w:tab/>
        </w:r>
        <w:r>
          <w:fldChar w:fldCharType="begin"/>
        </w:r>
        <w:r>
          <w:instrText xml:space="preserve"> PAGEREF _Toc2648 \h </w:instrText>
        </w:r>
        <w:r>
          <w:fldChar w:fldCharType="separate"/>
        </w:r>
        <w:r>
          <w:t>22</w:t>
        </w:r>
        <w:r>
          <w:fldChar w:fldCharType="end"/>
        </w:r>
      </w:hyperlink>
    </w:p>
    <w:p>
      <w:pPr>
        <w:pStyle w:val="TOC2"/>
        <w:tabs>
          <w:tab w:val="right" w:leader="dot" w:pos="8306"/>
        </w:tabs>
      </w:pPr>
      <w:hyperlink w:anchor="_Toc30307" w:history="1">
        <w:r>
          <w:rPr>
            <w:rFonts w:ascii="仿宋" w:eastAsia="仿宋" w:hAnsi="仿宋" w:cs="仿宋" w:hint="eastAsia"/>
            <w:lang w:eastAsia="zh-CN"/>
          </w:rPr>
          <w:t>(五)、废弃物处理</w:t>
        </w:r>
        <w:r>
          <w:tab/>
        </w:r>
        <w:r>
          <w:fldChar w:fldCharType="begin"/>
        </w:r>
        <w:r>
          <w:instrText xml:space="preserve"> PAGEREF _Toc30307 \h </w:instrText>
        </w:r>
        <w:r>
          <w:fldChar w:fldCharType="separate"/>
        </w:r>
        <w:r>
          <w:t>24</w:t>
        </w:r>
        <w:r>
          <w:fldChar w:fldCharType="end"/>
        </w:r>
      </w:hyperlink>
    </w:p>
    <w:p>
      <w:pPr>
        <w:pStyle w:val="TOC2"/>
        <w:tabs>
          <w:tab w:val="right" w:leader="dot" w:pos="8306"/>
        </w:tabs>
      </w:pPr>
      <w:hyperlink w:anchor="_Toc8352" w:history="1">
        <w:r>
          <w:rPr>
            <w:rFonts w:ascii="仿宋" w:eastAsia="仿宋" w:hAnsi="仿宋" w:cs="仿宋" w:hint="eastAsia"/>
            <w:lang w:eastAsia="zh-CN"/>
          </w:rPr>
          <w:t>(六)、特殊环境影响分析</w:t>
        </w:r>
        <w:r>
          <w:tab/>
        </w:r>
        <w:r>
          <w:fldChar w:fldCharType="begin"/>
        </w:r>
        <w:r>
          <w:instrText xml:space="preserve"> PAGEREF _Toc8352 \h </w:instrText>
        </w:r>
        <w:r>
          <w:fldChar w:fldCharType="separate"/>
        </w:r>
        <w:r>
          <w:t>25</w:t>
        </w:r>
        <w:r>
          <w:fldChar w:fldCharType="end"/>
        </w:r>
      </w:hyperlink>
    </w:p>
    <w:p>
      <w:pPr>
        <w:pStyle w:val="TOC2"/>
        <w:tabs>
          <w:tab w:val="right" w:leader="dot" w:pos="8306"/>
        </w:tabs>
      </w:pPr>
      <w:hyperlink w:anchor="_Toc11514" w:history="1">
        <w:r>
          <w:rPr>
            <w:rFonts w:ascii="仿宋" w:eastAsia="仿宋" w:hAnsi="仿宋" w:cs="仿宋" w:hint="eastAsia"/>
            <w:lang w:eastAsia="zh-CN"/>
          </w:rPr>
          <w:t>(七)、清洁生产</w:t>
        </w:r>
        <w:r>
          <w:tab/>
        </w:r>
        <w:r>
          <w:fldChar w:fldCharType="begin"/>
        </w:r>
        <w:r>
          <w:instrText xml:space="preserve"> PAGEREF _Toc11514 \h </w:instrText>
        </w:r>
        <w:r>
          <w:fldChar w:fldCharType="separate"/>
        </w:r>
        <w:r>
          <w:t>27</w:t>
        </w:r>
        <w:r>
          <w:fldChar w:fldCharType="end"/>
        </w:r>
      </w:hyperlink>
    </w:p>
    <w:p>
      <w:pPr>
        <w:pStyle w:val="TOC2"/>
        <w:tabs>
          <w:tab w:val="right" w:leader="dot" w:pos="8306"/>
        </w:tabs>
      </w:pPr>
      <w:hyperlink w:anchor="_Toc9259" w:history="1">
        <w:r>
          <w:rPr>
            <w:rFonts w:ascii="仿宋" w:eastAsia="仿宋" w:hAnsi="仿宋" w:cs="仿宋" w:hint="eastAsia"/>
            <w:lang w:eastAsia="zh-CN"/>
          </w:rPr>
          <w:t>(八)、环境保护综合评价</w:t>
        </w:r>
        <w:r>
          <w:tab/>
        </w:r>
        <w:r>
          <w:fldChar w:fldCharType="begin"/>
        </w:r>
        <w:r>
          <w:instrText xml:space="preserve"> PAGEREF _Toc9259 \h </w:instrText>
        </w:r>
        <w:r>
          <w:fldChar w:fldCharType="separate"/>
        </w:r>
        <w:r>
          <w:t>28</w:t>
        </w:r>
        <w:r>
          <w:fldChar w:fldCharType="end"/>
        </w:r>
      </w:hyperlink>
    </w:p>
    <w:p>
      <w:pPr>
        <w:pStyle w:val="TOC1"/>
        <w:tabs>
          <w:tab w:val="right" w:leader="dot" w:pos="8306"/>
        </w:tabs>
      </w:pPr>
      <w:hyperlink w:anchor="_Toc29070" w:history="1">
        <w:r>
          <w:rPr>
            <w:rFonts w:ascii="仿宋" w:eastAsia="仿宋" w:hAnsi="仿宋" w:cs="仿宋" w:hint="eastAsia"/>
            <w:lang w:eastAsia="zh-CN"/>
          </w:rPr>
          <w:t>八、垃圾处理机项目人力资源培养与发展</w:t>
        </w:r>
        <w:r>
          <w:tab/>
        </w:r>
        <w:r>
          <w:fldChar w:fldCharType="begin"/>
        </w:r>
        <w:r>
          <w:instrText xml:space="preserve"> PAGEREF _Toc29070 \h </w:instrText>
        </w:r>
        <w:r>
          <w:fldChar w:fldCharType="separate"/>
        </w:r>
        <w:r>
          <w:t>29</w:t>
        </w:r>
        <w:r>
          <w:fldChar w:fldCharType="end"/>
        </w:r>
      </w:hyperlink>
    </w:p>
    <w:p>
      <w:pPr>
        <w:pStyle w:val="TOC2"/>
        <w:tabs>
          <w:tab w:val="right" w:leader="dot" w:pos="8306"/>
        </w:tabs>
      </w:pPr>
      <w:hyperlink w:anchor="_Toc6517" w:history="1">
        <w:r>
          <w:rPr>
            <w:rFonts w:ascii="仿宋" w:eastAsia="仿宋" w:hAnsi="仿宋" w:cs="仿宋" w:hint="eastAsia"/>
            <w:lang w:eastAsia="zh-CN"/>
          </w:rPr>
          <w:t>(一)、人才需求与规划</w:t>
        </w:r>
        <w:r>
          <w:tab/>
        </w:r>
        <w:r>
          <w:fldChar w:fldCharType="begin"/>
        </w:r>
        <w:r>
          <w:instrText xml:space="preserve"> PAGEREF _Toc6517 \h </w:instrText>
        </w:r>
        <w:r>
          <w:fldChar w:fldCharType="separate"/>
        </w:r>
        <w:r>
          <w:t>29</w:t>
        </w:r>
        <w:r>
          <w:fldChar w:fldCharType="end"/>
        </w:r>
      </w:hyperlink>
    </w:p>
    <w:p>
      <w:pPr>
        <w:pStyle w:val="TOC2"/>
        <w:tabs>
          <w:tab w:val="right" w:leader="dot" w:pos="8306"/>
        </w:tabs>
      </w:pPr>
      <w:hyperlink w:anchor="_Toc14016" w:history="1">
        <w:r>
          <w:rPr>
            <w:rFonts w:ascii="仿宋" w:eastAsia="仿宋" w:hAnsi="仿宋" w:cs="仿宋" w:hint="eastAsia"/>
            <w:lang w:eastAsia="zh-CN"/>
          </w:rPr>
          <w:t>(二)、培训与发展计划</w:t>
        </w:r>
        <w:r>
          <w:tab/>
        </w:r>
        <w:r>
          <w:fldChar w:fldCharType="begin"/>
        </w:r>
        <w:r>
          <w:instrText xml:space="preserve"> PAGEREF _Toc14016 \h </w:instrText>
        </w:r>
        <w:r>
          <w:fldChar w:fldCharType="separate"/>
        </w:r>
        <w:r>
          <w:t>29</w:t>
        </w:r>
        <w:r>
          <w:fldChar w:fldCharType="end"/>
        </w:r>
      </w:hyperlink>
    </w:p>
    <w:p>
      <w:pPr>
        <w:pStyle w:val="TOC1"/>
        <w:tabs>
          <w:tab w:val="right" w:leader="dot" w:pos="8306"/>
        </w:tabs>
      </w:pPr>
      <w:hyperlink w:anchor="_Toc4169" w:history="1">
        <w:r>
          <w:rPr>
            <w:rFonts w:ascii="仿宋" w:eastAsia="仿宋" w:hAnsi="仿宋" w:cs="仿宋" w:hint="eastAsia"/>
            <w:lang w:eastAsia="zh-CN"/>
          </w:rPr>
          <w:t>九、垃圾处理机项目人力资源管理</w:t>
        </w:r>
        <w:r>
          <w:tab/>
        </w:r>
        <w:r>
          <w:fldChar w:fldCharType="begin"/>
        </w:r>
        <w:r>
          <w:instrText xml:space="preserve"> PAGEREF _Toc4169 \h </w:instrText>
        </w:r>
        <w:r>
          <w:fldChar w:fldCharType="separate"/>
        </w:r>
        <w:r>
          <w:t>30</w:t>
        </w:r>
        <w:r>
          <w:fldChar w:fldCharType="end"/>
        </w:r>
      </w:hyperlink>
    </w:p>
    <w:p>
      <w:pPr>
        <w:pStyle w:val="TOC2"/>
        <w:tabs>
          <w:tab w:val="right" w:leader="dot" w:pos="8306"/>
        </w:tabs>
      </w:pPr>
      <w:hyperlink w:anchor="_Toc24091" w:history="1">
        <w:r>
          <w:rPr>
            <w:rFonts w:ascii="仿宋" w:eastAsia="仿宋" w:hAnsi="仿宋" w:cs="仿宋" w:hint="eastAsia"/>
            <w:lang w:eastAsia="zh-CN"/>
          </w:rPr>
          <w:t>(一)、建立健全的预算管理制度</w:t>
        </w:r>
        <w:r>
          <w:tab/>
        </w:r>
        <w:r>
          <w:fldChar w:fldCharType="begin"/>
        </w:r>
        <w:r>
          <w:instrText xml:space="preserve"> PAGEREF _Toc24091 \h </w:instrText>
        </w:r>
        <w:r>
          <w:fldChar w:fldCharType="separate"/>
        </w:r>
        <w:r>
          <w:t>30</w:t>
        </w:r>
        <w:r>
          <w:fldChar w:fldCharType="end"/>
        </w:r>
      </w:hyperlink>
    </w:p>
    <w:p>
      <w:pPr>
        <w:pStyle w:val="TOC2"/>
        <w:tabs>
          <w:tab w:val="right" w:leader="dot" w:pos="8306"/>
        </w:tabs>
      </w:pPr>
      <w:hyperlink w:anchor="_Toc22865" w:history="1">
        <w:r>
          <w:rPr>
            <w:rFonts w:ascii="仿宋" w:eastAsia="仿宋" w:hAnsi="仿宋" w:cs="仿宋" w:hint="eastAsia"/>
            <w:lang w:eastAsia="zh-CN"/>
          </w:rPr>
          <w:t>(二)、加强资金流动监控</w:t>
        </w:r>
        <w:r>
          <w:tab/>
        </w:r>
        <w:r>
          <w:fldChar w:fldCharType="begin"/>
        </w:r>
        <w:r>
          <w:instrText xml:space="preserve"> PAGEREF _Toc22865 \h </w:instrText>
        </w:r>
        <w:r>
          <w:fldChar w:fldCharType="separate"/>
        </w:r>
        <w:r>
          <w:t>32</w:t>
        </w:r>
        <w:r>
          <w:fldChar w:fldCharType="end"/>
        </w:r>
      </w:hyperlink>
    </w:p>
    <w:p>
      <w:pPr>
        <w:pStyle w:val="TOC2"/>
        <w:tabs>
          <w:tab w:val="right" w:leader="dot" w:pos="8306"/>
        </w:tabs>
      </w:pPr>
      <w:hyperlink w:anchor="_Toc7645" w:history="1">
        <w:r>
          <w:rPr>
            <w:rFonts w:ascii="仿宋" w:eastAsia="仿宋" w:hAnsi="仿宋" w:cs="仿宋" w:hint="eastAsia"/>
            <w:lang w:eastAsia="zh-CN"/>
          </w:rPr>
          <w:t>(三)、制定完善的风险控制机制</w:t>
        </w:r>
        <w:r>
          <w:tab/>
        </w:r>
        <w:r>
          <w:fldChar w:fldCharType="begin"/>
        </w:r>
        <w:r>
          <w:instrText xml:space="preserve"> PAGEREF _Toc7645 \h </w:instrText>
        </w:r>
        <w:r>
          <w:fldChar w:fldCharType="separate"/>
        </w:r>
        <w:r>
          <w:t>33</w:t>
        </w:r>
        <w:r>
          <w:fldChar w:fldCharType="end"/>
        </w:r>
      </w:hyperlink>
    </w:p>
    <w:p>
      <w:pPr>
        <w:pStyle w:val="TOC2"/>
        <w:tabs>
          <w:tab w:val="right" w:leader="dot" w:pos="8306"/>
        </w:tabs>
      </w:pPr>
      <w:hyperlink w:anchor="_Toc16671" w:history="1">
        <w:r>
          <w:rPr>
            <w:rFonts w:ascii="仿宋" w:eastAsia="仿宋" w:hAnsi="仿宋" w:cs="仿宋" w:hint="eastAsia"/>
            <w:lang w:eastAsia="zh-CN"/>
          </w:rPr>
          <w:t>(四)、优化成本管理</w:t>
        </w:r>
        <w:r>
          <w:tab/>
        </w:r>
        <w:r>
          <w:fldChar w:fldCharType="begin"/>
        </w:r>
        <w:r>
          <w:instrText xml:space="preserve"> PAGEREF _Toc16671 \h </w:instrText>
        </w:r>
        <w:r>
          <w:fldChar w:fldCharType="separate"/>
        </w:r>
        <w:r>
          <w:t>34</w:t>
        </w:r>
        <w:r>
          <w:fldChar w:fldCharType="end"/>
        </w:r>
      </w:hyperlink>
    </w:p>
    <w:p>
      <w:pPr>
        <w:pStyle w:val="TOC1"/>
        <w:tabs>
          <w:tab w:val="right" w:leader="dot" w:pos="8306"/>
        </w:tabs>
      </w:pPr>
      <w:hyperlink w:anchor="_Toc2647" w:history="1">
        <w:r>
          <w:rPr>
            <w:rFonts w:ascii="仿宋" w:eastAsia="仿宋" w:hAnsi="仿宋" w:cs="仿宋" w:hint="eastAsia"/>
            <w:lang w:eastAsia="zh-CN"/>
          </w:rPr>
          <w:t>十、垃圾处理机项目投资规划</w:t>
        </w:r>
        <w:r>
          <w:tab/>
        </w:r>
        <w:r>
          <w:fldChar w:fldCharType="begin"/>
        </w:r>
        <w:r>
          <w:instrText xml:space="preserve"> PAGEREF _Toc2647 \h </w:instrText>
        </w:r>
        <w:r>
          <w:fldChar w:fldCharType="separate"/>
        </w:r>
        <w:r>
          <w:t>35</w:t>
        </w:r>
        <w:r>
          <w:fldChar w:fldCharType="end"/>
        </w:r>
      </w:hyperlink>
    </w:p>
    <w:p>
      <w:pPr>
        <w:pStyle w:val="TOC2"/>
        <w:tabs>
          <w:tab w:val="right" w:leader="dot" w:pos="8306"/>
        </w:tabs>
      </w:pPr>
      <w:hyperlink w:anchor="_Toc17571" w:history="1">
        <w:r>
          <w:rPr>
            <w:rFonts w:ascii="仿宋" w:eastAsia="仿宋" w:hAnsi="仿宋" w:cs="仿宋" w:hint="eastAsia"/>
            <w:lang w:eastAsia="zh-CN"/>
          </w:rPr>
          <w:t>(一)、垃圾处理机项目总投资估算</w:t>
        </w:r>
        <w:r>
          <w:tab/>
        </w:r>
        <w:r>
          <w:fldChar w:fldCharType="begin"/>
        </w:r>
        <w:r>
          <w:instrText xml:space="preserve"> PAGEREF _Toc17571 \h </w:instrText>
        </w:r>
        <w:r>
          <w:fldChar w:fldCharType="separate"/>
        </w:r>
        <w:r>
          <w:t>35</w:t>
        </w:r>
        <w:r>
          <w:fldChar w:fldCharType="end"/>
        </w:r>
      </w:hyperlink>
    </w:p>
    <w:p>
      <w:pPr>
        <w:pStyle w:val="TOC2"/>
        <w:tabs>
          <w:tab w:val="right" w:leader="dot" w:pos="8306"/>
        </w:tabs>
      </w:pPr>
      <w:hyperlink w:anchor="_Toc1815" w:history="1">
        <w:r>
          <w:rPr>
            <w:rFonts w:ascii="仿宋" w:eastAsia="仿宋" w:hAnsi="仿宋" w:cs="仿宋" w:hint="eastAsia"/>
            <w:lang w:eastAsia="zh-CN"/>
          </w:rPr>
          <w:t>(二)、资金筹措</w:t>
        </w:r>
        <w:r>
          <w:tab/>
        </w:r>
        <w:r>
          <w:fldChar w:fldCharType="begin"/>
        </w:r>
        <w:r>
          <w:instrText xml:space="preserve"> PAGEREF _Toc1815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44" w:history="1">
        <w:r>
          <w:rPr>
            <w:rFonts w:ascii="仿宋" w:eastAsia="仿宋" w:hAnsi="仿宋" w:cs="仿宋" w:hint="eastAsia"/>
            <w:lang w:eastAsia="zh-CN"/>
          </w:rPr>
          <w:t>十一、垃圾处理机项目风险管理</w:t>
        </w:r>
        <w:r>
          <w:tab/>
        </w:r>
        <w:r>
          <w:fldChar w:fldCharType="begin"/>
        </w:r>
        <w:r>
          <w:instrText xml:space="preserve"> PAGEREF _Toc4644 \h </w:instrText>
        </w:r>
        <w:r>
          <w:fldChar w:fldCharType="separate"/>
        </w:r>
        <w:r>
          <w:t>37</w:t>
        </w:r>
        <w:r>
          <w:fldChar w:fldCharType="end"/>
        </w:r>
      </w:hyperlink>
    </w:p>
    <w:p>
      <w:pPr>
        <w:pStyle w:val="TOC2"/>
        <w:tabs>
          <w:tab w:val="right" w:leader="dot" w:pos="8306"/>
        </w:tabs>
      </w:pPr>
      <w:hyperlink w:anchor="_Toc18028" w:history="1">
        <w:r>
          <w:rPr>
            <w:rFonts w:ascii="仿宋" w:eastAsia="仿宋" w:hAnsi="仿宋" w:cs="仿宋" w:hint="eastAsia"/>
            <w:lang w:eastAsia="zh-CN"/>
          </w:rPr>
          <w:t>(一)、风险识别与评估</w:t>
        </w:r>
        <w:r>
          <w:tab/>
        </w:r>
        <w:r>
          <w:fldChar w:fldCharType="begin"/>
        </w:r>
        <w:r>
          <w:instrText xml:space="preserve"> PAGEREF _Toc18028 \h </w:instrText>
        </w:r>
        <w:r>
          <w:fldChar w:fldCharType="separate"/>
        </w:r>
        <w:r>
          <w:t>37</w:t>
        </w:r>
        <w:r>
          <w:fldChar w:fldCharType="end"/>
        </w:r>
      </w:hyperlink>
    </w:p>
    <w:p>
      <w:pPr>
        <w:pStyle w:val="TOC2"/>
        <w:tabs>
          <w:tab w:val="right" w:leader="dot" w:pos="8306"/>
        </w:tabs>
      </w:pPr>
      <w:hyperlink w:anchor="_Toc827" w:history="1">
        <w:r>
          <w:rPr>
            <w:rFonts w:ascii="仿宋" w:eastAsia="仿宋" w:hAnsi="仿宋" w:cs="仿宋" w:hint="eastAsia"/>
            <w:lang w:eastAsia="zh-CN"/>
          </w:rPr>
          <w:t>(二)、风险应对策略</w:t>
        </w:r>
        <w:r>
          <w:tab/>
        </w:r>
        <w:r>
          <w:fldChar w:fldCharType="begin"/>
        </w:r>
        <w:r>
          <w:instrText xml:space="preserve"> PAGEREF _Toc827 \h </w:instrText>
        </w:r>
        <w:r>
          <w:fldChar w:fldCharType="separate"/>
        </w:r>
        <w:r>
          <w:t>39</w:t>
        </w:r>
        <w:r>
          <w:fldChar w:fldCharType="end"/>
        </w:r>
      </w:hyperlink>
    </w:p>
    <w:p>
      <w:pPr>
        <w:pStyle w:val="TOC2"/>
        <w:tabs>
          <w:tab w:val="right" w:leader="dot" w:pos="8306"/>
        </w:tabs>
      </w:pPr>
      <w:hyperlink w:anchor="_Toc29192" w:history="1">
        <w:r>
          <w:rPr>
            <w:rFonts w:ascii="仿宋" w:eastAsia="仿宋" w:hAnsi="仿宋" w:cs="仿宋" w:hint="eastAsia"/>
            <w:lang w:eastAsia="zh-CN"/>
          </w:rPr>
          <w:t>(三)、风险监控与控制</w:t>
        </w:r>
        <w:r>
          <w:tab/>
        </w:r>
        <w:r>
          <w:fldChar w:fldCharType="begin"/>
        </w:r>
        <w:r>
          <w:instrText xml:space="preserve"> PAGEREF _Toc29192 \h </w:instrText>
        </w:r>
        <w:r>
          <w:fldChar w:fldCharType="separate"/>
        </w:r>
        <w:r>
          <w:t>40</w:t>
        </w:r>
        <w:r>
          <w:fldChar w:fldCharType="end"/>
        </w:r>
      </w:hyperlink>
    </w:p>
    <w:p>
      <w:pPr>
        <w:pStyle w:val="TOC1"/>
        <w:tabs>
          <w:tab w:val="right" w:leader="dot" w:pos="8306"/>
        </w:tabs>
      </w:pPr>
      <w:hyperlink w:anchor="_Toc24414" w:history="1">
        <w:r>
          <w:rPr>
            <w:rFonts w:ascii="仿宋" w:eastAsia="仿宋" w:hAnsi="仿宋" w:cs="仿宋" w:hint="eastAsia"/>
            <w:lang w:eastAsia="zh-CN"/>
          </w:rPr>
          <w:t>十二、垃圾处理机项目财务管理</w:t>
        </w:r>
        <w:r>
          <w:tab/>
        </w:r>
        <w:r>
          <w:fldChar w:fldCharType="begin"/>
        </w:r>
        <w:r>
          <w:instrText xml:space="preserve"> PAGEREF _Toc24414 \h </w:instrText>
        </w:r>
        <w:r>
          <w:fldChar w:fldCharType="separate"/>
        </w:r>
        <w:r>
          <w:t>41</w:t>
        </w:r>
        <w:r>
          <w:fldChar w:fldCharType="end"/>
        </w:r>
      </w:hyperlink>
    </w:p>
    <w:p>
      <w:pPr>
        <w:pStyle w:val="TOC2"/>
        <w:tabs>
          <w:tab w:val="right" w:leader="dot" w:pos="8306"/>
        </w:tabs>
      </w:pPr>
      <w:hyperlink w:anchor="_Toc11733" w:history="1">
        <w:r>
          <w:rPr>
            <w:rFonts w:ascii="仿宋" w:eastAsia="仿宋" w:hAnsi="仿宋" w:cs="仿宋" w:hint="eastAsia"/>
            <w:lang w:eastAsia="zh-CN"/>
          </w:rPr>
          <w:t>(一)、资金需求大</w:t>
        </w:r>
        <w:r>
          <w:tab/>
        </w:r>
        <w:r>
          <w:fldChar w:fldCharType="begin"/>
        </w:r>
        <w:r>
          <w:instrText xml:space="preserve"> PAGEREF _Toc11733 \h </w:instrText>
        </w:r>
        <w:r>
          <w:fldChar w:fldCharType="separate"/>
        </w:r>
        <w:r>
          <w:t>41</w:t>
        </w:r>
        <w:r>
          <w:fldChar w:fldCharType="end"/>
        </w:r>
      </w:hyperlink>
    </w:p>
    <w:p>
      <w:pPr>
        <w:pStyle w:val="TOC2"/>
        <w:tabs>
          <w:tab w:val="right" w:leader="dot" w:pos="8306"/>
        </w:tabs>
      </w:pPr>
      <w:hyperlink w:anchor="_Toc29687" w:history="1">
        <w:r>
          <w:rPr>
            <w:rFonts w:ascii="仿宋" w:eastAsia="仿宋" w:hAnsi="仿宋" w:cs="仿宋" w:hint="eastAsia"/>
            <w:lang w:eastAsia="zh-CN"/>
          </w:rPr>
          <w:t>(二)、研发周期长</w:t>
        </w:r>
        <w:r>
          <w:tab/>
        </w:r>
        <w:r>
          <w:fldChar w:fldCharType="begin"/>
        </w:r>
        <w:r>
          <w:instrText xml:space="preserve"> PAGEREF _Toc29687 \h </w:instrText>
        </w:r>
        <w:r>
          <w:fldChar w:fldCharType="separate"/>
        </w:r>
        <w:r>
          <w:t>42</w:t>
        </w:r>
        <w:r>
          <w:fldChar w:fldCharType="end"/>
        </w:r>
      </w:hyperlink>
    </w:p>
    <w:p>
      <w:pPr>
        <w:pStyle w:val="TOC2"/>
        <w:tabs>
          <w:tab w:val="right" w:leader="dot" w:pos="8306"/>
        </w:tabs>
      </w:pPr>
      <w:hyperlink w:anchor="_Toc28205" w:history="1">
        <w:r>
          <w:rPr>
            <w:rFonts w:ascii="仿宋" w:eastAsia="仿宋" w:hAnsi="仿宋" w:cs="仿宋" w:hint="eastAsia"/>
            <w:lang w:eastAsia="zh-CN"/>
          </w:rPr>
          <w:t>(三)、市场风险大</w:t>
        </w:r>
        <w:r>
          <w:tab/>
        </w:r>
        <w:r>
          <w:fldChar w:fldCharType="begin"/>
        </w:r>
        <w:r>
          <w:instrText xml:space="preserve"> PAGEREF _Toc28205 \h </w:instrText>
        </w:r>
        <w:r>
          <w:fldChar w:fldCharType="separate"/>
        </w:r>
        <w:r>
          <w:t>44</w:t>
        </w:r>
        <w:r>
          <w:fldChar w:fldCharType="end"/>
        </w:r>
      </w:hyperlink>
    </w:p>
    <w:p>
      <w:pPr>
        <w:pStyle w:val="TOC2"/>
        <w:tabs>
          <w:tab w:val="right" w:leader="dot" w:pos="8306"/>
        </w:tabs>
      </w:pPr>
      <w:hyperlink w:anchor="_Toc13864" w:history="1">
        <w:r>
          <w:rPr>
            <w:rFonts w:ascii="仿宋" w:eastAsia="仿宋" w:hAnsi="仿宋" w:cs="仿宋" w:hint="eastAsia"/>
            <w:lang w:eastAsia="zh-CN"/>
          </w:rPr>
          <w:t>(四)、利润率高</w:t>
        </w:r>
        <w:r>
          <w:tab/>
        </w:r>
        <w:r>
          <w:fldChar w:fldCharType="begin"/>
        </w:r>
        <w:r>
          <w:instrText xml:space="preserve"> PAGEREF _Toc13864 \h </w:instrText>
        </w:r>
        <w:r>
          <w:fldChar w:fldCharType="separate"/>
        </w:r>
        <w:r>
          <w:t>46</w:t>
        </w:r>
        <w:r>
          <w:fldChar w:fldCharType="end"/>
        </w:r>
      </w:hyperlink>
    </w:p>
    <w:p>
      <w:pPr>
        <w:pStyle w:val="TOC1"/>
        <w:tabs>
          <w:tab w:val="right" w:leader="dot" w:pos="8306"/>
        </w:tabs>
      </w:pPr>
      <w:hyperlink w:anchor="_Toc9493" w:history="1">
        <w:r>
          <w:rPr>
            <w:rFonts w:ascii="仿宋" w:eastAsia="仿宋" w:hAnsi="仿宋" w:cs="仿宋" w:hint="eastAsia"/>
            <w:lang w:eastAsia="zh-CN"/>
          </w:rPr>
          <w:t>十三、垃圾处理机项目实施时间节点</w:t>
        </w:r>
        <w:r>
          <w:tab/>
        </w:r>
        <w:r>
          <w:fldChar w:fldCharType="begin"/>
        </w:r>
        <w:r>
          <w:instrText xml:space="preserve"> PAGEREF _Toc9493 \h </w:instrText>
        </w:r>
        <w:r>
          <w:fldChar w:fldCharType="separate"/>
        </w:r>
        <w:r>
          <w:t>48</w:t>
        </w:r>
        <w:r>
          <w:fldChar w:fldCharType="end"/>
        </w:r>
      </w:hyperlink>
    </w:p>
    <w:p>
      <w:pPr>
        <w:pStyle w:val="TOC2"/>
        <w:tabs>
          <w:tab w:val="right" w:leader="dot" w:pos="8306"/>
        </w:tabs>
      </w:pPr>
      <w:hyperlink w:anchor="_Toc928" w:history="1">
        <w:r>
          <w:rPr>
            <w:rFonts w:ascii="仿宋" w:eastAsia="仿宋" w:hAnsi="仿宋" w:cs="仿宋" w:hint="eastAsia"/>
            <w:lang w:eastAsia="zh-CN"/>
          </w:rPr>
          <w:t>(一)、垃圾处理机项目启动阶段时间节点</w:t>
        </w:r>
        <w:r>
          <w:tab/>
        </w:r>
        <w:r>
          <w:fldChar w:fldCharType="begin"/>
        </w:r>
        <w:r>
          <w:instrText xml:space="preserve"> PAGEREF _Toc928 \h </w:instrText>
        </w:r>
        <w:r>
          <w:fldChar w:fldCharType="separate"/>
        </w:r>
        <w:r>
          <w:t>48</w:t>
        </w:r>
        <w:r>
          <w:fldChar w:fldCharType="end"/>
        </w:r>
      </w:hyperlink>
    </w:p>
    <w:p>
      <w:pPr>
        <w:pStyle w:val="TOC2"/>
        <w:tabs>
          <w:tab w:val="right" w:leader="dot" w:pos="8306"/>
        </w:tabs>
      </w:pPr>
      <w:hyperlink w:anchor="_Toc9785" w:history="1">
        <w:r>
          <w:rPr>
            <w:rFonts w:ascii="仿宋" w:eastAsia="仿宋" w:hAnsi="仿宋" w:cs="仿宋" w:hint="eastAsia"/>
            <w:lang w:eastAsia="zh-CN"/>
          </w:rPr>
          <w:t>(二)、垃圾处理机项目执行阶段时间节点</w:t>
        </w:r>
        <w:r>
          <w:tab/>
        </w:r>
        <w:r>
          <w:fldChar w:fldCharType="begin"/>
        </w:r>
        <w:r>
          <w:instrText xml:space="preserve"> PAGEREF _Toc9785 \h </w:instrText>
        </w:r>
        <w:r>
          <w:fldChar w:fldCharType="separate"/>
        </w:r>
        <w:r>
          <w:t>50</w:t>
        </w:r>
        <w:r>
          <w:fldChar w:fldCharType="end"/>
        </w:r>
      </w:hyperlink>
    </w:p>
    <w:p>
      <w:pPr>
        <w:pStyle w:val="TOC2"/>
        <w:tabs>
          <w:tab w:val="right" w:leader="dot" w:pos="8306"/>
        </w:tabs>
      </w:pPr>
      <w:hyperlink w:anchor="_Toc818" w:history="1">
        <w:r>
          <w:rPr>
            <w:rFonts w:ascii="仿宋" w:eastAsia="仿宋" w:hAnsi="仿宋" w:cs="仿宋" w:hint="eastAsia"/>
            <w:lang w:eastAsia="zh-CN"/>
          </w:rPr>
          <w:t>(三)、垃圾处理机项目完成阶段时间节点</w:t>
        </w:r>
        <w:r>
          <w:tab/>
        </w:r>
        <w:r>
          <w:fldChar w:fldCharType="begin"/>
        </w:r>
        <w:r>
          <w:instrText xml:space="preserve"> PAGEREF _Toc818 \h </w:instrText>
        </w:r>
        <w:r>
          <w:fldChar w:fldCharType="separate"/>
        </w:r>
        <w:r>
          <w:t>51</w:t>
        </w:r>
        <w:r>
          <w:fldChar w:fldCharType="end"/>
        </w:r>
      </w:hyperlink>
    </w:p>
    <w:p>
      <w:pPr>
        <w:pStyle w:val="TOC1"/>
        <w:tabs>
          <w:tab w:val="right" w:leader="dot" w:pos="8306"/>
        </w:tabs>
      </w:pPr>
      <w:hyperlink w:anchor="_Toc24489" w:history="1">
        <w:r>
          <w:rPr>
            <w:rFonts w:ascii="仿宋" w:eastAsia="仿宋" w:hAnsi="仿宋" w:cs="仿宋" w:hint="eastAsia"/>
            <w:lang w:eastAsia="zh-CN"/>
          </w:rPr>
          <w:t>十四、利益相关者分析与沟通计划</w:t>
        </w:r>
        <w:r>
          <w:tab/>
        </w:r>
        <w:r>
          <w:fldChar w:fldCharType="begin"/>
        </w:r>
        <w:r>
          <w:instrText xml:space="preserve"> PAGEREF _Toc24489 \h </w:instrText>
        </w:r>
        <w:r>
          <w:fldChar w:fldCharType="separate"/>
        </w:r>
        <w:r>
          <w:t>52</w:t>
        </w:r>
        <w:r>
          <w:fldChar w:fldCharType="end"/>
        </w:r>
      </w:hyperlink>
    </w:p>
    <w:p>
      <w:pPr>
        <w:pStyle w:val="TOC2"/>
        <w:tabs>
          <w:tab w:val="right" w:leader="dot" w:pos="8306"/>
        </w:tabs>
      </w:pPr>
      <w:hyperlink w:anchor="_Toc27407" w:history="1">
        <w:r>
          <w:rPr>
            <w:rFonts w:ascii="仿宋" w:eastAsia="仿宋" w:hAnsi="仿宋" w:cs="仿宋" w:hint="eastAsia"/>
            <w:lang w:eastAsia="zh-CN"/>
          </w:rPr>
          <w:t>(一)、利益相关者分析</w:t>
        </w:r>
        <w:r>
          <w:tab/>
        </w:r>
        <w:r>
          <w:fldChar w:fldCharType="begin"/>
        </w:r>
        <w:r>
          <w:instrText xml:space="preserve"> PAGEREF _Toc27407 \h </w:instrText>
        </w:r>
        <w:r>
          <w:fldChar w:fldCharType="separate"/>
        </w:r>
        <w:r>
          <w:t>52</w:t>
        </w:r>
        <w:r>
          <w:fldChar w:fldCharType="end"/>
        </w:r>
      </w:hyperlink>
    </w:p>
    <w:p>
      <w:pPr>
        <w:pStyle w:val="TOC2"/>
        <w:tabs>
          <w:tab w:val="right" w:leader="dot" w:pos="8306"/>
        </w:tabs>
      </w:pPr>
      <w:hyperlink w:anchor="_Toc13743" w:history="1">
        <w:r>
          <w:rPr>
            <w:rFonts w:ascii="仿宋" w:eastAsia="仿宋" w:hAnsi="仿宋" w:cs="仿宋" w:hint="eastAsia"/>
            <w:lang w:eastAsia="zh-CN"/>
          </w:rPr>
          <w:t>(二)、沟通计划</w:t>
        </w:r>
        <w:r>
          <w:tab/>
        </w:r>
        <w:r>
          <w:fldChar w:fldCharType="begin"/>
        </w:r>
        <w:r>
          <w:instrText xml:space="preserve"> PAGEREF _Toc13743 \h </w:instrText>
        </w:r>
        <w:r>
          <w:fldChar w:fldCharType="separate"/>
        </w:r>
        <w:r>
          <w:t>53</w:t>
        </w:r>
        <w:r>
          <w:fldChar w:fldCharType="end"/>
        </w:r>
      </w:hyperlink>
    </w:p>
    <w:p>
      <w:pPr>
        <w:pStyle w:val="TOC1"/>
        <w:tabs>
          <w:tab w:val="right" w:leader="dot" w:pos="8306"/>
        </w:tabs>
      </w:pPr>
      <w:hyperlink w:anchor="_Toc25033" w:history="1">
        <w:r>
          <w:rPr>
            <w:rFonts w:ascii="仿宋" w:eastAsia="仿宋" w:hAnsi="仿宋" w:cs="仿宋" w:hint="eastAsia"/>
            <w:lang w:eastAsia="zh-CN"/>
          </w:rPr>
          <w:t>十五、垃圾处理机项目工程方案分析</w:t>
        </w:r>
        <w:r>
          <w:tab/>
        </w:r>
        <w:r>
          <w:fldChar w:fldCharType="begin"/>
        </w:r>
        <w:r>
          <w:instrText xml:space="preserve"> PAGEREF _Toc25033 \h </w:instrText>
        </w:r>
        <w:r>
          <w:fldChar w:fldCharType="separate"/>
        </w:r>
        <w:r>
          <w:t>54</w:t>
        </w:r>
        <w:r>
          <w:fldChar w:fldCharType="end"/>
        </w:r>
      </w:hyperlink>
    </w:p>
    <w:p>
      <w:pPr>
        <w:pStyle w:val="TOC2"/>
        <w:tabs>
          <w:tab w:val="right" w:leader="dot" w:pos="8306"/>
        </w:tabs>
      </w:pPr>
      <w:hyperlink w:anchor="_Toc571" w:history="1">
        <w:r>
          <w:rPr>
            <w:rFonts w:ascii="仿宋" w:eastAsia="仿宋" w:hAnsi="仿宋" w:cs="仿宋" w:hint="eastAsia"/>
            <w:lang w:eastAsia="zh-CN"/>
          </w:rPr>
          <w:t>(一)、建筑工程设计原则</w:t>
        </w:r>
        <w:r>
          <w:tab/>
        </w:r>
        <w:r>
          <w:fldChar w:fldCharType="begin"/>
        </w:r>
        <w:r>
          <w:instrText xml:space="preserve"> PAGEREF _Toc571 \h </w:instrText>
        </w:r>
        <w:r>
          <w:fldChar w:fldCharType="separate"/>
        </w:r>
        <w:r>
          <w:t>54</w:t>
        </w:r>
        <w:r>
          <w:fldChar w:fldCharType="end"/>
        </w:r>
      </w:hyperlink>
    </w:p>
    <w:p>
      <w:pPr>
        <w:pStyle w:val="TOC2"/>
        <w:tabs>
          <w:tab w:val="right" w:leader="dot" w:pos="8306"/>
        </w:tabs>
      </w:pPr>
      <w:hyperlink w:anchor="_Toc6292" w:history="1">
        <w:r>
          <w:rPr>
            <w:rFonts w:ascii="仿宋" w:eastAsia="仿宋" w:hAnsi="仿宋" w:cs="仿宋" w:hint="eastAsia"/>
            <w:lang w:eastAsia="zh-CN"/>
          </w:rPr>
          <w:t>(二)、土建工程建设指标</w:t>
        </w:r>
        <w:r>
          <w:tab/>
        </w:r>
        <w:r>
          <w:fldChar w:fldCharType="begin"/>
        </w:r>
        <w:r>
          <w:instrText xml:space="preserve"> PAGEREF _Toc6292 \h </w:instrText>
        </w:r>
        <w:r>
          <w:fldChar w:fldCharType="separate"/>
        </w:r>
        <w:r>
          <w:t>57</w:t>
        </w:r>
        <w:r>
          <w:fldChar w:fldCharType="end"/>
        </w:r>
      </w:hyperlink>
    </w:p>
    <w:p>
      <w:pPr>
        <w:pStyle w:val="TOC1"/>
        <w:tabs>
          <w:tab w:val="right" w:leader="dot" w:pos="8306"/>
        </w:tabs>
      </w:pPr>
      <w:hyperlink w:anchor="_Toc31919" w:history="1">
        <w:r>
          <w:rPr>
            <w:rFonts w:ascii="仿宋" w:eastAsia="仿宋" w:hAnsi="仿宋" w:cs="仿宋" w:hint="eastAsia"/>
            <w:lang w:eastAsia="zh-CN"/>
          </w:rPr>
          <w:t>十六、垃圾处理机项目实施保障措施</w:t>
        </w:r>
        <w:r>
          <w:tab/>
        </w:r>
        <w:r>
          <w:fldChar w:fldCharType="begin"/>
        </w:r>
        <w:r>
          <w:instrText xml:space="preserve"> PAGEREF _Toc31919 \h </w:instrText>
        </w:r>
        <w:r>
          <w:fldChar w:fldCharType="separate"/>
        </w:r>
        <w:r>
          <w:t>59</w:t>
        </w:r>
        <w:r>
          <w:fldChar w:fldCharType="end"/>
        </w:r>
      </w:hyperlink>
    </w:p>
    <w:p>
      <w:pPr>
        <w:pStyle w:val="TOC2"/>
        <w:tabs>
          <w:tab w:val="right" w:leader="dot" w:pos="8306"/>
        </w:tabs>
      </w:pPr>
      <w:hyperlink w:anchor="_Toc28761" w:history="1">
        <w:r>
          <w:rPr>
            <w:rFonts w:ascii="仿宋" w:eastAsia="仿宋" w:hAnsi="仿宋" w:cs="仿宋" w:hint="eastAsia"/>
            <w:lang w:eastAsia="zh-CN"/>
          </w:rPr>
          <w:t>(一)、垃圾处理机项目实施保障机制</w:t>
        </w:r>
        <w:r>
          <w:tab/>
        </w:r>
        <w:r>
          <w:fldChar w:fldCharType="begin"/>
        </w:r>
        <w:r>
          <w:instrText xml:space="preserve"> PAGEREF _Toc28761 \h </w:instrText>
        </w:r>
        <w:r>
          <w:fldChar w:fldCharType="separate"/>
        </w:r>
        <w:r>
          <w:t>59</w:t>
        </w:r>
        <w:r>
          <w:fldChar w:fldCharType="end"/>
        </w:r>
      </w:hyperlink>
    </w:p>
    <w:p>
      <w:pPr>
        <w:pStyle w:val="TOC2"/>
        <w:tabs>
          <w:tab w:val="right" w:leader="dot" w:pos="8306"/>
        </w:tabs>
      </w:pPr>
      <w:hyperlink w:anchor="_Toc13592" w:history="1">
        <w:r>
          <w:rPr>
            <w:rFonts w:ascii="仿宋" w:eastAsia="仿宋" w:hAnsi="仿宋" w:cs="仿宋" w:hint="eastAsia"/>
            <w:lang w:eastAsia="zh-CN"/>
          </w:rPr>
          <w:t>(二)、垃圾处理机项目法律合规要求</w:t>
        </w:r>
        <w:r>
          <w:tab/>
        </w:r>
        <w:r>
          <w:fldChar w:fldCharType="begin"/>
        </w:r>
        <w:r>
          <w:instrText xml:space="preserve"> PAGEREF _Toc13592 \h </w:instrText>
        </w:r>
        <w:r>
          <w:fldChar w:fldCharType="separate"/>
        </w:r>
        <w:r>
          <w:t>63</w:t>
        </w:r>
        <w:r>
          <w:fldChar w:fldCharType="end"/>
        </w:r>
      </w:hyperlink>
    </w:p>
    <w:p>
      <w:pPr>
        <w:pStyle w:val="TOC2"/>
        <w:tabs>
          <w:tab w:val="right" w:leader="dot" w:pos="8306"/>
        </w:tabs>
      </w:pPr>
      <w:hyperlink w:anchor="_Toc18584" w:history="1">
        <w:r>
          <w:rPr>
            <w:rFonts w:ascii="仿宋" w:eastAsia="仿宋" w:hAnsi="仿宋" w:cs="仿宋" w:hint="eastAsia"/>
            <w:lang w:eastAsia="zh-CN"/>
          </w:rPr>
          <w:t>(三)、垃圾处理机项目合同管理与法律事务</w:t>
        </w:r>
        <w:r>
          <w:tab/>
        </w:r>
        <w:r>
          <w:fldChar w:fldCharType="begin"/>
        </w:r>
        <w:r>
          <w:instrText xml:space="preserve"> PAGEREF _Toc18584 \h </w:instrText>
        </w:r>
        <w:r>
          <w:fldChar w:fldCharType="separate"/>
        </w:r>
        <w:r>
          <w:t>67</w:t>
        </w:r>
        <w:r>
          <w:fldChar w:fldCharType="end"/>
        </w:r>
      </w:hyperlink>
    </w:p>
    <w:p>
      <w:pPr>
        <w:pStyle w:val="TOC2"/>
        <w:tabs>
          <w:tab w:val="right" w:leader="dot" w:pos="8306"/>
        </w:tabs>
      </w:pPr>
      <w:hyperlink w:anchor="_Toc26128" w:history="1">
        <w:r>
          <w:rPr>
            <w:rFonts w:ascii="仿宋" w:eastAsia="仿宋" w:hAnsi="仿宋" w:cs="仿宋" w:hint="eastAsia"/>
            <w:lang w:eastAsia="zh-CN"/>
          </w:rPr>
          <w:t>(四)、垃圾处理机项目知识产权保护策略</w:t>
        </w:r>
        <w:r>
          <w:tab/>
        </w:r>
        <w:r>
          <w:fldChar w:fldCharType="begin"/>
        </w:r>
        <w:r>
          <w:instrText xml:space="preserve"> PAGEREF _Toc26128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87"/>
      <w:r>
        <w:rPr>
          <w:rFonts w:ascii="仿宋" w:eastAsia="仿宋" w:hAnsi="仿宋" w:cs="仿宋" w:hint="eastAsia"/>
          <w:sz w:val="28"/>
          <w:lang w:eastAsia="zh-CN"/>
        </w:rPr>
        <w:t>一、垃圾处理机项目危机管理</w:t>
      </w:r>
      <w:bookmarkEnd w:id="2"/>
    </w:p>
    <w:p>
      <w:pPr>
        <w:pStyle w:val="Heading2"/>
        <w:rPr>
          <w:rFonts w:ascii="仿宋" w:eastAsia="仿宋" w:hAnsi="仿宋" w:cs="仿宋" w:hint="eastAsia"/>
          <w:lang w:eastAsia="zh-CN"/>
        </w:rPr>
      </w:pPr>
      <w:bookmarkStart w:id="3" w:name="_Toc22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机项目危机管理中，危机预警与识别是确保垃圾处理机项目稳健运行的核心步骤。通过建立全面的监测机制，垃圾处理机项目团队旨在及时发现和理解潜在的风险和危机因素，以便采取及时的预防和应对措施，确保垃圾处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首先，通过深入的风险评估，垃圾处理机项目团队全面分析了整个垃圾处理机项目和各个阶段可能存在的威胁。这包括准确评估每个潜在风险的发生概率和可能影响的程度，为后续危机预警提供了有力支持。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处理机项目团队着重于明确定义垃圾处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处理机项目进展的持续监控，团队能够及时发现潜在问题并作出迅速反应。垃圾处理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在这一阶段，团队的专业素养和反应速度将发挥至关重要的作用，以确保潜在危机能够在初期得到有效的处理，最大程度地减轻负面影响。通过危机预警与识别，垃圾处理机项目得以更有序、可控地推进。</w:t>
      </w:r>
    </w:p>
    <w:p>
      <w:pPr>
        <w:pStyle w:val="Heading2"/>
        <w:ind w:firstLine="560" w:firstLineChars="200"/>
        <w:rPr>
          <w:rFonts w:ascii="仿宋" w:eastAsia="仿宋" w:hAnsi="仿宋" w:cs="仿宋" w:hint="eastAsia"/>
          <w:sz w:val="28"/>
          <w:lang w:eastAsia="zh-CN"/>
        </w:rPr>
      </w:pPr>
      <w:bookmarkStart w:id="4" w:name="_Toc315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在危机发生时，垃圾处理机项目团队立即行动，成立了应急小组。该小组的任务是迅速制定并实施紧急应对措施，以最小化潜在损失。以下是采取的主要措施：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暂停垃圾处理机项目进度：为遏制危机蔓延，垃圾处理机项目暂时停止进行，以便全面评估当前状况。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资源重新分配：重新评估垃圾处理机项目资源的分配，确保最大限度地减小损失。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实时沟通：与关键利益相关者建立实时沟通机制，向他们传递垃圾处理机项目危机的实际状况，保障垃圾处理机项目核心利益。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在紧急应对的同时，垃圾处理机项目团队强调了团队协作和有效沟通的重要性。以下是团队协作的关键举措：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信息共享机制：建立了信息共享平台，确保团队成员能够及时获取垃圾处理机项目危机的实时信息。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领导者沟通：垃圾处理机项目领导者通过定期会议和即时沟通工具，指导团队应对危机，保持团队稳定运行。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随着危机得到初步控制，垃圾处理机项目团队转向制定恢复计划，以确保垃圾处理机项目能够从中迅速恢复。主要恢复计划包括：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修复受损的进度计划：重新评估垃圾处理机项目进度，制定修复计划，确保垃圾处理机项目尽快回归正常进程。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重新调整资源分配：优化资源分配，确保垃圾处理机项目在有限资源下高效运转。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风险管理机制加强：对垃圾处理机项目风险进行全面评估，制定更强化的风险管理策略，以预防未来可能的危机。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73"/>
      <w:r>
        <w:rPr>
          <w:rFonts w:ascii="仿宋" w:eastAsia="仿宋" w:hAnsi="仿宋" w:cs="仿宋" w:hint="eastAsia"/>
          <w:sz w:val="28"/>
          <w:lang w:eastAsia="zh-CN"/>
        </w:rPr>
        <w:t>二、垃圾处理机项目文档管理</w:t>
      </w:r>
      <w:bookmarkEnd w:id="5"/>
    </w:p>
    <w:p>
      <w:pPr>
        <w:pStyle w:val="Heading2"/>
        <w:rPr>
          <w:rFonts w:ascii="仿宋" w:eastAsia="仿宋" w:hAnsi="仿宋" w:cs="仿宋" w:hint="eastAsia"/>
          <w:lang w:eastAsia="zh-CN"/>
        </w:rPr>
      </w:pPr>
      <w:bookmarkStart w:id="6" w:name="_Toc2750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垃圾处理机项目高度重视文档的质量和准确性，以支持垃圾处理机项目的各项活动和决策。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机项目文档的编制始于垃圾处理机项目计划的初期，我们制定了详细的文档编制计划，明确了每个文档的内容、格式和编写责任人。在垃圾处理机项目启动阶段，我们首先编制了垃圾处理机项目章程，明确定义了垃圾处理机项目的目标、范围、风险等关键要素。随后，垃圾处理机项目团队根据计划陆续编制了需求文档、设计文档、测试文档等各类文档，确保垃圾处理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处理机项目管理中的重要环节，旨在确保垃圾处理机项目文档符合质量标准和垃圾处理机项目需求。在垃圾处理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处理机项目相关利益方和专业领域的专家对文档进行独立审查。这有助于获取更全面、客观的反馈，确保垃圾处理机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垃圾处理机项目在文档编制与审查方面建立了严格的管理机制，通过规范的流程和多维度的审查，确保垃圾处理机项目文档的质量、准确性和可靠性，为垃圾处理机项目的顺利推进提供了有力支持。</w:t>
      </w:r>
    </w:p>
    <w:p>
      <w:pPr>
        <w:pStyle w:val="Heading2"/>
        <w:ind w:firstLine="560" w:firstLineChars="200"/>
        <w:rPr>
          <w:rFonts w:ascii="仿宋" w:eastAsia="仿宋" w:hAnsi="仿宋" w:cs="仿宋" w:hint="eastAsia"/>
          <w:sz w:val="28"/>
          <w:lang w:eastAsia="zh-CN"/>
        </w:rPr>
      </w:pPr>
      <w:bookmarkStart w:id="7" w:name="_Toc1208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我们通过多渠道发布文档，包括电子邮件、垃圾处理机项目管理平台、内部网站等，以满足不同团队成员的偏好和需求。多渠道发布确保了信息的全面覆盖。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我们采用了精细的权限控制，确保只有授权人员可以访问敏感信息。这种安全措施保护了垃圾处理机项目文档的机密性，防止了未经授权的信息泄露。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4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文档存档与归档是垃圾处理机项目生命周期中一个至关重要的环节，直接关系到垃圾处理机项目信息的长期保存和历史记录的完整性。在垃圾处理机项目中，我们实施了一系列有效的文档存档与归档管理策略：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74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995"/>
      <w:r>
        <w:rPr>
          <w:rFonts w:ascii="仿宋" w:eastAsia="仿宋" w:hAnsi="仿宋" w:cs="仿宋" w:hint="eastAsia"/>
          <w:lang w:eastAsia="zh-CN"/>
        </w:rPr>
        <w:t>(一)、垃圾处理机行业分析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机行业一直以来都是市场的关注焦点。行业内的发展趋势、竞争态势以及潜在机会都对垃圾处理机项目的推进产生深远的影响。通过深入研究行业的整体概貌，我们将更好地理解行业的核心特征，为垃圾处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机行业，技术一直是推动创新和发展的关键因素。我们将对当前技术趋势进行详尽分析，包括但不限于人工智能、大数据应用、先进制造技术等。这有助于垃圾处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处理机项目成功的基础。我们将对主要竞争对手进行深入研究，包括其市场份额、产品特点、市场定位等。通过全面了解竞争对手的优势和劣势，垃圾处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764"/>
      <w:r>
        <w:rPr>
          <w:rFonts w:ascii="仿宋" w:eastAsia="仿宋" w:hAnsi="仿宋" w:cs="仿宋" w:hint="eastAsia"/>
          <w:sz w:val="28"/>
          <w:lang w:eastAsia="zh-CN"/>
        </w:rPr>
        <w:t>(二)、垃圾处理机市场分析预测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处理机市场未来的增长趋势。这包括市场的整体规模、各细分领域的发展趋势等。垃圾处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处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垃圾处理机项目实施过程中需要充分考虑的因素。我们将对市场风险进行全面评估，包括但不限于政策法规风险、市场竞争风险、技术变革风险等。通过对潜在风险的深入分析，垃圾处理机项目可以制定相应的风险缓解策略，降低不确定性对垃圾处理机项目的影响。</w:t>
      </w:r>
    </w:p>
    <w:p>
      <w:pPr>
        <w:pStyle w:val="Heading1"/>
        <w:ind w:firstLine="560" w:firstLineChars="200"/>
        <w:rPr>
          <w:rFonts w:ascii="仿宋" w:eastAsia="仿宋" w:hAnsi="仿宋" w:cs="仿宋" w:hint="eastAsia"/>
          <w:sz w:val="28"/>
          <w:lang w:eastAsia="zh-CN"/>
        </w:rPr>
      </w:pPr>
      <w:bookmarkStart w:id="12" w:name="_Toc1801"/>
      <w:r>
        <w:rPr>
          <w:rFonts w:ascii="仿宋" w:eastAsia="仿宋" w:hAnsi="仿宋" w:cs="仿宋" w:hint="eastAsia"/>
          <w:sz w:val="28"/>
          <w:lang w:eastAsia="zh-CN"/>
        </w:rPr>
        <w:t>四、垃圾处理机项目建设背景及必要性分析</w:t>
      </w:r>
      <w:bookmarkEnd w:id="12"/>
    </w:p>
    <w:p>
      <w:pPr>
        <w:pStyle w:val="Heading2"/>
        <w:rPr>
          <w:rFonts w:ascii="仿宋" w:eastAsia="仿宋" w:hAnsi="仿宋" w:cs="仿宋" w:hint="eastAsia"/>
          <w:lang w:eastAsia="zh-CN"/>
        </w:rPr>
      </w:pPr>
      <w:bookmarkStart w:id="13" w:name="_Toc18095"/>
      <w:r>
        <w:rPr>
          <w:rFonts w:ascii="仿宋" w:eastAsia="仿宋" w:hAnsi="仿宋" w:cs="仿宋" w:hint="eastAsia"/>
          <w:lang w:eastAsia="zh-CN"/>
        </w:rPr>
        <w:t>(一)、垃圾处理机项目背景分析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处理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处理机项目在这个潮流中的定位。同时，我们将关注行业内涌现的新兴机遇，以便垃圾处理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处理机项目提供了强大的发展动力。我们将聚焦于行业内最新的技术发展趋势，包括但不限于人工智能、大数据分析、物联网等领域。通过深度的技术研究，我们将确保垃圾处理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处理机项目发展的源泉。我们将投入更多的精力对市场需求进行深入剖析，超越表面的需求，深入挖掘潜在的市场痛点和机遇。通过对市场需求的细致了解，垃圾处理机项目将更有针对性地设计解决方案，满足市场的多样化需求，从而更好地促进垃圾处理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处理机项目战略至关重要。我们将对竞争态势进行更为深入的分析，包括但不限于市场份额、产品特点、客户满意度等多个维度。通过深度的竞争分析，垃圾处理机项目将能够更准确地把握市场脉搏，制定具有竞争力的垃圾处理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垃圾处理机项目的发展具有直接的影响。我们将进行更为全面的法规和政策分析，了解行业发展中的潜在法律风险和合规挑战。通过充分了解和遵守相关法规，垃圾处理机项目将确保在法律框架内合法合规运营，为垃圾处理机项目的稳健发展提供有力支持。</w:t>
      </w:r>
    </w:p>
    <w:p>
      <w:pPr>
        <w:pStyle w:val="Heading2"/>
        <w:ind w:firstLine="560" w:firstLineChars="200"/>
        <w:rPr>
          <w:rFonts w:ascii="仿宋" w:eastAsia="仿宋" w:hAnsi="仿宋" w:cs="仿宋" w:hint="eastAsia"/>
          <w:sz w:val="28"/>
          <w:lang w:eastAsia="zh-CN"/>
        </w:rPr>
      </w:pPr>
      <w:bookmarkStart w:id="14" w:name="_Toc24381"/>
      <w:r>
        <w:rPr>
          <w:rFonts w:ascii="仿宋" w:eastAsia="仿宋" w:hAnsi="仿宋" w:cs="仿宋" w:hint="eastAsia"/>
          <w:sz w:val="28"/>
          <w:lang w:eastAsia="zh-CN"/>
        </w:rPr>
        <w:t>(二)、垃圾处理机项目建设必要性分析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机项目建设的迫切性源于对行业发展趋势的深刻洞察。我们正处于一个行业变革的时代，科技创新、数字化转型成为企业发展的关键动力。垃圾处理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机项目建设不仅仅是为了跟上潮流，更是为了通过技术创新推动企业的持续发展。通过引入先进的技术和解决方案，垃圾处理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处理机项目的建设成为必然选择，通过提高产品质量、拓展服务领域，从而在竞争中获得更多的机会。垃圾处理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垃圾处理机项目建设的必要性体现在对客户需求更精准的满足。通过垃圾处理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机项目建设的背后是对企业持续创新的追求。只有通过不断创新，企业才能在竞争中立于不败之地。垃圾处理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237"/>
      <w:r>
        <w:rPr>
          <w:rFonts w:ascii="仿宋" w:eastAsia="仿宋" w:hAnsi="仿宋" w:cs="仿宋" w:hint="eastAsia"/>
          <w:sz w:val="28"/>
          <w:lang w:eastAsia="zh-CN"/>
        </w:rPr>
        <w:t>五、垃圾处理机项目绩效评估</w:t>
      </w:r>
      <w:bookmarkEnd w:id="15"/>
    </w:p>
    <w:p>
      <w:pPr>
        <w:pStyle w:val="Heading2"/>
        <w:rPr>
          <w:rFonts w:ascii="仿宋" w:eastAsia="仿宋" w:hAnsi="仿宋" w:cs="仿宋" w:hint="eastAsia"/>
          <w:lang w:eastAsia="zh-CN"/>
        </w:rPr>
      </w:pPr>
      <w:bookmarkStart w:id="16" w:name="_Toc3008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机项目中，我们设计了一套全面的绩效评估指标，以确保垃圾处理机项目的可控和成功交付。这些指标跨足垃圾处理机项目目标、成本、进度和质量等多个维度，为我们提供了全面洞察垃圾处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机项目目标达成率是我们关注的首要指标。我们设定了明确的目标，并通过定期监测和评估，迅速发现并应对潜在的目标偏差。这为垃圾处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成本绩效是另一个核心关注点。通过实际成本与预算成本的对比分析，我们深入了解成本差异的原因，及时调整资源分配，保持垃圾处理机项目在经济效益方面的合理水平。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机项目进度作为关键的绩效指标之一，得到了精心的关注。我们制定了详细的垃圾处理机项目进度计划，并设立了进度符合度指标，确保实际进度与计划进度保持一致。这使我们能够快速发现和解决潜在的进度问题，保持垃圾处理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处理机项目绩效的不可或缺的一环。我们引入了一系列的质量标准和客户满意度指标，以确保垃圾处理机项目交付的成果在质量上达到或超越预期水平。通过持续监测这些指标，我们努力提升垃圾处理机项目整体质量水平，为垃圾处理机项目的成功交付提供有力保障。通过这些科学且全面的绩效评估，我们能够更好地引导垃圾处理机项目的持续改进，确保垃圾处理机项目目标的顺利达成。</w:t>
      </w:r>
    </w:p>
    <w:p>
      <w:pPr>
        <w:pStyle w:val="Heading2"/>
        <w:ind w:firstLine="560" w:firstLineChars="200"/>
        <w:rPr>
          <w:rFonts w:ascii="仿宋" w:eastAsia="仿宋" w:hAnsi="仿宋" w:cs="仿宋" w:hint="eastAsia"/>
          <w:sz w:val="28"/>
          <w:lang w:eastAsia="zh-CN"/>
        </w:rPr>
      </w:pPr>
      <w:bookmarkStart w:id="17" w:name="_Toc983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绩效评估是垃圾处理机项目中的关键环节，为确保垃圾处理机项目达到预期目标，我们采用了多层次、多维度的绩效评估方法。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处理机项目的战略目标对齐，确保每个决策和行动都与垃圾处理机项目整体目标保持一致。团队会定期召开战略对齐会议，审视当前工作与垃圾处理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处理机项目进度、质量、成本和风险等方面。这些指标通过数据收集和分析，为垃圾处理机项目管理团队提供了客观的评估依据。例如，我们通过垃圾处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绩效评估不仅仅停留在垃圾处理机项目内部，还考虑了垃圾处理机项目对外部环境的影响。我们定期进行干系人满意度调查，以了解各利益相关方对垃圾处理机项目的期望和满意度，并及时做出调整。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这种多层次、多角度的绩效评估方法，使得我们能够全面了解垃圾处理机项目的运行状态，及时做出调整，确保垃圾处理机项目在不断变化的环境中保持稳健前行。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2169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为了确保垃圾处理机项目的有效管理和不断优化，我们采用了精心设计的绩效评估周期。这个周期旨在实现灵活、实时和全面的评估，以适应垃圾处理机项目执行中的各种挑战。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处理机项目的不同需求，分为短期、中期和长期。短期评估关注每个迭代或工作周期，以及时发现和解决当前任务中的问题。中期评估涵盖几个迭代，深入了解整体垃圾处理机项目的趋势和性能。长期评估则着眼于整个垃圾处理机项目阶段，确保垃圾处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处理机项目管理工具和协作平台，团队成员能够随时更新和分享垃圾处理机项目数据。这种实时性的反馈机制使我们能够及时察觉潜在问题，快速调整，保持垃圾处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垃圾处理机项目的决策制定密不可分。每个周期的垃圾处理机项目回顾会议成为集体总结经验、识别问题深层次原因并找到创新解决方案的平台。这种定期的反思与调整机制使垃圾处理机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https://d.book118.com/398015121114006045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936935"/>
    <w:rsid w:val="139369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1512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2024-03-03T09:38:00Z</dcterms:created>
  <dcterms:modified xsi:type="dcterms:W3CDTF">2024-03-03T09:38:47Z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B78E2929B30D48CABCCFD16BAE9DE227_11</vt:lpwstr>
  </property>
  <property fmtid="{D5CDD505-2E9C-101B-9397-08002B2CF9AE}" pid="3" name="KSOProductBuildVer">
    <vt:lpwstr>2052-12.1.0.16388</vt:lpwstr>
  </property>
</Properties>
</file>