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非离子表面活性剂行业商业计划书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2" w:history="1">
        <w:r>
          <w:rPr>
            <w:rFonts w:ascii="仿宋" w:eastAsia="仿宋" w:hAnsi="仿宋" w:cs="仿宋" w:hint="eastAsia"/>
            <w:lang w:eastAsia="zh-CN"/>
          </w:rPr>
          <w:t>概论</w:t>
        </w:r>
        <w:r>
          <w:tab/>
        </w:r>
        <w:r>
          <w:fldChar w:fldCharType="begin"/>
        </w:r>
        <w:r>
          <w:instrText xml:space="preserve"> PAGEREF _Toc16332 \h </w:instrText>
        </w:r>
        <w:r>
          <w:fldChar w:fldCharType="separate"/>
        </w:r>
        <w:r>
          <w:t>4</w:t>
        </w:r>
        <w:r>
          <w:fldChar w:fldCharType="end"/>
        </w:r>
      </w:hyperlink>
    </w:p>
    <w:p>
      <w:pPr>
        <w:pStyle w:val="TOC1"/>
        <w:tabs>
          <w:tab w:val="right" w:leader="dot" w:pos="8306"/>
        </w:tabs>
      </w:pPr>
      <w:hyperlink w:anchor="_Toc29864" w:history="1">
        <w:r>
          <w:rPr>
            <w:rFonts w:ascii="仿宋" w:eastAsia="仿宋" w:hAnsi="仿宋" w:cs="仿宋" w:hint="eastAsia"/>
            <w:lang w:eastAsia="zh-CN"/>
          </w:rPr>
          <w:t>一、非离子表面活性剂项目概论</w:t>
        </w:r>
        <w:r>
          <w:tab/>
        </w:r>
        <w:r>
          <w:fldChar w:fldCharType="begin"/>
        </w:r>
        <w:r>
          <w:instrText xml:space="preserve"> PAGEREF _Toc29864 \h </w:instrText>
        </w:r>
        <w:r>
          <w:fldChar w:fldCharType="separate"/>
        </w:r>
        <w:r>
          <w:t>4</w:t>
        </w:r>
        <w:r>
          <w:fldChar w:fldCharType="end"/>
        </w:r>
      </w:hyperlink>
    </w:p>
    <w:p>
      <w:pPr>
        <w:pStyle w:val="TOC2"/>
        <w:tabs>
          <w:tab w:val="right" w:leader="dot" w:pos="8306"/>
        </w:tabs>
      </w:pPr>
      <w:hyperlink w:anchor="_Toc4909" w:history="1">
        <w:r>
          <w:rPr>
            <w:rFonts w:ascii="仿宋" w:eastAsia="仿宋" w:hAnsi="仿宋" w:cs="仿宋" w:hint="eastAsia"/>
            <w:lang w:eastAsia="zh-CN"/>
          </w:rPr>
          <w:t>(一)、非离子表面活性剂项目概述</w:t>
        </w:r>
        <w:r>
          <w:tab/>
        </w:r>
        <w:r>
          <w:fldChar w:fldCharType="begin"/>
        </w:r>
        <w:r>
          <w:instrText xml:space="preserve"> PAGEREF _Toc4909 \h </w:instrText>
        </w:r>
        <w:r>
          <w:fldChar w:fldCharType="separate"/>
        </w:r>
        <w:r>
          <w:t>4</w:t>
        </w:r>
        <w:r>
          <w:fldChar w:fldCharType="end"/>
        </w:r>
      </w:hyperlink>
    </w:p>
    <w:p>
      <w:pPr>
        <w:pStyle w:val="TOC2"/>
        <w:tabs>
          <w:tab w:val="right" w:leader="dot" w:pos="8306"/>
        </w:tabs>
      </w:pPr>
      <w:hyperlink w:anchor="_Toc12671" w:history="1">
        <w:r>
          <w:rPr>
            <w:rFonts w:ascii="仿宋" w:eastAsia="仿宋" w:hAnsi="仿宋" w:cs="仿宋" w:hint="eastAsia"/>
            <w:lang w:eastAsia="zh-CN"/>
          </w:rPr>
          <w:t>(二)、非离子表面活性剂项目总投资及资金构成</w:t>
        </w:r>
        <w:r>
          <w:tab/>
        </w:r>
        <w:r>
          <w:fldChar w:fldCharType="begin"/>
        </w:r>
        <w:r>
          <w:instrText xml:space="preserve"> PAGEREF _Toc12671 \h </w:instrText>
        </w:r>
        <w:r>
          <w:fldChar w:fldCharType="separate"/>
        </w:r>
        <w:r>
          <w:t>5</w:t>
        </w:r>
        <w:r>
          <w:fldChar w:fldCharType="end"/>
        </w:r>
      </w:hyperlink>
    </w:p>
    <w:p>
      <w:pPr>
        <w:pStyle w:val="TOC2"/>
        <w:tabs>
          <w:tab w:val="right" w:leader="dot" w:pos="8306"/>
        </w:tabs>
      </w:pPr>
      <w:hyperlink w:anchor="_Toc5465" w:history="1">
        <w:r>
          <w:rPr>
            <w:rFonts w:ascii="仿宋" w:eastAsia="仿宋" w:hAnsi="仿宋" w:cs="仿宋" w:hint="eastAsia"/>
            <w:lang w:eastAsia="zh-CN"/>
          </w:rPr>
          <w:t>(三)、资金筹措方案</w:t>
        </w:r>
        <w:r>
          <w:tab/>
        </w:r>
        <w:r>
          <w:fldChar w:fldCharType="begin"/>
        </w:r>
        <w:r>
          <w:instrText xml:space="preserve"> PAGEREF _Toc5465 \h </w:instrText>
        </w:r>
        <w:r>
          <w:fldChar w:fldCharType="separate"/>
        </w:r>
        <w:r>
          <w:t>6</w:t>
        </w:r>
        <w:r>
          <w:fldChar w:fldCharType="end"/>
        </w:r>
      </w:hyperlink>
    </w:p>
    <w:p>
      <w:pPr>
        <w:pStyle w:val="TOC2"/>
        <w:tabs>
          <w:tab w:val="right" w:leader="dot" w:pos="8306"/>
        </w:tabs>
      </w:pPr>
      <w:hyperlink w:anchor="_Toc26638" w:history="1">
        <w:r>
          <w:rPr>
            <w:rFonts w:ascii="仿宋" w:eastAsia="仿宋" w:hAnsi="仿宋" w:cs="仿宋" w:hint="eastAsia"/>
            <w:lang w:eastAsia="zh-CN"/>
          </w:rPr>
          <w:t>(四)、非离子表面活性剂项目预期经济效益规划目标</w:t>
        </w:r>
        <w:r>
          <w:tab/>
        </w:r>
        <w:r>
          <w:fldChar w:fldCharType="begin"/>
        </w:r>
        <w:r>
          <w:instrText xml:space="preserve"> PAGEREF _Toc26638 \h </w:instrText>
        </w:r>
        <w:r>
          <w:fldChar w:fldCharType="separate"/>
        </w:r>
        <w:r>
          <w:t>6</w:t>
        </w:r>
        <w:r>
          <w:fldChar w:fldCharType="end"/>
        </w:r>
      </w:hyperlink>
    </w:p>
    <w:p>
      <w:pPr>
        <w:pStyle w:val="TOC2"/>
        <w:tabs>
          <w:tab w:val="right" w:leader="dot" w:pos="8306"/>
        </w:tabs>
      </w:pPr>
      <w:hyperlink w:anchor="_Toc1300" w:history="1">
        <w:r>
          <w:rPr>
            <w:rFonts w:ascii="仿宋" w:eastAsia="仿宋" w:hAnsi="仿宋" w:cs="仿宋" w:hint="eastAsia"/>
            <w:lang w:eastAsia="zh-CN"/>
          </w:rPr>
          <w:t>(五)、非离子表面活性剂项目建设进度规划</w:t>
        </w:r>
        <w:r>
          <w:tab/>
        </w:r>
        <w:r>
          <w:fldChar w:fldCharType="begin"/>
        </w:r>
        <w:r>
          <w:instrText xml:space="preserve"> PAGEREF _Toc1300 \h </w:instrText>
        </w:r>
        <w:r>
          <w:fldChar w:fldCharType="separate"/>
        </w:r>
        <w:r>
          <w:t>7</w:t>
        </w:r>
        <w:r>
          <w:fldChar w:fldCharType="end"/>
        </w:r>
      </w:hyperlink>
    </w:p>
    <w:p>
      <w:pPr>
        <w:pStyle w:val="TOC1"/>
        <w:tabs>
          <w:tab w:val="right" w:leader="dot" w:pos="8306"/>
        </w:tabs>
      </w:pPr>
      <w:hyperlink w:anchor="_Toc32448" w:history="1">
        <w:r>
          <w:rPr>
            <w:rFonts w:ascii="仿宋" w:eastAsia="仿宋" w:hAnsi="仿宋" w:cs="仿宋" w:hint="eastAsia"/>
            <w:lang w:eastAsia="zh-CN"/>
          </w:rPr>
          <w:t>二、SWOT分析</w:t>
        </w:r>
        <w:r>
          <w:tab/>
        </w:r>
        <w:r>
          <w:fldChar w:fldCharType="begin"/>
        </w:r>
        <w:r>
          <w:instrText xml:space="preserve"> PAGEREF _Toc32448 \h </w:instrText>
        </w:r>
        <w:r>
          <w:fldChar w:fldCharType="separate"/>
        </w:r>
        <w:r>
          <w:t>9</w:t>
        </w:r>
        <w:r>
          <w:fldChar w:fldCharType="end"/>
        </w:r>
      </w:hyperlink>
    </w:p>
    <w:p>
      <w:pPr>
        <w:pStyle w:val="TOC2"/>
        <w:tabs>
          <w:tab w:val="right" w:leader="dot" w:pos="8306"/>
        </w:tabs>
      </w:pPr>
      <w:hyperlink w:anchor="_Toc12019" w:history="1">
        <w:r>
          <w:rPr>
            <w:rFonts w:ascii="仿宋" w:eastAsia="仿宋" w:hAnsi="仿宋" w:cs="仿宋" w:hint="eastAsia"/>
            <w:lang w:eastAsia="zh-CN"/>
          </w:rPr>
          <w:t>(一)、优势分析(S)</w:t>
        </w:r>
        <w:r>
          <w:tab/>
        </w:r>
        <w:r>
          <w:fldChar w:fldCharType="begin"/>
        </w:r>
        <w:r>
          <w:instrText xml:space="preserve"> PAGEREF _Toc12019 \h </w:instrText>
        </w:r>
        <w:r>
          <w:fldChar w:fldCharType="separate"/>
        </w:r>
        <w:r>
          <w:t>9</w:t>
        </w:r>
        <w:r>
          <w:fldChar w:fldCharType="end"/>
        </w:r>
      </w:hyperlink>
    </w:p>
    <w:p>
      <w:pPr>
        <w:pStyle w:val="TOC2"/>
        <w:tabs>
          <w:tab w:val="right" w:leader="dot" w:pos="8306"/>
        </w:tabs>
      </w:pPr>
      <w:hyperlink w:anchor="_Toc22626" w:history="1">
        <w:r>
          <w:rPr>
            <w:rFonts w:ascii="仿宋" w:eastAsia="仿宋" w:hAnsi="仿宋" w:cs="仿宋" w:hint="eastAsia"/>
            <w:lang w:eastAsia="zh-CN"/>
          </w:rPr>
          <w:t>(二)、劣势分析(W)</w:t>
        </w:r>
        <w:r>
          <w:tab/>
        </w:r>
        <w:r>
          <w:fldChar w:fldCharType="begin"/>
        </w:r>
        <w:r>
          <w:instrText xml:space="preserve"> PAGEREF _Toc22626 \h </w:instrText>
        </w:r>
        <w:r>
          <w:fldChar w:fldCharType="separate"/>
        </w:r>
        <w:r>
          <w:t>10</w:t>
        </w:r>
        <w:r>
          <w:fldChar w:fldCharType="end"/>
        </w:r>
      </w:hyperlink>
    </w:p>
    <w:p>
      <w:pPr>
        <w:pStyle w:val="TOC2"/>
        <w:tabs>
          <w:tab w:val="right" w:leader="dot" w:pos="8306"/>
        </w:tabs>
      </w:pPr>
      <w:hyperlink w:anchor="_Toc14580" w:history="1">
        <w:r>
          <w:rPr>
            <w:rFonts w:ascii="仿宋" w:eastAsia="仿宋" w:hAnsi="仿宋" w:cs="仿宋" w:hint="eastAsia"/>
            <w:lang w:eastAsia="zh-CN"/>
          </w:rPr>
          <w:t>(三)、机会分析(O)</w:t>
        </w:r>
        <w:r>
          <w:tab/>
        </w:r>
        <w:r>
          <w:fldChar w:fldCharType="begin"/>
        </w:r>
        <w:r>
          <w:instrText xml:space="preserve"> PAGEREF _Toc14580 \h </w:instrText>
        </w:r>
        <w:r>
          <w:fldChar w:fldCharType="separate"/>
        </w:r>
        <w:r>
          <w:t>12</w:t>
        </w:r>
        <w:r>
          <w:fldChar w:fldCharType="end"/>
        </w:r>
      </w:hyperlink>
    </w:p>
    <w:p>
      <w:pPr>
        <w:pStyle w:val="TOC2"/>
        <w:tabs>
          <w:tab w:val="right" w:leader="dot" w:pos="8306"/>
        </w:tabs>
      </w:pPr>
      <w:hyperlink w:anchor="_Toc8147" w:history="1">
        <w:r>
          <w:rPr>
            <w:rFonts w:ascii="仿宋" w:eastAsia="仿宋" w:hAnsi="仿宋" w:cs="仿宋" w:hint="eastAsia"/>
            <w:lang w:eastAsia="zh-CN"/>
          </w:rPr>
          <w:t>(四)、威胁分析(T)</w:t>
        </w:r>
        <w:r>
          <w:tab/>
        </w:r>
        <w:r>
          <w:fldChar w:fldCharType="begin"/>
        </w:r>
        <w:r>
          <w:instrText xml:space="preserve"> PAGEREF _Toc8147 \h </w:instrText>
        </w:r>
        <w:r>
          <w:fldChar w:fldCharType="separate"/>
        </w:r>
        <w:r>
          <w:t>14</w:t>
        </w:r>
        <w:r>
          <w:fldChar w:fldCharType="end"/>
        </w:r>
      </w:hyperlink>
    </w:p>
    <w:p>
      <w:pPr>
        <w:pStyle w:val="TOC1"/>
        <w:tabs>
          <w:tab w:val="right" w:leader="dot" w:pos="8306"/>
        </w:tabs>
      </w:pPr>
      <w:hyperlink w:anchor="_Toc13283" w:history="1">
        <w:r>
          <w:rPr>
            <w:rFonts w:ascii="仿宋" w:eastAsia="仿宋" w:hAnsi="仿宋" w:cs="仿宋" w:hint="eastAsia"/>
            <w:lang w:eastAsia="zh-CN"/>
          </w:rPr>
          <w:t>三、技术贸易</w:t>
        </w:r>
        <w:r>
          <w:tab/>
        </w:r>
        <w:r>
          <w:fldChar w:fldCharType="begin"/>
        </w:r>
        <w:r>
          <w:instrText xml:space="preserve"> PAGEREF _Toc13283 \h </w:instrText>
        </w:r>
        <w:r>
          <w:fldChar w:fldCharType="separate"/>
        </w:r>
        <w:r>
          <w:t>17</w:t>
        </w:r>
        <w:r>
          <w:fldChar w:fldCharType="end"/>
        </w:r>
      </w:hyperlink>
    </w:p>
    <w:p>
      <w:pPr>
        <w:pStyle w:val="TOC2"/>
        <w:tabs>
          <w:tab w:val="right" w:leader="dot" w:pos="8306"/>
        </w:tabs>
      </w:pPr>
      <w:hyperlink w:anchor="_Toc13913" w:history="1">
        <w:r>
          <w:rPr>
            <w:rFonts w:ascii="仿宋" w:eastAsia="仿宋" w:hAnsi="仿宋" w:cs="仿宋" w:hint="eastAsia"/>
            <w:lang w:eastAsia="zh-CN"/>
          </w:rPr>
          <w:t>(一)、非离子表面活性剂技术贸易</w:t>
        </w:r>
        <w:r>
          <w:tab/>
        </w:r>
        <w:r>
          <w:fldChar w:fldCharType="begin"/>
        </w:r>
        <w:r>
          <w:instrText xml:space="preserve"> PAGEREF _Toc13913 \h </w:instrText>
        </w:r>
        <w:r>
          <w:fldChar w:fldCharType="separate"/>
        </w:r>
        <w:r>
          <w:t>17</w:t>
        </w:r>
        <w:r>
          <w:fldChar w:fldCharType="end"/>
        </w:r>
      </w:hyperlink>
    </w:p>
    <w:p>
      <w:pPr>
        <w:pStyle w:val="TOC1"/>
        <w:tabs>
          <w:tab w:val="right" w:leader="dot" w:pos="8306"/>
        </w:tabs>
      </w:pPr>
      <w:hyperlink w:anchor="_Toc26872" w:history="1">
        <w:r>
          <w:rPr>
            <w:rFonts w:ascii="仿宋" w:eastAsia="仿宋" w:hAnsi="仿宋" w:cs="仿宋" w:hint="eastAsia"/>
            <w:lang w:eastAsia="zh-CN"/>
          </w:rPr>
          <w:t>四、资源开发及综合利用分析</w:t>
        </w:r>
        <w:r>
          <w:tab/>
        </w:r>
        <w:r>
          <w:fldChar w:fldCharType="begin"/>
        </w:r>
        <w:r>
          <w:instrText xml:space="preserve"> PAGEREF _Toc26872 \h </w:instrText>
        </w:r>
        <w:r>
          <w:fldChar w:fldCharType="separate"/>
        </w:r>
        <w:r>
          <w:t>19</w:t>
        </w:r>
        <w:r>
          <w:fldChar w:fldCharType="end"/>
        </w:r>
      </w:hyperlink>
    </w:p>
    <w:p>
      <w:pPr>
        <w:pStyle w:val="TOC2"/>
        <w:tabs>
          <w:tab w:val="right" w:leader="dot" w:pos="8306"/>
        </w:tabs>
      </w:pPr>
      <w:hyperlink w:anchor="_Toc325" w:history="1">
        <w:r>
          <w:rPr>
            <w:rFonts w:ascii="仿宋" w:eastAsia="仿宋" w:hAnsi="仿宋" w:cs="仿宋" w:hint="eastAsia"/>
            <w:lang w:eastAsia="zh-CN"/>
          </w:rPr>
          <w:t>(一)、资源开发方案</w:t>
        </w:r>
        <w:r>
          <w:tab/>
        </w:r>
        <w:r>
          <w:fldChar w:fldCharType="begin"/>
        </w:r>
        <w:r>
          <w:instrText xml:space="preserve"> PAGEREF _Toc325 \h </w:instrText>
        </w:r>
        <w:r>
          <w:fldChar w:fldCharType="separate"/>
        </w:r>
        <w:r>
          <w:t>19</w:t>
        </w:r>
        <w:r>
          <w:fldChar w:fldCharType="end"/>
        </w:r>
      </w:hyperlink>
    </w:p>
    <w:p>
      <w:pPr>
        <w:pStyle w:val="TOC2"/>
        <w:tabs>
          <w:tab w:val="right" w:leader="dot" w:pos="8306"/>
        </w:tabs>
      </w:pPr>
      <w:hyperlink w:anchor="_Toc19792" w:history="1">
        <w:r>
          <w:rPr>
            <w:rFonts w:ascii="仿宋" w:eastAsia="仿宋" w:hAnsi="仿宋" w:cs="仿宋" w:hint="eastAsia"/>
            <w:lang w:eastAsia="zh-CN"/>
          </w:rPr>
          <w:t>(二)、资源利用方案</w:t>
        </w:r>
        <w:r>
          <w:tab/>
        </w:r>
        <w:r>
          <w:fldChar w:fldCharType="begin"/>
        </w:r>
        <w:r>
          <w:instrText xml:space="preserve"> PAGEREF _Toc19792 \h </w:instrText>
        </w:r>
        <w:r>
          <w:fldChar w:fldCharType="separate"/>
        </w:r>
        <w:r>
          <w:t>19</w:t>
        </w:r>
        <w:r>
          <w:fldChar w:fldCharType="end"/>
        </w:r>
      </w:hyperlink>
    </w:p>
    <w:p>
      <w:pPr>
        <w:pStyle w:val="TOC2"/>
        <w:tabs>
          <w:tab w:val="right" w:leader="dot" w:pos="8306"/>
        </w:tabs>
      </w:pPr>
      <w:hyperlink w:anchor="_Toc31245" w:history="1">
        <w:r>
          <w:rPr>
            <w:rFonts w:ascii="仿宋" w:eastAsia="仿宋" w:hAnsi="仿宋" w:cs="仿宋" w:hint="eastAsia"/>
            <w:lang w:eastAsia="zh-CN"/>
          </w:rPr>
          <w:t>(三)、资源节约措施</w:t>
        </w:r>
        <w:r>
          <w:tab/>
        </w:r>
        <w:r>
          <w:fldChar w:fldCharType="begin"/>
        </w:r>
        <w:r>
          <w:instrText xml:space="preserve"> PAGEREF _Toc31245 \h </w:instrText>
        </w:r>
        <w:r>
          <w:fldChar w:fldCharType="separate"/>
        </w:r>
        <w:r>
          <w:t>20</w:t>
        </w:r>
        <w:r>
          <w:fldChar w:fldCharType="end"/>
        </w:r>
      </w:hyperlink>
    </w:p>
    <w:p>
      <w:pPr>
        <w:pStyle w:val="TOC1"/>
        <w:tabs>
          <w:tab w:val="right" w:leader="dot" w:pos="8306"/>
        </w:tabs>
      </w:pPr>
      <w:hyperlink w:anchor="_Toc4647" w:history="1">
        <w:r>
          <w:rPr>
            <w:rFonts w:ascii="仿宋" w:eastAsia="仿宋" w:hAnsi="仿宋" w:cs="仿宋" w:hint="eastAsia"/>
            <w:lang w:eastAsia="zh-CN"/>
          </w:rPr>
          <w:t>五、非离子表面活性剂项目概论</w:t>
        </w:r>
        <w:r>
          <w:tab/>
        </w:r>
        <w:r>
          <w:fldChar w:fldCharType="begin"/>
        </w:r>
        <w:r>
          <w:instrText xml:space="preserve"> PAGEREF _Toc4647 \h </w:instrText>
        </w:r>
        <w:r>
          <w:fldChar w:fldCharType="separate"/>
        </w:r>
        <w:r>
          <w:t>21</w:t>
        </w:r>
        <w:r>
          <w:fldChar w:fldCharType="end"/>
        </w:r>
      </w:hyperlink>
    </w:p>
    <w:p>
      <w:pPr>
        <w:pStyle w:val="TOC2"/>
        <w:tabs>
          <w:tab w:val="right" w:leader="dot" w:pos="8306"/>
        </w:tabs>
      </w:pPr>
      <w:hyperlink w:anchor="_Toc15382" w:history="1">
        <w:r>
          <w:rPr>
            <w:rFonts w:ascii="仿宋" w:eastAsia="仿宋" w:hAnsi="仿宋" w:cs="仿宋" w:hint="eastAsia"/>
            <w:lang w:eastAsia="zh-CN"/>
          </w:rPr>
          <w:t>(一)、非离子表面活性剂项目承办单位基本情况</w:t>
        </w:r>
        <w:r>
          <w:tab/>
        </w:r>
        <w:r>
          <w:fldChar w:fldCharType="begin"/>
        </w:r>
        <w:r>
          <w:instrText xml:space="preserve"> PAGEREF _Toc15382 \h </w:instrText>
        </w:r>
        <w:r>
          <w:fldChar w:fldCharType="separate"/>
        </w:r>
        <w:r>
          <w:t>21</w:t>
        </w:r>
        <w:r>
          <w:fldChar w:fldCharType="end"/>
        </w:r>
      </w:hyperlink>
    </w:p>
    <w:p>
      <w:pPr>
        <w:pStyle w:val="TOC2"/>
        <w:tabs>
          <w:tab w:val="right" w:leader="dot" w:pos="8306"/>
        </w:tabs>
      </w:pPr>
      <w:hyperlink w:anchor="_Toc16389" w:history="1">
        <w:r>
          <w:rPr>
            <w:rFonts w:ascii="仿宋" w:eastAsia="仿宋" w:hAnsi="仿宋" w:cs="仿宋" w:hint="eastAsia"/>
            <w:lang w:eastAsia="zh-CN"/>
          </w:rPr>
          <w:t>(二)、非离子表面活性剂项目概况</w:t>
        </w:r>
        <w:r>
          <w:tab/>
        </w:r>
        <w:r>
          <w:fldChar w:fldCharType="begin"/>
        </w:r>
        <w:r>
          <w:instrText xml:space="preserve"> PAGEREF _Toc16389 \h </w:instrText>
        </w:r>
        <w:r>
          <w:fldChar w:fldCharType="separate"/>
        </w:r>
        <w:r>
          <w:t>22</w:t>
        </w:r>
        <w:r>
          <w:fldChar w:fldCharType="end"/>
        </w:r>
      </w:hyperlink>
    </w:p>
    <w:p>
      <w:pPr>
        <w:pStyle w:val="TOC2"/>
        <w:tabs>
          <w:tab w:val="right" w:leader="dot" w:pos="8306"/>
        </w:tabs>
      </w:pPr>
      <w:hyperlink w:anchor="_Toc26030" w:history="1">
        <w:r>
          <w:rPr>
            <w:rFonts w:ascii="仿宋" w:eastAsia="仿宋" w:hAnsi="仿宋" w:cs="仿宋" w:hint="eastAsia"/>
            <w:lang w:eastAsia="zh-CN"/>
          </w:rPr>
          <w:t>(三)、非离子表面活性剂项目评价</w:t>
        </w:r>
        <w:r>
          <w:tab/>
        </w:r>
        <w:r>
          <w:fldChar w:fldCharType="begin"/>
        </w:r>
        <w:r>
          <w:instrText xml:space="preserve"> PAGEREF _Toc26030 \h </w:instrText>
        </w:r>
        <w:r>
          <w:fldChar w:fldCharType="separate"/>
        </w:r>
        <w:r>
          <w:t>22</w:t>
        </w:r>
        <w:r>
          <w:fldChar w:fldCharType="end"/>
        </w:r>
      </w:hyperlink>
    </w:p>
    <w:p>
      <w:pPr>
        <w:pStyle w:val="TOC2"/>
        <w:tabs>
          <w:tab w:val="right" w:leader="dot" w:pos="8306"/>
        </w:tabs>
      </w:pPr>
      <w:hyperlink w:anchor="_Toc31809" w:history="1">
        <w:r>
          <w:rPr>
            <w:rFonts w:ascii="仿宋" w:eastAsia="仿宋" w:hAnsi="仿宋" w:cs="仿宋" w:hint="eastAsia"/>
            <w:lang w:eastAsia="zh-CN"/>
          </w:rPr>
          <w:t>(四)、主要经济指标</w:t>
        </w:r>
        <w:r>
          <w:tab/>
        </w:r>
        <w:r>
          <w:fldChar w:fldCharType="begin"/>
        </w:r>
        <w:r>
          <w:instrText xml:space="preserve"> PAGEREF _Toc31809 \h </w:instrText>
        </w:r>
        <w:r>
          <w:fldChar w:fldCharType="separate"/>
        </w:r>
        <w:r>
          <w:t>22</w:t>
        </w:r>
        <w:r>
          <w:fldChar w:fldCharType="end"/>
        </w:r>
      </w:hyperlink>
    </w:p>
    <w:p>
      <w:pPr>
        <w:pStyle w:val="TOC1"/>
        <w:tabs>
          <w:tab w:val="right" w:leader="dot" w:pos="8306"/>
        </w:tabs>
      </w:pPr>
      <w:hyperlink w:anchor="_Toc3602" w:history="1">
        <w:r>
          <w:rPr>
            <w:rFonts w:ascii="仿宋" w:eastAsia="仿宋" w:hAnsi="仿宋" w:cs="仿宋" w:hint="eastAsia"/>
            <w:lang w:eastAsia="zh-CN"/>
          </w:rPr>
          <w:t>六、非离子表面活性剂项目建设目标</w:t>
        </w:r>
        <w:r>
          <w:tab/>
        </w:r>
        <w:r>
          <w:fldChar w:fldCharType="begin"/>
        </w:r>
        <w:r>
          <w:instrText xml:space="preserve"> PAGEREF _Toc3602 \h </w:instrText>
        </w:r>
        <w:r>
          <w:fldChar w:fldCharType="separate"/>
        </w:r>
        <w:r>
          <w:t>23</w:t>
        </w:r>
        <w:r>
          <w:fldChar w:fldCharType="end"/>
        </w:r>
      </w:hyperlink>
    </w:p>
    <w:p>
      <w:pPr>
        <w:pStyle w:val="TOC2"/>
        <w:tabs>
          <w:tab w:val="right" w:leader="dot" w:pos="8306"/>
        </w:tabs>
      </w:pPr>
      <w:hyperlink w:anchor="_Toc21365" w:history="1">
        <w:r>
          <w:rPr>
            <w:rFonts w:ascii="仿宋" w:eastAsia="仿宋" w:hAnsi="仿宋" w:cs="仿宋" w:hint="eastAsia"/>
            <w:lang w:eastAsia="zh-CN"/>
          </w:rPr>
          <w:t>(一)、非离子表面活性剂项目建设目标</w:t>
        </w:r>
        <w:r>
          <w:tab/>
        </w:r>
        <w:r>
          <w:fldChar w:fldCharType="begin"/>
        </w:r>
        <w:r>
          <w:instrText xml:space="preserve"> PAGEREF _Toc21365 \h </w:instrText>
        </w:r>
        <w:r>
          <w:fldChar w:fldCharType="separate"/>
        </w:r>
        <w:r>
          <w:t>23</w:t>
        </w:r>
        <w:r>
          <w:fldChar w:fldCharType="end"/>
        </w:r>
      </w:hyperlink>
    </w:p>
    <w:p>
      <w:pPr>
        <w:pStyle w:val="TOC1"/>
        <w:tabs>
          <w:tab w:val="right" w:leader="dot" w:pos="8306"/>
        </w:tabs>
      </w:pPr>
      <w:hyperlink w:anchor="_Toc24693" w:history="1">
        <w:r>
          <w:rPr>
            <w:rFonts w:ascii="仿宋" w:eastAsia="仿宋" w:hAnsi="仿宋" w:cs="仿宋" w:hint="eastAsia"/>
            <w:lang w:eastAsia="zh-CN"/>
          </w:rPr>
          <w:t>七、非离子表面活性剂项目建设背景</w:t>
        </w:r>
        <w:r>
          <w:tab/>
        </w:r>
        <w:r>
          <w:fldChar w:fldCharType="begin"/>
        </w:r>
        <w:r>
          <w:instrText xml:space="preserve"> PAGEREF _Toc24693 \h </w:instrText>
        </w:r>
        <w:r>
          <w:fldChar w:fldCharType="separate"/>
        </w:r>
        <w:r>
          <w:t>24</w:t>
        </w:r>
        <w:r>
          <w:fldChar w:fldCharType="end"/>
        </w:r>
      </w:hyperlink>
    </w:p>
    <w:p>
      <w:pPr>
        <w:pStyle w:val="TOC2"/>
        <w:tabs>
          <w:tab w:val="right" w:leader="dot" w:pos="8306"/>
        </w:tabs>
      </w:pPr>
      <w:hyperlink w:anchor="_Toc30953" w:history="1">
        <w:r>
          <w:rPr>
            <w:rFonts w:ascii="仿宋" w:eastAsia="仿宋" w:hAnsi="仿宋" w:cs="仿宋" w:hint="eastAsia"/>
            <w:lang w:eastAsia="zh-CN"/>
          </w:rPr>
          <w:t>(一)、非离子表面活性剂项目提出背景</w:t>
        </w:r>
        <w:r>
          <w:tab/>
        </w:r>
        <w:r>
          <w:fldChar w:fldCharType="begin"/>
        </w:r>
        <w:r>
          <w:instrText xml:space="preserve"> PAGEREF _Toc30953 \h </w:instrText>
        </w:r>
        <w:r>
          <w:fldChar w:fldCharType="separate"/>
        </w:r>
        <w:r>
          <w:t>24</w:t>
        </w:r>
        <w:r>
          <w:fldChar w:fldCharType="end"/>
        </w:r>
      </w:hyperlink>
    </w:p>
    <w:p>
      <w:pPr>
        <w:pStyle w:val="TOC2"/>
        <w:tabs>
          <w:tab w:val="right" w:leader="dot" w:pos="8306"/>
        </w:tabs>
      </w:pPr>
      <w:hyperlink w:anchor="_Toc11358" w:history="1">
        <w:r>
          <w:rPr>
            <w:rFonts w:ascii="仿宋" w:eastAsia="仿宋" w:hAnsi="仿宋" w:cs="仿宋" w:hint="eastAsia"/>
            <w:lang w:eastAsia="zh-CN"/>
          </w:rPr>
          <w:t>(二)、非离子表面活性剂项目建设的必要性</w:t>
        </w:r>
        <w:r>
          <w:tab/>
        </w:r>
        <w:r>
          <w:fldChar w:fldCharType="begin"/>
        </w:r>
        <w:r>
          <w:instrText xml:space="preserve"> PAGEREF _Toc11358 \h </w:instrText>
        </w:r>
        <w:r>
          <w:fldChar w:fldCharType="separate"/>
        </w:r>
        <w:r>
          <w:t>26</w:t>
        </w:r>
        <w:r>
          <w:fldChar w:fldCharType="end"/>
        </w:r>
      </w:hyperlink>
    </w:p>
    <w:p>
      <w:pPr>
        <w:pStyle w:val="TOC2"/>
        <w:tabs>
          <w:tab w:val="right" w:leader="dot" w:pos="8306"/>
        </w:tabs>
      </w:pPr>
      <w:hyperlink w:anchor="_Toc10748" w:history="1">
        <w:r>
          <w:rPr>
            <w:rFonts w:ascii="仿宋" w:eastAsia="仿宋" w:hAnsi="仿宋" w:cs="仿宋" w:hint="eastAsia"/>
            <w:lang w:eastAsia="zh-CN"/>
          </w:rPr>
          <w:t>(三)、非离子表面活性剂项目建设的可行性</w:t>
        </w:r>
        <w:r>
          <w:tab/>
        </w:r>
        <w:r>
          <w:fldChar w:fldCharType="begin"/>
        </w:r>
        <w:r>
          <w:instrText xml:space="preserve"> PAGEREF _Toc10748 \h </w:instrText>
        </w:r>
        <w:r>
          <w:fldChar w:fldCharType="separate"/>
        </w:r>
        <w:r>
          <w:t>27</w:t>
        </w:r>
        <w:r>
          <w:fldChar w:fldCharType="end"/>
        </w:r>
      </w:hyperlink>
    </w:p>
    <w:p>
      <w:pPr>
        <w:pStyle w:val="TOC1"/>
        <w:tabs>
          <w:tab w:val="right" w:leader="dot" w:pos="8306"/>
        </w:tabs>
      </w:pPr>
      <w:hyperlink w:anchor="_Toc32218" w:history="1">
        <w:r>
          <w:rPr>
            <w:rFonts w:ascii="仿宋" w:eastAsia="仿宋" w:hAnsi="仿宋" w:cs="仿宋" w:hint="eastAsia"/>
            <w:lang w:eastAsia="zh-CN"/>
          </w:rPr>
          <w:t>八、第二十六章人才留存与流失管理</w:t>
        </w:r>
        <w:r>
          <w:tab/>
        </w:r>
        <w:r>
          <w:fldChar w:fldCharType="begin"/>
        </w:r>
        <w:r>
          <w:instrText xml:space="preserve"> PAGEREF _Toc32218 \h </w:instrText>
        </w:r>
        <w:r>
          <w:fldChar w:fldCharType="separate"/>
        </w:r>
        <w:r>
          <w:t>28</w:t>
        </w:r>
        <w:r>
          <w:fldChar w:fldCharType="end"/>
        </w:r>
      </w:hyperlink>
    </w:p>
    <w:p>
      <w:pPr>
        <w:pStyle w:val="TOC2"/>
        <w:tabs>
          <w:tab w:val="right" w:leader="dot" w:pos="8306"/>
        </w:tabs>
      </w:pPr>
      <w:hyperlink w:anchor="_Toc7689" w:history="1">
        <w:r>
          <w:rPr>
            <w:rFonts w:ascii="仿宋" w:eastAsia="仿宋" w:hAnsi="仿宋" w:cs="仿宋" w:hint="eastAsia"/>
            <w:lang w:eastAsia="zh-CN"/>
          </w:rPr>
          <w:t>(一)、人才留存策略</w:t>
        </w:r>
        <w:r>
          <w:tab/>
        </w:r>
        <w:r>
          <w:fldChar w:fldCharType="begin"/>
        </w:r>
        <w:r>
          <w:instrText xml:space="preserve"> PAGEREF _Toc7689 \h </w:instrText>
        </w:r>
        <w:r>
          <w:fldChar w:fldCharType="separate"/>
        </w:r>
        <w:r>
          <w:t>28</w:t>
        </w:r>
        <w:r>
          <w:fldChar w:fldCharType="end"/>
        </w:r>
      </w:hyperlink>
    </w:p>
    <w:p>
      <w:pPr>
        <w:pStyle w:val="TOC2"/>
        <w:tabs>
          <w:tab w:val="right" w:leader="dot" w:pos="8306"/>
        </w:tabs>
      </w:pPr>
      <w:hyperlink w:anchor="_Toc9298" w:history="1">
        <w:r>
          <w:rPr>
            <w:rFonts w:ascii="仿宋" w:eastAsia="仿宋" w:hAnsi="仿宋" w:cs="仿宋" w:hint="eastAsia"/>
            <w:lang w:eastAsia="zh-CN"/>
          </w:rPr>
          <w:t>(二)、人才流失分析与改进</w:t>
        </w:r>
        <w:r>
          <w:tab/>
        </w:r>
        <w:r>
          <w:fldChar w:fldCharType="begin"/>
        </w:r>
        <w:r>
          <w:instrText xml:space="preserve"> PAGEREF _Toc9298 \h </w:instrText>
        </w:r>
        <w:r>
          <w:fldChar w:fldCharType="separate"/>
        </w:r>
        <w:r>
          <w:t>29</w:t>
        </w:r>
        <w:r>
          <w:fldChar w:fldCharType="end"/>
        </w:r>
      </w:hyperlink>
    </w:p>
    <w:p>
      <w:pPr>
        <w:pStyle w:val="TOC2"/>
        <w:tabs>
          <w:tab w:val="right" w:leader="dot" w:pos="8306"/>
        </w:tabs>
      </w:pPr>
      <w:hyperlink w:anchor="_Toc28264" w:history="1">
        <w:r>
          <w:rPr>
            <w:rFonts w:ascii="仿宋" w:eastAsia="仿宋" w:hAnsi="仿宋" w:cs="仿宋" w:hint="eastAsia"/>
            <w:lang w:eastAsia="zh-CN"/>
          </w:rPr>
          <w:t>(三)、持续改进与未来展望</w:t>
        </w:r>
        <w:r>
          <w:tab/>
        </w:r>
        <w:r>
          <w:fldChar w:fldCharType="begin"/>
        </w:r>
        <w:r>
          <w:instrText xml:space="preserve"> PAGEREF _Toc28264 \h </w:instrText>
        </w:r>
        <w:r>
          <w:fldChar w:fldCharType="separate"/>
        </w:r>
        <w:r>
          <w:t>29</w:t>
        </w:r>
        <w:r>
          <w:fldChar w:fldCharType="end"/>
        </w:r>
      </w:hyperlink>
    </w:p>
    <w:p>
      <w:pPr>
        <w:pStyle w:val="TOC1"/>
        <w:tabs>
          <w:tab w:val="right" w:leader="dot" w:pos="8306"/>
        </w:tabs>
      </w:pPr>
      <w:hyperlink w:anchor="_Toc1287" w:history="1">
        <w:r>
          <w:rPr>
            <w:rFonts w:ascii="仿宋" w:eastAsia="仿宋" w:hAnsi="仿宋" w:cs="仿宋" w:hint="eastAsia"/>
            <w:lang w:eastAsia="zh-CN"/>
          </w:rPr>
          <w:t>九、法律与合规事项</w:t>
        </w:r>
        <w:r>
          <w:tab/>
        </w:r>
        <w:r>
          <w:fldChar w:fldCharType="begin"/>
        </w:r>
        <w:r>
          <w:instrText xml:space="preserve"> PAGEREF _Toc1287 \h </w:instrText>
        </w:r>
        <w:r>
          <w:fldChar w:fldCharType="separate"/>
        </w:r>
        <w:r>
          <w:t>30</w:t>
        </w:r>
        <w:r>
          <w:fldChar w:fldCharType="end"/>
        </w:r>
      </w:hyperlink>
    </w:p>
    <w:p>
      <w:pPr>
        <w:pStyle w:val="TOC2"/>
        <w:tabs>
          <w:tab w:val="right" w:leader="dot" w:pos="8306"/>
        </w:tabs>
      </w:pPr>
      <w:hyperlink w:anchor="_Toc32627" w:history="1">
        <w:r>
          <w:rPr>
            <w:rFonts w:ascii="仿宋" w:eastAsia="仿宋" w:hAnsi="仿宋" w:cs="仿宋" w:hint="eastAsia"/>
            <w:lang w:eastAsia="zh-CN"/>
          </w:rPr>
          <w:t>(一)、法律法规概述</w:t>
        </w:r>
        <w:r>
          <w:tab/>
        </w:r>
        <w:r>
          <w:fldChar w:fldCharType="begin"/>
        </w:r>
        <w:r>
          <w:instrText xml:space="preserve"> PAGEREF _Toc32627 \h </w:instrText>
        </w:r>
        <w:r>
          <w:fldChar w:fldCharType="separate"/>
        </w:r>
        <w:r>
          <w:t>30</w:t>
        </w:r>
        <w:r>
          <w:fldChar w:fldCharType="end"/>
        </w:r>
      </w:hyperlink>
    </w:p>
    <w:p>
      <w:pPr>
        <w:pStyle w:val="TOC2"/>
        <w:tabs>
          <w:tab w:val="right" w:leader="dot" w:pos="8306"/>
        </w:tabs>
      </w:pPr>
      <w:hyperlink w:anchor="_Toc16006" w:history="1">
        <w:r>
          <w:rPr>
            <w:rFonts w:ascii="仿宋" w:eastAsia="仿宋" w:hAnsi="仿宋" w:cs="仿宋" w:hint="eastAsia"/>
            <w:lang w:eastAsia="zh-CN"/>
          </w:rPr>
          <w:t>(二)、知识产权</w:t>
        </w:r>
        <w:r>
          <w:tab/>
        </w:r>
        <w:r>
          <w:fldChar w:fldCharType="begin"/>
        </w:r>
        <w:r>
          <w:instrText xml:space="preserve"> PAGEREF _Toc16006 \h </w:instrText>
        </w:r>
        <w:r>
          <w:fldChar w:fldCharType="separate"/>
        </w:r>
        <w:r>
          <w:t>30</w:t>
        </w:r>
        <w:r>
          <w:fldChar w:fldCharType="end"/>
        </w:r>
      </w:hyperlink>
    </w:p>
    <w:p>
      <w:pPr>
        <w:pStyle w:val="TOC2"/>
        <w:tabs>
          <w:tab w:val="right" w:leader="dot" w:pos="8306"/>
        </w:tabs>
      </w:pPr>
      <w:hyperlink w:anchor="_Toc31416" w:history="1">
        <w:r>
          <w:rPr>
            <w:rFonts w:ascii="仿宋" w:eastAsia="仿宋" w:hAnsi="仿宋" w:cs="仿宋" w:hint="eastAsia"/>
            <w:lang w:eastAsia="zh-CN"/>
          </w:rPr>
          <w:t>(三)、税务合规</w:t>
        </w:r>
        <w:r>
          <w:tab/>
        </w:r>
        <w:r>
          <w:fldChar w:fldCharType="begin"/>
        </w:r>
        <w:r>
          <w:instrText xml:space="preserve"> PAGEREF _Toc31416 \h </w:instrText>
        </w:r>
        <w:r>
          <w:fldChar w:fldCharType="separate"/>
        </w:r>
        <w:r>
          <w:t>30</w:t>
        </w:r>
        <w:r>
          <w:fldChar w:fldCharType="end"/>
        </w:r>
      </w:hyperlink>
    </w:p>
    <w:p>
      <w:pPr>
        <w:pStyle w:val="TOC2"/>
        <w:tabs>
          <w:tab w:val="right" w:leader="dot" w:pos="8306"/>
        </w:tabs>
      </w:pPr>
      <w:hyperlink w:anchor="_Toc3212" w:history="1">
        <w:r>
          <w:rPr>
            <w:rFonts w:ascii="仿宋" w:eastAsia="仿宋" w:hAnsi="仿宋" w:cs="仿宋" w:hint="eastAsia"/>
            <w:lang w:eastAsia="zh-CN"/>
          </w:rPr>
          <w:t>(四)、合同与法律责任</w:t>
        </w:r>
        <w:r>
          <w:tab/>
        </w:r>
        <w:r>
          <w:fldChar w:fldCharType="begin"/>
        </w:r>
        <w:r>
          <w:instrText xml:space="preserve"> PAGEREF _Toc3212 \h </w:instrText>
        </w:r>
        <w:r>
          <w:fldChar w:fldCharType="separate"/>
        </w:r>
        <w:r>
          <w:t>31</w:t>
        </w:r>
        <w:r>
          <w:fldChar w:fldCharType="end"/>
        </w:r>
      </w:hyperlink>
    </w:p>
    <w:p>
      <w:pPr>
        <w:pStyle w:val="TOC2"/>
        <w:tabs>
          <w:tab w:val="right" w:leader="dot" w:pos="8306"/>
        </w:tabs>
      </w:pPr>
      <w:hyperlink w:anchor="_Toc11204" w:history="1">
        <w:r>
          <w:rPr>
            <w:rFonts w:ascii="仿宋" w:eastAsia="仿宋" w:hAnsi="仿宋" w:cs="仿宋" w:hint="eastAsia"/>
            <w:lang w:eastAsia="zh-CN"/>
          </w:rPr>
          <w:t>(五)、风险与合规管理</w:t>
        </w:r>
        <w:r>
          <w:tab/>
        </w:r>
        <w:r>
          <w:fldChar w:fldCharType="begin"/>
        </w:r>
        <w:r>
          <w:instrText xml:space="preserve"> PAGEREF _Toc11204 \h </w:instrText>
        </w:r>
        <w:r>
          <w:fldChar w:fldCharType="separate"/>
        </w:r>
        <w:r>
          <w:t>31</w:t>
        </w:r>
        <w:r>
          <w:fldChar w:fldCharType="end"/>
        </w:r>
      </w:hyperlink>
    </w:p>
    <w:p>
      <w:pPr>
        <w:pStyle w:val="TOC1"/>
        <w:tabs>
          <w:tab w:val="right" w:leader="dot" w:pos="8306"/>
        </w:tabs>
      </w:pPr>
      <w:hyperlink w:anchor="_Toc6192" w:history="1">
        <w:r>
          <w:rPr>
            <w:rFonts w:ascii="仿宋" w:eastAsia="仿宋" w:hAnsi="仿宋" w:cs="仿宋" w:hint="eastAsia"/>
            <w:lang w:eastAsia="zh-CN"/>
          </w:rPr>
          <w:t>十、投资方案计划</w:t>
        </w:r>
        <w:r>
          <w:tab/>
        </w:r>
        <w:r>
          <w:fldChar w:fldCharType="begin"/>
        </w:r>
        <w:r>
          <w:instrText xml:space="preserve"> PAGEREF _Toc6192 \h </w:instrText>
        </w:r>
        <w:r>
          <w:fldChar w:fldCharType="separate"/>
        </w:r>
        <w:r>
          <w:t>31</w:t>
        </w:r>
        <w:r>
          <w:fldChar w:fldCharType="end"/>
        </w:r>
      </w:hyperlink>
    </w:p>
    <w:p>
      <w:pPr>
        <w:pStyle w:val="TOC2"/>
        <w:tabs>
          <w:tab w:val="right" w:leader="dot" w:pos="8306"/>
        </w:tabs>
      </w:pPr>
      <w:hyperlink w:anchor="_Toc23588" w:history="1">
        <w:r>
          <w:rPr>
            <w:rFonts w:ascii="仿宋" w:eastAsia="仿宋" w:hAnsi="仿宋" w:cs="仿宋" w:hint="eastAsia"/>
            <w:lang w:eastAsia="zh-CN"/>
          </w:rPr>
          <w:t>(一)、非离子表面活性剂项目估算说明</w:t>
        </w:r>
        <w:r>
          <w:tab/>
        </w:r>
        <w:r>
          <w:fldChar w:fldCharType="begin"/>
        </w:r>
        <w:r>
          <w:instrText xml:space="preserve"> PAGEREF _Toc23588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40" w:history="1">
        <w:r>
          <w:rPr>
            <w:rFonts w:ascii="仿宋" w:eastAsia="仿宋" w:hAnsi="仿宋" w:cs="仿宋" w:hint="eastAsia"/>
            <w:lang w:eastAsia="zh-CN"/>
          </w:rPr>
          <w:t>(二)、非离子表面活性剂项目总投资估算</w:t>
        </w:r>
        <w:r>
          <w:tab/>
        </w:r>
        <w:r>
          <w:fldChar w:fldCharType="begin"/>
        </w:r>
        <w:r>
          <w:instrText xml:space="preserve"> PAGEREF _Toc32340 \h </w:instrText>
        </w:r>
        <w:r>
          <w:fldChar w:fldCharType="separate"/>
        </w:r>
        <w:r>
          <w:t>33</w:t>
        </w:r>
        <w:r>
          <w:fldChar w:fldCharType="end"/>
        </w:r>
      </w:hyperlink>
    </w:p>
    <w:p>
      <w:pPr>
        <w:pStyle w:val="TOC2"/>
        <w:tabs>
          <w:tab w:val="right" w:leader="dot" w:pos="8306"/>
        </w:tabs>
      </w:pPr>
      <w:hyperlink w:anchor="_Toc28814" w:history="1">
        <w:r>
          <w:rPr>
            <w:rFonts w:ascii="仿宋" w:eastAsia="仿宋" w:hAnsi="仿宋" w:cs="仿宋" w:hint="eastAsia"/>
            <w:lang w:eastAsia="zh-CN"/>
          </w:rPr>
          <w:t>(三)、资金筹措</w:t>
        </w:r>
        <w:r>
          <w:tab/>
        </w:r>
        <w:r>
          <w:fldChar w:fldCharType="begin"/>
        </w:r>
        <w:r>
          <w:instrText xml:space="preserve"> PAGEREF _Toc28814 \h </w:instrText>
        </w:r>
        <w:r>
          <w:fldChar w:fldCharType="separate"/>
        </w:r>
        <w:r>
          <w:t>34</w:t>
        </w:r>
        <w:r>
          <w:fldChar w:fldCharType="end"/>
        </w:r>
      </w:hyperlink>
    </w:p>
    <w:p>
      <w:pPr>
        <w:pStyle w:val="TOC1"/>
        <w:tabs>
          <w:tab w:val="right" w:leader="dot" w:pos="8306"/>
        </w:tabs>
      </w:pPr>
      <w:hyperlink w:anchor="_Toc26285" w:history="1">
        <w:r>
          <w:rPr>
            <w:rFonts w:ascii="仿宋" w:eastAsia="仿宋" w:hAnsi="仿宋" w:cs="仿宋" w:hint="eastAsia"/>
            <w:lang w:eastAsia="zh-CN"/>
          </w:rPr>
          <w:t>十一、非离子表面活性剂项目投资方案分析</w:t>
        </w:r>
        <w:r>
          <w:tab/>
        </w:r>
        <w:r>
          <w:fldChar w:fldCharType="begin"/>
        </w:r>
        <w:r>
          <w:instrText xml:space="preserve"> PAGEREF _Toc26285 \h </w:instrText>
        </w:r>
        <w:r>
          <w:fldChar w:fldCharType="separate"/>
        </w:r>
        <w:r>
          <w:t>35</w:t>
        </w:r>
        <w:r>
          <w:fldChar w:fldCharType="end"/>
        </w:r>
      </w:hyperlink>
    </w:p>
    <w:p>
      <w:pPr>
        <w:pStyle w:val="TOC2"/>
        <w:tabs>
          <w:tab w:val="right" w:leader="dot" w:pos="8306"/>
        </w:tabs>
      </w:pPr>
      <w:hyperlink w:anchor="_Toc22621" w:history="1">
        <w:r>
          <w:rPr>
            <w:rFonts w:ascii="仿宋" w:eastAsia="仿宋" w:hAnsi="仿宋" w:cs="仿宋" w:hint="eastAsia"/>
            <w:lang w:eastAsia="zh-CN"/>
          </w:rPr>
          <w:t>(一)、非离子表面活性剂项目估算说明</w:t>
        </w:r>
        <w:r>
          <w:tab/>
        </w:r>
        <w:r>
          <w:fldChar w:fldCharType="begin"/>
        </w:r>
        <w:r>
          <w:instrText xml:space="preserve"> PAGEREF _Toc22621 \h </w:instrText>
        </w:r>
        <w:r>
          <w:fldChar w:fldCharType="separate"/>
        </w:r>
        <w:r>
          <w:t>35</w:t>
        </w:r>
        <w:r>
          <w:fldChar w:fldCharType="end"/>
        </w:r>
      </w:hyperlink>
    </w:p>
    <w:p>
      <w:pPr>
        <w:pStyle w:val="TOC2"/>
        <w:tabs>
          <w:tab w:val="right" w:leader="dot" w:pos="8306"/>
        </w:tabs>
      </w:pPr>
      <w:hyperlink w:anchor="_Toc6104" w:history="1">
        <w:r>
          <w:rPr>
            <w:rFonts w:ascii="仿宋" w:eastAsia="仿宋" w:hAnsi="仿宋" w:cs="仿宋" w:hint="eastAsia"/>
            <w:lang w:eastAsia="zh-CN"/>
          </w:rPr>
          <w:t>(二)、非离子表面活性剂项目总投资估算</w:t>
        </w:r>
        <w:r>
          <w:tab/>
        </w:r>
        <w:r>
          <w:fldChar w:fldCharType="begin"/>
        </w:r>
        <w:r>
          <w:instrText xml:space="preserve"> PAGEREF _Toc6104 \h </w:instrText>
        </w:r>
        <w:r>
          <w:fldChar w:fldCharType="separate"/>
        </w:r>
        <w:r>
          <w:t>36</w:t>
        </w:r>
        <w:r>
          <w:fldChar w:fldCharType="end"/>
        </w:r>
      </w:hyperlink>
    </w:p>
    <w:p>
      <w:pPr>
        <w:pStyle w:val="TOC2"/>
        <w:tabs>
          <w:tab w:val="right" w:leader="dot" w:pos="8306"/>
        </w:tabs>
      </w:pPr>
      <w:hyperlink w:anchor="_Toc10678" w:history="1">
        <w:r>
          <w:rPr>
            <w:rFonts w:ascii="仿宋" w:eastAsia="仿宋" w:hAnsi="仿宋" w:cs="仿宋" w:hint="eastAsia"/>
            <w:lang w:eastAsia="zh-CN"/>
          </w:rPr>
          <w:t>(三)、资金筹措</w:t>
        </w:r>
        <w:r>
          <w:tab/>
        </w:r>
        <w:r>
          <w:fldChar w:fldCharType="begin"/>
        </w:r>
        <w:r>
          <w:instrText xml:space="preserve"> PAGEREF _Toc10678 \h </w:instrText>
        </w:r>
        <w:r>
          <w:fldChar w:fldCharType="separate"/>
        </w:r>
        <w:r>
          <w:t>36</w:t>
        </w:r>
        <w:r>
          <w:fldChar w:fldCharType="end"/>
        </w:r>
      </w:hyperlink>
    </w:p>
    <w:p>
      <w:pPr>
        <w:pStyle w:val="TOC1"/>
        <w:tabs>
          <w:tab w:val="right" w:leader="dot" w:pos="8306"/>
        </w:tabs>
      </w:pPr>
      <w:hyperlink w:anchor="_Toc6493" w:history="1">
        <w:r>
          <w:rPr>
            <w:rFonts w:ascii="仿宋" w:eastAsia="仿宋" w:hAnsi="仿宋" w:cs="仿宋" w:hint="eastAsia"/>
            <w:lang w:eastAsia="zh-CN"/>
          </w:rPr>
          <w:t>十二、项目背景与概况</w:t>
        </w:r>
        <w:r>
          <w:tab/>
        </w:r>
        <w:r>
          <w:fldChar w:fldCharType="begin"/>
        </w:r>
        <w:r>
          <w:instrText xml:space="preserve"> PAGEREF _Toc6493 \h </w:instrText>
        </w:r>
        <w:r>
          <w:fldChar w:fldCharType="separate"/>
        </w:r>
        <w:r>
          <w:t>37</w:t>
        </w:r>
        <w:r>
          <w:fldChar w:fldCharType="end"/>
        </w:r>
      </w:hyperlink>
    </w:p>
    <w:p>
      <w:pPr>
        <w:pStyle w:val="TOC2"/>
        <w:tabs>
          <w:tab w:val="right" w:leader="dot" w:pos="8306"/>
        </w:tabs>
      </w:pPr>
      <w:hyperlink w:anchor="_Toc22549" w:history="1">
        <w:r>
          <w:rPr>
            <w:rFonts w:ascii="仿宋" w:eastAsia="仿宋" w:hAnsi="仿宋" w:cs="仿宋" w:hint="eastAsia"/>
            <w:lang w:eastAsia="zh-CN"/>
          </w:rPr>
          <w:t>(一)、项目背景介绍</w:t>
        </w:r>
        <w:r>
          <w:tab/>
        </w:r>
        <w:r>
          <w:fldChar w:fldCharType="begin"/>
        </w:r>
        <w:r>
          <w:instrText xml:space="preserve"> PAGEREF _Toc22549 \h </w:instrText>
        </w:r>
        <w:r>
          <w:fldChar w:fldCharType="separate"/>
        </w:r>
        <w:r>
          <w:t>37</w:t>
        </w:r>
        <w:r>
          <w:fldChar w:fldCharType="end"/>
        </w:r>
      </w:hyperlink>
    </w:p>
    <w:p>
      <w:pPr>
        <w:pStyle w:val="TOC2"/>
        <w:tabs>
          <w:tab w:val="right" w:leader="dot" w:pos="8306"/>
        </w:tabs>
      </w:pPr>
      <w:hyperlink w:anchor="_Toc14994" w:history="1">
        <w:r>
          <w:rPr>
            <w:rFonts w:ascii="仿宋" w:eastAsia="仿宋" w:hAnsi="仿宋" w:cs="仿宋" w:hint="eastAsia"/>
            <w:lang w:eastAsia="zh-CN"/>
          </w:rPr>
          <w:t>(二)、项目概况与目标</w:t>
        </w:r>
        <w:r>
          <w:tab/>
        </w:r>
        <w:r>
          <w:fldChar w:fldCharType="begin"/>
        </w:r>
        <w:r>
          <w:instrText xml:space="preserve"> PAGEREF _Toc14994 \h </w:instrText>
        </w:r>
        <w:r>
          <w:fldChar w:fldCharType="separate"/>
        </w:r>
        <w:r>
          <w:t>38</w:t>
        </w:r>
        <w:r>
          <w:fldChar w:fldCharType="end"/>
        </w:r>
      </w:hyperlink>
    </w:p>
    <w:p>
      <w:pPr>
        <w:pStyle w:val="TOC2"/>
        <w:tabs>
          <w:tab w:val="right" w:leader="dot" w:pos="8306"/>
        </w:tabs>
      </w:pPr>
      <w:hyperlink w:anchor="_Toc8218" w:history="1">
        <w:r>
          <w:rPr>
            <w:rFonts w:ascii="仿宋" w:eastAsia="仿宋" w:hAnsi="仿宋" w:cs="仿宋" w:hint="eastAsia"/>
            <w:lang w:eastAsia="zh-CN"/>
          </w:rPr>
          <w:t>(三)、非离子表面活性剂行业及市场分析</w:t>
        </w:r>
        <w:r>
          <w:tab/>
        </w:r>
        <w:r>
          <w:fldChar w:fldCharType="begin"/>
        </w:r>
        <w:r>
          <w:instrText xml:space="preserve"> PAGEREF _Toc8218 \h </w:instrText>
        </w:r>
        <w:r>
          <w:fldChar w:fldCharType="separate"/>
        </w:r>
        <w:r>
          <w:t>39</w:t>
        </w:r>
        <w:r>
          <w:fldChar w:fldCharType="end"/>
        </w:r>
      </w:hyperlink>
    </w:p>
    <w:p>
      <w:pPr>
        <w:pStyle w:val="TOC1"/>
        <w:tabs>
          <w:tab w:val="right" w:leader="dot" w:pos="8306"/>
        </w:tabs>
      </w:pPr>
      <w:hyperlink w:anchor="_Toc19892" w:history="1">
        <w:r>
          <w:rPr>
            <w:rFonts w:ascii="仿宋" w:eastAsia="仿宋" w:hAnsi="仿宋" w:cs="仿宋" w:hint="eastAsia"/>
            <w:lang w:eastAsia="zh-CN"/>
          </w:rPr>
          <w:t>十三、市场调研与竞争分析</w:t>
        </w:r>
        <w:r>
          <w:tab/>
        </w:r>
        <w:r>
          <w:fldChar w:fldCharType="begin"/>
        </w:r>
        <w:r>
          <w:instrText xml:space="preserve"> PAGEREF _Toc19892 \h </w:instrText>
        </w:r>
        <w:r>
          <w:fldChar w:fldCharType="separate"/>
        </w:r>
        <w:r>
          <w:t>40</w:t>
        </w:r>
        <w:r>
          <w:fldChar w:fldCharType="end"/>
        </w:r>
      </w:hyperlink>
    </w:p>
    <w:p>
      <w:pPr>
        <w:pStyle w:val="TOC2"/>
        <w:tabs>
          <w:tab w:val="right" w:leader="dot" w:pos="8306"/>
        </w:tabs>
      </w:pPr>
      <w:hyperlink w:anchor="_Toc23234" w:history="1">
        <w:r>
          <w:rPr>
            <w:rFonts w:ascii="仿宋" w:eastAsia="仿宋" w:hAnsi="仿宋" w:cs="仿宋" w:hint="eastAsia"/>
            <w:lang w:eastAsia="zh-CN"/>
          </w:rPr>
          <w:t>(一)、市场状况概览</w:t>
        </w:r>
        <w:r>
          <w:tab/>
        </w:r>
        <w:r>
          <w:fldChar w:fldCharType="begin"/>
        </w:r>
        <w:r>
          <w:instrText xml:space="preserve"> PAGEREF _Toc23234 \h </w:instrText>
        </w:r>
        <w:r>
          <w:fldChar w:fldCharType="separate"/>
        </w:r>
        <w:r>
          <w:t>40</w:t>
        </w:r>
        <w:r>
          <w:fldChar w:fldCharType="end"/>
        </w:r>
      </w:hyperlink>
    </w:p>
    <w:p>
      <w:pPr>
        <w:pStyle w:val="TOC2"/>
        <w:tabs>
          <w:tab w:val="right" w:leader="dot" w:pos="8306"/>
        </w:tabs>
      </w:pPr>
      <w:hyperlink w:anchor="_Toc8373" w:history="1">
        <w:r>
          <w:rPr>
            <w:rFonts w:ascii="仿宋" w:eastAsia="仿宋" w:hAnsi="仿宋" w:cs="仿宋" w:hint="eastAsia"/>
            <w:lang w:eastAsia="zh-CN"/>
          </w:rPr>
          <w:t>(二)、市场细分与目标市场</w:t>
        </w:r>
        <w:r>
          <w:tab/>
        </w:r>
        <w:r>
          <w:fldChar w:fldCharType="begin"/>
        </w:r>
        <w:r>
          <w:instrText xml:space="preserve"> PAGEREF _Toc8373 \h </w:instrText>
        </w:r>
        <w:r>
          <w:fldChar w:fldCharType="separate"/>
        </w:r>
        <w:r>
          <w:t>41</w:t>
        </w:r>
        <w:r>
          <w:fldChar w:fldCharType="end"/>
        </w:r>
      </w:hyperlink>
    </w:p>
    <w:p>
      <w:pPr>
        <w:pStyle w:val="TOC2"/>
        <w:tabs>
          <w:tab w:val="right" w:leader="dot" w:pos="8306"/>
        </w:tabs>
      </w:pPr>
      <w:hyperlink w:anchor="_Toc15223" w:history="1">
        <w:r>
          <w:rPr>
            <w:rFonts w:ascii="仿宋" w:eastAsia="仿宋" w:hAnsi="仿宋" w:cs="仿宋" w:hint="eastAsia"/>
            <w:lang w:eastAsia="zh-CN"/>
          </w:rPr>
          <w:t>(三)、竞争对手分析</w:t>
        </w:r>
        <w:r>
          <w:tab/>
        </w:r>
        <w:r>
          <w:fldChar w:fldCharType="begin"/>
        </w:r>
        <w:r>
          <w:instrText xml:space="preserve"> PAGEREF _Toc15223 \h </w:instrText>
        </w:r>
        <w:r>
          <w:fldChar w:fldCharType="separate"/>
        </w:r>
        <w:r>
          <w:t>42</w:t>
        </w:r>
        <w:r>
          <w:fldChar w:fldCharType="end"/>
        </w:r>
      </w:hyperlink>
    </w:p>
    <w:p>
      <w:pPr>
        <w:pStyle w:val="TOC2"/>
        <w:tabs>
          <w:tab w:val="right" w:leader="dot" w:pos="8306"/>
        </w:tabs>
      </w:pPr>
      <w:hyperlink w:anchor="_Toc18830" w:history="1">
        <w:r>
          <w:rPr>
            <w:rFonts w:ascii="仿宋" w:eastAsia="仿宋" w:hAnsi="仿宋" w:cs="仿宋" w:hint="eastAsia"/>
            <w:lang w:eastAsia="zh-CN"/>
          </w:rPr>
          <w:t>(四)、市场机会与挑战</w:t>
        </w:r>
        <w:r>
          <w:tab/>
        </w:r>
        <w:r>
          <w:fldChar w:fldCharType="begin"/>
        </w:r>
        <w:r>
          <w:instrText xml:space="preserve"> PAGEREF _Toc18830 \h </w:instrText>
        </w:r>
        <w:r>
          <w:fldChar w:fldCharType="separate"/>
        </w:r>
        <w:r>
          <w:t>44</w:t>
        </w:r>
        <w:r>
          <w:fldChar w:fldCharType="end"/>
        </w:r>
      </w:hyperlink>
    </w:p>
    <w:p>
      <w:pPr>
        <w:pStyle w:val="TOC2"/>
        <w:tabs>
          <w:tab w:val="right" w:leader="dot" w:pos="8306"/>
        </w:tabs>
      </w:pPr>
      <w:hyperlink w:anchor="_Toc22431" w:history="1">
        <w:r>
          <w:rPr>
            <w:rFonts w:ascii="仿宋" w:eastAsia="仿宋" w:hAnsi="仿宋" w:cs="仿宋" w:hint="eastAsia"/>
            <w:lang w:eastAsia="zh-CN"/>
          </w:rPr>
          <w:t>(五)、市场战略</w:t>
        </w:r>
        <w:r>
          <w:tab/>
        </w:r>
        <w:r>
          <w:fldChar w:fldCharType="begin"/>
        </w:r>
        <w:r>
          <w:instrText xml:space="preserve"> PAGEREF _Toc22431 \h </w:instrText>
        </w:r>
        <w:r>
          <w:fldChar w:fldCharType="separate"/>
        </w:r>
        <w:r>
          <w:t>45</w:t>
        </w:r>
        <w:r>
          <w:fldChar w:fldCharType="end"/>
        </w:r>
      </w:hyperlink>
    </w:p>
    <w:p>
      <w:pPr>
        <w:pStyle w:val="TOC1"/>
        <w:tabs>
          <w:tab w:val="right" w:leader="dot" w:pos="8306"/>
        </w:tabs>
      </w:pPr>
      <w:hyperlink w:anchor="_Toc18971" w:history="1">
        <w:r>
          <w:rPr>
            <w:rFonts w:ascii="仿宋" w:eastAsia="仿宋" w:hAnsi="仿宋" w:cs="仿宋" w:hint="eastAsia"/>
            <w:lang w:eastAsia="zh-CN"/>
          </w:rPr>
          <w:t>十四、技术创新的过程与模式</w:t>
        </w:r>
        <w:r>
          <w:tab/>
        </w:r>
        <w:r>
          <w:fldChar w:fldCharType="begin"/>
        </w:r>
        <w:r>
          <w:instrText xml:space="preserve"> PAGEREF _Toc18971 \h </w:instrText>
        </w:r>
        <w:r>
          <w:fldChar w:fldCharType="separate"/>
        </w:r>
        <w:r>
          <w:t>47</w:t>
        </w:r>
        <w:r>
          <w:fldChar w:fldCharType="end"/>
        </w:r>
      </w:hyperlink>
    </w:p>
    <w:p>
      <w:pPr>
        <w:pStyle w:val="TOC2"/>
        <w:tabs>
          <w:tab w:val="right" w:leader="dot" w:pos="8306"/>
        </w:tabs>
      </w:pPr>
      <w:hyperlink w:anchor="_Toc2955" w:history="1">
        <w:r>
          <w:rPr>
            <w:rFonts w:ascii="仿宋" w:eastAsia="仿宋" w:hAnsi="仿宋" w:cs="仿宋" w:hint="eastAsia"/>
            <w:lang w:eastAsia="zh-CN"/>
          </w:rPr>
          <w:t>(一)、需求拉动创新模式</w:t>
        </w:r>
        <w:r>
          <w:tab/>
        </w:r>
        <w:r>
          <w:fldChar w:fldCharType="begin"/>
        </w:r>
        <w:r>
          <w:instrText xml:space="preserve"> PAGEREF _Toc2955 \h </w:instrText>
        </w:r>
        <w:r>
          <w:fldChar w:fldCharType="separate"/>
        </w:r>
        <w:r>
          <w:t>47</w:t>
        </w:r>
        <w:r>
          <w:fldChar w:fldCharType="end"/>
        </w:r>
      </w:hyperlink>
    </w:p>
    <w:p>
      <w:pPr>
        <w:pStyle w:val="TOC2"/>
        <w:tabs>
          <w:tab w:val="right" w:leader="dot" w:pos="8306"/>
        </w:tabs>
      </w:pPr>
      <w:hyperlink w:anchor="_Toc28611" w:history="1">
        <w:r>
          <w:rPr>
            <w:rFonts w:ascii="仿宋" w:eastAsia="仿宋" w:hAnsi="仿宋" w:cs="仿宋" w:hint="eastAsia"/>
            <w:lang w:eastAsia="zh-CN"/>
          </w:rPr>
          <w:t>(二)、交互作用创新模式</w:t>
        </w:r>
        <w:r>
          <w:tab/>
        </w:r>
        <w:r>
          <w:fldChar w:fldCharType="begin"/>
        </w:r>
        <w:r>
          <w:instrText xml:space="preserve"> PAGEREF _Toc28611 \h </w:instrText>
        </w:r>
        <w:r>
          <w:fldChar w:fldCharType="separate"/>
        </w:r>
        <w:r>
          <w:t>49</w:t>
        </w:r>
        <w:r>
          <w:fldChar w:fldCharType="end"/>
        </w:r>
      </w:hyperlink>
    </w:p>
    <w:p>
      <w:pPr>
        <w:pStyle w:val="TOC2"/>
        <w:tabs>
          <w:tab w:val="right" w:leader="dot" w:pos="8306"/>
        </w:tabs>
      </w:pPr>
      <w:hyperlink w:anchor="_Toc12276" w:history="1">
        <w:r>
          <w:rPr>
            <w:rFonts w:ascii="仿宋" w:eastAsia="仿宋" w:hAnsi="仿宋" w:cs="仿宋" w:hint="eastAsia"/>
            <w:lang w:eastAsia="zh-CN"/>
          </w:rPr>
          <w:t>(三)、A-U过程创新模式</w:t>
        </w:r>
        <w:r>
          <w:tab/>
        </w:r>
        <w:r>
          <w:fldChar w:fldCharType="begin"/>
        </w:r>
        <w:r>
          <w:instrText xml:space="preserve"> PAGEREF _Toc12276 \h </w:instrText>
        </w:r>
        <w:r>
          <w:fldChar w:fldCharType="separate"/>
        </w:r>
        <w:r>
          <w:t>49</w:t>
        </w:r>
        <w:r>
          <w:fldChar w:fldCharType="end"/>
        </w:r>
      </w:hyperlink>
    </w:p>
    <w:p>
      <w:pPr>
        <w:pStyle w:val="TOC2"/>
        <w:tabs>
          <w:tab w:val="right" w:leader="dot" w:pos="8306"/>
        </w:tabs>
      </w:pPr>
      <w:hyperlink w:anchor="_Toc13695" w:history="1">
        <w:r>
          <w:rPr>
            <w:rFonts w:ascii="仿宋" w:eastAsia="仿宋" w:hAnsi="仿宋" w:cs="仿宋" w:hint="eastAsia"/>
            <w:lang w:eastAsia="zh-CN"/>
          </w:rPr>
          <w:t>(四)、系统集成和网络创新模式</w:t>
        </w:r>
        <w:r>
          <w:tab/>
        </w:r>
        <w:r>
          <w:fldChar w:fldCharType="begin"/>
        </w:r>
        <w:r>
          <w:instrText xml:space="preserve"> PAGEREF _Toc13695 \h </w:instrText>
        </w:r>
        <w:r>
          <w:fldChar w:fldCharType="separate"/>
        </w:r>
        <w:r>
          <w:t>50</w:t>
        </w:r>
        <w:r>
          <w:fldChar w:fldCharType="end"/>
        </w:r>
      </w:hyperlink>
    </w:p>
    <w:p>
      <w:pPr>
        <w:pStyle w:val="TOC1"/>
        <w:tabs>
          <w:tab w:val="right" w:leader="dot" w:pos="8306"/>
        </w:tabs>
      </w:pPr>
      <w:hyperlink w:anchor="_Toc27766" w:history="1">
        <w:r>
          <w:rPr>
            <w:rFonts w:ascii="仿宋" w:eastAsia="仿宋" w:hAnsi="仿宋" w:cs="仿宋" w:hint="eastAsia"/>
            <w:lang w:eastAsia="zh-CN"/>
          </w:rPr>
          <w:t>十五、环保分析</w:t>
        </w:r>
        <w:r>
          <w:tab/>
        </w:r>
        <w:r>
          <w:fldChar w:fldCharType="begin"/>
        </w:r>
        <w:r>
          <w:instrText xml:space="preserve"> PAGEREF _Toc27766 \h </w:instrText>
        </w:r>
        <w:r>
          <w:fldChar w:fldCharType="separate"/>
        </w:r>
        <w:r>
          <w:t>51</w:t>
        </w:r>
        <w:r>
          <w:fldChar w:fldCharType="end"/>
        </w:r>
      </w:hyperlink>
    </w:p>
    <w:p>
      <w:pPr>
        <w:pStyle w:val="TOC2"/>
        <w:tabs>
          <w:tab w:val="right" w:leader="dot" w:pos="8306"/>
        </w:tabs>
      </w:pPr>
      <w:hyperlink w:anchor="_Toc25340" w:history="1">
        <w:r>
          <w:rPr>
            <w:rFonts w:ascii="仿宋" w:eastAsia="仿宋" w:hAnsi="仿宋" w:cs="仿宋" w:hint="eastAsia"/>
            <w:lang w:eastAsia="zh-CN"/>
          </w:rPr>
          <w:t>(一)、编制依据</w:t>
        </w:r>
        <w:r>
          <w:tab/>
        </w:r>
        <w:r>
          <w:fldChar w:fldCharType="begin"/>
        </w:r>
        <w:r>
          <w:instrText xml:space="preserve"> PAGEREF _Toc25340 \h </w:instrText>
        </w:r>
        <w:r>
          <w:fldChar w:fldCharType="separate"/>
        </w:r>
        <w:r>
          <w:t>51</w:t>
        </w:r>
        <w:r>
          <w:fldChar w:fldCharType="end"/>
        </w:r>
      </w:hyperlink>
    </w:p>
    <w:p>
      <w:pPr>
        <w:pStyle w:val="TOC2"/>
        <w:tabs>
          <w:tab w:val="right" w:leader="dot" w:pos="8306"/>
        </w:tabs>
      </w:pPr>
      <w:hyperlink w:anchor="_Toc5784" w:history="1">
        <w:r>
          <w:rPr>
            <w:rFonts w:ascii="仿宋" w:eastAsia="仿宋" w:hAnsi="仿宋" w:cs="仿宋" w:hint="eastAsia"/>
            <w:lang w:eastAsia="zh-CN"/>
          </w:rPr>
          <w:t>(二)、环境影响合理性分析</w:t>
        </w:r>
        <w:r>
          <w:tab/>
        </w:r>
        <w:r>
          <w:fldChar w:fldCharType="begin"/>
        </w:r>
        <w:r>
          <w:instrText xml:space="preserve"> PAGEREF _Toc5784 \h </w:instrText>
        </w:r>
        <w:r>
          <w:fldChar w:fldCharType="separate"/>
        </w:r>
        <w:r>
          <w:t>52</w:t>
        </w:r>
        <w:r>
          <w:fldChar w:fldCharType="end"/>
        </w:r>
      </w:hyperlink>
    </w:p>
    <w:p>
      <w:pPr>
        <w:pStyle w:val="TOC2"/>
        <w:tabs>
          <w:tab w:val="right" w:leader="dot" w:pos="8306"/>
        </w:tabs>
      </w:pPr>
      <w:hyperlink w:anchor="_Toc14828" w:history="1">
        <w:r>
          <w:rPr>
            <w:rFonts w:ascii="仿宋" w:eastAsia="仿宋" w:hAnsi="仿宋" w:cs="仿宋" w:hint="eastAsia"/>
            <w:lang w:eastAsia="zh-CN"/>
          </w:rPr>
          <w:t>(三)、建设期大气环境影响分析</w:t>
        </w:r>
        <w:r>
          <w:tab/>
        </w:r>
        <w:r>
          <w:fldChar w:fldCharType="begin"/>
        </w:r>
        <w:r>
          <w:instrText xml:space="preserve"> PAGEREF _Toc14828 \h </w:instrText>
        </w:r>
        <w:r>
          <w:fldChar w:fldCharType="separate"/>
        </w:r>
        <w:r>
          <w:t>52</w:t>
        </w:r>
        <w:r>
          <w:fldChar w:fldCharType="end"/>
        </w:r>
      </w:hyperlink>
    </w:p>
    <w:p>
      <w:pPr>
        <w:pStyle w:val="TOC2"/>
        <w:tabs>
          <w:tab w:val="right" w:leader="dot" w:pos="8306"/>
        </w:tabs>
      </w:pPr>
      <w:hyperlink w:anchor="_Toc19046" w:history="1">
        <w:r>
          <w:rPr>
            <w:rFonts w:ascii="仿宋" w:eastAsia="仿宋" w:hAnsi="仿宋" w:cs="仿宋" w:hint="eastAsia"/>
            <w:lang w:eastAsia="zh-CN"/>
          </w:rPr>
          <w:t>(四)、建设期水环境影响分析</w:t>
        </w:r>
        <w:r>
          <w:tab/>
        </w:r>
        <w:r>
          <w:fldChar w:fldCharType="begin"/>
        </w:r>
        <w:r>
          <w:instrText xml:space="preserve"> PAGEREF _Toc19046 \h </w:instrText>
        </w:r>
        <w:r>
          <w:fldChar w:fldCharType="separate"/>
        </w:r>
        <w:r>
          <w:t>53</w:t>
        </w:r>
        <w:r>
          <w:fldChar w:fldCharType="end"/>
        </w:r>
      </w:hyperlink>
    </w:p>
    <w:p>
      <w:pPr>
        <w:pStyle w:val="TOC2"/>
        <w:tabs>
          <w:tab w:val="right" w:leader="dot" w:pos="8306"/>
        </w:tabs>
      </w:pPr>
      <w:hyperlink w:anchor="_Toc19141" w:history="1">
        <w:r>
          <w:rPr>
            <w:rFonts w:ascii="仿宋" w:eastAsia="仿宋" w:hAnsi="仿宋" w:cs="仿宋" w:hint="eastAsia"/>
            <w:lang w:eastAsia="zh-CN"/>
          </w:rPr>
          <w:t>(五)、建设期固体废弃物环境影响分析</w:t>
        </w:r>
        <w:r>
          <w:tab/>
        </w:r>
        <w:r>
          <w:fldChar w:fldCharType="begin"/>
        </w:r>
        <w:r>
          <w:instrText xml:space="preserve"> PAGEREF _Toc19141 \h </w:instrText>
        </w:r>
        <w:r>
          <w:fldChar w:fldCharType="separate"/>
        </w:r>
        <w:r>
          <w:t>54</w:t>
        </w:r>
        <w:r>
          <w:fldChar w:fldCharType="end"/>
        </w:r>
      </w:hyperlink>
    </w:p>
    <w:p>
      <w:pPr>
        <w:pStyle w:val="TOC2"/>
        <w:tabs>
          <w:tab w:val="right" w:leader="dot" w:pos="8306"/>
        </w:tabs>
      </w:pPr>
      <w:hyperlink w:anchor="_Toc4276" w:history="1">
        <w:r>
          <w:rPr>
            <w:rFonts w:ascii="仿宋" w:eastAsia="仿宋" w:hAnsi="仿宋" w:cs="仿宋" w:hint="eastAsia"/>
            <w:lang w:eastAsia="zh-CN"/>
          </w:rPr>
          <w:t>(六)、建设期声环境影响分析</w:t>
        </w:r>
        <w:r>
          <w:tab/>
        </w:r>
        <w:r>
          <w:fldChar w:fldCharType="begin"/>
        </w:r>
        <w:r>
          <w:instrText xml:space="preserve"> PAGEREF _Toc4276 \h </w:instrText>
        </w:r>
        <w:r>
          <w:fldChar w:fldCharType="separate"/>
        </w:r>
        <w:r>
          <w:t>54</w:t>
        </w:r>
        <w:r>
          <w:fldChar w:fldCharType="end"/>
        </w:r>
      </w:hyperlink>
    </w:p>
    <w:p>
      <w:pPr>
        <w:pStyle w:val="TOC2"/>
        <w:tabs>
          <w:tab w:val="right" w:leader="dot" w:pos="8306"/>
        </w:tabs>
      </w:pPr>
      <w:hyperlink w:anchor="_Toc5237" w:history="1">
        <w:r>
          <w:rPr>
            <w:rFonts w:ascii="仿宋" w:eastAsia="仿宋" w:hAnsi="仿宋" w:cs="仿宋" w:hint="eastAsia"/>
            <w:lang w:eastAsia="zh-CN"/>
          </w:rPr>
          <w:t>(七)、环境管理分析</w:t>
        </w:r>
        <w:r>
          <w:tab/>
        </w:r>
        <w:r>
          <w:fldChar w:fldCharType="begin"/>
        </w:r>
        <w:r>
          <w:instrText xml:space="preserve"> PAGEREF _Toc5237 \h </w:instrText>
        </w:r>
        <w:r>
          <w:fldChar w:fldCharType="separate"/>
        </w:r>
        <w:r>
          <w:t>55</w:t>
        </w:r>
        <w:r>
          <w:fldChar w:fldCharType="end"/>
        </w:r>
      </w:hyperlink>
    </w:p>
    <w:p>
      <w:pPr>
        <w:pStyle w:val="TOC2"/>
        <w:tabs>
          <w:tab w:val="right" w:leader="dot" w:pos="8306"/>
        </w:tabs>
      </w:pPr>
      <w:hyperlink w:anchor="_Toc18547" w:history="1">
        <w:r>
          <w:rPr>
            <w:rFonts w:ascii="仿宋" w:eastAsia="仿宋" w:hAnsi="仿宋" w:cs="仿宋" w:hint="eastAsia"/>
            <w:lang w:eastAsia="zh-CN"/>
          </w:rPr>
          <w:t>(八)、结论及建议</w:t>
        </w:r>
        <w:r>
          <w:tab/>
        </w:r>
        <w:r>
          <w:fldChar w:fldCharType="begin"/>
        </w:r>
        <w:r>
          <w:instrText xml:space="preserve"> PAGEREF _Toc18547 \h </w:instrText>
        </w:r>
        <w:r>
          <w:fldChar w:fldCharType="separate"/>
        </w:r>
        <w:r>
          <w:t>57</w:t>
        </w:r>
        <w:r>
          <w:fldChar w:fldCharType="end"/>
        </w:r>
      </w:hyperlink>
    </w:p>
    <w:p>
      <w:pPr>
        <w:pStyle w:val="TOC1"/>
        <w:tabs>
          <w:tab w:val="right" w:leader="dot" w:pos="8306"/>
        </w:tabs>
      </w:pPr>
      <w:hyperlink w:anchor="_Toc28387" w:history="1">
        <w:r>
          <w:rPr>
            <w:rFonts w:ascii="仿宋" w:eastAsia="仿宋" w:hAnsi="仿宋" w:cs="仿宋" w:hint="eastAsia"/>
            <w:lang w:eastAsia="zh-CN"/>
          </w:rPr>
          <w:t>十六、品牌建设与市场定位</w:t>
        </w:r>
        <w:r>
          <w:tab/>
        </w:r>
        <w:r>
          <w:fldChar w:fldCharType="begin"/>
        </w:r>
        <w:r>
          <w:instrText xml:space="preserve"> PAGEREF _Toc28387 \h </w:instrText>
        </w:r>
        <w:r>
          <w:fldChar w:fldCharType="separate"/>
        </w:r>
        <w:r>
          <w:t>58</w:t>
        </w:r>
        <w:r>
          <w:fldChar w:fldCharType="end"/>
        </w:r>
      </w:hyperlink>
    </w:p>
    <w:p>
      <w:pPr>
        <w:pStyle w:val="TOC2"/>
        <w:tabs>
          <w:tab w:val="right" w:leader="dot" w:pos="8306"/>
        </w:tabs>
      </w:pPr>
      <w:hyperlink w:anchor="_Toc29641" w:history="1">
        <w:r>
          <w:rPr>
            <w:rFonts w:ascii="仿宋" w:eastAsia="仿宋" w:hAnsi="仿宋" w:cs="仿宋" w:hint="eastAsia"/>
            <w:lang w:eastAsia="zh-CN"/>
          </w:rPr>
          <w:t>(一)、品牌策略与形象塑造</w:t>
        </w:r>
        <w:r>
          <w:tab/>
        </w:r>
        <w:r>
          <w:fldChar w:fldCharType="begin"/>
        </w:r>
        <w:r>
          <w:instrText xml:space="preserve"> PAGEREF _Toc29641 \h </w:instrText>
        </w:r>
        <w:r>
          <w:fldChar w:fldCharType="separate"/>
        </w:r>
        <w:r>
          <w:t>58</w:t>
        </w:r>
        <w:r>
          <w:fldChar w:fldCharType="end"/>
        </w:r>
      </w:hyperlink>
    </w:p>
    <w:p>
      <w:pPr>
        <w:pStyle w:val="TOC2"/>
        <w:tabs>
          <w:tab w:val="right" w:leader="dot" w:pos="8306"/>
        </w:tabs>
      </w:pPr>
      <w:hyperlink w:anchor="_Toc32295" w:history="1">
        <w:r>
          <w:rPr>
            <w:rFonts w:ascii="仿宋" w:eastAsia="仿宋" w:hAnsi="仿宋" w:cs="仿宋" w:hint="eastAsia"/>
            <w:lang w:eastAsia="zh-CN"/>
          </w:rPr>
          <w:t>(二)、市场定位与差异化竞争</w:t>
        </w:r>
        <w:r>
          <w:tab/>
        </w:r>
        <w:r>
          <w:fldChar w:fldCharType="begin"/>
        </w:r>
        <w:r>
          <w:instrText xml:space="preserve"> PAGEREF _Toc32295 \h </w:instrText>
        </w:r>
        <w:r>
          <w:fldChar w:fldCharType="separate"/>
        </w:r>
        <w:r>
          <w:t>59</w:t>
        </w:r>
        <w:r>
          <w:fldChar w:fldCharType="end"/>
        </w:r>
      </w:hyperlink>
    </w:p>
    <w:p>
      <w:pPr>
        <w:pStyle w:val="TOC2"/>
        <w:tabs>
          <w:tab w:val="right" w:leader="dot" w:pos="8306"/>
        </w:tabs>
      </w:pPr>
      <w:hyperlink w:anchor="_Toc20168" w:history="1">
        <w:r>
          <w:rPr>
            <w:rFonts w:ascii="仿宋" w:eastAsia="仿宋" w:hAnsi="仿宋" w:cs="仿宋" w:hint="eastAsia"/>
            <w:lang w:eastAsia="zh-CN"/>
          </w:rPr>
          <w:t>(三)、品牌推广与营销活动</w:t>
        </w:r>
        <w:r>
          <w:tab/>
        </w:r>
        <w:r>
          <w:fldChar w:fldCharType="begin"/>
        </w:r>
        <w:r>
          <w:instrText xml:space="preserve"> PAGEREF _Toc20168 \h </w:instrText>
        </w:r>
        <w:r>
          <w:fldChar w:fldCharType="separate"/>
        </w:r>
        <w:r>
          <w:t>60</w:t>
        </w:r>
        <w:r>
          <w:fldChar w:fldCharType="end"/>
        </w:r>
      </w:hyperlink>
    </w:p>
    <w:p>
      <w:pPr>
        <w:pStyle w:val="TOC1"/>
        <w:tabs>
          <w:tab w:val="right" w:leader="dot" w:pos="8306"/>
        </w:tabs>
      </w:pPr>
      <w:hyperlink w:anchor="_Toc7399" w:history="1">
        <w:r>
          <w:rPr>
            <w:rFonts w:ascii="仿宋" w:eastAsia="仿宋" w:hAnsi="仿宋" w:cs="仿宋" w:hint="eastAsia"/>
            <w:lang w:eastAsia="zh-CN"/>
          </w:rPr>
          <w:t>十七、法律合规与安全管理</w:t>
        </w:r>
        <w:r>
          <w:tab/>
        </w:r>
        <w:r>
          <w:fldChar w:fldCharType="begin"/>
        </w:r>
        <w:r>
          <w:instrText xml:space="preserve"> PAGEREF _Toc7399 \h </w:instrText>
        </w:r>
        <w:r>
          <w:fldChar w:fldCharType="separate"/>
        </w:r>
        <w:r>
          <w:t>61</w:t>
        </w:r>
        <w:r>
          <w:fldChar w:fldCharType="end"/>
        </w:r>
      </w:hyperlink>
    </w:p>
    <w:p>
      <w:pPr>
        <w:pStyle w:val="TOC2"/>
        <w:tabs>
          <w:tab w:val="right" w:leader="dot" w:pos="8306"/>
        </w:tabs>
      </w:pPr>
      <w:hyperlink w:anchor="_Toc1269" w:history="1">
        <w:r>
          <w:rPr>
            <w:rFonts w:ascii="仿宋" w:eastAsia="仿宋" w:hAnsi="仿宋" w:cs="仿宋" w:hint="eastAsia"/>
            <w:lang w:eastAsia="zh-CN"/>
          </w:rPr>
          <w:t>(一)、法律合规在安全管理中的地位</w:t>
        </w:r>
        <w:r>
          <w:tab/>
        </w:r>
        <w:r>
          <w:fldChar w:fldCharType="begin"/>
        </w:r>
        <w:r>
          <w:instrText xml:space="preserve"> PAGEREF _Toc1269 \h </w:instrText>
        </w:r>
        <w:r>
          <w:fldChar w:fldCharType="separate"/>
        </w:r>
        <w:r>
          <w:t>61</w:t>
        </w:r>
        <w:r>
          <w:fldChar w:fldCharType="end"/>
        </w:r>
      </w:hyperlink>
    </w:p>
    <w:p>
      <w:pPr>
        <w:pStyle w:val="TOC2"/>
        <w:tabs>
          <w:tab w:val="right" w:leader="dot" w:pos="8306"/>
        </w:tabs>
      </w:pPr>
      <w:hyperlink w:anchor="_Toc24124" w:history="1">
        <w:r>
          <w:rPr>
            <w:rFonts w:ascii="仿宋" w:eastAsia="仿宋" w:hAnsi="仿宋" w:cs="仿宋" w:hint="eastAsia"/>
            <w:lang w:eastAsia="zh-CN"/>
          </w:rPr>
          <w:t>(二)、法律合规的基本原则</w:t>
        </w:r>
        <w:r>
          <w:tab/>
        </w:r>
        <w:r>
          <w:fldChar w:fldCharType="begin"/>
        </w:r>
        <w:r>
          <w:instrText xml:space="preserve"> PAGEREF _Toc24124 \h </w:instrText>
        </w:r>
        <w:r>
          <w:fldChar w:fldCharType="separate"/>
        </w:r>
        <w:r>
          <w:t>61</w:t>
        </w:r>
        <w:r>
          <w:fldChar w:fldCharType="end"/>
        </w:r>
      </w:hyperlink>
    </w:p>
    <w:p>
      <w:pPr>
        <w:pStyle w:val="TOC2"/>
        <w:tabs>
          <w:tab w:val="right" w:leader="dot" w:pos="8306"/>
        </w:tabs>
      </w:pPr>
      <w:hyperlink w:anchor="_Toc17412" w:history="1">
        <w:r>
          <w:rPr>
            <w:rFonts w:ascii="仿宋" w:eastAsia="仿宋" w:hAnsi="仿宋" w:cs="仿宋" w:hint="eastAsia"/>
            <w:lang w:eastAsia="zh-CN"/>
          </w:rPr>
          <w:t>(三)、法律合规与危险源管理</w:t>
        </w:r>
        <w:r>
          <w:tab/>
        </w:r>
        <w:r>
          <w:fldChar w:fldCharType="begin"/>
        </w:r>
        <w:r>
          <w:instrText xml:space="preserve"> PAGEREF _Toc17412 \h </w:instrText>
        </w:r>
        <w:r>
          <w:fldChar w:fldCharType="separate"/>
        </w:r>
        <w:r>
          <w:t>62</w:t>
        </w:r>
        <w:r>
          <w:fldChar w:fldCharType="end"/>
        </w:r>
      </w:hyperlink>
    </w:p>
    <w:p>
      <w:pPr>
        <w:pStyle w:val="TOC2"/>
        <w:tabs>
          <w:tab w:val="right" w:leader="dot" w:pos="8306"/>
        </w:tabs>
      </w:pPr>
      <w:hyperlink w:anchor="_Toc3075" w:history="1">
        <w:r>
          <w:rPr>
            <w:rFonts w:ascii="仿宋" w:eastAsia="仿宋" w:hAnsi="仿宋" w:cs="仿宋" w:hint="eastAsia"/>
            <w:lang w:eastAsia="zh-CN"/>
          </w:rPr>
          <w:t>(四)、法律合规的监督与检查</w:t>
        </w:r>
        <w:r>
          <w:tab/>
        </w:r>
        <w:r>
          <w:fldChar w:fldCharType="begin"/>
        </w:r>
        <w:r>
          <w:instrText xml:space="preserve"> PAGEREF _Toc3075 \h </w:instrText>
        </w:r>
        <w:r>
          <w:fldChar w:fldCharType="separate"/>
        </w:r>
        <w:r>
          <w:t>63</w:t>
        </w:r>
        <w:r>
          <w:fldChar w:fldCharType="end"/>
        </w:r>
      </w:hyperlink>
    </w:p>
    <w:p>
      <w:pPr>
        <w:pStyle w:val="TOC2"/>
        <w:tabs>
          <w:tab w:val="right" w:leader="dot" w:pos="8306"/>
        </w:tabs>
      </w:pPr>
      <w:hyperlink w:anchor="_Toc7538" w:history="1">
        <w:r>
          <w:rPr>
            <w:rFonts w:ascii="仿宋" w:eastAsia="仿宋" w:hAnsi="仿宋" w:cs="仿宋" w:hint="eastAsia"/>
            <w:lang w:eastAsia="zh-CN"/>
          </w:rPr>
          <w:t>(五)、法律合规培训与教育</w:t>
        </w:r>
        <w:r>
          <w:tab/>
        </w:r>
        <w:r>
          <w:fldChar w:fldCharType="begin"/>
        </w:r>
        <w:r>
          <w:instrText xml:space="preserve"> PAGEREF _Toc7538 \h </w:instrText>
        </w:r>
        <w:r>
          <w:fldChar w:fldCharType="separate"/>
        </w:r>
        <w:r>
          <w:t>64</w:t>
        </w:r>
        <w:r>
          <w:fldChar w:fldCharType="end"/>
        </w:r>
      </w:hyperlink>
    </w:p>
    <w:p>
      <w:pPr>
        <w:pStyle w:val="TOC2"/>
        <w:tabs>
          <w:tab w:val="right" w:leader="dot" w:pos="8306"/>
        </w:tabs>
      </w:pPr>
      <w:hyperlink w:anchor="_Toc27793" w:history="1">
        <w:r>
          <w:rPr>
            <w:rFonts w:ascii="仿宋" w:eastAsia="仿宋" w:hAnsi="仿宋" w:cs="仿宋" w:hint="eastAsia"/>
            <w:lang w:eastAsia="zh-CN"/>
          </w:rPr>
          <w:t>(六)、法律合规与安全文化建设</w:t>
        </w:r>
        <w:r>
          <w:tab/>
        </w:r>
        <w:r>
          <w:fldChar w:fldCharType="begin"/>
        </w:r>
        <w:r>
          <w:instrText xml:space="preserve"> PAGEREF _Toc27793 \h </w:instrText>
        </w:r>
        <w:r>
          <w:fldChar w:fldCharType="separate"/>
        </w:r>
        <w:r>
          <w:t>65</w:t>
        </w:r>
        <w:r>
          <w:fldChar w:fldCharType="end"/>
        </w:r>
      </w:hyperlink>
    </w:p>
    <w:p>
      <w:pPr>
        <w:pStyle w:val="TOC1"/>
        <w:tabs>
          <w:tab w:val="right" w:leader="dot" w:pos="8306"/>
        </w:tabs>
      </w:pPr>
      <w:hyperlink w:anchor="_Toc30176" w:history="1">
        <w:r>
          <w:rPr>
            <w:rFonts w:ascii="仿宋" w:eastAsia="仿宋" w:hAnsi="仿宋" w:cs="仿宋" w:hint="eastAsia"/>
            <w:lang w:eastAsia="zh-CN"/>
          </w:rPr>
          <w:t>十八、战略风险的识别</w:t>
        </w:r>
        <w:r>
          <w:tab/>
        </w:r>
        <w:r>
          <w:fldChar w:fldCharType="begin"/>
        </w:r>
        <w:r>
          <w:instrText xml:space="preserve"> PAGEREF _Toc30176 \h </w:instrText>
        </w:r>
        <w:r>
          <w:fldChar w:fldCharType="separate"/>
        </w:r>
        <w:r>
          <w:t>66</w:t>
        </w:r>
        <w:r>
          <w:fldChar w:fldCharType="end"/>
        </w:r>
      </w:hyperlink>
    </w:p>
    <w:p>
      <w:pPr>
        <w:pStyle w:val="TOC2"/>
        <w:tabs>
          <w:tab w:val="right" w:leader="dot" w:pos="8306"/>
        </w:tabs>
      </w:pPr>
      <w:hyperlink w:anchor="_Toc13085" w:history="1">
        <w:r>
          <w:rPr>
            <w:rFonts w:ascii="仿宋" w:eastAsia="仿宋" w:hAnsi="仿宋" w:cs="仿宋" w:hint="eastAsia"/>
            <w:lang w:eastAsia="zh-CN"/>
          </w:rPr>
          <w:t>(一)、非离子表面活性剂行业企业在确定愿景及使命时的风险识别</w:t>
        </w:r>
        <w:r>
          <w:tab/>
        </w:r>
        <w:r>
          <w:fldChar w:fldCharType="begin"/>
        </w:r>
        <w:r>
          <w:instrText xml:space="preserve"> PAGEREF _Toc13085 \h </w:instrText>
        </w:r>
        <w:r>
          <w:fldChar w:fldCharType="separate"/>
        </w:r>
        <w:r>
          <w:t>66</w:t>
        </w:r>
        <w:r>
          <w:fldChar w:fldCharType="end"/>
        </w:r>
      </w:hyperlink>
    </w:p>
    <w:p>
      <w:pPr>
        <w:pStyle w:val="TOC2"/>
        <w:tabs>
          <w:tab w:val="right" w:leader="dot" w:pos="8306"/>
        </w:tabs>
      </w:pPr>
      <w:hyperlink w:anchor="_Toc30815" w:history="1">
        <w:r>
          <w:rPr>
            <w:rFonts w:ascii="仿宋" w:eastAsia="仿宋" w:hAnsi="仿宋" w:cs="仿宋" w:hint="eastAsia"/>
            <w:lang w:eastAsia="zh-CN"/>
          </w:rPr>
          <w:t>(二)、制定非离子表面活性剂行业企业战略目标的风险识别</w:t>
        </w:r>
        <w:r>
          <w:tab/>
        </w:r>
        <w:r>
          <w:fldChar w:fldCharType="begin"/>
        </w:r>
        <w:r>
          <w:instrText xml:space="preserve"> PAGEREF _Toc30815 \h </w:instrText>
        </w:r>
        <w:r>
          <w:fldChar w:fldCharType="separate"/>
        </w:r>
        <w:r>
          <w:t>66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619" w:history="1">
        <w:r>
          <w:rPr>
            <w:rFonts w:ascii="仿宋" w:eastAsia="仿宋" w:hAnsi="仿宋" w:cs="仿宋" w:hint="eastAsia"/>
            <w:lang w:eastAsia="zh-CN"/>
          </w:rPr>
          <w:t>(三)、非离子表面活性剂行业企业战略分析的风险识别</w:t>
        </w:r>
        <w:r>
          <w:tab/>
        </w:r>
        <w:r>
          <w:fldChar w:fldCharType="begin"/>
        </w:r>
        <w:r>
          <w:instrText xml:space="preserve"> PAGEREF _Toc22619 \h </w:instrText>
        </w:r>
        <w:r>
          <w:fldChar w:fldCharType="separate"/>
        </w:r>
        <w:r>
          <w:t>66</w:t>
        </w:r>
        <w:r>
          <w:fldChar w:fldCharType="end"/>
        </w:r>
      </w:hyperlink>
    </w:p>
    <w:p>
      <w:pPr>
        <w:pStyle w:val="TOC2"/>
        <w:tabs>
          <w:tab w:val="right" w:leader="dot" w:pos="8306"/>
        </w:tabs>
      </w:pPr>
      <w:hyperlink w:anchor="_Toc29969" w:history="1">
        <w:r>
          <w:rPr>
            <w:rFonts w:ascii="仿宋" w:eastAsia="仿宋" w:hAnsi="仿宋" w:cs="仿宋" w:hint="eastAsia"/>
            <w:lang w:eastAsia="zh-CN"/>
          </w:rPr>
          <w:t>(四)、非离子表面活性剂行业企业战略选择的风险识别</w:t>
        </w:r>
        <w:r>
          <w:tab/>
        </w:r>
        <w:r>
          <w:fldChar w:fldCharType="begin"/>
        </w:r>
        <w:r>
          <w:instrText xml:space="preserve"> PAGEREF _Toc29969 \h </w:instrText>
        </w:r>
        <w:r>
          <w:fldChar w:fldCharType="separate"/>
        </w:r>
        <w:r>
          <w:t>67</w:t>
        </w:r>
        <w:r>
          <w:fldChar w:fldCharType="end"/>
        </w:r>
      </w:hyperlink>
    </w:p>
    <w:p>
      <w:pPr>
        <w:pStyle w:val="TOC2"/>
        <w:tabs>
          <w:tab w:val="right" w:leader="dot" w:pos="8306"/>
        </w:tabs>
      </w:pPr>
      <w:hyperlink w:anchor="_Toc17698" w:history="1">
        <w:r>
          <w:rPr>
            <w:rFonts w:ascii="仿宋" w:eastAsia="仿宋" w:hAnsi="仿宋" w:cs="仿宋" w:hint="eastAsia"/>
            <w:lang w:eastAsia="zh-CN"/>
          </w:rPr>
          <w:t>(五)、非离子表面活性剂行业企业战略实施的风险识别</w:t>
        </w:r>
        <w:r>
          <w:tab/>
        </w:r>
        <w:r>
          <w:fldChar w:fldCharType="begin"/>
        </w:r>
        <w:r>
          <w:instrText xml:space="preserve"> PAGEREF _Toc17698 \h </w:instrText>
        </w:r>
        <w:r>
          <w:fldChar w:fldCharType="separate"/>
        </w:r>
        <w:r>
          <w:t>67</w:t>
        </w:r>
        <w:r>
          <w:fldChar w:fldCharType="end"/>
        </w:r>
      </w:hyperlink>
    </w:p>
    <w:p>
      <w:pPr>
        <w:pStyle w:val="TOC1"/>
        <w:tabs>
          <w:tab w:val="right" w:leader="dot" w:pos="8306"/>
        </w:tabs>
      </w:pPr>
      <w:hyperlink w:anchor="_Toc3523" w:history="1">
        <w:r>
          <w:rPr>
            <w:rFonts w:ascii="仿宋" w:eastAsia="仿宋" w:hAnsi="仿宋" w:cs="仿宋" w:hint="eastAsia"/>
            <w:lang w:eastAsia="zh-CN"/>
          </w:rPr>
          <w:t>十九、非离子表面活性剂项目环境保护</w:t>
        </w:r>
        <w:r>
          <w:tab/>
        </w:r>
        <w:r>
          <w:fldChar w:fldCharType="begin"/>
        </w:r>
        <w:r>
          <w:instrText xml:space="preserve"> PAGEREF _Toc3523 \h </w:instrText>
        </w:r>
        <w:r>
          <w:fldChar w:fldCharType="separate"/>
        </w:r>
        <w:r>
          <w:t>67</w:t>
        </w:r>
        <w:r>
          <w:fldChar w:fldCharType="end"/>
        </w:r>
      </w:hyperlink>
    </w:p>
    <w:p>
      <w:pPr>
        <w:pStyle w:val="TOC2"/>
        <w:tabs>
          <w:tab w:val="right" w:leader="dot" w:pos="8306"/>
        </w:tabs>
      </w:pPr>
      <w:hyperlink w:anchor="_Toc18197" w:history="1">
        <w:r>
          <w:rPr>
            <w:rFonts w:ascii="仿宋" w:eastAsia="仿宋" w:hAnsi="仿宋" w:cs="仿宋" w:hint="eastAsia"/>
            <w:lang w:eastAsia="zh-CN"/>
          </w:rPr>
          <w:t>(一)、非离子表面活性剂项目环境影响评估</w:t>
        </w:r>
        <w:r>
          <w:tab/>
        </w:r>
        <w:r>
          <w:fldChar w:fldCharType="begin"/>
        </w:r>
        <w:r>
          <w:instrText xml:space="preserve"> PAGEREF _Toc18197 \h </w:instrText>
        </w:r>
        <w:r>
          <w:fldChar w:fldCharType="separate"/>
        </w:r>
        <w:r>
          <w:t>67</w:t>
        </w:r>
        <w:r>
          <w:fldChar w:fldCharType="end"/>
        </w:r>
      </w:hyperlink>
    </w:p>
    <w:p>
      <w:pPr>
        <w:pStyle w:val="TOC2"/>
        <w:tabs>
          <w:tab w:val="right" w:leader="dot" w:pos="8306"/>
        </w:tabs>
      </w:pPr>
      <w:hyperlink w:anchor="_Toc26736" w:history="1">
        <w:r>
          <w:rPr>
            <w:rFonts w:ascii="仿宋" w:eastAsia="仿宋" w:hAnsi="仿宋" w:cs="仿宋" w:hint="eastAsia"/>
            <w:lang w:eastAsia="zh-CN"/>
          </w:rPr>
          <w:t>(二)、环境保护措施与方案</w:t>
        </w:r>
        <w:r>
          <w:tab/>
        </w:r>
        <w:r>
          <w:fldChar w:fldCharType="begin"/>
        </w:r>
        <w:r>
          <w:instrText xml:space="preserve"> PAGEREF _Toc26736 \h </w:instrText>
        </w:r>
        <w:r>
          <w:fldChar w:fldCharType="separate"/>
        </w:r>
        <w:r>
          <w:t>68</w:t>
        </w:r>
        <w:r>
          <w:fldChar w:fldCharType="end"/>
        </w:r>
      </w:hyperlink>
    </w:p>
    <w:p>
      <w:pPr>
        <w:pStyle w:val="TOC2"/>
        <w:tabs>
          <w:tab w:val="right" w:leader="dot" w:pos="8306"/>
        </w:tabs>
      </w:pPr>
      <w:hyperlink w:anchor="_Toc18333" w:history="1">
        <w:r>
          <w:rPr>
            <w:rFonts w:ascii="仿宋" w:eastAsia="仿宋" w:hAnsi="仿宋" w:cs="仿宋" w:hint="eastAsia"/>
            <w:lang w:eastAsia="zh-CN"/>
          </w:rPr>
          <w:t>(三)、生态恢复与补偿措施</w:t>
        </w:r>
        <w:r>
          <w:tab/>
        </w:r>
        <w:r>
          <w:fldChar w:fldCharType="begin"/>
        </w:r>
        <w:r>
          <w:instrText xml:space="preserve"> PAGEREF _Toc18333 \h </w:instrText>
        </w:r>
        <w:r>
          <w:fldChar w:fldCharType="separate"/>
        </w:r>
        <w:r>
          <w:t>70</w:t>
        </w:r>
        <w:r>
          <w:fldChar w:fldCharType="end"/>
        </w:r>
      </w:hyperlink>
    </w:p>
    <w:p>
      <w:pPr>
        <w:pStyle w:val="TOC2"/>
        <w:tabs>
          <w:tab w:val="right" w:leader="dot" w:pos="8306"/>
        </w:tabs>
      </w:pPr>
      <w:hyperlink w:anchor="_Toc7887" w:history="1">
        <w:r>
          <w:rPr>
            <w:rFonts w:ascii="仿宋" w:eastAsia="仿宋" w:hAnsi="仿宋" w:cs="仿宋" w:hint="eastAsia"/>
            <w:lang w:eastAsia="zh-CN"/>
          </w:rPr>
          <w:t>(四)、环境保护监测与评估</w:t>
        </w:r>
        <w:r>
          <w:tab/>
        </w:r>
        <w:r>
          <w:fldChar w:fldCharType="begin"/>
        </w:r>
        <w:r>
          <w:instrText xml:space="preserve"> PAGEREF _Toc7887 \h </w:instrText>
        </w:r>
        <w:r>
          <w:fldChar w:fldCharType="separate"/>
        </w:r>
        <w:r>
          <w:t>72</w:t>
        </w:r>
        <w:r>
          <w:fldChar w:fldCharType="end"/>
        </w:r>
      </w:hyperlink>
    </w:p>
    <w:p>
      <w:pPr>
        <w:pStyle w:val="TOC1"/>
        <w:tabs>
          <w:tab w:val="right" w:leader="dot" w:pos="8306"/>
        </w:tabs>
      </w:pPr>
      <w:hyperlink w:anchor="_Toc16317" w:history="1">
        <w:r>
          <w:rPr>
            <w:rFonts w:ascii="仿宋" w:eastAsia="仿宋" w:hAnsi="仿宋" w:cs="仿宋" w:hint="eastAsia"/>
            <w:lang w:eastAsia="zh-CN"/>
          </w:rPr>
          <w:t>二十、非离子表面活性剂行业行业创新驱动</w:t>
        </w:r>
        <w:r>
          <w:tab/>
        </w:r>
        <w:r>
          <w:fldChar w:fldCharType="begin"/>
        </w:r>
        <w:r>
          <w:instrText xml:space="preserve"> PAGEREF _Toc16317 \h </w:instrText>
        </w:r>
        <w:r>
          <w:fldChar w:fldCharType="separate"/>
        </w:r>
        <w:r>
          <w:t>74</w:t>
        </w:r>
        <w:r>
          <w:fldChar w:fldCharType="end"/>
        </w:r>
      </w:hyperlink>
    </w:p>
    <w:p>
      <w:pPr>
        <w:pStyle w:val="TOC2"/>
        <w:tabs>
          <w:tab w:val="right" w:leader="dot" w:pos="8306"/>
        </w:tabs>
      </w:pPr>
      <w:hyperlink w:anchor="_Toc7000" w:history="1">
        <w:r>
          <w:rPr>
            <w:rFonts w:ascii="仿宋" w:eastAsia="仿宋" w:hAnsi="仿宋" w:cs="仿宋" w:hint="eastAsia"/>
            <w:lang w:eastAsia="zh-CN"/>
          </w:rPr>
          <w:t>(一)、技术创新</w:t>
        </w:r>
        <w:r>
          <w:tab/>
        </w:r>
        <w:r>
          <w:fldChar w:fldCharType="begin"/>
        </w:r>
        <w:r>
          <w:instrText xml:space="preserve"> PAGEREF _Toc7000 \h </w:instrText>
        </w:r>
        <w:r>
          <w:fldChar w:fldCharType="separate"/>
        </w:r>
        <w:r>
          <w:t>74</w:t>
        </w:r>
        <w:r>
          <w:fldChar w:fldCharType="end"/>
        </w:r>
      </w:hyperlink>
    </w:p>
    <w:p>
      <w:pPr>
        <w:pStyle w:val="TOC2"/>
        <w:tabs>
          <w:tab w:val="right" w:leader="dot" w:pos="8306"/>
        </w:tabs>
      </w:pPr>
      <w:hyperlink w:anchor="_Toc30600" w:history="1">
        <w:r>
          <w:rPr>
            <w:rFonts w:ascii="仿宋" w:eastAsia="仿宋" w:hAnsi="仿宋" w:cs="仿宋" w:hint="eastAsia"/>
            <w:lang w:eastAsia="zh-CN"/>
          </w:rPr>
          <w:t>(二)、设计创新</w:t>
        </w:r>
        <w:r>
          <w:tab/>
        </w:r>
        <w:r>
          <w:fldChar w:fldCharType="begin"/>
        </w:r>
        <w:r>
          <w:instrText xml:space="preserve"> PAGEREF _Toc30600 \h </w:instrText>
        </w:r>
        <w:r>
          <w:fldChar w:fldCharType="separate"/>
        </w:r>
        <w:r>
          <w:t>75</w:t>
        </w:r>
        <w:r>
          <w:fldChar w:fldCharType="end"/>
        </w:r>
      </w:hyperlink>
    </w:p>
    <w:p>
      <w:pPr>
        <w:pStyle w:val="TOC2"/>
        <w:tabs>
          <w:tab w:val="right" w:leader="dot" w:pos="8306"/>
        </w:tabs>
      </w:pPr>
      <w:hyperlink w:anchor="_Toc22371" w:history="1">
        <w:r>
          <w:rPr>
            <w:rFonts w:ascii="仿宋" w:eastAsia="仿宋" w:hAnsi="仿宋" w:cs="仿宋" w:hint="eastAsia"/>
            <w:lang w:eastAsia="zh-CN"/>
          </w:rPr>
          <w:t>(三)、材料创新</w:t>
        </w:r>
        <w:r>
          <w:tab/>
        </w:r>
        <w:r>
          <w:fldChar w:fldCharType="begin"/>
        </w:r>
        <w:r>
          <w:instrText xml:space="preserve"> PAGEREF _Toc22371 \h </w:instrText>
        </w:r>
        <w:r>
          <w:fldChar w:fldCharType="separate"/>
        </w:r>
        <w:r>
          <w:t>75</w:t>
        </w:r>
        <w:r>
          <w:fldChar w:fldCharType="end"/>
        </w:r>
      </w:hyperlink>
    </w:p>
    <w:p>
      <w:pPr>
        <w:pStyle w:val="TOC2"/>
        <w:tabs>
          <w:tab w:val="right" w:leader="dot" w:pos="8306"/>
        </w:tabs>
      </w:pPr>
      <w:hyperlink w:anchor="_Toc22079" w:history="1">
        <w:r>
          <w:rPr>
            <w:rFonts w:ascii="仿宋" w:eastAsia="仿宋" w:hAnsi="仿宋" w:cs="仿宋" w:hint="eastAsia"/>
            <w:lang w:eastAsia="zh-CN"/>
          </w:rPr>
          <w:t>(四)、营销创新</w:t>
        </w:r>
        <w:r>
          <w:tab/>
        </w:r>
        <w:r>
          <w:fldChar w:fldCharType="begin"/>
        </w:r>
        <w:r>
          <w:instrText xml:space="preserve"> PAGEREF _Toc22079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864"/>
      <w:r>
        <w:rPr>
          <w:rFonts w:ascii="仿宋" w:eastAsia="仿宋" w:hAnsi="仿宋" w:cs="仿宋" w:hint="eastAsia"/>
          <w:sz w:val="28"/>
          <w:lang w:eastAsia="zh-CN"/>
        </w:rPr>
        <w:t>一、非离子表面活性剂项目概论</w:t>
      </w:r>
      <w:bookmarkEnd w:id="2"/>
    </w:p>
    <w:p>
      <w:pPr>
        <w:pStyle w:val="Heading2"/>
        <w:rPr>
          <w:rFonts w:ascii="仿宋" w:eastAsia="仿宋" w:hAnsi="仿宋" w:cs="仿宋" w:hint="eastAsia"/>
          <w:lang w:eastAsia="zh-CN"/>
        </w:rPr>
      </w:pPr>
      <w:bookmarkStart w:id="3" w:name="_Toc4909"/>
      <w:r>
        <w:rPr>
          <w:rFonts w:ascii="仿宋" w:eastAsia="仿宋" w:hAnsi="仿宋" w:cs="仿宋" w:hint="eastAsia"/>
          <w:lang w:eastAsia="zh-CN"/>
        </w:rPr>
        <w:t>(一)、非离子表面活性剂项目概述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非离子表面活性剂项目基本情况摘要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承办机构为xxx企业有限公司。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非离子表面活性剂项目类型为拓展及增建。</w:t>
      </w:r>
    </w:p>
    <w:p>
      <w:pPr>
        <w:ind w:firstLine="560" w:firstLineChars="200"/>
        <w:rPr>
          <w:rFonts w:ascii="仿宋" w:eastAsia="仿宋" w:hAnsi="仿宋" w:cs="仿宋" w:hint="eastAsia"/>
          <w:sz w:val="28"/>
        </w:rPr>
      </w:pPr>
      <w:r>
        <w:rPr>
          <w:rFonts w:ascii="仿宋" w:eastAsia="仿宋" w:hAnsi="仿宋" w:cs="仿宋" w:hint="eastAsia"/>
          <w:sz w:val="28"/>
          <w:lang w:eastAsia="zh-CN"/>
        </w:rPr>
        <w:t>3. 非离子表面活性剂项目将在地区xxx（待定）进行建设。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非离子表面活性剂项目的联络人是xx。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主承办单位基本情况简介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主办单位为xxx集团有限公司。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单位性质为大型综合企业。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主办单位总部位于xxx城市。</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单位的联系人是王xx。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5. 联系方式为[联系方式]。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https://d.book118.com/398016042072006042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非离子表面活性剂行业商业计划书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960E0"/>
    <w:rsid w:val="4593521B"/>
    <w:rsid w:val="565960E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98016042072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2024-03-01T07:27:00Z</dcterms:created>
  <dcterms:modified xsi:type="dcterms:W3CDTF">2024-03-01T07:27:59Z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655D8ECC05B340B5B1C706E0379D6479_11</vt:lpwstr>
  </property>
  <property fmtid="{D5CDD505-2E9C-101B-9397-08002B2CF9AE}" pid="3" name="KSOProductBuildVer">
    <vt:lpwstr>2052-12.1.0.16399</vt:lpwstr>
  </property>
</Properties>
</file>