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装饰工程分包合同范本7篇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装饰工程分包合同范本1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分包方（乙方）：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责任人：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甲乙双方以民法典为依据，本着诚实信用的原则进行协商，现协商一致签订本合同，并遵照执行。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3、承包范围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4、承包内容：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5、建筑面积：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6、承包方式：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二、合同工期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1、乙方进场前须提前______天通知甲方。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2、合同工期：本工程于______年______月______日开工，至______年______月______日竣工，共______日历天。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三、预付款担保及履约担保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乙方同意以下列第</w:t>
      </w:r>
      <w:r>
        <w:rPr>
          <w:rFonts w:ascii="宋体" w:hAnsi="宋体"/>
          <w:sz w:val="24"/>
          <w:szCs w:val="24"/>
        </w:rPr>
        <w:t xml:space="preserve"> 种方式对甲方支付乙方预付款、乙方履行合同进行担保，乙方须在签订本合同的同时，向甲方提供预付款银行担保、分包履约担保书。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预付款银行保函：在甲方支付乙方预付款前，乙方需出具与预付款同等金额即______万元的预付款银行保函给甲方，预付款银行保函的期限为从预付款支付前开始到预付款在每月甲方支付给乙方工程款中全部回扣完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履约保函：在合同签订后______天内，并在第一笔工程款支付前，乙方需出具合同金额的______%，计____________万元的银行保函给甲方，履约保函期限从本合同内容开工到乙方完成合同规定全部义务（除保修义务外）为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（3）提交履约保证金：在合同签约后______天内，乙方须提交合同金额的______%的履约保证金____________万元于甲方的指定银行，至乙方完成合同约定全部义务（除保修义务外）为止返回保证金。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四、工程款支付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1、工程预付款：____________万元。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须在每月______日将当月实际完成工作量上报甲方。经甲方审核后，由甲方提交监理、业主，在得到监理、业主批准后，在业主向甲方支付工程款到账后______天内，甲方按被批准的每月实际完成工作量和相应的到账工程款，扣除甲方代扣代缴的税金、甲方供材料、甲方管理费、质量保修金、履约保证金、甲方管理人员费用、各类罚款等相关费用后，按______%进行支付。工程竣工验收通过后，工程款累计支付不超过累计完成工作量的______%，竣工验收完成并办理好工程结算手续后______天内支付______%，留______%作为保修金，等______年保修期满无质量缺陷且业主保修金到位后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1、甲方应在乙方队伍进场前，组织对乙方队伍人员岗位资质、机械设备、周转设备和计量设备进行验证、验收，并做好相应台账。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2、开工甲方项目技术负责人应审核乙方提交的施工组织设计或专项施工方案。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3、工程完工时，甲方要及时组织人员验收。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4、要及时支付工程价款，不得延期支付。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1、乙方应严格按施工图和经甲方批准的施工方案和施工规范组织施工，确保工程质量、工期、安全与文明，按合同约定完成全部义务。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2、乙方应按甲方项目部的要求，认真做好台账工作，并保存和管理好各种原材料的质保书、合格证和检测、检验、复试等报告，遵守地方建设交易中心的规定负责到交易中心办理交易手续并付清相关费用。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3、遵守国家和地方现行的有关环境保护、职业健康和安全的法律、法规。乙方在施工过程中严格控制好施工噪声、扬尘对周围环境影响，遵照甲方现行的一体化管理体系程序文件规定组织施工。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4、对进场人员进行技术、质量、安全交底。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5、甲方验收工程时，须积极配合。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七、隐蔽工程和中间及分项验收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具备覆盖、掩盖条件或达到中间及分项验收条件，乙方自检互检合格后，通知甲方代表组织验收，验收合格，经各方代表在验收记录签字同意后，方可进行隐蔽和继续施工。工程质量达不到验收标准的部分，乙方应按甲方要求的时间内予以修复，直到符合验收标准为止，其费用与工期拖延的损失由乙方承担。如工程质量符合规范要求，验收24小时后，各方代表不在验收记录上签字，可视为各方代表已认可验收记录，乙方可进行隐蔽或继续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若甲方未能按时组织验收、乙方可自行验收，甲方应承认验收记录。若甲方要求复验时，乙方应按要求办理复验。若复验合格，甲方应承担复验费用，若由此造成停工，工期顺延；若复验不合格，其复验及返工费用由乙方承担，工期不予延顺。对事后无法判断质量的工序应作为特殊过程加强控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在本合同的履行过程中，任何一方无故违约，都应向守约方承担违约行为造成的所有损失。并承担合同价款_______%的违约金。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因一方的行为严重违约，导致合同无法履行的，守约方可要求终止合同的履行，通知到达责任方时生效。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合同履行过程中发生争议，双方协商解决，协商不成的，任何一方均可向合同履行地的法院起诉。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1、本合同自签字日起生效，合同一式______份，双方各执______份，具有同等法律效力。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2、本合同未尽事宜，双方协商解决。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合同履行地：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责任人：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合同履行地：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装饰工程分包合同范本2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经双方协议，现甲方工程中的相关项目交由乙方负责施工，具体执行如下：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一、施工内容：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二、承包方式：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三、合同期限：自年月日至年月日。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人工款支付方式：每个项目甲方每月5号按乙方工程进度支付，支付金额为已完成并通过验收合格工程量的50%，客户交完结算款后或客户整体验收合格后一个月内，甲方付清工程款95%给乙方，5%一年质保期满后付清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五、双方责任：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1、甲方以包工形式雇用乙方进行室内装饰工程的生产施工，并由乙方组织管理有关生产人员，生产工具由乙方自理，具体的施工内容及单价见《班组人工报价表》、甲方配合提供好施工场地面给乙方.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2、乙方在生产过程中必须遵守甲方公司的各项生产施工规章制度及施工工种规范、验收规范，并接受甲方人员管理。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3、乙方在施工生产过程中，必须严格按照安全生产的操作规程施工，做好防火安全工作，施工现场严禁吸烟.如因违反安全生产操作规程而造成的工伤或其他安全事故，由乙方全部负责。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施工的过程中禁止与客户发生争执，做到文明施工，礼貌待客，如因故与客户发生矛盾，甲方有权更换施工班组，所完工部分达到合格的，其工程总价按70%计算，如发生较大争执造成甲方经济损失，乙方必须对此承担经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5、乙方及乙方雇用人员在甲方公司施工期间，人身及社会保险均自行购买，甲方概不负责。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6、乙方班组施工时，应对自己及其他班组的产品及材料做好保护措施，如已完成产品、半成品或材料因没有采取保护措施而造成污染或损失的，由乙方负责赔偿。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必须遵守甲方定出的各项《工程质量验收标准和工艺要求》以及《项目管理措施》进行施工，如达不到质量验收要求或违反项目管理措施的应无条件返工，并承担其施工原因或违反项目管理措施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必须遵守甲方定出的各项《现场施工安全及文明施工管理细则》，并组织工人认真学习，如有违反相应管理条例的，根据双方签订的《班组安全施工责任书》承担其责任;如因乙方因不遵守《现场施工安全及文明施工管理细则》而造成相应安全事故由乙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9、乙方施工的工程必须通过甲方的内部验收，不合格者必须返工直至符合要求、并理应赔偿甲方材料费。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10、乙方须对其班组的施工进度负责，如因乙方原因造成工期延误，由乙方承担损失，每天罚款壹仟元。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11、乙方承担的施工内容，在甲方规定的保修期内发生的质量问题，属于施工工艺方面的，乙方应无条件返工。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12、双方每天召开碰头会议，对各部位研讨改进及施工面场地配合工作。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13、未尽事宜双方协商解决。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装饰工程分包合同范本3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照《中华人民共和国合同法》、《中华人民共和国建筑法》及其它有关法律、行政法规,遵循平等、自愿、公平和总包单位：中国建筑装饰工程公司核桃园小区住宅楼工程项目部分包单位：诚实信用的原则,双方就劳务分包事项协商达成一致,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分包范围：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分包内容：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分包性质：包工（详见后附项目清单定价表说明）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2、分包工作期限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开始工作日期:20某某年月日;结束工作日期:20某某年月日;总日历工作天数为天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3、质量安全标准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工程质量:按总包合同有关质量的约定、国家现行的《建筑工程施工质量验收统一标准》（-20某某）和《建筑装饰装修工程质量验收规范》（-20某某）,本工作必达到质量评定合格等级。安全按国家现行规定《建筑施工安全检查标准》（JGJ59-99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3.2质量保修：详见工程质量保修书，保修时间壹年。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4、分包合同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4.1总包合同同样适用于劳务分包。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4.2分包应全面了解总包的各项规定（有关承包工程的价格细节除外）。</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5、图纸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5.1工程承包人应在劳务分包工作开工7天前,向劳务分包人提供图纸一套,以及与本合同工作有关的标准图一套。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6、项目经理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6.1分包委派的担任驻工地履行本合同的项日经理为职务:。项目经理必须参加每周由监理或总包主持的例会，未按时参加会议的处以1000元/每次罚款。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7、总包义务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组建与工程相适应的项日管理班子,全面履行总（分）包合同,组织实施施工管理的各项工作。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（1）向分包交付具备本合同项下分包作业开工条件的施工场地。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（2）向分包提供各层水、电。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（3）向分包责任人进行技术交底。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7.3、统筹安排、协调解决分包的生产、工作用水、用电及施工场地;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7.4、按时提供图纸,及时交付所供材料、设备,安全设施保证施工需要;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7.5、按本合同约定,向分包支付工程款;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7.6、负责与甲方、监理、设计及有关部门联系,协调现场工作关系。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8、分包义务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8.1对本合同范围内的工程质量分包向总包负责,织织具有相应资格证书的熟练工人投入工作;未经总包允许不得擅自与甲方、监理及有关部门建立工作联系;自觉遵守法律法规及有关规章制度;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分包根据施工组织设计总进度计划的要求,向总包上报本标段进度计划，每月23日前提交下月施工计划,有阶段工期要求的提交阶段施工计划,必要时按总包要求提交旬、周施工计划,以及与完成上述阶段、时段施工计划相应的劳动力安排计划,经总包批准后严格实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8.3严格按照设计图纸、施工验收规范、有关技术要求及施工细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8.4自觉接受总包及有关部门的`管理、监督和检查;接受总包随时检查其设备、材料保管、使用情况，及其操作人员的有效证件、持证上岗情况;与现场其他单位协调配合，照顾全局;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8.5按总包统一规划堆放材料、机具，按总包标准化工地要求设置标牌，搞好施工区域的管理，做好自身责任区的治安保卫工作;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8.6保证属下人工工资的发放，不因拖欠人工工资给总包造成矛盾;因拖欠工资造成恶劣影响的，总包视情而定对分包人进行5000—20220元的处罚，直至解除其分包资格，无补偿清退;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8.7每月23日前按时向总包提交当月完成量报表，配合总包完成本标段内的技术资料，配合总包办理交工验收;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8.8做好施工场地内己完工程部分的成品保护工作，因分包责任发生损坏，分包自行承担由此引起的一切经济损失及各种罚款;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8.9妥善保管、合理使用总包提供的租赁设备及其他设施;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8.10分包自行提供使用的机具、设备,性能应满足施工的要求，及时运入场地,安装调试完毕,运行良好。周转材料、低值易耗材料应按时运入现场,保证工期需要。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8.11分包有义务配合在分包施工区域内施工的其他专业施工。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8.12分包因自身原因延期交工的,每延误一日,应向工程承包人支付5‰元的违约金。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8.13分包自有机械设备损坏及停工损失,由分包自行承担。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9、材料、设备供应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9.1分包应在接到图纸后7天内,向总包提交阶段材料、设备、构配件供应计划（见附表1物资需用计划表）;经确认后,总包按供应计划要求数量和供应时间等组织货源并及时交付;分包负责由材料堆放场地至施工作业面的装卸、搬运,分包必须及时进行,费用包含在合同造价内。如质量、品种、规格、型号不符合要求,分包应在验收时提出，总包负责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9.2分包应妥善保管、合理使用总包供应的材料、设备。因保管不善发生丢失、损坏，分包应赔偿,并承担因此造成的工期延误等发生的一切经济损失。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（1）总包委托分包采购的低值易耗性材料（列明名称、规格、数量、质量或其他要求）需提前20天上报总包，经总包确认后方可采购。同时提供材料检验证明、合格证等一切证明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（2）未经总包确认，分包擅自采购的材料，一旦出现质量问题或由总包管理人员发现，将根据情节处以罚款，由此产生一切后果和经济责任均由分包承担。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10、分包价格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10.1本工程的分包价格采用下列方式计算：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（1）固定分包单价（含管理费）+设计变更;施工过程中不计算工时和工程量。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（2）如遇特殊原因确实需要确认的必须经所管标段工程师和现场经理签字认可，并加盖项目专用章。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11、分包工程款的支付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（1）合同生效即开始按15天为一个阶段支付生活费，每人每15天按300元执行;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进度款支付：每月23日前上报完成量，经总包审核确认计算价值双方认可后，15日内按确认工程量支付上月申报工程量对应工程款的85%，当工程款累计付至总价款的90%时暂停支付，工程竣工验收后1个月总包同分包进行结算，结算金额确定后支付至结算款的95%，余款为工程质量保修金，在壹年质量保修期满后支付给分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12、施工变更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12.1施工中如发生对原工作内容进行变更,总包项目经理部（项目经理签发）提前以书面形式向分包发出变更通知（或工作联系单）,并提供变更的相应图纸和说明;及时改变有关的施工时间和顺序。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12.2三日内提交因变更导致劳务报酬的增加，相应需增加的工期;因变更减少工程量,劳务报酬应相应减少,工期相应调整。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12.3分包不得对原工程设计进行变更。因分包擅自变更设计发生的费用和由此导致总包的直接损失,由分包承担,延误的工期不予顺延。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12.4因分包自身原因导致的工程变更,分包无权要求迫加劳务报酬。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13、施工验收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13.1分包应确保所完成施工的质量,应符合本合同约定的质量标准。分包施工完毕,应向总包提交完工报告。验收不合格的分包应及时整改直至整改合格,因整改发生的一切费用由分包承担。总包与分包间的隐蔽工程验收结果或工程竣工验收结果表明分包施工质量不合格时,分包应负责无偿修复,不延长工期,并承担由此导致的工程承包人的相关损失。13.2全部工程竣工经总包验收合格,及进入质量保修期，分包施工范围内工程质量保修责任由分包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14.1总包和分包在履行合同时发生争议,可以自行和解或要求有关主管部门调解,任何一方不愿和解、调解或和解、调解不成的,双方约定采用下列第1种方式解决争议;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（1）双方达成仲裁协议,向北京市仲裁委员会申请仲裁;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（2）向所管辖权的人民法院起诉。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14.2发生争议后,除非出现下列情况,双方都应继续履行合同,保持工作连续,保护好已完工作成果：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（1）单方违约导致合同确己无法履行,双方协议终止合同;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（2）调解要求停止合同工作,且为双方接受;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（3）仲裁机构要求停止合同工作;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（4）法院要求停止合同工作。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15、禁止转包或再分包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15.1分包不得将本合同项下的作业转包或再分包给他人。否则,分包将依法承担责任。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16.1本合同中不可抗力的定义与总包合同中的定义相同。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17、合同解除</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17.1如因不可抗力致使本合同无法履行,或因一方违约或因甲方原因造成工程停建或缓建,致使合同无法履行的,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17.2合同解除后,分包应妥善做好已完工程和剩余材料、设备的保护和移交工作,按总包要求撤出施工场地。总包应为分包撤出提供必要条件。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18、合同终止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18.1双方履行完合同全部义务,分包工程款支付完毕,分包向总包交付劳务作业成果,并经总包验收合格后,本合同即告终止。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19、合同份数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19.1本合同正本两份,副本2份，具有同等效力,由总包和分包各执正副本一份。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20、合同生效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合同订立时间：年月日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合同订立地点：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本合同双方约定当日后生效。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总包：（公章）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分包：（公章）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装饰工程分包合同范本4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分包方：（以下简称乙方）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依照《中华人民共和国合同法》，甲方将承建的工程劳务分包给乙方。为明确甲、乙双方权利、义务，结合工程的实际情况，经双方协商一致，达成如下协议：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二、建筑面积：平方米</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三、工程总金额：元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四、工程期限：年月日至年月日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五、质量等级：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六、工程款支付：开工一月后付万元，其余待工程完工后付清。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七、乙方在施工过程中必须达到特殊工种持证率100%，技工持证率85%，平工持证率60%。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八、分包工程质量必须全部合格，质量要求须由甲方现场项目部质监负责人按国家所规定的有关施工验收规范和标准验收和签发。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九、分包工期：乙方进场后按项目下达的生产工期施工，每延长一天，罚款元，以此类推。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十、乙方的个人所得税等有关税费由甲方代扣代缴纳，并向乙方出具纳税证明。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十一、临时设施水、电费由方承担。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十二、乙方必须与农民工签定劳动用工合同。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乙方必须严格按照《劳动合同法》和建设部关于《建设领域农民工工资支付暂行办法》等法律、法规的规定支付农民工工资，不得拖欠或克扣工资，工资发放应编制工资表，并将签字发放后的工资表报甲方项目部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十四、本合同未尽事宜，双方均应本着诚实信用的原则按有关规定协商解决，若在此前提下仍不能解决，向甲方所在地人民法院起诉。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十五、本合同一式份，甲方持份，乙方持份，具有同等法律效力，双方签字盖章后生效分包工程完工交验后自然失效。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现场代表：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https://d.book118.com/398024113105006031</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398024113105006031"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