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实验室项目建设方案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002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_Toc3002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184" w:history="1">
        <w:r>
          <w:rPr>
            <w:rFonts w:ascii="仿宋" w:eastAsia="仿宋" w:hAnsi="仿宋" w:cs="仿宋" w:hint="eastAsia"/>
            <w:lang w:eastAsia="zh-CN"/>
          </w:rPr>
          <w:t>一、财务管理与成本控制</w:t>
        </w:r>
        <w:r>
          <w:tab/>
        </w:r>
        <w:r>
          <w:fldChar w:fldCharType="begin"/>
        </w:r>
        <w:r>
          <w:instrText xml:space="preserve"> PAGEREF _Toc14184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32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_Toc32632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41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_Toc5741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203" w:history="1">
        <w:r>
          <w:rPr>
            <w:rFonts w:ascii="仿宋" w:eastAsia="仿宋" w:hAnsi="仿宋" w:cs="仿宋" w:hint="eastAsia"/>
            <w:lang w:eastAsia="zh-CN"/>
          </w:rPr>
          <w:t>二、项目监理与质量保证</w:t>
        </w:r>
        <w:r>
          <w:tab/>
        </w:r>
        <w:r>
          <w:fldChar w:fldCharType="begin"/>
        </w:r>
        <w:r>
          <w:instrText xml:space="preserve"> PAGEREF _Toc21203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00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_Toc28100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56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_Toc28856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69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_Toc24569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981" w:history="1">
        <w:r>
          <w:rPr>
            <w:rFonts w:ascii="仿宋" w:eastAsia="仿宋" w:hAnsi="仿宋" w:cs="仿宋" w:hint="eastAsia"/>
            <w:lang w:eastAsia="zh-CN"/>
          </w:rPr>
          <w:t>三、实验室项目概论</w:t>
        </w:r>
        <w:r>
          <w:tab/>
        </w:r>
        <w:r>
          <w:fldChar w:fldCharType="begin"/>
        </w:r>
        <w:r>
          <w:instrText xml:space="preserve"> PAGEREF _Toc3981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76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_Toc6076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68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_Toc19868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208" w:history="1">
        <w:r>
          <w:rPr>
            <w:rFonts w:ascii="仿宋" w:eastAsia="仿宋" w:hAnsi="仿宋" w:cs="仿宋" w:hint="eastAsia"/>
            <w:lang w:eastAsia="zh-CN"/>
          </w:rPr>
          <w:t>四、环境和生态影响分析</w:t>
        </w:r>
        <w:r>
          <w:tab/>
        </w:r>
        <w:r>
          <w:fldChar w:fldCharType="begin"/>
        </w:r>
        <w:r>
          <w:instrText xml:space="preserve"> PAGEREF _Toc18208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85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_Toc13785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57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_Toc4557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85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_Toc6085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50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_Toc16850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81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_Toc13181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594" w:history="1">
        <w:r>
          <w:rPr>
            <w:rFonts w:ascii="仿宋" w:eastAsia="仿宋" w:hAnsi="仿宋" w:cs="仿宋" w:hint="eastAsia"/>
            <w:lang w:eastAsia="zh-CN"/>
          </w:rPr>
          <w:t>五、背景、必要性分析</w:t>
        </w:r>
        <w:r>
          <w:tab/>
        </w:r>
        <w:r>
          <w:fldChar w:fldCharType="begin"/>
        </w:r>
        <w:r>
          <w:instrText xml:space="preserve"> PAGEREF _Toc25594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4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_Toc824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47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_Toc4047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46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_Toc30146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9" w:history="1">
        <w:r>
          <w:rPr>
            <w:rFonts w:ascii="仿宋" w:eastAsia="仿宋" w:hAnsi="仿宋" w:cs="仿宋" w:hint="eastAsia"/>
            <w:lang w:eastAsia="zh-CN"/>
          </w:rPr>
          <w:t>六、经济影响分析</w:t>
        </w:r>
        <w:r>
          <w:tab/>
        </w:r>
        <w:r>
          <w:fldChar w:fldCharType="begin"/>
        </w:r>
        <w:r>
          <w:instrText xml:space="preserve"> PAGEREF _Toc179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66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_Toc18866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73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_Toc4273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73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_Toc30573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87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_Toc27387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492" w:history="1">
        <w:r>
          <w:rPr>
            <w:rFonts w:ascii="仿宋" w:eastAsia="仿宋" w:hAnsi="仿宋" w:cs="仿宋" w:hint="eastAsia"/>
            <w:lang w:eastAsia="zh-CN"/>
          </w:rPr>
          <w:t>七、环境保护与绿色发展</w:t>
        </w:r>
        <w:r>
          <w:tab/>
        </w:r>
        <w:r>
          <w:fldChar w:fldCharType="begin"/>
        </w:r>
        <w:r>
          <w:instrText xml:space="preserve"> PAGEREF _Toc18492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49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_Toc15149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77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_Toc27377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94" w:history="1">
        <w:r>
          <w:rPr>
            <w:rFonts w:ascii="仿宋" w:eastAsia="仿宋" w:hAnsi="仿宋" w:cs="仿宋" w:hint="eastAsia"/>
            <w:lang w:eastAsia="zh-CN"/>
          </w:rPr>
          <w:t>八、项目变更管理</w:t>
        </w:r>
        <w:r>
          <w:tab/>
        </w:r>
        <w:r>
          <w:fldChar w:fldCharType="begin"/>
        </w:r>
        <w:r>
          <w:instrText xml:space="preserve"> PAGEREF _Toc1994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10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_Toc6910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50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_Toc6550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31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_Toc21731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56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_Toc7856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096" w:history="1">
        <w:r>
          <w:rPr>
            <w:rFonts w:ascii="仿宋" w:eastAsia="仿宋" w:hAnsi="仿宋" w:cs="仿宋" w:hint="eastAsia"/>
            <w:lang w:eastAsia="zh-CN"/>
          </w:rPr>
          <w:t>九、安全与应急管理</w:t>
        </w:r>
        <w:r>
          <w:tab/>
        </w:r>
        <w:r>
          <w:fldChar w:fldCharType="begin"/>
        </w:r>
        <w:r>
          <w:instrText xml:space="preserve"> PAGEREF _Toc11096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78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_Toc28578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26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_Toc10926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900" w:history="1">
        <w:r>
          <w:rPr>
            <w:rFonts w:ascii="仿宋" w:eastAsia="仿宋" w:hAnsi="仿宋" w:cs="仿宋" w:hint="eastAsia"/>
            <w:lang w:eastAsia="zh-CN"/>
          </w:rPr>
          <w:t>十、项目实施与管理方案</w:t>
        </w:r>
        <w:r>
          <w:tab/>
        </w:r>
        <w:r>
          <w:fldChar w:fldCharType="begin"/>
        </w:r>
        <w:r>
          <w:instrText xml:space="preserve"> PAGEREF _Toc19900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47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_Toc25647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17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_Toc28017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24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_Toc18824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9852" w:history="1">
        <w:r>
          <w:rPr>
            <w:rFonts w:ascii="仿宋" w:eastAsia="仿宋" w:hAnsi="仿宋" w:cs="仿宋" w:hint="eastAsia"/>
            <w:lang w:eastAsia="zh-CN"/>
          </w:rPr>
          <w:t>十一、项目进度计划</w:t>
        </w:r>
        <w:r>
          <w:tab/>
        </w:r>
        <w:r>
          <w:fldChar w:fldCharType="begin"/>
        </w:r>
        <w:r>
          <w:instrText xml:space="preserve"> PAGEREF _Toc29852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_Toc133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67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_Toc5067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49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_Toc22949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01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_Toc23301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17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_Toc10317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90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_Toc11690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98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_Toc29098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718" w:history="1">
        <w:r>
          <w:rPr>
            <w:rFonts w:ascii="仿宋" w:eastAsia="仿宋" w:hAnsi="仿宋" w:cs="仿宋" w:hint="eastAsia"/>
            <w:lang w:eastAsia="zh-CN"/>
          </w:rPr>
          <w:t>十二、环境保护与治理方案</w:t>
        </w:r>
        <w:r>
          <w:tab/>
        </w:r>
        <w:r>
          <w:fldChar w:fldCharType="begin"/>
        </w:r>
        <w:r>
          <w:instrText xml:space="preserve"> PAGEREF _Toc5718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49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_Toc20349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0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_Toc760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684" w:history="1">
        <w:r>
          <w:rPr>
            <w:rFonts w:ascii="仿宋" w:eastAsia="仿宋" w:hAnsi="仿宋" w:cs="仿宋" w:hint="eastAsia"/>
            <w:lang w:eastAsia="zh-CN"/>
          </w:rPr>
          <w:t>十三、企业合规与伦理</w:t>
        </w:r>
        <w:r>
          <w:tab/>
        </w:r>
        <w:r>
          <w:fldChar w:fldCharType="begin"/>
        </w:r>
        <w:r>
          <w:instrText xml:space="preserve"> PAGEREF _Toc3684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04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_Toc29304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6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_Toc2916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93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_Toc10393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86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_Toc12986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096" w:history="1">
        <w:r>
          <w:rPr>
            <w:rFonts w:ascii="仿宋" w:eastAsia="仿宋" w:hAnsi="仿宋" w:cs="仿宋" w:hint="eastAsia"/>
            <w:lang w:eastAsia="zh-CN"/>
          </w:rPr>
          <w:t>十四、知识产权管理与保护</w:t>
        </w:r>
        <w:r>
          <w:tab/>
        </w:r>
        <w:r>
          <w:fldChar w:fldCharType="begin"/>
        </w:r>
        <w:r>
          <w:instrText xml:space="preserve"> PAGEREF _Toc25096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54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_Toc21054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24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_Toc4524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376" w:history="1">
        <w:r>
          <w:rPr>
            <w:rFonts w:ascii="仿宋" w:eastAsia="仿宋" w:hAnsi="仿宋" w:cs="仿宋" w:hint="eastAsia"/>
            <w:lang w:eastAsia="zh-CN"/>
          </w:rPr>
          <w:t>十五、设施与设备管理</w:t>
        </w:r>
        <w:r>
          <w:tab/>
        </w:r>
        <w:r>
          <w:fldChar w:fldCharType="begin"/>
        </w:r>
        <w:r>
          <w:instrText xml:space="preserve"> PAGEREF _Toc17376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76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_Toc14776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90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_Toc22790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34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_Toc17934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158" w:history="1">
        <w:r>
          <w:rPr>
            <w:rFonts w:ascii="仿宋" w:eastAsia="仿宋" w:hAnsi="仿宋" w:cs="仿宋" w:hint="eastAsia"/>
            <w:lang w:eastAsia="zh-CN"/>
          </w:rPr>
          <w:t>十六、人力资源管理与开发</w:t>
        </w:r>
        <w:r>
          <w:tab/>
        </w:r>
        <w:r>
          <w:fldChar w:fldCharType="begin"/>
        </w:r>
        <w:r>
          <w:instrText xml:space="preserve"> PAGEREF _Toc30158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90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_Toc15090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7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_Toc907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120" w:history="1">
        <w:r>
          <w:rPr>
            <w:rFonts w:ascii="仿宋" w:eastAsia="仿宋" w:hAnsi="仿宋" w:cs="仿宋" w:hint="eastAsia"/>
            <w:lang w:eastAsia="zh-CN"/>
          </w:rPr>
          <w:t>十七、成果转化与推广应用</w:t>
        </w:r>
        <w:r>
          <w:tab/>
        </w:r>
        <w:r>
          <w:fldChar w:fldCharType="begin"/>
        </w:r>
        <w:r>
          <w:instrText xml:space="preserve"> PAGEREF _Toc25120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37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_Toc23537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35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_Toc12735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854" w:history="1">
        <w:r>
          <w:rPr>
            <w:rFonts w:ascii="仿宋" w:eastAsia="仿宋" w:hAnsi="仿宋" w:cs="仿宋" w:hint="eastAsia"/>
            <w:lang w:eastAsia="zh-CN"/>
          </w:rPr>
          <w:t>十八、合作与交流机制建立</w:t>
        </w:r>
        <w:r>
          <w:tab/>
        </w:r>
        <w:r>
          <w:fldChar w:fldCharType="begin"/>
        </w:r>
        <w:r>
          <w:instrText xml:space="preserve"> PAGEREF _Toc6854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55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_Toc17355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16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_Toc29216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728" w:history="1">
        <w:r>
          <w:rPr>
            <w:rFonts w:ascii="仿宋" w:eastAsia="仿宋" w:hAnsi="仿宋" w:cs="仿宋" w:hint="eastAsia"/>
            <w:lang w:eastAsia="zh-CN"/>
          </w:rPr>
          <w:t>十九、创新驱动与持续发展</w:t>
        </w:r>
        <w:r>
          <w:tab/>
        </w:r>
        <w:r>
          <w:fldChar w:fldCharType="begin"/>
        </w:r>
        <w:r>
          <w:instrText xml:space="preserve"> PAGEREF _Toc10728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23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_Toc15723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1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_Toc2241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002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有效管理和开展项目工作，本项目建设方案提供了详尽的计划和实施流程。本方案涵盖了项目的目标、所需资源、风险评估和应对措施，并明确了项目组织和责任分工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4184"/>
      <w:r>
        <w:rPr>
          <w:rFonts w:ascii="仿宋" w:eastAsia="仿宋" w:hAnsi="仿宋" w:cs="仿宋" w:hint="eastAsia"/>
          <w:sz w:val="28"/>
          <w:lang w:eastAsia="zh-CN"/>
        </w:rPr>
        <w:t>一、财务管理与成本控制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2632"/>
      <w:r>
        <w:rPr>
          <w:rFonts w:ascii="仿宋" w:eastAsia="仿宋" w:hAnsi="仿宋" w:cs="仿宋" w:hint="eastAsia"/>
          <w:lang w:eastAsia="zh-CN"/>
        </w:rPr>
        <w:t>(一)、财务管理体系建设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优化财务流程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致力于提高财务管理效率，其中关键在于对财务流程的精心设计和优化。引入高效的财务管理软件和信息化系统，实现自动化的财务数据处理，从而减轻手工操作负担，提高工作效率。同时，建立科学的财务审核机制，确保财务流程规范有序，整体财务管理水平得以提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精细预算管理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项目将建立完善的预算管理体系，目标在于全面了解项目的财务状况和资金运作情况。通过制定详实的年度财务预算，项目能够更有效地规划资源的使用和支出，降低经营风险。同时，设立预算执行监控机制，及时对比实际财务数据与预算计划，灵活调整经营策略，确保财务活动在合理轨道上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构建内部控制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加强对财务风险的管控，实验室项目将建设完备的内部控制体系。通过明晰财务职责和权限，建立严密的财务核算和审计规章，降低潜在的财务误差和不当行为。同时，强化对关键财务环节的监管，如资金管理和成本控制，确保内部控制体系全方位、有效地运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精准资金风险管理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注重对资金风险的精准管理。通过建立完善的资金计划机制，实时监测项目的资金流向，主动防范潜在的资金风险。同时，加强与金融机构的协作，优化资金结构，以达到更低的资金成本。在面对市场波动和外部经济变化时，项目将采用灵活的资金应对策略，确保资金的安全性和流动性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5741"/>
      <w:r>
        <w:rPr>
          <w:rFonts w:ascii="仿宋" w:eastAsia="仿宋" w:hAnsi="仿宋" w:cs="仿宋" w:hint="eastAsia"/>
          <w:sz w:val="28"/>
          <w:lang w:eastAsia="zh-CN"/>
        </w:rPr>
        <w:t>(二)、成本控制措施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供应链优化： 我们通过与供应商建立紧密的合作关系，优化采购流程，降低原材料和物流成本。同时，通过合理的库存管理，减少库存占用资金，提高资金周转率。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生产效率提升： 我们持续关注生产流程，引入先进的生产技术和自动化设备，提高生产效率，降低人工成本。通过员工培训和技能提升，确保生产团队具备高效的操作技能。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成本核算和分析： 我们建立完善的成本核算系统，对各个环节的成本进行详细分析。通过精确的数据，及时发现和解决成本异常波动，确保成本控制在可控范围内。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能源管理： 我们致力于提高能源利用效率，采用节能设备和技术，减少能源浪费。通过定期的能源审计，寻找潜在的节能机会，降低生产和运营中的能源成本。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人力资源优化： 我们通过合理的组织架构设计和人才培养计划，确保团队的高效运作。根据市场需求和业务发展，灵活调整人力资源结构，避免不必要的用人成本。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技术创新： 我们鼓励技术创新和研发投入，通过引入新技术、新工艺，提高产品质量和生产效率。技术创新不仅有助于降低生产成本，还提高了产品附加值。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采购策略： 我们采用灵活的采购策略，与供应商协商获取更有竞争力的价格和支付条件。同时，寻找多元化的供应渠道，降低对单一供应商的依赖。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定期成本审查： 我们设立定期的成本审查机制，定期对各项费用进行审查和评估。通过对成本的全面监控，及时调整和优化经营策略。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1203"/>
      <w:r>
        <w:rPr>
          <w:rFonts w:ascii="仿宋" w:eastAsia="仿宋" w:hAnsi="仿宋" w:cs="仿宋" w:hint="eastAsia"/>
          <w:sz w:val="28"/>
          <w:lang w:eastAsia="zh-CN"/>
        </w:rPr>
        <w:t>二、项目监理与质量保证</w:t>
      </w:r>
      <w:bookmarkEnd w:id="5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6" w:name="_Toc28100"/>
      <w:r>
        <w:rPr>
          <w:rFonts w:ascii="仿宋" w:eastAsia="仿宋" w:hAnsi="仿宋" w:cs="仿宋" w:hint="eastAsia"/>
          <w:lang w:eastAsia="zh-CN"/>
        </w:rPr>
        <w:t>(一)、监理体系构建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监理团队组建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监理的关键在于建立强大的监理团队。首先，我们需要明确监理团队的组织结构，包括监理经理、监理工程师、质量专员等职责明确的成员。各成员的专业背景和经验将被充分考虑，以确保监理团队具备足够的专业知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监理计划制定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监理计划将明确监理的整体框架和目标。这包括项目各个阶段的监理重点、监理频次、监理报告的提交周期等。监理计划的建立是为了确保监理工作有系统地推进，对项目的各个方面都能够得到全面覆盖。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1.3 监理工具引入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我们将引入先进的监理工具，包括但不限于监测设备、数据分析软件等。这些工具将用于实时监测工程进度、质量指标以及安全等方面，以便及时发现潜在问题并采取有效措施。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8856"/>
      <w:r>
        <w:rPr>
          <w:rFonts w:ascii="仿宋" w:eastAsia="仿宋" w:hAnsi="仿宋" w:cs="仿宋" w:hint="eastAsia"/>
          <w:sz w:val="28"/>
          <w:lang w:eastAsia="zh-CN"/>
        </w:rPr>
        <w:t>(二)、质量保证体系实施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质量政策制定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在项目启动阶段，我们将明确定义质量政策，确保项目始终以高质量的标准进行。这将包括对质量的整体目标、标准和期望的明确规定，以及质量管理的基本原则。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质量培训与认证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所有项目参与人员都将接受相应的质量培训，以确保他们理解并能够实施项目的质量标准。此外，我们将追求质量认证，以验证项目的质量管理体系符合国际或行业标准。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2.3 质量审核与改进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定期进行质量审核，以确保项目的质量体系有效运行。通过定期的内部和外部审核，我们将及时发现潜在问题，并采取纠正和预防措施，以不断提高项目的质量水平。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4569"/>
      <w:r>
        <w:rPr>
          <w:rFonts w:ascii="仿宋" w:eastAsia="仿宋" w:hAnsi="仿宋" w:cs="仿宋" w:hint="eastAsia"/>
          <w:sz w:val="28"/>
          <w:lang w:eastAsia="zh-CN"/>
        </w:rPr>
        <w:t>(三)、监理与质量控制流程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3.1 监理过程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监理过程将按照监理计划的要求进行。这包括对施工现场的实地检查、对施工材料的质量把关、对施工过程的监测等。监理报告将定期提交，内容将涵盖项目整体进度、质量状况、安全情况等方面的详细信息。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3.2 质量控制流程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质量控制流程将包括整个工程周期的质量控制点的设立，每个控制点将有具体的验收标准和程序。从材料进场到工程收尾，每个阶段都将有相应的质量控制手段，以确保项目始终符合质量要求。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9" w:name="_Toc3981"/>
      <w:r>
        <w:rPr>
          <w:rFonts w:ascii="仿宋" w:eastAsia="仿宋" w:hAnsi="仿宋" w:cs="仿宋" w:hint="eastAsia"/>
          <w:sz w:val="28"/>
          <w:lang w:eastAsia="zh-CN"/>
        </w:rPr>
        <w:t>三、实验室项目概论</w:t>
      </w:r>
      <w:bookmarkEnd w:id="9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0" w:name="_Toc6076"/>
      <w:r>
        <w:rPr>
          <w:rFonts w:ascii="仿宋" w:eastAsia="仿宋" w:hAnsi="仿宋" w:cs="仿宋" w:hint="eastAsia"/>
          <w:lang w:eastAsia="zh-CN"/>
        </w:rPr>
        <w:t>(一)、项目申报单位概况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项目单位名称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实验室项目的申报单位是“XXX实业发展公司”，这是一家在其所处行业内备受尊敬的企业。公司自成立以来，通过其在实验室项目中表现出的创新精神和卓越执行力，在市场上赢得了显著的地位。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(二) 法定代表人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该公司的法定代表人秦XX，在实验室项目及其他多个行业领域中都有着显著的贡献。秦XX以其出色的领导才能和敏锐的商业洞察力，带领公司在实验室项目等多个领域实现了持续的成长和成功。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项目单位简介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实业发展公司，成立于[具体年份]，是实验室项目的重要合作伙伴。公司专注于[行业名称]领域，以创新作为驱动力，不断推动技术进步和市场扩张。在实验室项目中，公司通过其深厚的行业知识和经验，展示了其作为行业领导者的实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项目单位经营情况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经营方面，XXX实业发展公司在实验室项目中展现了强劲的增长和稳定的财务表现。公司通过有效的策略，在实验室项目中扩大了其市场份额并增强了盈利能力。同时，公司积极承担社会责任，参与各类社会公益项目，增强了其在实验室项目中的品牌形象和社会影响力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1" w:name="_Toc19868"/>
      <w:r>
        <w:rPr>
          <w:rFonts w:ascii="仿宋" w:eastAsia="仿宋" w:hAnsi="仿宋" w:cs="仿宋" w:hint="eastAsia"/>
          <w:sz w:val="28"/>
          <w:lang w:eastAsia="zh-CN"/>
        </w:rPr>
        <w:t>(二)、项目概况</w:t>
      </w:r>
      <w:bookmarkEnd w:id="1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项目名称及承办单位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项目名称：XXX项目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承办单位：xxx 实业发展公司，一家在[特定行业或领域]领域拥有丰富经验的企业，以其创新能力和市场影响力而闻名。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项目建设地点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项目计划在某工业园区进行建设，该园区位于[具体地区或城市]，拥有优越的交通连接、完善的基础设施，以及良好的工业发展环境，是进行此类项目开发的理想选择。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项目提出的理由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[行业背景，如“全球环保意识的提高”、“技术进步”等]，市场对[具体产品或服务]的需求持续增长。XXX项目旨在利用最新的技术创新，提供高效、环保的[产品或服务]，以满足这一增长的市场需求，并在竞争激烈的市场中占据领先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建设规模与产品方案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计划在总占地面积[具体数值]的工业园区内建立[具体设施，如“生产线”、“研发中心”]。产品方案包括生产[具体产品类型，如“高效能LED灯具”]，预期产品将在[目标市场，如“商业、家庭、工业照明市场”]中推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项目投资估算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总投资估算为[具体金额]，涵盖了从土地获取、建筑施工到设备采购、初期运营的全部费用。该投资预计将分阶段投放，以确保项目的顺利进展和资金的有效使用。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(六) 工艺技术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[具体工艺技术描述，如“先进的半导体制造工艺”]，这种技术在提高生产效率、降低能耗方面具有显著优势。同时，项目还将应用[另一项技术，如“自动化装配线”]，以保证产品质量和生产的一致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(七) 项目建设期限和进度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项目的建设预计将在[开始年份]至[结束年份]之间完成，分为三个主要阶段：准备阶段（[具体时间范围]），建设阶段（[具体时间范围]）和试运行阶段（[具体时间范围]）。每个阶段都设有明确的目标和时间表。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(八) 主要建设内容和规模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主要建设内容包括一座[具体规模]的生产车间，一座[规模]的仓储设施，以及配套的办公区域。生产车间将配备[具体设备或技术]，以满足大规模生产需求，而仓储设施则设计为支持高效的物料管理和产品分发。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(九) 设备方案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设备方案中包括了高精度的[具体机械名称，如“自动装配机”]、[另一种设备，如“测试和质量控制设备”]等关键设备。所有设备的选择将根据其性能、效率和成本效益进行，以确保项目在技术上的先进性和经济上的可行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综上所述，XXX项目展示了其在[特定行业或领域]领域的前瞻性和创新性。项目的成功不仅将增强xxx 实业发展公司在市场上的竞争地位，还预期对整个行业产生积极影响，推动[行业名称]领域的技术进步和可持续发展。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此外，实验室项目的实施也将带来一系列的社会和环境效益。项目的环保性产品设计和节能生产工艺，预计将减少资源消耗和环境影响，符合全球日益增长的环保需求。同时，项目的实施还预计将在当地创造就业机会，促进经济增长，为地方社区带来长期的社会和经济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在项目的未来发展中，xxx 实业发展公司计划继续投资于技术创新和市场拓展，确保实验室项目能够持续领先于行业发展趋势。公司将进一步深化与政府、行业协会及其他关键合作伙伴的关系，以提高项目的实施效率和影响力。同时，公司将持续关注项目在可持续性和社会责任方面的表现，确保其长期符合企业的核心价值和社会责任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总而言之，XXX项目不仅是xxx 实业发展公司在[行业名称]领域的一个重要战略项目，也是公司对创新、可持续发展和社会责任的承诺的体现。项目的成功将为公司、行业乃至整个社会带来深远的正面影响。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2" w:name="_Toc18208"/>
      <w:r>
        <w:rPr>
          <w:rFonts w:ascii="仿宋" w:eastAsia="仿宋" w:hAnsi="仿宋" w:cs="仿宋" w:hint="eastAsia"/>
          <w:sz w:val="28"/>
          <w:lang w:eastAsia="zh-CN"/>
        </w:rPr>
        <w:t>四、环境和生态影响分析</w:t>
      </w:r>
      <w:bookmarkEnd w:id="1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3" w:name="_Toc13785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1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实验室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https://d.book118.com/398025060127006026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实验室项目建设方案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实验室项目建设方案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实验室项目建设方案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实验室项目建设方案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实验室项目建设方案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实验室项目建设方案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实验室项目建设方案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实验室项目建设方案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实验室项目建设方案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实验室项目建设方案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实验室项目建设方案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实验室项目建设方案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CE0151B"/>
    <w:rsid w:val="1CE0151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398025060127006026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2024-01-09T08:23:00Z</dcterms:created>
  <dcterms:modified xsi:type="dcterms:W3CDTF">2024-01-09T08:24:13Z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4DEF6EFD3950409C9BCBC7A2E6434101_11</vt:lpwstr>
  </property>
  <property fmtid="{D5CDD505-2E9C-101B-9397-08002B2CF9AE}" pid="3" name="KSOProductBuildVer">
    <vt:lpwstr>2052-12.1.0.16120</vt:lpwstr>
  </property>
</Properties>
</file>