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快速原型成形设备项目招商引资方案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9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一、快速原型成形设备项目概论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9" w:history="1">
        <w:r>
          <w:rPr>
            <w:rFonts w:ascii="仿宋" w:eastAsia="仿宋" w:hAnsi="仿宋" w:cs="仿宋" w:hint="eastAsia"/>
            <w:lang w:eastAsia="zh-CN"/>
          </w:rPr>
          <w:t>(一)、快速原型成形设备项目名称</w:t>
        </w:r>
        <w:r>
          <w:tab/>
        </w:r>
        <w:r>
          <w:fldChar w:fldCharType="begin"/>
        </w:r>
        <w:r>
          <w:instrText xml:space="preserve"> PAGEREF _Toc26219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4" w:history="1">
        <w:r>
          <w:rPr>
            <w:rFonts w:ascii="仿宋" w:eastAsia="仿宋" w:hAnsi="仿宋" w:cs="仿宋" w:hint="eastAsia"/>
            <w:lang w:eastAsia="zh-CN"/>
          </w:rPr>
          <w:t>(二)、快速原型成形设备项目选址</w:t>
        </w:r>
        <w:r>
          <w:tab/>
        </w:r>
        <w:r>
          <w:fldChar w:fldCharType="begin"/>
        </w:r>
        <w:r>
          <w:instrText xml:space="preserve"> PAGEREF _Toc30824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3" w:history="1">
        <w:r>
          <w:rPr>
            <w:rFonts w:ascii="仿宋" w:eastAsia="仿宋" w:hAnsi="仿宋" w:cs="仿宋" w:hint="eastAsia"/>
            <w:lang w:eastAsia="zh-CN"/>
          </w:rPr>
          <w:t>(三)、快速原型成形设备项目用地规模</w:t>
        </w:r>
        <w:r>
          <w:tab/>
        </w:r>
        <w:r>
          <w:fldChar w:fldCharType="begin"/>
        </w:r>
        <w:r>
          <w:instrText xml:space="preserve"> PAGEREF _Toc26483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(四)、快速原型成形设备项目用地控制指标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6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_Toc12116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_Toc17057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5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_Toc16425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_Toc8178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eastAsia="zh-CN"/>
          </w:rPr>
          <w:t>(九)、快速原型成形设备项目总投资及资本结构</w:t>
        </w:r>
        <w:r>
          <w:tab/>
        </w:r>
        <w:r>
          <w:fldChar w:fldCharType="begin"/>
        </w:r>
        <w:r>
          <w:instrText xml:space="preserve"> PAGEREF _Toc15207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7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_Toc11467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1" w:history="1">
        <w:r>
          <w:rPr>
            <w:rFonts w:ascii="仿宋" w:eastAsia="仿宋" w:hAnsi="仿宋" w:cs="仿宋" w:hint="eastAsia"/>
            <w:lang w:eastAsia="zh-CN"/>
          </w:rPr>
          <w:t>(十一)、快速原型成形设备项目预期经济效益规划目标</w:t>
        </w:r>
        <w:r>
          <w:tab/>
        </w:r>
        <w:r>
          <w:fldChar w:fldCharType="begin"/>
        </w:r>
        <w:r>
          <w:instrText xml:space="preserve"> PAGEREF _Toc28871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(十二)、快速原型成形设备项目进度计划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_Toc1436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(十四)、快速原型成形设备项目评价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87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_Toc32687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8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_Toc14498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_Toc6162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_Toc7442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_Toc7572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eastAsia="zh-CN"/>
          </w:rPr>
          <w:t>三、快速原型成形设备项目选址研究</w:t>
        </w:r>
        <w:r>
          <w:tab/>
        </w:r>
        <w:r>
          <w:fldChar w:fldCharType="begin"/>
        </w:r>
        <w:r>
          <w:instrText xml:space="preserve"> PAGEREF _Toc16699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6" w:history="1">
        <w:r>
          <w:rPr>
            <w:rFonts w:ascii="仿宋" w:eastAsia="仿宋" w:hAnsi="仿宋" w:cs="仿宋" w:hint="eastAsia"/>
            <w:lang w:eastAsia="zh-CN"/>
          </w:rPr>
          <w:t>(一)、快速原型成形设备项目选址的指导原则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(二)、快速原型成形设备项目选址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_Toc25149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3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_Toc10713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_Toc18053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_Toc14102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7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_Toc23697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54" w:history="1">
        <w:r>
          <w:rPr>
            <w:rFonts w:ascii="仿宋" w:eastAsia="仿宋" w:hAnsi="仿宋" w:cs="仿宋" w:hint="eastAsia"/>
            <w:lang w:eastAsia="zh-CN"/>
          </w:rPr>
          <w:t>四、快速原型成形设备项目投资方案分析</w:t>
        </w:r>
        <w:r>
          <w:tab/>
        </w:r>
        <w:r>
          <w:fldChar w:fldCharType="begin"/>
        </w:r>
        <w:r>
          <w:instrText xml:space="preserve"> PAGEREF _Toc26054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(一)、快速原型成形设备项目估算说明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3" w:history="1">
        <w:r>
          <w:rPr>
            <w:rFonts w:ascii="仿宋" w:eastAsia="仿宋" w:hAnsi="仿宋" w:cs="仿宋" w:hint="eastAsia"/>
            <w:lang w:eastAsia="zh-CN"/>
          </w:rPr>
          <w:t>(二)、快速原型成形设备项目总投资估算</w:t>
        </w:r>
        <w:r>
          <w:tab/>
        </w:r>
        <w:r>
          <w:fldChar w:fldCharType="begin"/>
        </w:r>
        <w:r>
          <w:instrText xml:space="preserve"> PAGEREF _Toc27193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1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_Toc14291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29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_Toc17729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_Toc6081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(三)、快速原型成形设备项目地能源消耗与供应状况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_Toc4090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3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_Toc8053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73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2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_Toc20262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97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_Toc18797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_Toc13631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7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_Toc28547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9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_Toc24189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8" w:history="1">
        <w:r>
          <w:rPr>
            <w:rFonts w:ascii="仿宋" w:eastAsia="仿宋" w:hAnsi="仿宋" w:cs="仿宋" w:hint="eastAsia"/>
            <w:lang w:eastAsia="zh-CN"/>
          </w:rPr>
          <w:t>(四)、快速原型成形设备项目建设对区域经济的短期与长期影响</w:t>
        </w:r>
        <w:r>
          <w:tab/>
        </w:r>
        <w:r>
          <w:fldChar w:fldCharType="begin"/>
        </w:r>
        <w:r>
          <w:instrText xml:space="preserve"> PAGEREF _Toc13168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_Toc31184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8" w:history="1">
        <w:r>
          <w:rPr>
            <w:rFonts w:ascii="仿宋" w:eastAsia="仿宋" w:hAnsi="仿宋" w:cs="仿宋" w:hint="eastAsia"/>
            <w:lang w:eastAsia="zh-CN"/>
          </w:rPr>
          <w:t>(八)、快速原型成形设备项目建设的经济效益与环境效益权衡分析</w:t>
        </w:r>
        <w:r>
          <w:tab/>
        </w:r>
        <w:r>
          <w:fldChar w:fldCharType="begin"/>
        </w:r>
        <w:r>
          <w:instrText xml:space="preserve"> PAGEREF _Toc24328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0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_Toc14240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5" w:history="1">
        <w:r>
          <w:rPr>
            <w:rFonts w:ascii="仿宋" w:eastAsia="仿宋" w:hAnsi="仿宋" w:cs="仿宋" w:hint="eastAsia"/>
            <w:lang w:eastAsia="zh-CN"/>
          </w:rPr>
          <w:t>七、生产安全保护</w:t>
        </w:r>
        <w:r>
          <w:tab/>
        </w:r>
        <w:r>
          <w:fldChar w:fldCharType="begin"/>
        </w:r>
        <w:r>
          <w:instrText xml:space="preserve"> PAGEREF _Toc11595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9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_Toc10979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_Toc16257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_Toc7652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5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_Toc9795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0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_Toc29630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_Toc6229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5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_Toc19755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_Toc14797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0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_Toc4760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(一)、快速原型成形设备项目建设期的原材料及辅助材料供应概述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(二)、快速原型成形设备项目运营期原辅材料采购及管理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5" w:history="1">
        <w:r>
          <w:rPr>
            <w:rFonts w:ascii="仿宋" w:eastAsia="仿宋" w:hAnsi="仿宋" w:cs="仿宋" w:hint="eastAsia"/>
            <w:lang w:eastAsia="zh-CN"/>
          </w:rPr>
          <w:t>(四)、快速原型成形设备项目工艺技术设计方案</w:t>
        </w:r>
        <w:r>
          <w:tab/>
        </w:r>
        <w:r>
          <w:fldChar w:fldCharType="begin"/>
        </w:r>
        <w:r>
          <w:instrText xml:space="preserve"> PAGEREF _Toc30285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3" w:history="1">
        <w:r>
          <w:rPr>
            <w:rFonts w:ascii="仿宋" w:eastAsia="仿宋" w:hAnsi="仿宋" w:cs="仿宋" w:hint="eastAsia"/>
            <w:lang w:eastAsia="zh-CN"/>
          </w:rPr>
          <w:t>(五)、快速原型成形设备项目设备选型及配置方案</w:t>
        </w:r>
        <w:r>
          <w:tab/>
        </w:r>
        <w:r>
          <w:fldChar w:fldCharType="begin"/>
        </w:r>
        <w:r>
          <w:instrText xml:space="preserve"> PAGEREF _Toc4823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2" w:history="1">
        <w:r>
          <w:rPr>
            <w:rFonts w:ascii="仿宋" w:eastAsia="仿宋" w:hAnsi="仿宋" w:cs="仿宋" w:hint="eastAsia"/>
            <w:lang w:eastAsia="zh-CN"/>
          </w:rPr>
          <w:t>九、快速原型成形设备项目管理计划</w:t>
        </w:r>
        <w:r>
          <w:tab/>
        </w:r>
        <w:r>
          <w:fldChar w:fldCharType="begin"/>
        </w:r>
        <w:r>
          <w:instrText xml:space="preserve"> PAGEREF _Toc11912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8" w:history="1">
        <w:r>
          <w:rPr>
            <w:rFonts w:ascii="仿宋" w:eastAsia="仿宋" w:hAnsi="仿宋" w:cs="仿宋" w:hint="eastAsia"/>
            <w:lang w:eastAsia="zh-CN"/>
          </w:rPr>
          <w:t>(一)、快速原型成形设备项目管理概述</w:t>
        </w:r>
        <w:r>
          <w:tab/>
        </w:r>
        <w:r>
          <w:fldChar w:fldCharType="begin"/>
        </w:r>
        <w:r>
          <w:instrText xml:space="preserve"> PAGEREF _Toc19638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1" w:history="1">
        <w:r>
          <w:rPr>
            <w:rFonts w:ascii="仿宋" w:eastAsia="仿宋" w:hAnsi="仿宋" w:cs="仿宋" w:hint="eastAsia"/>
            <w:lang w:eastAsia="zh-CN"/>
          </w:rPr>
          <w:t>(二)、快速原型成形设备项目组织结构</w:t>
        </w:r>
        <w:r>
          <w:tab/>
        </w:r>
        <w:r>
          <w:fldChar w:fldCharType="begin"/>
        </w:r>
        <w:r>
          <w:instrText xml:space="preserve"> PAGEREF _Toc3801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9" w:history="1">
        <w:r>
          <w:rPr>
            <w:rFonts w:ascii="仿宋" w:eastAsia="仿宋" w:hAnsi="仿宋" w:cs="仿宋" w:hint="eastAsia"/>
            <w:lang w:eastAsia="zh-CN"/>
          </w:rPr>
          <w:t>(三)、快速原型成形设备项目计划与进度</w:t>
        </w:r>
        <w:r>
          <w:tab/>
        </w:r>
        <w:r>
          <w:fldChar w:fldCharType="begin"/>
        </w:r>
        <w:r>
          <w:instrText xml:space="preserve"> PAGEREF _Toc24859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4" w:history="1">
        <w:r>
          <w:rPr>
            <w:rFonts w:ascii="仿宋" w:eastAsia="仿宋" w:hAnsi="仿宋" w:cs="仿宋" w:hint="eastAsia"/>
            <w:lang w:eastAsia="zh-CN"/>
          </w:rPr>
          <w:t>(四)、快速原型成形设备项目质量管理</w:t>
        </w:r>
        <w:r>
          <w:tab/>
        </w:r>
        <w:r>
          <w:fldChar w:fldCharType="begin"/>
        </w:r>
        <w:r>
          <w:instrText xml:space="preserve"> PAGEREF _Toc5184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5" w:history="1">
        <w:r>
          <w:rPr>
            <w:rFonts w:ascii="仿宋" w:eastAsia="仿宋" w:hAnsi="仿宋" w:cs="仿宋" w:hint="eastAsia"/>
            <w:lang w:eastAsia="zh-CN"/>
          </w:rPr>
          <w:t>(五)、快速原型成形设备项目风险管理</w:t>
        </w:r>
        <w:r>
          <w:tab/>
        </w:r>
        <w:r>
          <w:fldChar w:fldCharType="begin"/>
        </w:r>
        <w:r>
          <w:instrText xml:space="preserve"> PAGEREF _Toc24895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5" w:history="1">
        <w:r>
          <w:rPr>
            <w:rFonts w:ascii="仿宋" w:eastAsia="仿宋" w:hAnsi="仿宋" w:cs="仿宋" w:hint="eastAsia"/>
            <w:lang w:eastAsia="zh-CN"/>
          </w:rPr>
          <w:t>(六)、快速原型成形设备项目成本管理</w:t>
        </w:r>
        <w:r>
          <w:tab/>
        </w:r>
        <w:r>
          <w:fldChar w:fldCharType="begin"/>
        </w:r>
        <w:r>
          <w:instrText xml:space="preserve"> PAGEREF _Toc23145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6" w:history="1">
        <w:r>
          <w:rPr>
            <w:rFonts w:ascii="仿宋" w:eastAsia="仿宋" w:hAnsi="仿宋" w:cs="仿宋" w:hint="eastAsia"/>
            <w:lang w:eastAsia="zh-CN"/>
          </w:rPr>
          <w:t>(七)、快速原型成形设备项目人力资源管理</w:t>
        </w:r>
        <w:r>
          <w:tab/>
        </w:r>
        <w:r>
          <w:fldChar w:fldCharType="begin"/>
        </w:r>
        <w:r>
          <w:instrText xml:space="preserve"> PAGEREF _Toc21546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8" w:history="1">
        <w:r>
          <w:rPr>
            <w:rFonts w:ascii="仿宋" w:eastAsia="仿宋" w:hAnsi="仿宋" w:cs="仿宋" w:hint="eastAsia"/>
            <w:lang w:eastAsia="zh-CN"/>
          </w:rPr>
          <w:t>(八)、快速原型成形设备项目沟通与合作</w:t>
        </w:r>
        <w:r>
          <w:tab/>
        </w:r>
        <w:r>
          <w:fldChar w:fldCharType="begin"/>
        </w:r>
        <w:r>
          <w:instrText xml:space="preserve"> PAGEREF _Toc26138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82" w:history="1">
        <w:r>
          <w:rPr>
            <w:rFonts w:ascii="仿宋" w:eastAsia="仿宋" w:hAnsi="仿宋" w:cs="仿宋" w:hint="eastAsia"/>
            <w:lang w:eastAsia="zh-CN"/>
          </w:rPr>
          <w:t>十、快速原型成形设备项目可行性研究</w:t>
        </w:r>
        <w:r>
          <w:tab/>
        </w:r>
        <w:r>
          <w:fldChar w:fldCharType="begin"/>
        </w:r>
        <w:r>
          <w:instrText xml:space="preserve"> PAGEREF _Toc26082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8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_Toc5358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6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_Toc16806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十一、快速原型成形设备项目优势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_Toc25789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03" w:history="1">
        <w:r>
          <w:rPr>
            <w:rFonts w:ascii="仿宋" w:eastAsia="仿宋" w:hAnsi="仿宋" w:cs="仿宋" w:hint="eastAsia"/>
            <w:lang w:eastAsia="zh-CN"/>
          </w:rPr>
          <w:t>十二、快速原型成形设备项目招投标方案</w:t>
        </w:r>
        <w:r>
          <w:tab/>
        </w:r>
        <w:r>
          <w:fldChar w:fldCharType="begin"/>
        </w:r>
        <w:r>
          <w:instrText xml:space="preserve"> PAGEREF _Toc16103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_Toc1416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_Toc27302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" w:history="1">
        <w:r>
          <w:rPr>
            <w:rFonts w:ascii="仿宋" w:eastAsia="仿宋" w:hAnsi="仿宋" w:cs="仿宋" w:hint="eastAsia"/>
            <w:lang w:eastAsia="zh-CN"/>
          </w:rPr>
          <w:t>(四)、快速原型成形设备项目招投标要求</w:t>
        </w:r>
        <w:r>
          <w:tab/>
        </w:r>
        <w:r>
          <w:fldChar w:fldCharType="begin"/>
        </w:r>
        <w:r>
          <w:instrText xml:space="preserve"> PAGEREF _Toc1371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75" w:history="1">
        <w:r>
          <w:rPr>
            <w:rFonts w:ascii="仿宋" w:eastAsia="仿宋" w:hAnsi="仿宋" w:cs="仿宋" w:hint="eastAsia"/>
            <w:lang w:eastAsia="zh-CN"/>
          </w:rPr>
          <w:t>(五)、快速原型成形设备项目招标方式和招标程序</w:t>
        </w:r>
        <w:r>
          <w:tab/>
        </w:r>
        <w:r>
          <w:fldChar w:fldCharType="begin"/>
        </w:r>
        <w:r>
          <w:instrText xml:space="preserve"> PAGEREF _Toc10975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https://d.book118.com/398026055134006047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快速原型成形设备项目招商引资方案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快速原型成形设备项目招商引资方案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快速原型成形设备项目招商引资方案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快速原型成形设备项目招商引资方案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6716B1"/>
    <w:rsid w:val="346716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98026055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2024-01-29T19:33:00Z</dcterms:created>
  <dcterms:modified xsi:type="dcterms:W3CDTF">2024-01-29T19:33:54Z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E75D25ACC490419AB044CE990FF515E7_11</vt:lpwstr>
  </property>
  <property fmtid="{D5CDD505-2E9C-101B-9397-08002B2CF9AE}" pid="3" name="KSOProductBuildVer">
    <vt:lpwstr>2052-12.1.0.16250</vt:lpwstr>
  </property>
</Properties>
</file>