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2023年项目经理工作计划书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依据集团的管理要求和物业管理运作需要，物业部将工作分为介入期管理、入住期管理（将验收好的房屋交给业主;二次装修管理、迎接业主迁入新居等）和常规管理三部分。按照轻重有序、科学实效的原则，拟定如下管理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&lt;一&gt;介入期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根据集团公司提供的项目施工进度表、销售进度表、入住计划安排，制定相应的前期介入工作计划，力求务实、高效，并有利于集团的销售服务。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1、从物业管理的角度出发，提前掌握物业的情况，做好以下各项前期准备工作：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根据集团公司相关销售承诺内容，制定《业主临时公约》、《前期物业服务协议》、《业主手册》，并与集团签定《前期物业服务协议》;对集团公司售楼承诺文书从物管视角给予评审，避免入伙后口实不符导致纠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（2）对园林布置及景观设计方案、园林绿化，从物业管理角度提供专业建议;</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3）参与项目组的工程例会，适时提出物业管理的专项建议;对智能化系统提出专项建议;对小区的给排水、电力供应、消防、安全防范、水景、标识系统、管送煤气系统、公共配套设施、管理用房的规划与施工，从物管专业角度提出合理化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（4）收集工程图纸，建立设备档案，参与设备的安装调试;（5）对设备设施及各类管线的隐蔽工程进行跟踪并建档管理;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（6）配合销售部物业管理咨询，同时与集团销售部、客服部人员进行物业管理相关法律、法规、服务内容、契约的互动沟通;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（7）业主入伙前，先行参与房屋的验收过程，发现问题及时汇总提交书面整改报告;（8）收集装修、装饰材料供应商，以及相关设备厂家的信息（厂家联系人、联系方式等），以满足日后维修中的材料供应;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（9）与集团公司相关部门协商建立维保机制，力求在维修管理流程等方面建立有效的措施以确保维修的高效率，使业主在售后质量维保方面的诉求能够得到及时的解决;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（10）建立与社会专业机构的联系，开展如通邮、通水、电、气、电话申请等准备工作;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11）与集团公司协商确定管理处办公场所以及安防人员的宿舍、食堂等生活场所的配置，确定装修方案;人员配置、培训计划的制定与实施;（12）拟定物业管理服务工作各项流程及与业主相关的各类资料，并印刷装订成册（业主入伙时发放给业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（13）针对未来需要完善的物业管理问题建立专项档案。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2、开展业主服务需求调查</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i w:val="0"/>
          <w:color w:val="000000"/>
          <w:sz w:val="28"/>
          <w:u w:val="none"/>
        </w:rPr>
        <w:t>积极参与集团公司开展的业主联谊活动，集中收集了解业主反馈的信息，在销售部帮助下，在入住前开展业主需求调查，以求了解业主的年龄结构、文化层次、兴趣爱好及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各类服务需求，通过分析，确定管理服务标准及各项服务收费标准，使今后的物业管理服务工作更加贴近业主。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3、按规范实施接管验收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充分利用前期介入取得的各类资料和数据，以及对大儒世家物业的了解，本着“对业主负责，对集团负责”的宗旨，对大儒世家进行严格、细致、全面的接管验收。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4、介入期管理工作计划表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&lt;二&gt;入住期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1、高效便利办好入住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入伙期是物业管理工作关键的一个环节，同时也是物业管理人展示自身形象，打开工作局面，为今后物业管理服务工作奠定良好基础的一个契机，为此做好如下几项工作：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（1）与销售部配合，告知业主详细的入伙流程、各项手续办理办法以及应收的有关费用，以便业主事前做好准备;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（2）销售部应合理安排业主的入伙时期，加强节假日的入伙办理;入住服务;（3）一条龙办理入住手续，随到随办，与销售部密切合作，对业主提供一对一的入住服务;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（4）事前联系供气、供电、供水、电信、银行等社会相关专业机构，同步办公，方便业主入伙;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2、提供入住期的便民服务措施</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（1）延长工作时间，随到随办，同时提供物业管理及其收费项目的咨询答疑、装修咨询等;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（2）通过公开招投标方式引入4-____家具有一定品牌、资质、售后服务良好的正规装修商、电器商、各类装修材料商，进驻社区并向业主推荐方便业主的同时进行经营创收;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（3）组织有偿便民服务队，解决入住期间搬运量大，搬家难的问题;解决家庭装修后清洁卫生问题，同时也方便装修期间民工流的控制。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3、记录并处理业主在接楼验房中提出的合理的意见与建议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4、装修管理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装修宣传培训。根据《建筑发》，建设部第____号令《住宅室内装饰装修管理办法》及福州市有关装修管理的规定，制定《房屋装饰、装修管理办法》、《装修期间电梯使用管理规定》、《二次装修申请表》等，对相关管理员以及业主、装修施工单位的施工人员进行装修的法律、法规及专业知识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（2）强化装修审批二次控制的要点，制定装修审批程序。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（3）落实二次装修跟踪监管责任制。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（4）制定违章装修处理流程。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（5）依据装修方案结合日常的装修巡查记录和装修变更记录进行装修验收。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5、治安管理</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i w:val="0"/>
          <w:color w:val="000000"/>
          <w:sz w:val="28"/>
          <w:u w:val="none"/>
        </w:rPr>
        <w:t>（1）建立高素质的安管队伍，按高标准、严要求的指导思想，严抓招聘、培训、上岗、考核等关键环节，实施“准军事化管理”。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（2）确立治安重点，加大对入住期人流、物流、车流的有效监控。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（2）绿化培训计划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（3）行政培训计划</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2023年项目经理工作计划书（二）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____年即将来临，为了确保今年的项目能够很顺利的完成，在回顾过去的不足，总结过去的经验，联系项目的实际基础上，特制定以下工作计划：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一、提高与人勾通能力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在项目施工过程中，经常会遇到甲方、监理、多个项目施工的负责人相互影响的时候，处理各方之间的关系，加强勾通必不可少。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二、提高项目施工的管理规范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1、规范文档模板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于政府相关单位的项目，与企业单位的项目有很大的不同，不只是施工完成任务，验收付款就行了，里面所涉及到的流程，规范文档都是重要的组成部分，在验收和结算的时候，是一个必不可少的，在去年，我所负责的襄阳输油处就是一个政府项目，光是走流程所用的文档都装了一大摞，而每个文档所涉及到的甲方、监理、各个项目的施工方的签字盖章，就是一个要花大量时间去处理的事情，这些相关的流程，文档都有一个固定模式，在今后的工作中，我会把这些相关的模板全部备份下来，留作以后施工。</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u w:val="none"/>
        </w:rPr>
        <w:t>2、严格管理施工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我们的项目建设主要是机房建设，机房建设项目的施工是多个分项结合的一个项目，包括装修、监控、综合布线、防雷接地、配电、空调、新风，所涉及到的方方面面很多，严格要求安装图纸施工是必需的。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三、提高室内装修施工能力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装修在机房建设中是一个费时费人费力的分项，而在装修这一块，我感觉是一个弱点，经验的不足，所造成材料的损耗浪费，整体装修效果不好，用一个别的材料可以达到更好的效果等一些问题，而且材料的用量，价格都不是能很好的估算出来，因此我今年的重点是提高装修施工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四、提高工程预算定额报价的能力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在很多政府工程报价的时候，都是要通过预算定额来报价，里面的格式与传统报价存在很大区别，非常复杂，这也是我以后长期学习的目标。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五、提高项目方案报价和画图的能力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一个项目的实施，好的方案决定着项目的组成，严格严谨的图纸决定着项目的效果，在以后的工作中这些都是我要学习的重点。</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2023年项目经理工作计划书（三）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一、分公司财务科工作计划：</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财务科负责分公司财务管理、资金管理、资产管理、成本管理、会计管理、各项目部及实体的成本管理、兑现审计工作。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1、严格执行集团公司的规章制度。对本部门工作负责，制定并落实部门工作计划。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2、负责编制并上报分公司年度财务收支计划和月资金收支计划;编制并上报分公司机关费用指标计划，按照集团公司审批结果，进行控制和管理。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3、负责编制和上报集团公司财务会计报表及各种资料。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4、负责财务会计核算和项目成本核算的管理。配合项目部工程价款回收工作。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5、负责分公司固定资产的管理，按规定计提折旧费。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6、组织各项目开展增收节支活动。搞好会计核算、项目核算和成本分析，降低工程成本，降低费用支出，并会同相关部门建立工程项目经济档案。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7、负责对项目经理部实施审计监督。负责分公司的财务电算化管理。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8、负责“卓越绩效体系”的财务科各种资料的准备及复验工作。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9、负责工程投标保函、履约担保、银行信贷额度等手续办理工作。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10、负责集团公司对分公司工作联查财务各种资料的收集、编制工作。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11、负责上报分公司年度财务收支计划和月资金收支计划;编制并上报分公司机关费用指标计划，按照集团公司审批结果，进行控制和管理。编制分公司年度财务收支报表。</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12、负责核对清理债权帐务及内部单位之间的往来帐目。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13、执行对操作人员的管理和计算机档案管理职责，对会计软件的运行进行日常维护，保证计算机软件及硬件的财产安全。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14、对项目经理部经营管理制度和内部控制制度是否健全，运行机制是否正常进行监督。对项目经理部实施财务审计、承包及兑现审计。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二、对项目部的资金有偿使用管理：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分公司与项目部及经营实体，相互占用资金的确定额是：项目部及经营实体上交的资金与应交分公司的管理费和分公司代支付银行的各种保函的资金部分相抵的差额为基数，按同期一年贷款月利息____%计算。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项目部欠分公司的管理费的计息方法：按月完成量计算的上交分公司管理费累计总额的____%为基数，乘以____%利率。每月计息一次，划转项目部并同时项目部记入财务费用。计息时间是从收取管理费的月份的第三个月末开始计息划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2、分公司为项目部办理投标保函和履约保函的、工程预付款保函等工程保函所交银行的保函现金部分从办完保函月份的第二个月初开始计息，每月以____%的利率计息。由分公司划帐项目部，项目部记入财务费用。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3、分公司与项目部的往来帐目中，如果分公司的往来帐余额（扣除项目部利润亏损额）欠项目部的，同样以每月以____%的利率计息。由分公司倒划给项目部。</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28"/>
          <w:u w:val="none"/>
        </w:rPr>
        <w:t>三、支付各种款项的措施：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四、“备用金”管理办法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根据国家财经制度规定、集团公司的严格要求、结合我分公司的路、桥工程施工特点，制定单位相关人员，因公暂借“备用金”的管理办法：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1、暂借“备用金”的人员范围：分公司经理、书记及付经理，项目经理及付经理，机关各科室正、付职，公用小车司机，机关材料处及项目材料采购员，详细人员名单经分公司经理确认后再定。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2、“备用金”借用限额：</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i w:val="0"/>
          <w:color w:val="000000"/>
          <w:sz w:val="28"/>
          <w:u w:val="none"/>
        </w:rPr>
        <w:t>（1）、分公司经理、书记及付经理、项目经理“备用金”借款限额____元。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（2）、项目付经理、机关处室正付职、公用小车司机“备用金”借款限额____元。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（3）、机关材料处及项目材料采购人员“备用金”借款限额____元。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3、“备用金”借用审批权限：在分公司借“备用金”由分公司经理审批，在项目部借“备用金”由项目经理审批。在“备用金”的使用过程中，杜绝超过规定限额并及时归还“备用金”，严格控制人员范围，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4、每年借用“备用金”必在本年____月____日以前还清，如不还清者在次年____月开始扣工资，扣清为止。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五、继续执行____年____月关于规范经济行为的《会议纪要》精神：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会议决定：为了强化财务管理，规范各项经济行为，杜绝工程成本潜亏因素存在，保证路桥分公司经济活动健康持续的发展，结合分公司施工特点，对有关经济行为规范的内容，作如下强调要求：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各级财务人员在支付各种款项时，核对账面欠款情况，坚决杜绝超付款。若双方签订合同约定预付款，但付款不超过合同内规定的数额，付款时并索要单位收款收据或个人收款条。收款人与合同签订人应相符一致。若不是同一人，必须办理委托，否则财务拒绝付款。</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财务部门对外结算的机械租赁费、周转工具租赁费、分包商（具有法人资格的企业，可出示财务公章的收据）的结算费用凭发票和结算单入帐。如果对方不能提供或不能及时提供发票，财务部门暂时按照总结算金额与当地税率计算出应交税金额可以挂帐，等提供发票后按照相应发票的金额同等比率足额退回。分包商如果领用项目部或分公司材料（依据财务入帐领料单据）和使用机务队机械台班费用（依据财务入帐的单据），可以从每次结算中扣除后计提税金挂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3、人工费承包或执行任务书，按计件工资形式办理，不需另办理建筑市场开出的票据，按内部职工工资控制。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4、购置各种材料、工具、设备、仪器、办公用品等必须索要发票后入帐。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5、各项目部及经营实体、各种经济收入上缴记入财务账户，由当地税务出票据外，财务统一对外办理收据发票，严禁坐收坐支。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6、各经营实体，涉及经营收入栏目，与分公司单独定立账户，以上缴资金的责任指标形式出现，因涉及收入纳税问题，不再出现销售收入和租赁收入项目。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7、强调分公司机关的管理费开支，单独建立账户。原列入机关支出的竣工工程所支出的费用，单独列支，隶属于分公司整体核算。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8、分公司和各项目部及经济实体对外发生的业务招待费、市场开发经费必经分公司经理批准签字后财务部门方可报销入帐。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六、加强防范企业经济风险意识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1、建立完善专项基金台账：职工公积金、职工养老统筹、职工医疗保险、职工失业保险台帐。</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坏帐准备金的预提方法，是以“应收帐款”和“其他应收款”的年终“借方”期末余额按比例提取，同时也可以按单个分析计提，但是必须在财政局备案并批准。（财务制度规定为会计科目“借方”金额的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4、____年要建立“应收帐款”明细台账：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（1）、已竣工结算的工程的台账内容：业主、工程名称、竣工时间、结算时间、结算金额、累计报量、收款总额、末笔收款时间、现拖欠款。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（2）、已竣工未结算工程的台账内容：业主、工程名称、竣工时间、合同价款、报出结算时间、报出结算价款、累计收款、累计报量、报量与收款差、报出结算与收款差。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（3）、在建工程的台账内容：业主、工程名称、开工时间、合同价款、累计收款、累计报量、报量与收款差。</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i w:val="0"/>
          <w:color w:val="000000"/>
          <w:sz w:val="28"/>
          <w:u w:val="none"/>
        </w:rPr>
        <w:t>5、“应付帐款”-“暂估材料帐款”：年底有余额的（本科目不能出现“借方”余额，如有要追究当事人的责任），要依据年底财务帐面金额分别以工程项目、暂估时间、供应单位、货物名称、规格、数量、单价、总价，编制“货物暂估明细表”并注明未及时冲销的原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6、各分包队的付款方法：责任划分明确，付分包队款时如财务帐面不欠款的超付款，必须是以借款的手续办理后付款，在“其他应收款”科目反应。所谓超付款是指：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（1）超完成工程量超付款。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（2）超业主所付款的工程款（扣除管理费后的超付款）。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（3）超结算款的超付款。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7、其他供应货物单位的超付款（是以财务入帐为准）也必须是以借款的手续办理后付款，在“其他应收款”科目反应;有供货合同约定予付款的，付款时在“预付帐款”科目反映。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从财务帐面看已形成对包工队、机械租赁费、人工费、材料供应商超付款的部分金额，到____年____月底以前必须办理原付工程款转借款手续，财务部门依据原付工程款转借款手续进“其他应收款”的相关明细科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9、“其他应收款”、“其他应付款”的长期挂帐业务要及时清理，以便形成呆帐。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10、“内部单位核算往来”“集团内部往来”要于集团公司与分公司、分公司与分公司之间、分公司与项目之间的财务往来帐年底必须无未达帐项，如年底审计查出未达帐项按分公司本年度潜亏处理。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11、备用金要逐个落实，年底清理完毕。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12、“待摊费用”“预提费用”要有充分的依据财务才能入帐，无依据入财务帐的凭证，经查处按违犯财经制度论处。</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i w:val="0"/>
          <w:color w:val="000000"/>
          <w:sz w:val="28"/>
          <w:u w:val="none"/>
        </w:rPr>
        <w:t>13、依据承包协议据实搜集资料，按权责发生制核算。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14、项目成本按实际价格核算的，材料差异不能出现“贷方”余额。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如果有“借方”材料差异必有业主核签的证明资料财务方能入帐，审计查处无证明资料的按本年度成本潜亏。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15、挂靠工程的成本报表不能有降本。如有按本年成本潜亏。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16、税金要足额提取进“其他应付款-预提税金”科目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17、根据集团公司相关规定提取坏帐准备金，____年《集财字（20）第____号》文件规定提取工程维修保证金。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18、____年的质量奖，按当年签订合同总额的____%预提进成本。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19、项目成本核算要依据法律、法规、企业规定进行。对分包队伍的帐务核算时，如果有供应商的发票可以抵冲应税计提额。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七、项目部按时上交分公司资金的规定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____年分公司施行项目部财务人员派出制，财务人员派出的目的是更好的____、落实国家、集团、分公司的各种制度和规定，同时进一步服务好项目部的财务工作。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目前，分公司资金的压力非常大，投标保证金、保函保证金占用万元，工程拖欠款亿元，主要原因是分公司给项目部的前期启动资金和项目部应上交的管理费不能及时收回，等业主</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i w:val="0"/>
          <w:color w:val="000000"/>
          <w:sz w:val="28"/>
          <w:u w:val="none"/>
        </w:rPr>
        <w:t>全部付清工程款后才能收回此款。根据以上的情况，经分公司领导研究决定：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月末____日以前以文字的形式上报分公司财务科一份，财务科收到后及时上报分公司经理。</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2023年项目经理工作计划书（四）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____年差不多已经过去____个月了，为了确保今年的项目能够很顺利的完成，在回顾过去的不足，总结过去的经验，联系项目的实际基础上，特制定以下计划：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一、提高与人勾通能力在项目施工过程中，经常会遇到甲方、监理、多个项目施工的负责人相互影响的时候，处理各方之间的关系，加强勾通必不可少。</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i w:val="0"/>
          <w:color w:val="000000"/>
          <w:sz w:val="28"/>
          <w:u w:val="none"/>
        </w:rPr>
        <w:t>二、提高项目施工的管理规范1、于政府相关单位的项目，与企业单位的项目有很大的不同，不只是施工完成任务，验收付款就行了，里面所涉及到的流程，规范文档都是重要的组成部分，在验收和结算的时候，是一个必不可少的，在去年，我所负责的襄阳输油处就是一个政府项目，光是走流程所用的文档都装了一大摞，而每个文档所涉及到的甲方、监理、各个项目的施工方的签字盖章，就是一个要花大量时间去处理的事情，这些相关的流程，文档都有一个固定模式，在今后的工作中，我会把这些相关的模板全部备份下来，留作以后施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严格管理施工我们的项目建设主要是机房建设，机房建设项目的施工是多个分项结合的一个项目，包括装修、监控、综合布线、防雷接地、配电、空调、新风，所涉及到的方方面面很多，严格要求安装图纸施工是必需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提高室内装修施工能力装修在机房建设中是一个费时费人费力的分项，而在装修这一块，我感觉是一个弱点，经验的不足，所造成材料的损耗浪费，整体装修效果不好，用一个别的材料可以达到更好的效果等一些问题，而且材料的用量，价格都不是能很好的估算出来，因此我今年的重点是提高装修施工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四、提高工程预算定额报价的能力在很多政府工程报价的时候，都是要通过预算定额来报价，里面的格式与传统报价存在很大区别，非常复杂，这也是我以后长期学习的目标。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提高项目方案报价和画图的能力一个项目的实施，好的方案决定着项目的组成，严格严谨的图纸决定着项目的效果，在以后的工作中这些都是我要学习的重点。这就是我____年的计划，在努力完成公司领导交给我的任务的同时，进一步提高自己的技能技术，不懂的要向书本学，向领导学，向师傅学，向同事学，不断丰富自己的知识结构和才干，培养良好的学习习惯，为创建公司的美好明天而努力。</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2023年项目经理工作计划书（五）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“一份耕耘，一份收获”，经过不懈努力，____年的工作即将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https://d.book118.com/398044000136006025</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398044000136006025"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