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526" w:lineRule="exact"/>
        <w:ind w:left="1705" w:right="0" w:firstLine="0"/>
        <w:jc w:val="left"/>
        <w:rPr>
          <w:rFonts w:ascii="黑体" w:eastAsia="黑体" w:hAnsi="黑体" w:cs="黑体"/>
          <w:sz w:val="44"/>
          <w:szCs w:val="44"/>
        </w:rPr>
      </w:pPr>
      <w:r>
        <w:rPr>
          <w:rFonts w:ascii="黑体" w:eastAsia="黑体" w:hAnsi="黑体" w:cs="黑体"/>
          <w:sz w:val="44"/>
          <w:szCs w:val="44"/>
        </w:rPr>
        <w:t>贵</w:t>
      </w:r>
      <w:r>
        <w:rPr>
          <w:rFonts w:ascii="黑体" w:eastAsia="黑体" w:hAnsi="黑体" w:cs="黑体"/>
          <w:spacing w:val="-84"/>
          <w:sz w:val="44"/>
          <w:szCs w:val="44"/>
        </w:rPr>
        <w:t xml:space="preserve"> </w:t>
      </w:r>
      <w:r>
        <w:rPr>
          <w:rFonts w:ascii="黑体" w:eastAsia="黑体" w:hAnsi="黑体" w:cs="黑体"/>
          <w:sz w:val="44"/>
          <w:szCs w:val="44"/>
        </w:rPr>
        <w:t>州</w:t>
      </w:r>
      <w:r>
        <w:rPr>
          <w:rFonts w:ascii="黑体" w:eastAsia="黑体" w:hAnsi="黑体" w:cs="黑体"/>
          <w:spacing w:val="-86"/>
          <w:sz w:val="44"/>
          <w:szCs w:val="44"/>
        </w:rPr>
        <w:t xml:space="preserve"> </w:t>
      </w:r>
      <w:r>
        <w:rPr>
          <w:rFonts w:ascii="黑体" w:eastAsia="黑体" w:hAnsi="黑体" w:cs="黑体"/>
          <w:sz w:val="44"/>
          <w:szCs w:val="44"/>
        </w:rPr>
        <w:t>省</w:t>
      </w:r>
      <w:r>
        <w:rPr>
          <w:rFonts w:ascii="黑体" w:eastAsia="黑体" w:hAnsi="黑体" w:cs="黑体"/>
          <w:spacing w:val="-84"/>
          <w:sz w:val="44"/>
          <w:szCs w:val="44"/>
        </w:rPr>
        <w:t xml:space="preserve"> </w:t>
      </w:r>
      <w:r>
        <w:rPr>
          <w:rFonts w:ascii="黑体" w:eastAsia="黑体" w:hAnsi="黑体" w:cs="黑体"/>
          <w:sz w:val="44"/>
          <w:szCs w:val="44"/>
        </w:rPr>
        <w:t>交</w:t>
      </w:r>
      <w:r>
        <w:rPr>
          <w:rFonts w:ascii="黑体" w:eastAsia="黑体" w:hAnsi="黑体" w:cs="黑体"/>
          <w:spacing w:val="-84"/>
          <w:sz w:val="44"/>
          <w:szCs w:val="44"/>
        </w:rPr>
        <w:t xml:space="preserve"> </w:t>
      </w:r>
      <w:r>
        <w:rPr>
          <w:rFonts w:ascii="黑体" w:eastAsia="黑体" w:hAnsi="黑体" w:cs="黑体"/>
          <w:sz w:val="44"/>
          <w:szCs w:val="44"/>
        </w:rPr>
        <w:t>通</w:t>
      </w:r>
      <w:r>
        <w:rPr>
          <w:rFonts w:ascii="黑体" w:eastAsia="黑体" w:hAnsi="黑体" w:cs="黑体"/>
          <w:spacing w:val="-85"/>
          <w:sz w:val="44"/>
          <w:szCs w:val="44"/>
        </w:rPr>
        <w:t xml:space="preserve"> </w:t>
      </w:r>
      <w:r>
        <w:rPr>
          <w:rFonts w:ascii="黑体" w:eastAsia="黑体" w:hAnsi="黑体" w:cs="黑体"/>
          <w:sz w:val="44"/>
          <w:szCs w:val="44"/>
        </w:rPr>
        <w:t>运</w:t>
      </w:r>
      <w:r>
        <w:rPr>
          <w:rFonts w:ascii="黑体" w:eastAsia="黑体" w:hAnsi="黑体" w:cs="黑体"/>
          <w:spacing w:val="-84"/>
          <w:sz w:val="44"/>
          <w:szCs w:val="44"/>
        </w:rPr>
        <w:t xml:space="preserve"> </w:t>
      </w:r>
      <w:r>
        <w:rPr>
          <w:rFonts w:ascii="黑体" w:eastAsia="黑体" w:hAnsi="黑体" w:cs="黑体"/>
          <w:sz w:val="44"/>
          <w:szCs w:val="44"/>
        </w:rPr>
        <w:t>输</w:t>
      </w:r>
      <w:r>
        <w:rPr>
          <w:rFonts w:ascii="黑体" w:eastAsia="黑体" w:hAnsi="黑体" w:cs="黑体"/>
          <w:spacing w:val="-84"/>
          <w:sz w:val="44"/>
          <w:szCs w:val="44"/>
        </w:rPr>
        <w:t xml:space="preserve"> </w:t>
      </w:r>
      <w:r>
        <w:rPr>
          <w:rFonts w:ascii="黑体" w:eastAsia="黑体" w:hAnsi="黑体" w:cs="黑体"/>
          <w:sz w:val="44"/>
          <w:szCs w:val="44"/>
        </w:rPr>
        <w:t>厅</w:t>
      </w:r>
      <w:r>
        <w:rPr>
          <w:rFonts w:ascii="黑体" w:eastAsia="黑体" w:hAnsi="黑体" w:cs="黑体"/>
          <w:spacing w:val="-86"/>
          <w:sz w:val="44"/>
          <w:szCs w:val="44"/>
        </w:rPr>
        <w:t xml:space="preserve"> </w:t>
      </w:r>
      <w:r>
        <w:rPr>
          <w:rFonts w:ascii="黑体" w:eastAsia="黑体" w:hAnsi="黑体" w:cs="黑体"/>
          <w:sz w:val="44"/>
          <w:szCs w:val="44"/>
        </w:rPr>
        <w:t>技</w:t>
      </w:r>
      <w:r>
        <w:rPr>
          <w:rFonts w:ascii="黑体" w:eastAsia="黑体" w:hAnsi="黑体" w:cs="黑体"/>
          <w:spacing w:val="-84"/>
          <w:sz w:val="44"/>
          <w:szCs w:val="44"/>
        </w:rPr>
        <w:t xml:space="preserve"> </w:t>
      </w:r>
      <w:r>
        <w:rPr>
          <w:rFonts w:ascii="黑体" w:eastAsia="黑体" w:hAnsi="黑体" w:cs="黑体"/>
          <w:sz w:val="44"/>
          <w:szCs w:val="44"/>
        </w:rPr>
        <w:t>术</w:t>
      </w:r>
      <w:r>
        <w:rPr>
          <w:rFonts w:ascii="黑体" w:eastAsia="黑体" w:hAnsi="黑体" w:cs="黑体"/>
          <w:spacing w:val="-84"/>
          <w:sz w:val="44"/>
          <w:szCs w:val="44"/>
        </w:rPr>
        <w:t xml:space="preserve"> </w:t>
      </w:r>
      <w:r>
        <w:rPr>
          <w:rFonts w:ascii="黑体" w:eastAsia="黑体" w:hAnsi="黑体" w:cs="黑体"/>
          <w:sz w:val="44"/>
          <w:szCs w:val="44"/>
        </w:rPr>
        <w:t>手</w:t>
      </w:r>
      <w:r>
        <w:rPr>
          <w:rFonts w:ascii="黑体" w:eastAsia="黑体" w:hAnsi="黑体" w:cs="黑体"/>
          <w:spacing w:val="-85"/>
          <w:sz w:val="44"/>
          <w:szCs w:val="44"/>
        </w:rPr>
        <w:t xml:space="preserve"> </w:t>
      </w:r>
      <w:r>
        <w:rPr>
          <w:rFonts w:ascii="黑体" w:eastAsia="黑体" w:hAnsi="黑体" w:cs="黑体"/>
          <w:sz w:val="44"/>
          <w:szCs w:val="44"/>
        </w:rPr>
        <w:t>册</w:t>
      </w:r>
    </w:p>
    <w:p>
      <w:pPr>
        <w:spacing w:before="12" w:line="240" w:lineRule="auto"/>
        <w:rPr>
          <w:rFonts w:ascii="黑体" w:eastAsia="黑体" w:hAnsi="黑体" w:cs="黑体"/>
          <w:sz w:val="35"/>
          <w:szCs w:val="35"/>
        </w:rPr>
      </w:pPr>
    </w:p>
    <w:p>
      <w:pPr>
        <w:spacing w:before="0"/>
        <w:ind w:left="0" w:right="413" w:firstLine="0"/>
        <w:jc w:val="right"/>
        <w:rPr>
          <w:rFonts w:ascii="Times New Roman" w:eastAsia="Times New Roman" w:hAnsi="Times New Roman" w:cs="Times New Roman"/>
          <w:sz w:val="32"/>
          <w:szCs w:val="32"/>
        </w:rPr>
      </w:pPr>
      <w:r>
        <w:rPr>
          <w:rFonts w:ascii="Times New Roman"/>
          <w:w w:val="95"/>
          <w:sz w:val="32"/>
        </w:rPr>
        <w:t>JTT52/02-2024</w:t>
      </w:r>
    </w:p>
    <w:p>
      <w:pPr>
        <w:spacing w:before="0" w:line="240" w:lineRule="auto"/>
        <w:rPr>
          <w:rFonts w:ascii="Times New Roman" w:eastAsia="Times New Roman" w:hAnsi="Times New Roman" w:cs="Times New Roman"/>
          <w:sz w:val="20"/>
          <w:szCs w:val="20"/>
        </w:rPr>
      </w:pPr>
    </w:p>
    <w:p>
      <w:pPr>
        <w:spacing w:before="6" w:line="240" w:lineRule="auto"/>
        <w:rPr>
          <w:rFonts w:ascii="Times New Roman" w:eastAsia="Times New Roman" w:hAnsi="Times New Roman" w:cs="Times New Roman"/>
          <w:sz w:val="21"/>
          <w:szCs w:val="21"/>
        </w:rPr>
      </w:pPr>
    </w:p>
    <w:p>
      <w:pPr>
        <w:spacing w:line="40" w:lineRule="atLeast"/>
        <w:ind w:left="100" w:right="0" w:firstLine="0"/>
        <w:rPr>
          <w:rFonts w:ascii="Times New Roman" w:eastAsia="Times New Roman" w:hAnsi="Times New Roman" w:cs="Times New Roman"/>
          <w:sz w:val="4"/>
          <w:szCs w:val="4"/>
        </w:rPr>
      </w:pPr>
      <w:r>
        <w:rPr>
          <w:rFonts w:ascii="Times New Roman" w:eastAsia="Times New Roman" w:hAnsi="Times New Roman" w:cs="Times New Roman"/>
          <w:sz w:val="4"/>
          <w:szCs w:val="4"/>
        </w:rPr>
        <w:pict>
          <v:group id="_x0000_i1025" style="width:474.6pt;height:2.1pt;mso-position-horizontal-relative:char;mso-position-vertical-relative:line" coordorigin="0,0" coordsize="9492,42">
            <v:group id="_x0000_s1026" style="width:9450;height:2;left:21;position:absolute;top:21" coordorigin="21,21" coordsize="9450,2">
              <v:shape id="_x0000_s1027" style="width:9450;height:2;left:21;position:absolute;top:21" coordorigin="21,21" coordsize="9450,0" path="m21,21l9471,21e" filled="f" stroked="t" strokecolor="black" strokeweight="2.1pt">
                <v:path arrowok="t"/>
              </v:shape>
            </v:group>
            <w10:wrap type="none"/>
          </v:group>
        </w:pict>
      </w:r>
    </w:p>
    <w:p>
      <w:pPr>
        <w:spacing w:before="0" w:line="240" w:lineRule="auto"/>
        <w:rPr>
          <w:rFonts w:ascii="Times New Roman" w:eastAsia="Times New Roman" w:hAnsi="Times New Roman" w:cs="Times New Roman"/>
          <w:sz w:val="32"/>
          <w:szCs w:val="32"/>
        </w:rPr>
      </w:pPr>
    </w:p>
    <w:p>
      <w:pPr>
        <w:spacing w:before="0" w:line="240" w:lineRule="auto"/>
        <w:rPr>
          <w:rFonts w:ascii="Times New Roman" w:eastAsia="Times New Roman" w:hAnsi="Times New Roman" w:cs="Times New Roman"/>
          <w:sz w:val="32"/>
          <w:szCs w:val="32"/>
        </w:rPr>
      </w:pPr>
    </w:p>
    <w:p>
      <w:pPr>
        <w:spacing w:before="0" w:line="240" w:lineRule="auto"/>
        <w:rPr>
          <w:rFonts w:ascii="Times New Roman" w:eastAsia="Times New Roman" w:hAnsi="Times New Roman" w:cs="Times New Roman"/>
          <w:sz w:val="32"/>
          <w:szCs w:val="32"/>
        </w:rPr>
      </w:pPr>
    </w:p>
    <w:p>
      <w:pPr>
        <w:spacing w:before="0" w:line="240" w:lineRule="auto"/>
        <w:rPr>
          <w:rFonts w:ascii="Times New Roman" w:eastAsia="Times New Roman" w:hAnsi="Times New Roman" w:cs="Times New Roman"/>
          <w:sz w:val="32"/>
          <w:szCs w:val="32"/>
        </w:rPr>
      </w:pPr>
    </w:p>
    <w:p>
      <w:pPr>
        <w:spacing w:before="0" w:line="240" w:lineRule="auto"/>
        <w:rPr>
          <w:rFonts w:ascii="Times New Roman" w:eastAsia="Times New Roman" w:hAnsi="Times New Roman" w:cs="Times New Roman"/>
          <w:sz w:val="32"/>
          <w:szCs w:val="32"/>
        </w:rPr>
      </w:pPr>
    </w:p>
    <w:p>
      <w:pPr>
        <w:spacing w:before="6" w:line="240" w:lineRule="auto"/>
        <w:rPr>
          <w:rFonts w:ascii="Times New Roman" w:eastAsia="Times New Roman" w:hAnsi="Times New Roman" w:cs="Times New Roman"/>
          <w:sz w:val="43"/>
          <w:szCs w:val="43"/>
        </w:rPr>
      </w:pPr>
    </w:p>
    <w:p>
      <w:pPr>
        <w:spacing w:before="0"/>
        <w:ind w:left="672" w:right="634" w:firstLine="0"/>
        <w:jc w:val="center"/>
        <w:rPr>
          <w:rFonts w:ascii="黑体" w:eastAsia="黑体" w:hAnsi="黑体" w:cs="黑体"/>
          <w:sz w:val="44"/>
          <w:szCs w:val="44"/>
        </w:rPr>
      </w:pPr>
      <w:r>
        <w:rPr>
          <w:rFonts w:ascii="黑体" w:eastAsia="黑体" w:hAnsi="黑体" w:cs="黑体"/>
          <w:sz w:val="44"/>
          <w:szCs w:val="44"/>
        </w:rPr>
        <w:t>贵州省公路占道作业人员班前安全教育手册</w:t>
      </w:r>
    </w:p>
    <w:p>
      <w:pPr>
        <w:spacing w:before="281"/>
        <w:ind w:left="672" w:right="634" w:firstLine="0"/>
        <w:jc w:val="center"/>
        <w:rPr>
          <w:rFonts w:ascii="黑体" w:eastAsia="黑体" w:hAnsi="黑体" w:cs="黑体"/>
          <w:sz w:val="44"/>
          <w:szCs w:val="44"/>
        </w:rPr>
      </w:pPr>
      <w:r>
        <w:rPr>
          <w:rFonts w:ascii="黑体" w:eastAsia="黑体" w:hAnsi="黑体" w:cs="黑体"/>
          <w:sz w:val="44"/>
          <w:szCs w:val="44"/>
        </w:rPr>
        <w:t>（试行）</w:t>
      </w:r>
    </w:p>
    <w:p>
      <w:pPr>
        <w:spacing w:before="0" w:line="240" w:lineRule="auto"/>
        <w:rPr>
          <w:rFonts w:ascii="黑体" w:eastAsia="黑体" w:hAnsi="黑体" w:cs="黑体"/>
          <w:sz w:val="44"/>
          <w:szCs w:val="44"/>
        </w:rPr>
      </w:pPr>
    </w:p>
    <w:p>
      <w:pPr>
        <w:spacing w:before="0" w:line="240" w:lineRule="auto"/>
        <w:rPr>
          <w:rFonts w:ascii="黑体" w:eastAsia="黑体" w:hAnsi="黑体" w:cs="黑体"/>
          <w:sz w:val="44"/>
          <w:szCs w:val="44"/>
        </w:rPr>
      </w:pPr>
    </w:p>
    <w:p>
      <w:pPr>
        <w:spacing w:before="0" w:line="240" w:lineRule="auto"/>
        <w:rPr>
          <w:rFonts w:ascii="黑体" w:eastAsia="黑体" w:hAnsi="黑体" w:cs="黑体"/>
          <w:sz w:val="44"/>
          <w:szCs w:val="44"/>
        </w:rPr>
      </w:pPr>
    </w:p>
    <w:p>
      <w:pPr>
        <w:spacing w:before="0" w:line="240" w:lineRule="auto"/>
        <w:rPr>
          <w:rFonts w:ascii="黑体" w:eastAsia="黑体" w:hAnsi="黑体" w:cs="黑体"/>
          <w:sz w:val="44"/>
          <w:szCs w:val="44"/>
        </w:rPr>
      </w:pPr>
    </w:p>
    <w:p>
      <w:pPr>
        <w:spacing w:before="0" w:line="240" w:lineRule="auto"/>
        <w:rPr>
          <w:rFonts w:ascii="黑体" w:eastAsia="黑体" w:hAnsi="黑体" w:cs="黑体"/>
          <w:sz w:val="44"/>
          <w:szCs w:val="44"/>
        </w:rPr>
      </w:pPr>
    </w:p>
    <w:p>
      <w:pPr>
        <w:spacing w:before="0" w:line="240" w:lineRule="auto"/>
        <w:rPr>
          <w:rFonts w:ascii="黑体" w:eastAsia="黑体" w:hAnsi="黑体" w:cs="黑体"/>
          <w:sz w:val="44"/>
          <w:szCs w:val="44"/>
        </w:rPr>
      </w:pPr>
    </w:p>
    <w:p>
      <w:pPr>
        <w:spacing w:before="0" w:line="240" w:lineRule="auto"/>
        <w:rPr>
          <w:rFonts w:ascii="黑体" w:eastAsia="黑体" w:hAnsi="黑体" w:cs="黑体"/>
          <w:sz w:val="44"/>
          <w:szCs w:val="44"/>
        </w:rPr>
      </w:pPr>
    </w:p>
    <w:p>
      <w:pPr>
        <w:spacing w:before="0" w:line="240" w:lineRule="auto"/>
        <w:rPr>
          <w:rFonts w:ascii="黑体" w:eastAsia="黑体" w:hAnsi="黑体" w:cs="黑体"/>
          <w:sz w:val="44"/>
          <w:szCs w:val="44"/>
        </w:rPr>
      </w:pPr>
    </w:p>
    <w:p>
      <w:pPr>
        <w:spacing w:before="0" w:line="240" w:lineRule="auto"/>
        <w:rPr>
          <w:rFonts w:ascii="黑体" w:eastAsia="黑体" w:hAnsi="黑体" w:cs="黑体"/>
          <w:sz w:val="44"/>
          <w:szCs w:val="44"/>
        </w:rPr>
      </w:pPr>
    </w:p>
    <w:p>
      <w:pPr>
        <w:spacing w:before="0" w:line="240" w:lineRule="auto"/>
        <w:rPr>
          <w:rFonts w:ascii="黑体" w:eastAsia="黑体" w:hAnsi="黑体" w:cs="黑体"/>
          <w:sz w:val="44"/>
          <w:szCs w:val="44"/>
        </w:rPr>
      </w:pPr>
    </w:p>
    <w:p>
      <w:pPr>
        <w:spacing w:before="9" w:line="240" w:lineRule="auto"/>
        <w:rPr>
          <w:rFonts w:ascii="黑体" w:eastAsia="黑体" w:hAnsi="黑体" w:cs="黑体"/>
          <w:sz w:val="52"/>
          <w:szCs w:val="52"/>
        </w:rPr>
      </w:pPr>
    </w:p>
    <w:p>
      <w:pPr>
        <w:tabs>
          <w:tab w:val="left" w:pos="7100"/>
        </w:tabs>
        <w:spacing w:before="0"/>
        <w:ind w:left="479" w:right="0" w:firstLine="0"/>
        <w:jc w:val="left"/>
        <w:rPr>
          <w:rFonts w:ascii="黑体" w:eastAsia="黑体" w:hAnsi="黑体" w:cs="黑体"/>
          <w:sz w:val="32"/>
          <w:szCs w:val="32"/>
        </w:rPr>
      </w:pPr>
      <w:r>
        <w:rPr>
          <w:rFonts w:ascii="Times New Roman" w:eastAsia="Times New Roman" w:hAnsi="Times New Roman" w:cs="Times New Roman"/>
          <w:spacing w:val="14"/>
          <w:sz w:val="32"/>
          <w:szCs w:val="32"/>
        </w:rPr>
        <w:t>2024-01-15</w:t>
      </w:r>
      <w:r>
        <w:rPr>
          <w:rFonts w:ascii="Times New Roman" w:eastAsia="Times New Roman" w:hAnsi="Times New Roman" w:cs="Times New Roman"/>
          <w:spacing w:val="-5"/>
          <w:sz w:val="32"/>
          <w:szCs w:val="32"/>
        </w:rPr>
        <w:t xml:space="preserve"> </w:t>
      </w:r>
      <w:r>
        <w:rPr>
          <w:rFonts w:ascii="黑体" w:eastAsia="黑体" w:hAnsi="黑体" w:cs="黑体"/>
          <w:spacing w:val="8"/>
          <w:sz w:val="32"/>
          <w:szCs w:val="32"/>
        </w:rPr>
        <w:t>发布</w:t>
        <w:tab/>
      </w:r>
      <w:r>
        <w:rPr>
          <w:rFonts w:ascii="Times New Roman" w:eastAsia="Times New Roman" w:hAnsi="Times New Roman" w:cs="Times New Roman"/>
          <w:spacing w:val="14"/>
          <w:sz w:val="32"/>
          <w:szCs w:val="32"/>
        </w:rPr>
        <w:t>2024-02-01</w:t>
      </w:r>
      <w:r>
        <w:rPr>
          <w:rFonts w:ascii="Times New Roman" w:eastAsia="Times New Roman" w:hAnsi="Times New Roman" w:cs="Times New Roman"/>
          <w:spacing w:val="-4"/>
          <w:sz w:val="32"/>
          <w:szCs w:val="32"/>
        </w:rPr>
        <w:t xml:space="preserve"> </w:t>
      </w:r>
      <w:r>
        <w:rPr>
          <w:rFonts w:ascii="黑体" w:eastAsia="黑体" w:hAnsi="黑体" w:cs="黑体"/>
          <w:spacing w:val="8"/>
          <w:sz w:val="32"/>
          <w:szCs w:val="32"/>
        </w:rPr>
        <w:t>实施</w:t>
      </w:r>
    </w:p>
    <w:p>
      <w:pPr>
        <w:spacing w:before="0" w:line="240" w:lineRule="auto"/>
        <w:rPr>
          <w:rFonts w:ascii="黑体" w:eastAsia="黑体" w:hAnsi="黑体" w:cs="黑体"/>
          <w:sz w:val="20"/>
          <w:szCs w:val="20"/>
        </w:rPr>
      </w:pPr>
    </w:p>
    <w:p>
      <w:pPr>
        <w:spacing w:before="11" w:line="240" w:lineRule="auto"/>
        <w:rPr>
          <w:rFonts w:ascii="黑体" w:eastAsia="黑体" w:hAnsi="黑体" w:cs="黑体"/>
          <w:sz w:val="19"/>
          <w:szCs w:val="19"/>
        </w:rPr>
      </w:pPr>
    </w:p>
    <w:p>
      <w:pPr>
        <w:spacing w:line="40" w:lineRule="atLeast"/>
        <w:ind w:left="100" w:right="0" w:firstLine="0"/>
        <w:rPr>
          <w:rFonts w:ascii="黑体" w:eastAsia="黑体" w:hAnsi="黑体" w:cs="黑体"/>
          <w:sz w:val="4"/>
          <w:szCs w:val="4"/>
        </w:rPr>
      </w:pPr>
      <w:r>
        <w:rPr>
          <w:rFonts w:ascii="黑体" w:eastAsia="黑体" w:hAnsi="黑体" w:cs="黑体"/>
          <w:sz w:val="4"/>
          <w:szCs w:val="4"/>
        </w:rPr>
        <w:pict>
          <v:group id="_x0000_i1028" style="width:472.8pt;height:2.1pt;mso-position-horizontal-relative:char;mso-position-vertical-relative:line" coordorigin="0,0" coordsize="9456,42">
            <v:group id="_x0000_s1029" style="width:9414;height:2;left:21;position:absolute;top:21" coordorigin="21,21" coordsize="9414,2">
              <v:shape id="_x0000_s1030" style="width:9414;height:2;left:21;position:absolute;top:21" coordorigin="21,21" coordsize="9414,0" path="m21,21l9435,21e" filled="f" stroked="t" strokecolor="black" strokeweight="2.1pt">
                <v:path arrowok="t"/>
              </v:shape>
            </v:group>
            <w10:wrap type="none"/>
          </v:group>
        </w:pict>
      </w:r>
    </w:p>
    <w:p>
      <w:pPr>
        <w:tabs>
          <w:tab w:val="left" w:pos="7211"/>
        </w:tabs>
        <w:spacing w:before="39"/>
        <w:ind w:left="2536" w:right="0" w:firstLine="0"/>
        <w:jc w:val="left"/>
        <w:rPr>
          <w:rFonts w:ascii="黑体" w:eastAsia="黑体" w:hAnsi="黑体" w:cs="黑体"/>
          <w:sz w:val="44"/>
          <w:szCs w:val="44"/>
        </w:rPr>
      </w:pPr>
      <w:r>
        <w:rPr>
          <w:rFonts w:ascii="黑体" w:eastAsia="黑体" w:hAnsi="黑体" w:cs="黑体"/>
          <w:sz w:val="44"/>
          <w:szCs w:val="44"/>
        </w:rPr>
        <w:t>贵</w:t>
      </w:r>
      <w:r>
        <w:rPr>
          <w:rFonts w:ascii="黑体" w:eastAsia="黑体" w:hAnsi="黑体" w:cs="黑体"/>
          <w:spacing w:val="-121"/>
          <w:sz w:val="44"/>
          <w:szCs w:val="44"/>
        </w:rPr>
        <w:t xml:space="preserve"> </w:t>
      </w:r>
      <w:r>
        <w:rPr>
          <w:rFonts w:ascii="黑体" w:eastAsia="黑体" w:hAnsi="黑体" w:cs="黑体"/>
          <w:sz w:val="44"/>
          <w:szCs w:val="44"/>
        </w:rPr>
        <w:t>州</w:t>
      </w:r>
      <w:r>
        <w:rPr>
          <w:rFonts w:ascii="黑体" w:eastAsia="黑体" w:hAnsi="黑体" w:cs="黑体"/>
          <w:spacing w:val="-121"/>
          <w:sz w:val="44"/>
          <w:szCs w:val="44"/>
        </w:rPr>
        <w:t xml:space="preserve"> </w:t>
      </w:r>
      <w:r>
        <w:rPr>
          <w:rFonts w:ascii="黑体" w:eastAsia="黑体" w:hAnsi="黑体" w:cs="黑体"/>
          <w:sz w:val="44"/>
          <w:szCs w:val="44"/>
        </w:rPr>
        <w:t>省</w:t>
      </w:r>
      <w:r>
        <w:rPr>
          <w:rFonts w:ascii="黑体" w:eastAsia="黑体" w:hAnsi="黑体" w:cs="黑体"/>
          <w:spacing w:val="-121"/>
          <w:sz w:val="44"/>
          <w:szCs w:val="44"/>
        </w:rPr>
        <w:t xml:space="preserve"> </w:t>
      </w:r>
      <w:r>
        <w:rPr>
          <w:rFonts w:ascii="黑体" w:eastAsia="黑体" w:hAnsi="黑体" w:cs="黑体"/>
          <w:sz w:val="44"/>
          <w:szCs w:val="44"/>
        </w:rPr>
        <w:t>交</w:t>
      </w:r>
      <w:r>
        <w:rPr>
          <w:rFonts w:ascii="黑体" w:eastAsia="黑体" w:hAnsi="黑体" w:cs="黑体"/>
          <w:spacing w:val="-120"/>
          <w:sz w:val="44"/>
          <w:szCs w:val="44"/>
        </w:rPr>
        <w:t xml:space="preserve"> </w:t>
      </w:r>
      <w:r>
        <w:rPr>
          <w:rFonts w:ascii="黑体" w:eastAsia="黑体" w:hAnsi="黑体" w:cs="黑体"/>
          <w:sz w:val="44"/>
          <w:szCs w:val="44"/>
        </w:rPr>
        <w:t>通</w:t>
      </w:r>
      <w:r>
        <w:rPr>
          <w:rFonts w:ascii="黑体" w:eastAsia="黑体" w:hAnsi="黑体" w:cs="黑体"/>
          <w:spacing w:val="-122"/>
          <w:sz w:val="44"/>
          <w:szCs w:val="44"/>
        </w:rPr>
        <w:t xml:space="preserve"> </w:t>
      </w:r>
      <w:r>
        <w:rPr>
          <w:rFonts w:ascii="黑体" w:eastAsia="黑体" w:hAnsi="黑体" w:cs="黑体"/>
          <w:sz w:val="44"/>
          <w:szCs w:val="44"/>
        </w:rPr>
        <w:t>运</w:t>
      </w:r>
      <w:r>
        <w:rPr>
          <w:rFonts w:ascii="黑体" w:eastAsia="黑体" w:hAnsi="黑体" w:cs="黑体"/>
          <w:spacing w:val="-120"/>
          <w:sz w:val="44"/>
          <w:szCs w:val="44"/>
        </w:rPr>
        <w:t xml:space="preserve"> </w:t>
      </w:r>
      <w:r>
        <w:rPr>
          <w:rFonts w:ascii="黑体" w:eastAsia="黑体" w:hAnsi="黑体" w:cs="黑体"/>
          <w:sz w:val="44"/>
          <w:szCs w:val="44"/>
        </w:rPr>
        <w:t>输</w:t>
      </w:r>
      <w:r>
        <w:rPr>
          <w:rFonts w:ascii="黑体" w:eastAsia="黑体" w:hAnsi="黑体" w:cs="黑体"/>
          <w:spacing w:val="-120"/>
          <w:sz w:val="44"/>
          <w:szCs w:val="44"/>
        </w:rPr>
        <w:t xml:space="preserve"> </w:t>
      </w:r>
      <w:r>
        <w:rPr>
          <w:rFonts w:ascii="黑体" w:eastAsia="黑体" w:hAnsi="黑体" w:cs="黑体"/>
          <w:sz w:val="44"/>
          <w:szCs w:val="44"/>
        </w:rPr>
        <w:t>厅</w:t>
        <w:tab/>
        <w:t>发</w:t>
      </w:r>
      <w:r>
        <w:rPr>
          <w:rFonts w:ascii="黑体" w:eastAsia="黑体" w:hAnsi="黑体" w:cs="黑体"/>
          <w:spacing w:val="-123"/>
          <w:sz w:val="44"/>
          <w:szCs w:val="44"/>
        </w:rPr>
        <w:t xml:space="preserve"> </w:t>
      </w:r>
      <w:r>
        <w:rPr>
          <w:rFonts w:ascii="黑体" w:eastAsia="黑体" w:hAnsi="黑体" w:cs="黑体"/>
          <w:sz w:val="44"/>
          <w:szCs w:val="44"/>
        </w:rPr>
        <w:t>布</w:t>
      </w:r>
    </w:p>
    <w:p>
      <w:pPr>
        <w:spacing w:after="0"/>
        <w:jc w:val="left"/>
        <w:rPr>
          <w:rFonts w:ascii="黑体" w:eastAsia="黑体" w:hAnsi="黑体" w:cs="黑体"/>
          <w:sz w:val="44"/>
          <w:szCs w:val="44"/>
        </w:rPr>
        <w:sectPr>
          <w:type w:val="continuous"/>
          <w:pgSz w:w="11910" w:h="16840"/>
          <w:pgMar w:top="1400" w:right="860" w:bottom="280" w:left="1340" w:header="708" w:footer="708"/>
          <w:cols w:space="708"/>
        </w:sectPr>
      </w:pPr>
    </w:p>
    <w:p>
      <w:pPr>
        <w:spacing w:before="7" w:line="240" w:lineRule="auto"/>
        <w:rPr>
          <w:rFonts w:ascii="黑体" w:eastAsia="黑体" w:hAnsi="黑体" w:cs="黑体"/>
          <w:sz w:val="23"/>
          <w:szCs w:val="23"/>
        </w:rPr>
      </w:pPr>
    </w:p>
    <w:p>
      <w:pPr>
        <w:tabs>
          <w:tab w:val="left" w:pos="959"/>
        </w:tabs>
        <w:spacing w:before="0"/>
        <w:ind w:left="0" w:right="242" w:firstLine="0"/>
        <w:jc w:val="center"/>
        <w:rPr>
          <w:rFonts w:ascii="宋体" w:eastAsia="宋体" w:hAnsi="宋体" w:cs="宋体"/>
          <w:sz w:val="32"/>
          <w:szCs w:val="32"/>
        </w:rPr>
      </w:pPr>
      <w:r>
        <w:rPr>
          <w:rFonts w:ascii="宋体" w:eastAsia="宋体" w:hAnsi="宋体" w:cs="宋体"/>
          <w:b/>
          <w:bCs/>
          <w:w w:val="95"/>
          <w:sz w:val="32"/>
          <w:szCs w:val="32"/>
        </w:rPr>
        <w:t>前</w:t>
        <w:tab/>
      </w:r>
      <w:r>
        <w:rPr>
          <w:rFonts w:ascii="宋体" w:eastAsia="宋体" w:hAnsi="宋体" w:cs="宋体"/>
          <w:b/>
          <w:bCs/>
          <w:sz w:val="32"/>
          <w:szCs w:val="32"/>
        </w:rPr>
        <w:t>言</w:t>
      </w:r>
    </w:p>
    <w:p>
      <w:pPr>
        <w:pStyle w:val="BodyText"/>
        <w:spacing w:before="195" w:line="396" w:lineRule="auto"/>
        <w:ind w:right="357" w:firstLine="480"/>
        <w:jc w:val="both"/>
      </w:pPr>
      <w:r>
        <w:t>根据贵州省交通运输厅关于印</w:t>
      </w:r>
      <w:r>
        <w:rPr>
          <w:spacing w:val="-94"/>
        </w:rPr>
        <w:t>发</w:t>
      </w:r>
      <w:r>
        <w:t>《进一步加强公路养护及涉路施工作业安全</w:t>
      </w:r>
      <w:r>
        <w:t xml:space="preserve"> 管理工作方案</w:t>
      </w:r>
      <w:r>
        <w:rPr>
          <w:spacing w:val="-87"/>
        </w:rPr>
        <w:t>》</w:t>
      </w:r>
      <w:r>
        <w:t>的通知</w:t>
      </w:r>
      <w:r>
        <w:rPr>
          <w:spacing w:val="-87"/>
        </w:rPr>
        <w:t>，</w:t>
      </w:r>
      <w:r>
        <w:t>由贵州省公路开发集团有限公司组织技术力量</w:t>
      </w:r>
      <w:r>
        <w:rPr>
          <w:spacing w:val="-87"/>
        </w:rPr>
        <w:t>，</w:t>
      </w:r>
      <w:r>
        <w:t>编</w:t>
      </w:r>
      <w:r>
        <w:rPr>
          <w:spacing w:val="-75"/>
        </w:rPr>
        <w:t>制</w:t>
      </w:r>
      <w:r>
        <w:t>《贵</w:t>
      </w:r>
      <w:r>
        <w:t xml:space="preserve"> 州省公路占道作业人员班前安全教育手册》。</w:t>
      </w:r>
    </w:p>
    <w:p>
      <w:pPr>
        <w:pStyle w:val="BodyText"/>
        <w:spacing w:before="49" w:line="397" w:lineRule="auto"/>
        <w:ind w:right="0" w:firstLine="480"/>
        <w:jc w:val="left"/>
      </w:pPr>
      <w:r>
        <w:t>本手册结合贵州省公路占道作业实际情况</w:t>
      </w:r>
      <w:r>
        <w:rPr>
          <w:spacing w:val="-48"/>
        </w:rPr>
        <w:t>，</w:t>
      </w:r>
      <w:r>
        <w:t>补充和细化</w:t>
      </w:r>
      <w:r>
        <w:rPr>
          <w:spacing w:val="-46"/>
        </w:rPr>
        <w:t>了</w:t>
      </w:r>
      <w:r>
        <w:t>《贵州省高速公路</w:t>
      </w:r>
      <w:r>
        <w:t xml:space="preserve"> 日常养护安全作业指南</w:t>
      </w:r>
      <w:r>
        <w:rPr>
          <w:spacing w:val="-32"/>
        </w:rPr>
        <w:t>》和</w:t>
      </w:r>
      <w:r>
        <w:t>《贵州省高速公路养护工程安全作业指南</w:t>
      </w:r>
      <w:r>
        <w:rPr>
          <w:spacing w:val="-32"/>
        </w:rPr>
        <w:t>》</w:t>
      </w:r>
      <w:r>
        <w:t>中关于班</w:t>
      </w:r>
      <w:r>
        <w:t xml:space="preserve"> 前安全教育内容</w:t>
      </w:r>
      <w:r>
        <w:rPr>
          <w:spacing w:val="-94"/>
        </w:rPr>
        <w:t>，</w:t>
      </w:r>
      <w:r>
        <w:t>对公路占道作业人员作业行为和安全作业条件做出了相应规范。</w:t>
      </w:r>
      <w:r>
        <w:t xml:space="preserve"> 配</w:t>
      </w:r>
      <w:r>
        <w:rPr>
          <w:spacing w:val="-32"/>
        </w:rPr>
        <w:t>合</w:t>
      </w:r>
      <w:r>
        <w:t>《贵州省公路占道作业安全技术指南</w:t>
      </w:r>
      <w:r>
        <w:rPr>
          <w:spacing w:val="-32"/>
        </w:rPr>
        <w:t>》，</w:t>
      </w:r>
      <w:r>
        <w:t>旨在指导作业人员规范班前安全教</w:t>
      </w:r>
      <w:r>
        <w:t xml:space="preserve"> 育工作，全面提升公路占道作业安全管理水平。</w:t>
      </w:r>
    </w:p>
    <w:p>
      <w:pPr>
        <w:pStyle w:val="BodyText"/>
        <w:spacing w:before="47" w:line="375" w:lineRule="auto"/>
        <w:ind w:right="140" w:firstLine="480"/>
        <w:jc w:val="left"/>
      </w:pPr>
      <w:r>
        <w:t>本手册分为基本要求和操作要点两大部分</w:t>
      </w:r>
      <w:r>
        <w:rPr>
          <w:spacing w:val="-108"/>
        </w:rPr>
        <w:t>。</w:t>
      </w:r>
      <w:r>
        <w:t>基本要求内容包括</w:t>
      </w:r>
      <w:r>
        <w:rPr>
          <w:spacing w:val="-106"/>
        </w:rPr>
        <w:t>：</w:t>
      </w:r>
      <w:r>
        <w:rPr>
          <w:rFonts w:ascii="Times New Roman" w:eastAsia="Times New Roman" w:hAnsi="Times New Roman" w:cs="Times New Roman"/>
        </w:rPr>
        <w:t xml:space="preserve">1  </w:t>
      </w:r>
      <w:r>
        <w:t>人员要</w:t>
      </w:r>
      <w:r>
        <w:rPr>
          <w:spacing w:val="-1"/>
        </w:rPr>
        <w:t>求</w:t>
      </w:r>
      <w:r>
        <w:t>、</w:t>
      </w:r>
      <w:r>
        <w:t xml:space="preserve"> </w:t>
      </w:r>
      <w:r>
        <w:rPr>
          <w:rFonts w:ascii="Times New Roman" w:eastAsia="Times New Roman" w:hAnsi="Times New Roman" w:cs="Times New Roman"/>
        </w:rPr>
        <w:t>2</w:t>
      </w:r>
      <w:r>
        <w:rPr>
          <w:rFonts w:ascii="Times New Roman" w:eastAsia="Times New Roman" w:hAnsi="Times New Roman" w:cs="Times New Roman"/>
          <w:spacing w:val="60"/>
        </w:rPr>
        <w:t xml:space="preserve"> </w:t>
      </w:r>
      <w:r>
        <w:rPr>
          <w:spacing w:val="-4"/>
        </w:rPr>
        <w:t>班前会、</w:t>
      </w:r>
      <w:r>
        <w:rPr>
          <w:rFonts w:ascii="Times New Roman" w:eastAsia="Times New Roman" w:hAnsi="Times New Roman" w:cs="Times New Roman"/>
          <w:spacing w:val="-4"/>
        </w:rPr>
        <w:t>3</w:t>
      </w:r>
      <w:r>
        <w:rPr>
          <w:rFonts w:ascii="Times New Roman" w:eastAsia="Times New Roman" w:hAnsi="Times New Roman" w:cs="Times New Roman"/>
          <w:spacing w:val="60"/>
        </w:rPr>
        <w:t xml:space="preserve"> </w:t>
      </w:r>
      <w:r>
        <w:rPr>
          <w:spacing w:val="-4"/>
        </w:rPr>
        <w:t>车辆、机具和物料准备、</w:t>
      </w:r>
      <w:r>
        <w:rPr>
          <w:rFonts w:ascii="Times New Roman" w:eastAsia="Times New Roman" w:hAnsi="Times New Roman" w:cs="Times New Roman"/>
          <w:spacing w:val="-4"/>
        </w:rPr>
        <w:t>4</w:t>
      </w:r>
      <w:r>
        <w:rPr>
          <w:rFonts w:ascii="Times New Roman" w:eastAsia="Times New Roman" w:hAnsi="Times New Roman" w:cs="Times New Roman"/>
          <w:spacing w:val="60"/>
        </w:rPr>
        <w:t xml:space="preserve"> </w:t>
      </w:r>
      <w:r>
        <w:rPr>
          <w:spacing w:val="-3"/>
        </w:rPr>
        <w:t>作业区。操作要点内容包括：</w:t>
      </w:r>
      <w:r>
        <w:rPr>
          <w:rFonts w:ascii="Times New Roman" w:eastAsia="Times New Roman" w:hAnsi="Times New Roman" w:cs="Times New Roman"/>
          <w:spacing w:val="-3"/>
        </w:rPr>
        <w:t>1</w:t>
      </w:r>
      <w:r>
        <w:rPr>
          <w:rFonts w:ascii="Times New Roman" w:eastAsia="Times New Roman" w:hAnsi="Times New Roman" w:cs="Times New Roman"/>
          <w:spacing w:val="59"/>
        </w:rPr>
        <w:t xml:space="preserve"> </w:t>
      </w:r>
      <w:r>
        <w:t>通用占</w:t>
      </w:r>
      <w:r>
        <w:rPr>
          <w:spacing w:val="26"/>
        </w:rPr>
        <w:t xml:space="preserve"> </w:t>
      </w:r>
      <w:r>
        <w:t>道作业</w:t>
      </w:r>
      <w:r>
        <w:rPr>
          <w:spacing w:val="-56"/>
        </w:rPr>
        <w:t>、</w:t>
      </w:r>
      <w:r>
        <w:rPr>
          <w:rFonts w:ascii="Times New Roman" w:eastAsia="Times New Roman" w:hAnsi="Times New Roman" w:cs="Times New Roman"/>
        </w:rPr>
        <w:t xml:space="preserve">2  </w:t>
      </w:r>
      <w:r>
        <w:t>日常保洁作业</w:t>
      </w:r>
      <w:r>
        <w:rPr>
          <w:spacing w:val="-53"/>
        </w:rPr>
        <w:t>、</w:t>
      </w:r>
      <w:r>
        <w:rPr>
          <w:rFonts w:ascii="Times New Roman" w:eastAsia="Times New Roman" w:hAnsi="Times New Roman" w:cs="Times New Roman"/>
        </w:rPr>
        <w:t xml:space="preserve">3  </w:t>
      </w:r>
      <w:r>
        <w:t>路面养护作业</w:t>
      </w:r>
      <w:r>
        <w:rPr>
          <w:spacing w:val="-53"/>
        </w:rPr>
        <w:t>、</w:t>
      </w:r>
      <w:r>
        <w:rPr>
          <w:rFonts w:ascii="Times New Roman" w:eastAsia="Times New Roman" w:hAnsi="Times New Roman" w:cs="Times New Roman"/>
        </w:rPr>
        <w:t xml:space="preserve">4  </w:t>
      </w:r>
      <w:r>
        <w:t>路基养护作业</w:t>
      </w:r>
      <w:r>
        <w:rPr>
          <w:spacing w:val="-53"/>
        </w:rPr>
        <w:t>、</w:t>
      </w:r>
      <w:r>
        <w:rPr>
          <w:rFonts w:ascii="Times New Roman" w:eastAsia="Times New Roman" w:hAnsi="Times New Roman" w:cs="Times New Roman"/>
        </w:rPr>
        <w:t xml:space="preserve">5  </w:t>
      </w:r>
      <w:r>
        <w:t>桥梁养护作</w:t>
      </w:r>
      <w:r>
        <w:rPr>
          <w:spacing w:val="-1"/>
        </w:rPr>
        <w:t>业</w:t>
      </w:r>
      <w:r>
        <w:t>、</w:t>
      </w:r>
      <w:r>
        <w:t xml:space="preserve"> </w:t>
      </w:r>
      <w:r>
        <w:rPr>
          <w:rFonts w:ascii="Times New Roman" w:eastAsia="Times New Roman" w:hAnsi="Times New Roman" w:cs="Times New Roman"/>
        </w:rPr>
        <w:t xml:space="preserve">6  </w:t>
      </w:r>
      <w:r>
        <w:t>隧道养护作业、</w:t>
      </w:r>
      <w:r>
        <w:rPr>
          <w:rFonts w:ascii="Times New Roman" w:eastAsia="Times New Roman" w:hAnsi="Times New Roman" w:cs="Times New Roman"/>
        </w:rPr>
        <w:t xml:space="preserve">7  </w:t>
      </w:r>
      <w:r>
        <w:t>交通安全设施养护作业、</w:t>
      </w:r>
      <w:r>
        <w:rPr>
          <w:rFonts w:ascii="Times New Roman" w:eastAsia="Times New Roman" w:hAnsi="Times New Roman" w:cs="Times New Roman"/>
        </w:rPr>
        <w:t xml:space="preserve">8  </w:t>
      </w:r>
      <w:r>
        <w:t>绿化养护作业、</w:t>
      </w:r>
      <w:r>
        <w:rPr>
          <w:rFonts w:ascii="Times New Roman" w:eastAsia="Times New Roman" w:hAnsi="Times New Roman" w:cs="Times New Roman"/>
        </w:rPr>
        <w:t xml:space="preserve">9  </w:t>
      </w:r>
      <w:r>
        <w:t>抢险作业。</w:t>
      </w:r>
    </w:p>
    <w:p>
      <w:pPr>
        <w:pStyle w:val="BodyText"/>
        <w:spacing w:before="38" w:line="386" w:lineRule="auto"/>
        <w:ind w:right="357" w:firstLine="480"/>
        <w:jc w:val="both"/>
      </w:pPr>
      <w:r>
        <w:rPr>
          <w:spacing w:val="3"/>
        </w:rPr>
        <w:t>本手册由贵州高速黔通建设工程有限公司和北京中交华安科技有限公司负</w:t>
      </w:r>
      <w:r>
        <w:rPr>
          <w:spacing w:val="52"/>
        </w:rPr>
        <w:t xml:space="preserve"> </w:t>
      </w:r>
      <w:r>
        <w:t>责具体技术内容的解释</w:t>
      </w:r>
      <w:r>
        <w:rPr>
          <w:spacing w:val="-48"/>
        </w:rPr>
        <w:t>，</w:t>
      </w:r>
      <w:r>
        <w:t>在执行过程中如有意见或建议</w:t>
      </w:r>
      <w:r>
        <w:rPr>
          <w:spacing w:val="-46"/>
        </w:rPr>
        <w:t>，</w:t>
      </w:r>
      <w:r>
        <w:t>请函告本手册日常管理</w:t>
      </w:r>
      <w:r>
        <w:t xml:space="preserve"> 组</w:t>
      </w:r>
      <w:r>
        <w:rPr>
          <w:spacing w:val="-32"/>
        </w:rPr>
        <w:t>，</w:t>
      </w:r>
      <w:r>
        <w:t>贵州高速黔通建设工程有限公</w:t>
      </w:r>
      <w:r>
        <w:rPr>
          <w:spacing w:val="-32"/>
        </w:rPr>
        <w:t>司</w:t>
      </w:r>
      <w:r>
        <w:t>（地址</w:t>
      </w:r>
      <w:r>
        <w:rPr>
          <w:spacing w:val="-32"/>
        </w:rPr>
        <w:t>：</w:t>
      </w:r>
      <w:r>
        <w:t>贵州省贵阳市观山湖区野鸭乡上寨</w:t>
      </w:r>
      <w:r>
        <w:t xml:space="preserve"> 村</w:t>
      </w:r>
      <w:r>
        <w:rPr>
          <w:spacing w:val="-87"/>
        </w:rPr>
        <w:t xml:space="preserve"> </w:t>
      </w:r>
      <w:r>
        <w:t>，</w:t>
      </w:r>
      <w:r>
        <w:rPr>
          <w:spacing w:val="-87"/>
        </w:rPr>
        <w:t xml:space="preserve"> </w:t>
      </w:r>
      <w:r>
        <w:t>邮</w:t>
      </w:r>
      <w:r>
        <w:rPr>
          <w:spacing w:val="-87"/>
        </w:rPr>
        <w:t xml:space="preserve"> </w:t>
      </w:r>
      <w:r>
        <w:t>编</w:t>
      </w:r>
      <w:r>
        <w:rPr>
          <w:spacing w:val="-87"/>
        </w:rPr>
        <w:t xml:space="preserve"> </w:t>
      </w:r>
      <w:r>
        <w:t>：</w:t>
      </w:r>
      <w:r>
        <w:rPr>
          <w:spacing w:val="-84"/>
        </w:rPr>
        <w:t xml:space="preserve"> </w:t>
      </w:r>
      <w:r>
        <w:rPr>
          <w:rFonts w:ascii="Times New Roman" w:eastAsia="Times New Roman" w:hAnsi="Times New Roman" w:cs="Times New Roman"/>
          <w:spacing w:val="-1"/>
        </w:rPr>
        <w:t>550001</w:t>
      </w:r>
      <w:r>
        <w:rPr>
          <w:rFonts w:ascii="Times New Roman" w:eastAsia="Times New Roman" w:hAnsi="Times New Roman" w:cs="Times New Roman"/>
          <w:spacing w:val="-24"/>
        </w:rPr>
        <w:t xml:space="preserve"> </w:t>
      </w:r>
      <w:r>
        <w:t>，</w:t>
      </w:r>
      <w:r>
        <w:rPr>
          <w:spacing w:val="-84"/>
        </w:rPr>
        <w:t xml:space="preserve"> </w:t>
      </w:r>
      <w:r>
        <w:t>联</w:t>
      </w:r>
      <w:r>
        <w:rPr>
          <w:spacing w:val="-87"/>
        </w:rPr>
        <w:t xml:space="preserve"> </w:t>
      </w:r>
      <w:r>
        <w:t>系</w:t>
      </w:r>
      <w:r>
        <w:rPr>
          <w:spacing w:val="-87"/>
        </w:rPr>
        <w:t xml:space="preserve"> </w:t>
      </w:r>
      <w:r>
        <w:t>人</w:t>
      </w:r>
      <w:r>
        <w:rPr>
          <w:spacing w:val="-84"/>
        </w:rPr>
        <w:t xml:space="preserve"> </w:t>
      </w:r>
      <w:r>
        <w:t>：</w:t>
      </w:r>
      <w:r>
        <w:rPr>
          <w:spacing w:val="-87"/>
        </w:rPr>
        <w:t xml:space="preserve"> </w:t>
      </w:r>
      <w:r>
        <w:t>黄</w:t>
      </w:r>
      <w:r>
        <w:rPr>
          <w:spacing w:val="-87"/>
        </w:rPr>
        <w:t xml:space="preserve"> </w:t>
      </w:r>
      <w:r>
        <w:t>嫚</w:t>
      </w:r>
      <w:r>
        <w:rPr>
          <w:spacing w:val="-87"/>
        </w:rPr>
        <w:t xml:space="preserve"> </w:t>
      </w:r>
      <w:r>
        <w:t>，</w:t>
      </w:r>
      <w:r>
        <w:rPr>
          <w:spacing w:val="-87"/>
        </w:rPr>
        <w:t xml:space="preserve"> </w:t>
      </w:r>
      <w:r>
        <w:t>电</w:t>
      </w:r>
      <w:r>
        <w:rPr>
          <w:spacing w:val="-87"/>
        </w:rPr>
        <w:t xml:space="preserve"> </w:t>
      </w:r>
      <w:r>
        <w:t>话</w:t>
      </w:r>
      <w:r>
        <w:rPr>
          <w:spacing w:val="-87"/>
        </w:rPr>
        <w:t xml:space="preserve"> </w:t>
      </w:r>
      <w:r>
        <w:t>：</w:t>
      </w:r>
      <w:r>
        <w:rPr>
          <w:spacing w:val="-84"/>
        </w:rPr>
        <w:t xml:space="preserve"> </w:t>
      </w:r>
      <w:r>
        <w:rPr>
          <w:rFonts w:ascii="Times New Roman" w:eastAsia="Times New Roman" w:hAnsi="Times New Roman" w:cs="Times New Roman"/>
          <w:spacing w:val="-1"/>
        </w:rPr>
        <w:t>0851-84717939</w:t>
      </w:r>
      <w:r>
        <w:rPr>
          <w:rFonts w:ascii="Times New Roman" w:eastAsia="Times New Roman" w:hAnsi="Times New Roman" w:cs="Times New Roman"/>
          <w:spacing w:val="-22"/>
        </w:rPr>
        <w:t xml:space="preserve"> </w:t>
      </w:r>
      <w:r>
        <w:t>；</w:t>
      </w:r>
      <w:r>
        <w:rPr>
          <w:spacing w:val="-87"/>
        </w:rPr>
        <w:t xml:space="preserve"> </w:t>
      </w:r>
      <w:r>
        <w:t>电</w:t>
      </w:r>
      <w:r>
        <w:rPr>
          <w:spacing w:val="-87"/>
        </w:rPr>
        <w:t xml:space="preserve"> </w:t>
      </w:r>
      <w:r>
        <w:t>子</w:t>
      </w:r>
      <w:r>
        <w:rPr>
          <w:spacing w:val="-84"/>
        </w:rPr>
        <w:t xml:space="preserve"> </w:t>
      </w:r>
      <w:r>
        <w:t>邮</w:t>
      </w:r>
      <w:r>
        <w:rPr>
          <w:spacing w:val="-87"/>
        </w:rPr>
        <w:t xml:space="preserve"> </w:t>
      </w:r>
      <w:r>
        <w:t>箱</w:t>
      </w:r>
      <w:r>
        <w:rPr>
          <w:spacing w:val="-87"/>
        </w:rPr>
        <w:t xml:space="preserve"> </w:t>
      </w:r>
      <w:r>
        <w:t>：</w:t>
      </w:r>
      <w:r>
        <w:rPr>
          <w:spacing w:val="25"/>
        </w:rPr>
        <w:t xml:space="preserve"> </w:t>
      </w:r>
      <w:hyperlink r:id="rId4">
        <w:r>
          <w:rPr>
            <w:rFonts w:ascii="Times New Roman" w:eastAsia="Times New Roman" w:hAnsi="Times New Roman" w:cs="Times New Roman"/>
            <w:spacing w:val="-2"/>
          </w:rPr>
          <w:t>58801350@qq.com</w:t>
        </w:r>
      </w:hyperlink>
      <w:r>
        <w:rPr>
          <w:spacing w:val="-2"/>
        </w:rPr>
        <w:t>），或北京中交华安科技有限公司（地址：北京市海淀区西土</w:t>
      </w:r>
      <w:r>
        <w:rPr>
          <w:spacing w:val="29"/>
        </w:rPr>
        <w:t xml:space="preserve"> </w:t>
      </w:r>
      <w:r>
        <w:rPr>
          <w:spacing w:val="3"/>
        </w:rPr>
        <w:t>城路</w:t>
      </w:r>
      <w:r>
        <w:rPr>
          <w:spacing w:val="-53"/>
        </w:rPr>
        <w:t xml:space="preserve"> </w:t>
      </w:r>
      <w:r>
        <w:rPr>
          <w:rFonts w:ascii="Times New Roman" w:eastAsia="Times New Roman" w:hAnsi="Times New Roman" w:cs="Times New Roman"/>
        </w:rPr>
        <w:t>8</w:t>
      </w:r>
      <w:r>
        <w:rPr>
          <w:rFonts w:ascii="Times New Roman" w:eastAsia="Times New Roman" w:hAnsi="Times New Roman" w:cs="Times New Roman"/>
          <w:spacing w:val="7"/>
        </w:rPr>
        <w:t xml:space="preserve"> </w:t>
      </w:r>
      <w:r>
        <w:rPr>
          <w:spacing w:val="3"/>
        </w:rPr>
        <w:t>号，邮编：</w:t>
      </w:r>
      <w:r>
        <w:rPr>
          <w:rFonts w:ascii="Times New Roman" w:eastAsia="Times New Roman" w:hAnsi="Times New Roman" w:cs="Times New Roman"/>
          <w:spacing w:val="3"/>
        </w:rPr>
        <w:t>100088</w:t>
      </w:r>
      <w:r>
        <w:rPr>
          <w:spacing w:val="3"/>
        </w:rPr>
        <w:t>，联系人：陈慧，传真：</w:t>
      </w:r>
      <w:r>
        <w:rPr>
          <w:rFonts w:ascii="Times New Roman" w:eastAsia="Times New Roman" w:hAnsi="Times New Roman" w:cs="Times New Roman"/>
          <w:spacing w:val="3"/>
        </w:rPr>
        <w:t>010-62370567</w:t>
      </w:r>
      <w:r>
        <w:rPr>
          <w:spacing w:val="3"/>
        </w:rPr>
        <w:t>，电子邮箱：</w:t>
      </w:r>
      <w:r>
        <w:rPr>
          <w:spacing w:val="76"/>
        </w:rPr>
        <w:t xml:space="preserve"> </w:t>
      </w:r>
      <w:hyperlink r:id="rId5">
        <w:r>
          <w:rPr>
            <w:rFonts w:ascii="Times New Roman" w:eastAsia="Times New Roman" w:hAnsi="Times New Roman" w:cs="Times New Roman"/>
            <w:spacing w:val="-1"/>
          </w:rPr>
          <w:t>762433371@qq.com</w:t>
        </w:r>
      </w:hyperlink>
      <w:r>
        <w:rPr>
          <w:spacing w:val="-1"/>
        </w:rPr>
        <w:t>），以便修订时研用。</w:t>
      </w:r>
    </w:p>
    <w:p>
      <w:pPr>
        <w:spacing w:before="0" w:line="240" w:lineRule="auto"/>
        <w:rPr>
          <w:rFonts w:ascii="宋体" w:eastAsia="宋体" w:hAnsi="宋体" w:cs="宋体"/>
          <w:sz w:val="24"/>
          <w:szCs w:val="24"/>
        </w:rPr>
      </w:pPr>
    </w:p>
    <w:p>
      <w:pPr>
        <w:spacing w:before="6" w:line="240" w:lineRule="auto"/>
        <w:rPr>
          <w:rFonts w:ascii="宋体" w:eastAsia="宋体" w:hAnsi="宋体" w:cs="宋体"/>
          <w:sz w:val="35"/>
          <w:szCs w:val="35"/>
        </w:rPr>
      </w:pPr>
    </w:p>
    <w:p>
      <w:pPr>
        <w:spacing w:before="0"/>
        <w:ind w:left="120" w:right="0" w:firstLine="0"/>
        <w:jc w:val="left"/>
        <w:rPr>
          <w:rFonts w:ascii="宋体" w:eastAsia="宋体" w:hAnsi="宋体" w:cs="宋体"/>
          <w:sz w:val="24"/>
          <w:szCs w:val="24"/>
        </w:rPr>
      </w:pPr>
      <w:r>
        <w:rPr>
          <w:rFonts w:ascii="宋体" w:eastAsia="宋体" w:hAnsi="宋体" w:cs="宋体"/>
          <w:b/>
          <w:bCs/>
          <w:sz w:val="24"/>
          <w:szCs w:val="24"/>
        </w:rPr>
        <w:t>批</w:t>
      </w:r>
      <w:r>
        <w:rPr>
          <w:rFonts w:ascii="宋体" w:eastAsia="宋体" w:hAnsi="宋体" w:cs="宋体"/>
          <w:b/>
          <w:bCs/>
          <w:spacing w:val="-4"/>
          <w:sz w:val="24"/>
          <w:szCs w:val="24"/>
        </w:rPr>
        <w:t xml:space="preserve"> </w:t>
      </w:r>
      <w:r>
        <w:rPr>
          <w:rFonts w:ascii="宋体" w:eastAsia="宋体" w:hAnsi="宋体" w:cs="宋体"/>
          <w:b/>
          <w:bCs/>
          <w:sz w:val="24"/>
          <w:szCs w:val="24"/>
        </w:rPr>
        <w:t>准</w:t>
      </w:r>
      <w:r>
        <w:rPr>
          <w:rFonts w:ascii="宋体" w:eastAsia="宋体" w:hAnsi="宋体" w:cs="宋体"/>
          <w:b/>
          <w:bCs/>
          <w:spacing w:val="-4"/>
          <w:sz w:val="24"/>
          <w:szCs w:val="24"/>
        </w:rPr>
        <w:t xml:space="preserve"> </w:t>
      </w:r>
      <w:r>
        <w:rPr>
          <w:rFonts w:ascii="宋体" w:eastAsia="宋体" w:hAnsi="宋体" w:cs="宋体"/>
          <w:b/>
          <w:bCs/>
          <w:sz w:val="24"/>
          <w:szCs w:val="24"/>
        </w:rPr>
        <w:t>单</w:t>
      </w:r>
      <w:r>
        <w:rPr>
          <w:rFonts w:ascii="宋体" w:eastAsia="宋体" w:hAnsi="宋体" w:cs="宋体"/>
          <w:b/>
          <w:bCs/>
          <w:spacing w:val="-2"/>
          <w:sz w:val="24"/>
          <w:szCs w:val="24"/>
        </w:rPr>
        <w:t xml:space="preserve"> </w:t>
      </w:r>
      <w:r>
        <w:rPr>
          <w:rFonts w:ascii="宋体" w:eastAsia="宋体" w:hAnsi="宋体" w:cs="宋体"/>
          <w:b/>
          <w:bCs/>
          <w:sz w:val="24"/>
          <w:szCs w:val="24"/>
        </w:rPr>
        <w:t>位：</w:t>
      </w:r>
      <w:r>
        <w:rPr>
          <w:rFonts w:ascii="宋体" w:eastAsia="宋体" w:hAnsi="宋体" w:cs="宋体"/>
          <w:b/>
          <w:bCs/>
          <w:spacing w:val="-3"/>
          <w:sz w:val="24"/>
          <w:szCs w:val="24"/>
        </w:rPr>
        <w:t xml:space="preserve"> </w:t>
      </w:r>
      <w:r>
        <w:rPr>
          <w:rFonts w:ascii="宋体" w:eastAsia="宋体" w:hAnsi="宋体" w:cs="宋体"/>
          <w:sz w:val="24"/>
          <w:szCs w:val="24"/>
        </w:rPr>
        <w:t>贵州省交通运输厅</w:t>
      </w:r>
    </w:p>
    <w:p>
      <w:pPr>
        <w:spacing w:before="10" w:line="240" w:lineRule="auto"/>
        <w:rPr>
          <w:rFonts w:ascii="宋体" w:eastAsia="宋体" w:hAnsi="宋体" w:cs="宋体"/>
          <w:sz w:val="18"/>
          <w:szCs w:val="18"/>
        </w:rPr>
      </w:pPr>
    </w:p>
    <w:p>
      <w:pPr>
        <w:spacing w:before="0" w:line="429" w:lineRule="auto"/>
        <w:ind w:left="120" w:right="3647" w:firstLine="0"/>
        <w:jc w:val="left"/>
        <w:rPr>
          <w:rFonts w:ascii="宋体" w:eastAsia="宋体" w:hAnsi="宋体" w:cs="宋体"/>
          <w:sz w:val="24"/>
          <w:szCs w:val="24"/>
        </w:rPr>
      </w:pPr>
      <w:r>
        <w:rPr>
          <w:rFonts w:ascii="宋体" w:eastAsia="宋体" w:hAnsi="宋体" w:cs="宋体"/>
          <w:b/>
          <w:bCs/>
          <w:sz w:val="24"/>
          <w:szCs w:val="24"/>
        </w:rPr>
        <w:t>主</w:t>
      </w:r>
      <w:r>
        <w:rPr>
          <w:rFonts w:ascii="宋体" w:eastAsia="宋体" w:hAnsi="宋体" w:cs="宋体"/>
          <w:b/>
          <w:bCs/>
          <w:spacing w:val="-4"/>
          <w:sz w:val="24"/>
          <w:szCs w:val="24"/>
        </w:rPr>
        <w:t xml:space="preserve"> </w:t>
      </w:r>
      <w:r>
        <w:rPr>
          <w:rFonts w:ascii="宋体" w:eastAsia="宋体" w:hAnsi="宋体" w:cs="宋体"/>
          <w:b/>
          <w:bCs/>
          <w:sz w:val="24"/>
          <w:szCs w:val="24"/>
        </w:rPr>
        <w:t>编</w:t>
      </w:r>
      <w:r>
        <w:rPr>
          <w:rFonts w:ascii="宋体" w:eastAsia="宋体" w:hAnsi="宋体" w:cs="宋体"/>
          <w:b/>
          <w:bCs/>
          <w:spacing w:val="-4"/>
          <w:sz w:val="24"/>
          <w:szCs w:val="24"/>
        </w:rPr>
        <w:t xml:space="preserve"> </w:t>
      </w:r>
      <w:r>
        <w:rPr>
          <w:rFonts w:ascii="宋体" w:eastAsia="宋体" w:hAnsi="宋体" w:cs="宋体"/>
          <w:b/>
          <w:bCs/>
          <w:sz w:val="24"/>
          <w:szCs w:val="24"/>
        </w:rPr>
        <w:t>单</w:t>
      </w:r>
      <w:r>
        <w:rPr>
          <w:rFonts w:ascii="宋体" w:eastAsia="宋体" w:hAnsi="宋体" w:cs="宋体"/>
          <w:b/>
          <w:bCs/>
          <w:spacing w:val="-2"/>
          <w:sz w:val="24"/>
          <w:szCs w:val="24"/>
        </w:rPr>
        <w:t xml:space="preserve"> </w:t>
      </w:r>
      <w:r>
        <w:rPr>
          <w:rFonts w:ascii="宋体" w:eastAsia="宋体" w:hAnsi="宋体" w:cs="宋体"/>
          <w:b/>
          <w:bCs/>
          <w:sz w:val="24"/>
          <w:szCs w:val="24"/>
        </w:rPr>
        <w:t>位：</w:t>
      </w:r>
      <w:r>
        <w:rPr>
          <w:rFonts w:ascii="宋体" w:eastAsia="宋体" w:hAnsi="宋体" w:cs="宋体"/>
          <w:b/>
          <w:bCs/>
          <w:spacing w:val="-3"/>
          <w:sz w:val="24"/>
          <w:szCs w:val="24"/>
        </w:rPr>
        <w:t xml:space="preserve"> </w:t>
      </w:r>
      <w:r>
        <w:rPr>
          <w:rFonts w:ascii="宋体" w:eastAsia="宋体" w:hAnsi="宋体" w:cs="宋体"/>
          <w:sz w:val="24"/>
          <w:szCs w:val="24"/>
        </w:rPr>
        <w:t>贵州省公路开发集团有限公司</w:t>
      </w:r>
      <w:r>
        <w:rPr>
          <w:rFonts w:ascii="宋体" w:eastAsia="宋体" w:hAnsi="宋体" w:cs="宋体"/>
          <w:sz w:val="24"/>
          <w:szCs w:val="24"/>
        </w:rPr>
        <w:t xml:space="preserve"> </w:t>
      </w:r>
      <w:r>
        <w:rPr>
          <w:rFonts w:ascii="宋体" w:eastAsia="宋体" w:hAnsi="宋体" w:cs="宋体"/>
          <w:b/>
          <w:bCs/>
          <w:sz w:val="24"/>
          <w:szCs w:val="24"/>
        </w:rPr>
        <w:t>参</w:t>
      </w:r>
      <w:r>
        <w:rPr>
          <w:rFonts w:ascii="宋体" w:eastAsia="宋体" w:hAnsi="宋体" w:cs="宋体"/>
          <w:b/>
          <w:bCs/>
          <w:spacing w:val="-4"/>
          <w:sz w:val="24"/>
          <w:szCs w:val="24"/>
        </w:rPr>
        <w:t xml:space="preserve"> </w:t>
      </w:r>
      <w:r>
        <w:rPr>
          <w:rFonts w:ascii="宋体" w:eastAsia="宋体" w:hAnsi="宋体" w:cs="宋体"/>
          <w:b/>
          <w:bCs/>
          <w:sz w:val="24"/>
          <w:szCs w:val="24"/>
        </w:rPr>
        <w:t>编</w:t>
      </w:r>
      <w:r>
        <w:rPr>
          <w:rFonts w:ascii="宋体" w:eastAsia="宋体" w:hAnsi="宋体" w:cs="宋体"/>
          <w:b/>
          <w:bCs/>
          <w:spacing w:val="-4"/>
          <w:sz w:val="24"/>
          <w:szCs w:val="24"/>
        </w:rPr>
        <w:t xml:space="preserve"> </w:t>
      </w:r>
      <w:r>
        <w:rPr>
          <w:rFonts w:ascii="宋体" w:eastAsia="宋体" w:hAnsi="宋体" w:cs="宋体"/>
          <w:b/>
          <w:bCs/>
          <w:sz w:val="24"/>
          <w:szCs w:val="24"/>
        </w:rPr>
        <w:t>单</w:t>
      </w:r>
      <w:r>
        <w:rPr>
          <w:rFonts w:ascii="宋体" w:eastAsia="宋体" w:hAnsi="宋体" w:cs="宋体"/>
          <w:b/>
          <w:bCs/>
          <w:spacing w:val="-2"/>
          <w:sz w:val="24"/>
          <w:szCs w:val="24"/>
        </w:rPr>
        <w:t xml:space="preserve"> </w:t>
      </w:r>
      <w:r>
        <w:rPr>
          <w:rFonts w:ascii="宋体" w:eastAsia="宋体" w:hAnsi="宋体" w:cs="宋体"/>
          <w:b/>
          <w:bCs/>
          <w:sz w:val="24"/>
          <w:szCs w:val="24"/>
        </w:rPr>
        <w:t>位：</w:t>
      </w:r>
      <w:r>
        <w:rPr>
          <w:rFonts w:ascii="宋体" w:eastAsia="宋体" w:hAnsi="宋体" w:cs="宋体"/>
          <w:b/>
          <w:bCs/>
          <w:spacing w:val="-3"/>
          <w:sz w:val="24"/>
          <w:szCs w:val="24"/>
        </w:rPr>
        <w:t xml:space="preserve"> </w:t>
      </w:r>
      <w:r>
        <w:rPr>
          <w:rFonts w:ascii="宋体" w:eastAsia="宋体" w:hAnsi="宋体" w:cs="宋体"/>
          <w:sz w:val="24"/>
          <w:szCs w:val="24"/>
        </w:rPr>
        <w:t>贵州省公路局</w:t>
      </w:r>
    </w:p>
    <w:p>
      <w:pPr>
        <w:pStyle w:val="BodyText"/>
        <w:spacing w:before="56" w:line="427" w:lineRule="auto"/>
        <w:ind w:left="1800" w:right="0"/>
        <w:jc w:val="left"/>
      </w:pPr>
      <w:r>
        <w:t>贵州省交通运输综合行政执法监督局 贵州省公路建设养护集团有限公司</w:t>
      </w:r>
    </w:p>
    <w:p>
      <w:pPr>
        <w:spacing w:after="0" w:line="427" w:lineRule="auto"/>
        <w:jc w:val="left"/>
        <w:sectPr>
          <w:headerReference w:type="default" r:id="rId6"/>
          <w:pgSz w:w="11910" w:h="16840"/>
          <w:pgMar w:top="1160" w:right="1440" w:bottom="280" w:left="1680" w:header="901" w:footer="0"/>
          <w:pgNumType w:start="2"/>
          <w:cols w:space="708"/>
        </w:sectPr>
      </w:pPr>
    </w:p>
    <w:p>
      <w:pPr>
        <w:spacing w:before="0" w:line="240" w:lineRule="auto"/>
        <w:rPr>
          <w:rFonts w:ascii="宋体" w:eastAsia="宋体" w:hAnsi="宋体" w:cs="宋体"/>
          <w:sz w:val="20"/>
          <w:szCs w:val="20"/>
        </w:rPr>
      </w:pPr>
    </w:p>
    <w:p>
      <w:pPr>
        <w:pStyle w:val="BodyText"/>
        <w:spacing w:before="174" w:line="427" w:lineRule="auto"/>
        <w:ind w:left="2080" w:right="1705"/>
        <w:jc w:val="left"/>
      </w:pPr>
      <w:r>
        <w:t>贵州高速黔通建设工程有限公司 北京中交华安科技有限公司 贵州省交通规划勘察设计研究院股份有限公司</w:t>
      </w:r>
    </w:p>
    <w:p>
      <w:pPr>
        <w:spacing w:before="0" w:line="240" w:lineRule="auto"/>
        <w:rPr>
          <w:rFonts w:ascii="宋体" w:eastAsia="宋体" w:hAnsi="宋体" w:cs="宋体"/>
          <w:sz w:val="20"/>
          <w:szCs w:val="20"/>
        </w:rPr>
      </w:pPr>
    </w:p>
    <w:p>
      <w:pPr>
        <w:spacing w:before="0" w:line="240" w:lineRule="auto"/>
        <w:rPr>
          <w:rFonts w:ascii="宋体" w:eastAsia="宋体" w:hAnsi="宋体" w:cs="宋体"/>
          <w:sz w:val="20"/>
          <w:szCs w:val="20"/>
        </w:rPr>
      </w:pPr>
    </w:p>
    <w:p>
      <w:pPr>
        <w:spacing w:before="0" w:line="240" w:lineRule="auto"/>
        <w:rPr>
          <w:rFonts w:ascii="宋体" w:eastAsia="宋体" w:hAnsi="宋体" w:cs="宋体"/>
          <w:sz w:val="20"/>
          <w:szCs w:val="20"/>
        </w:rPr>
      </w:pPr>
    </w:p>
    <w:p>
      <w:pPr>
        <w:spacing w:before="1" w:line="240" w:lineRule="auto"/>
        <w:rPr>
          <w:rFonts w:ascii="宋体" w:eastAsia="宋体" w:hAnsi="宋体" w:cs="宋体"/>
          <w:sz w:val="28"/>
          <w:szCs w:val="28"/>
        </w:rPr>
      </w:pPr>
    </w:p>
    <w:tbl>
      <w:tblPr>
        <w:tblStyle w:val="TableNormal0"/>
        <w:tblW w:w="0" w:type="auto"/>
        <w:jc w:val="left"/>
        <w:tblInd w:w="105" w:type="dxa"/>
        <w:tblLayout w:type="fixed"/>
        <w:tblCellMar>
          <w:top w:w="0" w:type="dxa"/>
          <w:left w:w="0" w:type="dxa"/>
          <w:bottom w:w="0" w:type="dxa"/>
          <w:right w:w="0" w:type="dxa"/>
        </w:tblCellMar>
        <w:tblLook w:val="01E0"/>
      </w:tblPr>
      <w:tblGrid>
        <w:gridCol w:w="2637"/>
        <w:gridCol w:w="1020"/>
        <w:gridCol w:w="1198"/>
        <w:gridCol w:w="482"/>
        <w:gridCol w:w="540"/>
        <w:gridCol w:w="1080"/>
        <w:gridCol w:w="957"/>
      </w:tblGrid>
      <w:tr>
        <w:tblPrEx>
          <w:tblW w:w="0" w:type="auto"/>
          <w:jc w:val="left"/>
          <w:tblInd w:w="105" w:type="dxa"/>
          <w:tblLayout w:type="fixed"/>
          <w:tblCellMar>
            <w:top w:w="0" w:type="dxa"/>
            <w:left w:w="0" w:type="dxa"/>
            <w:bottom w:w="0" w:type="dxa"/>
            <w:right w:w="0" w:type="dxa"/>
          </w:tblCellMar>
          <w:tblLook w:val="01E0"/>
        </w:tblPrEx>
        <w:trPr>
          <w:trHeight w:hRule="exact" w:val="501"/>
          <w:jc w:val="left"/>
        </w:trPr>
        <w:tc>
          <w:tcPr>
            <w:tcW w:w="2637" w:type="dxa"/>
            <w:tcBorders>
              <w:top w:val="nil"/>
              <w:left w:val="nil"/>
              <w:bottom w:val="nil"/>
              <w:right w:val="nil"/>
            </w:tcBorders>
          </w:tcPr>
          <w:p>
            <w:pPr>
              <w:pStyle w:val="TableParagraph"/>
              <w:spacing w:before="26" w:line="240" w:lineRule="auto"/>
              <w:ind w:left="55" w:right="0"/>
              <w:jc w:val="left"/>
              <w:rPr>
                <w:rFonts w:ascii="宋体" w:eastAsia="宋体" w:hAnsi="宋体" w:cs="宋体"/>
                <w:sz w:val="24"/>
                <w:szCs w:val="24"/>
              </w:rPr>
            </w:pPr>
            <w:r>
              <w:rPr>
                <w:rFonts w:ascii="宋体" w:eastAsia="宋体" w:hAnsi="宋体" w:cs="宋体"/>
                <w:b/>
                <w:bCs/>
                <w:sz w:val="24"/>
                <w:szCs w:val="24"/>
              </w:rPr>
              <w:t>主要审查人员：</w:t>
            </w:r>
            <w:r>
              <w:rPr>
                <w:rFonts w:ascii="宋体" w:eastAsia="宋体" w:hAnsi="宋体" w:cs="宋体"/>
                <w:sz w:val="24"/>
                <w:szCs w:val="24"/>
              </w:rPr>
              <w:t>陈健蕾</w:t>
            </w:r>
          </w:p>
        </w:tc>
        <w:tc>
          <w:tcPr>
            <w:tcW w:w="1020" w:type="dxa"/>
            <w:tcBorders>
              <w:top w:val="nil"/>
              <w:left w:val="nil"/>
              <w:bottom w:val="nil"/>
              <w:right w:val="nil"/>
            </w:tcBorders>
          </w:tcPr>
          <w:p>
            <w:pPr>
              <w:pStyle w:val="TableParagraph"/>
              <w:tabs>
                <w:tab w:val="left" w:pos="662"/>
              </w:tabs>
              <w:spacing w:before="26" w:line="240" w:lineRule="auto"/>
              <w:ind w:left="182" w:right="0"/>
              <w:jc w:val="left"/>
              <w:rPr>
                <w:rFonts w:ascii="宋体" w:eastAsia="宋体" w:hAnsi="宋体" w:cs="宋体"/>
                <w:sz w:val="24"/>
                <w:szCs w:val="24"/>
              </w:rPr>
            </w:pPr>
            <w:r>
              <w:rPr>
                <w:rFonts w:ascii="宋体" w:eastAsia="宋体" w:hAnsi="宋体" w:cs="宋体"/>
                <w:sz w:val="24"/>
                <w:szCs w:val="24"/>
              </w:rPr>
              <w:t>黄</w:t>
              <w:tab/>
              <w:t>强</w:t>
            </w:r>
          </w:p>
        </w:tc>
        <w:tc>
          <w:tcPr>
            <w:tcW w:w="1198" w:type="dxa"/>
            <w:tcBorders>
              <w:top w:val="nil"/>
              <w:left w:val="nil"/>
              <w:bottom w:val="nil"/>
              <w:right w:val="nil"/>
            </w:tcBorders>
          </w:tcPr>
          <w:p>
            <w:pPr>
              <w:pStyle w:val="TableParagraph"/>
              <w:tabs>
                <w:tab w:val="left" w:pos="722"/>
              </w:tabs>
              <w:spacing w:before="26" w:line="240" w:lineRule="auto"/>
              <w:ind w:left="242" w:right="0"/>
              <w:jc w:val="left"/>
              <w:rPr>
                <w:rFonts w:ascii="宋体" w:eastAsia="宋体" w:hAnsi="宋体" w:cs="宋体"/>
                <w:sz w:val="24"/>
                <w:szCs w:val="24"/>
              </w:rPr>
            </w:pPr>
            <w:r>
              <w:rPr>
                <w:rFonts w:ascii="宋体" w:eastAsia="宋体" w:hAnsi="宋体" w:cs="宋体"/>
                <w:sz w:val="24"/>
                <w:szCs w:val="24"/>
              </w:rPr>
              <w:t>董</w:t>
              <w:tab/>
              <w:t>翔</w:t>
            </w:r>
          </w:p>
        </w:tc>
        <w:tc>
          <w:tcPr>
            <w:tcW w:w="482" w:type="dxa"/>
            <w:tcBorders>
              <w:top w:val="nil"/>
              <w:left w:val="nil"/>
              <w:bottom w:val="nil"/>
              <w:right w:val="nil"/>
            </w:tcBorders>
          </w:tcPr>
          <w:p>
            <w:pPr>
              <w:pStyle w:val="TableParagraph"/>
              <w:spacing w:before="26" w:line="240" w:lineRule="auto"/>
              <w:ind w:left="124" w:right="0"/>
              <w:jc w:val="left"/>
              <w:rPr>
                <w:rFonts w:ascii="宋体" w:eastAsia="宋体" w:hAnsi="宋体" w:cs="宋体"/>
                <w:sz w:val="24"/>
                <w:szCs w:val="24"/>
              </w:rPr>
            </w:pPr>
            <w:r>
              <w:rPr>
                <w:rFonts w:ascii="宋体" w:eastAsia="宋体" w:hAnsi="宋体" w:cs="宋体"/>
                <w:sz w:val="24"/>
                <w:szCs w:val="24"/>
              </w:rPr>
              <w:t>陈</w:t>
            </w:r>
          </w:p>
        </w:tc>
        <w:tc>
          <w:tcPr>
            <w:tcW w:w="540" w:type="dxa"/>
            <w:tcBorders>
              <w:top w:val="nil"/>
              <w:left w:val="nil"/>
              <w:bottom w:val="nil"/>
              <w:right w:val="nil"/>
            </w:tcBorders>
          </w:tcPr>
          <w:p>
            <w:pPr>
              <w:pStyle w:val="TableParagraph"/>
              <w:spacing w:before="26" w:line="240" w:lineRule="auto"/>
              <w:ind w:left="122" w:right="0"/>
              <w:jc w:val="left"/>
              <w:rPr>
                <w:rFonts w:ascii="宋体" w:eastAsia="宋体" w:hAnsi="宋体" w:cs="宋体"/>
                <w:sz w:val="24"/>
                <w:szCs w:val="24"/>
              </w:rPr>
            </w:pPr>
            <w:r>
              <w:rPr>
                <w:rFonts w:ascii="宋体" w:eastAsia="宋体" w:hAnsi="宋体" w:cs="宋体"/>
                <w:sz w:val="24"/>
                <w:szCs w:val="24"/>
              </w:rPr>
              <w:t>芳</w:t>
            </w:r>
          </w:p>
        </w:tc>
        <w:tc>
          <w:tcPr>
            <w:tcW w:w="1080" w:type="dxa"/>
            <w:tcBorders>
              <w:top w:val="nil"/>
              <w:left w:val="nil"/>
              <w:bottom w:val="nil"/>
              <w:right w:val="nil"/>
            </w:tcBorders>
          </w:tcPr>
          <w:p>
            <w:pPr>
              <w:pStyle w:val="TableParagraph"/>
              <w:tabs>
                <w:tab w:val="left" w:pos="662"/>
              </w:tabs>
              <w:spacing w:before="26" w:line="240" w:lineRule="auto"/>
              <w:ind w:left="182" w:right="0"/>
              <w:jc w:val="left"/>
              <w:rPr>
                <w:rFonts w:ascii="宋体" w:eastAsia="宋体" w:hAnsi="宋体" w:cs="宋体"/>
                <w:sz w:val="24"/>
                <w:szCs w:val="24"/>
              </w:rPr>
            </w:pPr>
            <w:r>
              <w:rPr>
                <w:rFonts w:ascii="宋体" w:eastAsia="宋体" w:hAnsi="宋体" w:cs="宋体"/>
                <w:sz w:val="24"/>
                <w:szCs w:val="24"/>
              </w:rPr>
              <w:t>吁</w:t>
              <w:tab/>
              <w:t>燃</w:t>
            </w:r>
          </w:p>
        </w:tc>
        <w:tc>
          <w:tcPr>
            <w:tcW w:w="957" w:type="dxa"/>
            <w:tcBorders>
              <w:top w:val="nil"/>
              <w:left w:val="nil"/>
              <w:bottom w:val="nil"/>
              <w:right w:val="nil"/>
            </w:tcBorders>
          </w:tcPr>
          <w:p>
            <w:pPr>
              <w:pStyle w:val="TableParagraph"/>
              <w:spacing w:before="26" w:line="240" w:lineRule="auto"/>
              <w:ind w:left="182" w:right="0"/>
              <w:jc w:val="left"/>
              <w:rPr>
                <w:rFonts w:ascii="宋体" w:eastAsia="宋体" w:hAnsi="宋体" w:cs="宋体"/>
                <w:sz w:val="24"/>
                <w:szCs w:val="24"/>
              </w:rPr>
            </w:pPr>
            <w:r>
              <w:rPr>
                <w:rFonts w:ascii="宋体" w:eastAsia="宋体" w:hAnsi="宋体" w:cs="宋体"/>
                <w:sz w:val="24"/>
                <w:szCs w:val="24"/>
              </w:rPr>
              <w:t>付义书</w:t>
            </w:r>
          </w:p>
        </w:tc>
      </w:tr>
      <w:tr>
        <w:tblPrEx>
          <w:tblW w:w="0" w:type="auto"/>
          <w:jc w:val="left"/>
          <w:tblInd w:w="105" w:type="dxa"/>
          <w:tblLayout w:type="fixed"/>
          <w:tblCellMar>
            <w:top w:w="0" w:type="dxa"/>
            <w:left w:w="0" w:type="dxa"/>
            <w:bottom w:w="0" w:type="dxa"/>
            <w:right w:w="0" w:type="dxa"/>
          </w:tblCellMar>
          <w:tblLook w:val="01E0"/>
        </w:tblPrEx>
        <w:trPr>
          <w:trHeight w:hRule="exact" w:val="560"/>
          <w:jc w:val="left"/>
        </w:trPr>
        <w:tc>
          <w:tcPr>
            <w:tcW w:w="2637" w:type="dxa"/>
            <w:tcBorders>
              <w:top w:val="nil"/>
              <w:left w:val="nil"/>
              <w:bottom w:val="nil"/>
              <w:right w:val="nil"/>
            </w:tcBorders>
          </w:tcPr>
          <w:p>
            <w:pPr>
              <w:pStyle w:val="TableParagraph"/>
              <w:tabs>
                <w:tab w:val="left" w:pos="2214"/>
              </w:tabs>
              <w:spacing w:before="86" w:line="240" w:lineRule="auto"/>
              <w:ind w:left="1735" w:right="0"/>
              <w:jc w:val="left"/>
              <w:rPr>
                <w:rFonts w:ascii="宋体" w:eastAsia="宋体" w:hAnsi="宋体" w:cs="宋体"/>
                <w:sz w:val="24"/>
                <w:szCs w:val="24"/>
              </w:rPr>
            </w:pPr>
            <w:r>
              <w:rPr>
                <w:rFonts w:ascii="宋体" w:eastAsia="宋体" w:hAnsi="宋体" w:cs="宋体"/>
                <w:sz w:val="24"/>
                <w:szCs w:val="24"/>
              </w:rPr>
              <w:t>宋</w:t>
              <w:tab/>
              <w:t>刚</w:t>
            </w:r>
          </w:p>
        </w:tc>
        <w:tc>
          <w:tcPr>
            <w:tcW w:w="1020" w:type="dxa"/>
            <w:tcBorders>
              <w:top w:val="nil"/>
              <w:left w:val="nil"/>
              <w:bottom w:val="nil"/>
              <w:right w:val="nil"/>
            </w:tcBorders>
          </w:tcPr>
          <w:p>
            <w:pPr>
              <w:pStyle w:val="TableParagraph"/>
              <w:tabs>
                <w:tab w:val="left" w:pos="657"/>
              </w:tabs>
              <w:spacing w:before="86" w:line="240" w:lineRule="auto"/>
              <w:ind w:left="177" w:right="0"/>
              <w:jc w:val="left"/>
              <w:rPr>
                <w:rFonts w:ascii="宋体" w:eastAsia="宋体" w:hAnsi="宋体" w:cs="宋体"/>
                <w:sz w:val="24"/>
                <w:szCs w:val="24"/>
              </w:rPr>
            </w:pPr>
            <w:r>
              <w:rPr>
                <w:rFonts w:ascii="宋体" w:eastAsia="宋体" w:hAnsi="宋体" w:cs="宋体"/>
                <w:sz w:val="24"/>
                <w:szCs w:val="24"/>
              </w:rPr>
              <w:t>李</w:t>
              <w:tab/>
              <w:t>亚</w:t>
            </w:r>
          </w:p>
        </w:tc>
        <w:tc>
          <w:tcPr>
            <w:tcW w:w="1198" w:type="dxa"/>
            <w:tcBorders>
              <w:top w:val="nil"/>
              <w:left w:val="nil"/>
              <w:bottom w:val="nil"/>
              <w:right w:val="nil"/>
            </w:tcBorders>
          </w:tcPr>
          <w:p>
            <w:pPr>
              <w:pStyle w:val="TableParagraph"/>
              <w:spacing w:before="86" w:line="240" w:lineRule="auto"/>
              <w:ind w:left="117" w:right="0"/>
              <w:jc w:val="left"/>
              <w:rPr>
                <w:rFonts w:ascii="宋体" w:eastAsia="宋体" w:hAnsi="宋体" w:cs="宋体"/>
                <w:sz w:val="24"/>
                <w:szCs w:val="24"/>
              </w:rPr>
            </w:pPr>
            <w:r>
              <w:rPr>
                <w:rFonts w:ascii="宋体" w:eastAsia="宋体" w:hAnsi="宋体" w:cs="宋体"/>
                <w:sz w:val="24"/>
                <w:szCs w:val="24"/>
              </w:rPr>
              <w:t>令狐小兴</w:t>
            </w:r>
          </w:p>
        </w:tc>
        <w:tc>
          <w:tcPr>
            <w:tcW w:w="482" w:type="dxa"/>
            <w:tcBorders>
              <w:top w:val="nil"/>
              <w:left w:val="nil"/>
              <w:bottom w:val="nil"/>
              <w:right w:val="nil"/>
            </w:tcBorders>
          </w:tcPr>
          <w:p>
            <w:pPr>
              <w:pStyle w:val="TableParagraph"/>
              <w:spacing w:before="86" w:line="240" w:lineRule="auto"/>
              <w:ind w:left="119" w:right="0"/>
              <w:jc w:val="left"/>
              <w:rPr>
                <w:rFonts w:ascii="宋体" w:eastAsia="宋体" w:hAnsi="宋体" w:cs="宋体"/>
                <w:sz w:val="24"/>
                <w:szCs w:val="24"/>
              </w:rPr>
            </w:pPr>
            <w:r>
              <w:rPr>
                <w:rFonts w:ascii="宋体" w:eastAsia="宋体" w:hAnsi="宋体" w:cs="宋体"/>
                <w:sz w:val="24"/>
                <w:szCs w:val="24"/>
              </w:rPr>
              <w:t>王</w:t>
            </w:r>
          </w:p>
        </w:tc>
        <w:tc>
          <w:tcPr>
            <w:tcW w:w="540" w:type="dxa"/>
            <w:tcBorders>
              <w:top w:val="nil"/>
              <w:left w:val="nil"/>
              <w:bottom w:val="nil"/>
              <w:right w:val="nil"/>
            </w:tcBorders>
          </w:tcPr>
          <w:p>
            <w:pPr>
              <w:pStyle w:val="TableParagraph"/>
              <w:spacing w:before="86" w:line="240" w:lineRule="auto"/>
              <w:ind w:left="117" w:right="0"/>
              <w:jc w:val="left"/>
              <w:rPr>
                <w:rFonts w:ascii="宋体" w:eastAsia="宋体" w:hAnsi="宋体" w:cs="宋体"/>
                <w:sz w:val="24"/>
                <w:szCs w:val="24"/>
              </w:rPr>
            </w:pPr>
            <w:r>
              <w:rPr>
                <w:rFonts w:ascii="宋体" w:eastAsia="宋体" w:hAnsi="宋体" w:cs="宋体"/>
                <w:sz w:val="24"/>
                <w:szCs w:val="24"/>
              </w:rPr>
              <w:t>晓</w:t>
            </w:r>
          </w:p>
        </w:tc>
        <w:tc>
          <w:tcPr>
            <w:tcW w:w="1080" w:type="dxa"/>
            <w:tcBorders>
              <w:top w:val="nil"/>
              <w:left w:val="nil"/>
              <w:bottom w:val="nil"/>
              <w:right w:val="nil"/>
            </w:tcBorders>
          </w:tcPr>
          <w:p>
            <w:pPr>
              <w:pStyle w:val="TableParagraph"/>
              <w:tabs>
                <w:tab w:val="left" w:pos="657"/>
              </w:tabs>
              <w:spacing w:before="86" w:line="240" w:lineRule="auto"/>
              <w:ind w:left="177" w:right="0"/>
              <w:jc w:val="left"/>
              <w:rPr>
                <w:rFonts w:ascii="宋体" w:eastAsia="宋体" w:hAnsi="宋体" w:cs="宋体"/>
                <w:sz w:val="24"/>
                <w:szCs w:val="24"/>
              </w:rPr>
            </w:pPr>
            <w:r>
              <w:rPr>
                <w:rFonts w:ascii="宋体" w:eastAsia="宋体" w:hAnsi="宋体" w:cs="宋体"/>
                <w:sz w:val="24"/>
                <w:szCs w:val="24"/>
              </w:rPr>
              <w:t>杨</w:t>
              <w:tab/>
              <w:t>珩</w:t>
            </w:r>
          </w:p>
        </w:tc>
        <w:tc>
          <w:tcPr>
            <w:tcW w:w="957" w:type="dxa"/>
            <w:tcBorders>
              <w:top w:val="nil"/>
              <w:left w:val="nil"/>
              <w:bottom w:val="nil"/>
              <w:right w:val="nil"/>
            </w:tcBorders>
          </w:tcPr>
          <w:p>
            <w:pPr>
              <w:pStyle w:val="TableParagraph"/>
              <w:tabs>
                <w:tab w:val="left" w:pos="657"/>
              </w:tabs>
              <w:spacing w:before="86" w:line="240" w:lineRule="auto"/>
              <w:ind w:left="177" w:right="0"/>
              <w:jc w:val="left"/>
              <w:rPr>
                <w:rFonts w:ascii="宋体" w:eastAsia="宋体" w:hAnsi="宋体" w:cs="宋体"/>
                <w:sz w:val="24"/>
                <w:szCs w:val="24"/>
              </w:rPr>
            </w:pPr>
            <w:r>
              <w:rPr>
                <w:rFonts w:ascii="宋体" w:eastAsia="宋体" w:hAnsi="宋体" w:cs="宋体"/>
                <w:sz w:val="24"/>
                <w:szCs w:val="24"/>
              </w:rPr>
              <w:t>孙</w:t>
              <w:tab/>
              <w:t>斌</w:t>
            </w:r>
          </w:p>
        </w:tc>
      </w:tr>
      <w:tr>
        <w:tblPrEx>
          <w:tblW w:w="0" w:type="auto"/>
          <w:jc w:val="left"/>
          <w:tblInd w:w="105" w:type="dxa"/>
          <w:tblLayout w:type="fixed"/>
          <w:tblCellMar>
            <w:top w:w="0" w:type="dxa"/>
            <w:left w:w="0" w:type="dxa"/>
            <w:bottom w:w="0" w:type="dxa"/>
            <w:right w:w="0" w:type="dxa"/>
          </w:tblCellMar>
          <w:tblLook w:val="01E0"/>
        </w:tblPrEx>
        <w:trPr>
          <w:trHeight w:hRule="exact" w:val="500"/>
          <w:jc w:val="left"/>
        </w:trPr>
        <w:tc>
          <w:tcPr>
            <w:tcW w:w="2637" w:type="dxa"/>
            <w:tcBorders>
              <w:top w:val="nil"/>
              <w:left w:val="nil"/>
              <w:bottom w:val="nil"/>
              <w:right w:val="nil"/>
            </w:tcBorders>
          </w:tcPr>
          <w:p>
            <w:pPr>
              <w:pStyle w:val="TableParagraph"/>
              <w:spacing w:before="85" w:line="240" w:lineRule="auto"/>
              <w:ind w:left="1735" w:right="0"/>
              <w:jc w:val="left"/>
              <w:rPr>
                <w:rFonts w:ascii="宋体" w:eastAsia="宋体" w:hAnsi="宋体" w:cs="宋体"/>
                <w:sz w:val="24"/>
                <w:szCs w:val="24"/>
              </w:rPr>
            </w:pPr>
            <w:r>
              <w:rPr>
                <w:rFonts w:ascii="宋体" w:eastAsia="宋体" w:hAnsi="宋体" w:cs="宋体"/>
                <w:sz w:val="24"/>
                <w:szCs w:val="24"/>
              </w:rPr>
              <w:t>韩光钦</w:t>
            </w:r>
          </w:p>
        </w:tc>
        <w:tc>
          <w:tcPr>
            <w:tcW w:w="1020" w:type="dxa"/>
            <w:tcBorders>
              <w:top w:val="nil"/>
              <w:left w:val="nil"/>
              <w:bottom w:val="nil"/>
              <w:right w:val="nil"/>
            </w:tcBorders>
          </w:tcPr>
          <w:p/>
        </w:tc>
        <w:tc>
          <w:tcPr>
            <w:tcW w:w="1198" w:type="dxa"/>
            <w:tcBorders>
              <w:top w:val="nil"/>
              <w:left w:val="nil"/>
              <w:bottom w:val="nil"/>
              <w:right w:val="nil"/>
            </w:tcBorders>
          </w:tcPr>
          <w:p/>
        </w:tc>
        <w:tc>
          <w:tcPr>
            <w:tcW w:w="482" w:type="dxa"/>
            <w:tcBorders>
              <w:top w:val="nil"/>
              <w:left w:val="nil"/>
              <w:bottom w:val="nil"/>
              <w:right w:val="nil"/>
            </w:tcBorders>
          </w:tcPr>
          <w:p/>
        </w:tc>
        <w:tc>
          <w:tcPr>
            <w:tcW w:w="540" w:type="dxa"/>
            <w:tcBorders>
              <w:top w:val="nil"/>
              <w:left w:val="nil"/>
              <w:bottom w:val="nil"/>
              <w:right w:val="nil"/>
            </w:tcBorders>
          </w:tcPr>
          <w:p/>
        </w:tc>
        <w:tc>
          <w:tcPr>
            <w:tcW w:w="1080" w:type="dxa"/>
            <w:tcBorders>
              <w:top w:val="nil"/>
              <w:left w:val="nil"/>
              <w:bottom w:val="nil"/>
              <w:right w:val="nil"/>
            </w:tcBorders>
          </w:tcPr>
          <w:p/>
        </w:tc>
        <w:tc>
          <w:tcPr>
            <w:tcW w:w="957" w:type="dxa"/>
            <w:tcBorders>
              <w:top w:val="nil"/>
              <w:left w:val="nil"/>
              <w:bottom w:val="nil"/>
              <w:right w:val="nil"/>
            </w:tcBorders>
          </w:tcPr>
          <w:p/>
        </w:tc>
      </w:tr>
    </w:tbl>
    <w:p>
      <w:pPr>
        <w:spacing w:before="0" w:line="240" w:lineRule="auto"/>
        <w:rPr>
          <w:rFonts w:ascii="宋体" w:eastAsia="宋体" w:hAnsi="宋体" w:cs="宋体"/>
          <w:sz w:val="20"/>
          <w:szCs w:val="20"/>
        </w:rPr>
      </w:pPr>
    </w:p>
    <w:p>
      <w:pPr>
        <w:spacing w:before="0" w:line="240" w:lineRule="auto"/>
        <w:rPr>
          <w:rFonts w:ascii="宋体" w:eastAsia="宋体" w:hAnsi="宋体" w:cs="宋体"/>
          <w:sz w:val="20"/>
          <w:szCs w:val="20"/>
        </w:rPr>
      </w:pPr>
    </w:p>
    <w:p>
      <w:pPr>
        <w:pStyle w:val="BodyText"/>
        <w:tabs>
          <w:tab w:val="left" w:pos="2319"/>
          <w:tab w:val="left" w:pos="2919"/>
          <w:tab w:val="left" w:pos="3974"/>
          <w:tab w:val="left" w:pos="4004"/>
          <w:tab w:val="left" w:pos="4479"/>
          <w:tab w:val="left" w:pos="4959"/>
          <w:tab w:val="left" w:pos="5444"/>
          <w:tab w:val="left" w:pos="6039"/>
          <w:tab w:val="left" w:pos="6519"/>
          <w:tab w:val="left" w:pos="7119"/>
        </w:tabs>
        <w:spacing w:before="183" w:line="427" w:lineRule="auto"/>
        <w:ind w:left="1840" w:right="739" w:hanging="1680"/>
        <w:jc w:val="left"/>
      </w:pPr>
      <w:r>
        <w:rPr>
          <w:rFonts w:ascii="宋体" w:eastAsia="宋体" w:hAnsi="宋体" w:cs="宋体"/>
          <w:b/>
          <w:bCs/>
          <w:w w:val="95"/>
        </w:rPr>
        <w:t>主要参编人员：</w:t>
      </w:r>
      <w:r>
        <w:rPr>
          <w:w w:val="95"/>
        </w:rPr>
        <w:t>潘盛烈</w:t>
        <w:tab/>
      </w:r>
      <w:r>
        <w:t>杨卫国</w:t>
        <w:tab/>
        <w:tab/>
        <w:t>蒋飞鹏</w:t>
        <w:tab/>
        <w:t>赵</w:t>
        <w:tab/>
        <w:t>铁</w:t>
        <w:tab/>
        <w:t>杨再均</w:t>
        <w:tab/>
        <w:t>钟连德</w:t>
      </w:r>
      <w:r>
        <w:rPr>
          <w:spacing w:val="24"/>
        </w:rPr>
        <w:t xml:space="preserve"> </w:t>
      </w:r>
      <w:r>
        <w:t>冉</w:t>
        <w:tab/>
        <w:t>斌</w:t>
        <w:tab/>
        <w:t>梁天贵</w:t>
        <w:tab/>
        <w:t>宋</w:t>
        <w:tab/>
        <w:t>超</w:t>
        <w:tab/>
        <w:t>林永亮</w:t>
        <w:tab/>
        <w:t>蒙</w:t>
        <w:tab/>
        <w:t>磊</w:t>
        <w:tab/>
        <w:t>阳应荣</w:t>
      </w:r>
    </w:p>
    <w:p>
      <w:pPr>
        <w:spacing w:before="6" w:line="240" w:lineRule="auto"/>
        <w:rPr>
          <w:rFonts w:ascii="宋体" w:eastAsia="宋体" w:hAnsi="宋体" w:cs="宋体"/>
          <w:sz w:val="2"/>
          <w:szCs w:val="2"/>
        </w:rPr>
      </w:pPr>
    </w:p>
    <w:tbl>
      <w:tblPr>
        <w:tblStyle w:val="TableNormal0"/>
        <w:tblW w:w="0" w:type="auto"/>
        <w:jc w:val="left"/>
        <w:tblInd w:w="1785" w:type="dxa"/>
        <w:tblLayout w:type="fixed"/>
        <w:tblCellMar>
          <w:top w:w="0" w:type="dxa"/>
          <w:left w:w="0" w:type="dxa"/>
          <w:bottom w:w="0" w:type="dxa"/>
          <w:right w:w="0" w:type="dxa"/>
        </w:tblCellMar>
        <w:tblLook w:val="01E0"/>
      </w:tblPr>
      <w:tblGrid>
        <w:gridCol w:w="955"/>
        <w:gridCol w:w="1080"/>
        <w:gridCol w:w="540"/>
        <w:gridCol w:w="480"/>
        <w:gridCol w:w="1020"/>
        <w:gridCol w:w="540"/>
        <w:gridCol w:w="540"/>
        <w:gridCol w:w="540"/>
        <w:gridCol w:w="415"/>
      </w:tblGrid>
      <w:tr>
        <w:tblPrEx>
          <w:tblW w:w="0" w:type="auto"/>
          <w:jc w:val="left"/>
          <w:tblInd w:w="1785" w:type="dxa"/>
          <w:tblLayout w:type="fixed"/>
          <w:tblCellMar>
            <w:top w:w="0" w:type="dxa"/>
            <w:left w:w="0" w:type="dxa"/>
            <w:bottom w:w="0" w:type="dxa"/>
            <w:right w:w="0" w:type="dxa"/>
          </w:tblCellMar>
          <w:tblLook w:val="01E0"/>
        </w:tblPrEx>
        <w:trPr>
          <w:trHeight w:hRule="exact" w:val="501"/>
          <w:jc w:val="left"/>
        </w:trPr>
        <w:tc>
          <w:tcPr>
            <w:tcW w:w="955" w:type="dxa"/>
            <w:tcBorders>
              <w:top w:val="nil"/>
              <w:left w:val="nil"/>
              <w:bottom w:val="nil"/>
              <w:right w:val="nil"/>
            </w:tcBorders>
          </w:tcPr>
          <w:p>
            <w:pPr>
              <w:pStyle w:val="TableParagraph"/>
              <w:spacing w:before="26" w:line="240" w:lineRule="auto"/>
              <w:ind w:left="55" w:right="0"/>
              <w:jc w:val="left"/>
              <w:rPr>
                <w:rFonts w:ascii="宋体" w:eastAsia="宋体" w:hAnsi="宋体" w:cs="宋体"/>
                <w:sz w:val="24"/>
                <w:szCs w:val="24"/>
              </w:rPr>
            </w:pPr>
            <w:r>
              <w:rPr>
                <w:rFonts w:ascii="宋体" w:eastAsia="宋体" w:hAnsi="宋体" w:cs="宋体"/>
                <w:sz w:val="24"/>
                <w:szCs w:val="24"/>
              </w:rPr>
              <w:t>吴江琳</w:t>
            </w:r>
          </w:p>
        </w:tc>
        <w:tc>
          <w:tcPr>
            <w:tcW w:w="1080" w:type="dxa"/>
            <w:tcBorders>
              <w:top w:val="nil"/>
              <w:left w:val="nil"/>
              <w:bottom w:val="nil"/>
              <w:right w:val="nil"/>
            </w:tcBorders>
          </w:tcPr>
          <w:p>
            <w:pPr>
              <w:pStyle w:val="TableParagraph"/>
              <w:tabs>
                <w:tab w:val="left" w:pos="659"/>
              </w:tabs>
              <w:spacing w:before="26" w:line="240" w:lineRule="auto"/>
              <w:ind w:left="179" w:right="0"/>
              <w:jc w:val="left"/>
              <w:rPr>
                <w:rFonts w:ascii="宋体" w:eastAsia="宋体" w:hAnsi="宋体" w:cs="宋体"/>
                <w:sz w:val="24"/>
                <w:szCs w:val="24"/>
              </w:rPr>
            </w:pPr>
            <w:r>
              <w:rPr>
                <w:rFonts w:ascii="宋体" w:eastAsia="宋体" w:hAnsi="宋体" w:cs="宋体"/>
                <w:sz w:val="24"/>
                <w:szCs w:val="24"/>
              </w:rPr>
              <w:t>周</w:t>
              <w:tab/>
              <w:t>杨</w:t>
            </w:r>
          </w:p>
        </w:tc>
        <w:tc>
          <w:tcPr>
            <w:tcW w:w="540" w:type="dxa"/>
            <w:tcBorders>
              <w:top w:val="nil"/>
              <w:left w:val="nil"/>
              <w:bottom w:val="nil"/>
              <w:right w:val="nil"/>
            </w:tcBorders>
          </w:tcPr>
          <w:p>
            <w:pPr>
              <w:pStyle w:val="TableParagraph"/>
              <w:spacing w:before="26" w:line="240" w:lineRule="auto"/>
              <w:ind w:left="179" w:right="0"/>
              <w:jc w:val="left"/>
              <w:rPr>
                <w:rFonts w:ascii="宋体" w:eastAsia="宋体" w:hAnsi="宋体" w:cs="宋体"/>
                <w:sz w:val="24"/>
                <w:szCs w:val="24"/>
              </w:rPr>
            </w:pPr>
            <w:r>
              <w:rPr>
                <w:rFonts w:ascii="宋体" w:eastAsia="宋体" w:hAnsi="宋体" w:cs="宋体"/>
                <w:sz w:val="24"/>
                <w:szCs w:val="24"/>
              </w:rPr>
              <w:t>徐</w:t>
            </w:r>
          </w:p>
        </w:tc>
        <w:tc>
          <w:tcPr>
            <w:tcW w:w="480" w:type="dxa"/>
            <w:tcBorders>
              <w:top w:val="nil"/>
              <w:left w:val="nil"/>
              <w:bottom w:val="nil"/>
              <w:right w:val="nil"/>
            </w:tcBorders>
          </w:tcPr>
          <w:p>
            <w:pPr>
              <w:pStyle w:val="TableParagraph"/>
              <w:spacing w:before="26" w:line="240" w:lineRule="auto"/>
              <w:ind w:left="119" w:right="0"/>
              <w:jc w:val="left"/>
              <w:rPr>
                <w:rFonts w:ascii="宋体" w:eastAsia="宋体" w:hAnsi="宋体" w:cs="宋体"/>
                <w:sz w:val="24"/>
                <w:szCs w:val="24"/>
              </w:rPr>
            </w:pPr>
            <w:r>
              <w:rPr>
                <w:rFonts w:ascii="宋体" w:eastAsia="宋体" w:hAnsi="宋体" w:cs="宋体"/>
                <w:sz w:val="24"/>
                <w:szCs w:val="24"/>
              </w:rPr>
              <w:t>航</w:t>
            </w:r>
          </w:p>
        </w:tc>
        <w:tc>
          <w:tcPr>
            <w:tcW w:w="1020" w:type="dxa"/>
            <w:tcBorders>
              <w:top w:val="nil"/>
              <w:left w:val="nil"/>
              <w:bottom w:val="nil"/>
              <w:right w:val="nil"/>
            </w:tcBorders>
          </w:tcPr>
          <w:p>
            <w:pPr>
              <w:pStyle w:val="TableParagraph"/>
              <w:spacing w:before="26" w:line="240" w:lineRule="auto"/>
              <w:ind w:left="119" w:right="0"/>
              <w:jc w:val="left"/>
              <w:rPr>
                <w:rFonts w:ascii="宋体" w:eastAsia="宋体" w:hAnsi="宋体" w:cs="宋体"/>
                <w:sz w:val="24"/>
                <w:szCs w:val="24"/>
              </w:rPr>
            </w:pPr>
            <w:r>
              <w:rPr>
                <w:rFonts w:ascii="宋体" w:eastAsia="宋体" w:hAnsi="宋体" w:cs="宋体"/>
                <w:sz w:val="24"/>
                <w:szCs w:val="24"/>
              </w:rPr>
              <w:t>周后友</w:t>
            </w:r>
          </w:p>
        </w:tc>
        <w:tc>
          <w:tcPr>
            <w:tcW w:w="540" w:type="dxa"/>
            <w:tcBorders>
              <w:top w:val="nil"/>
              <w:left w:val="nil"/>
              <w:bottom w:val="nil"/>
              <w:right w:val="nil"/>
            </w:tcBorders>
          </w:tcPr>
          <w:p>
            <w:pPr>
              <w:pStyle w:val="TableParagraph"/>
              <w:spacing w:before="26" w:line="240" w:lineRule="auto"/>
              <w:ind w:left="179" w:right="0"/>
              <w:jc w:val="left"/>
              <w:rPr>
                <w:rFonts w:ascii="宋体" w:eastAsia="宋体" w:hAnsi="宋体" w:cs="宋体"/>
                <w:sz w:val="24"/>
                <w:szCs w:val="24"/>
              </w:rPr>
            </w:pPr>
            <w:r>
              <w:rPr>
                <w:rFonts w:ascii="宋体" w:eastAsia="宋体" w:hAnsi="宋体" w:cs="宋体"/>
                <w:sz w:val="24"/>
                <w:szCs w:val="24"/>
              </w:rPr>
              <w:t>黄</w:t>
            </w:r>
          </w:p>
        </w:tc>
        <w:tc>
          <w:tcPr>
            <w:tcW w:w="540" w:type="dxa"/>
            <w:tcBorders>
              <w:top w:val="nil"/>
              <w:left w:val="nil"/>
              <w:bottom w:val="nil"/>
              <w:right w:val="nil"/>
            </w:tcBorders>
          </w:tcPr>
          <w:p>
            <w:pPr>
              <w:pStyle w:val="TableParagraph"/>
              <w:spacing w:before="26" w:line="240" w:lineRule="auto"/>
              <w:ind w:left="119" w:right="0"/>
              <w:jc w:val="left"/>
              <w:rPr>
                <w:rFonts w:ascii="宋体" w:eastAsia="宋体" w:hAnsi="宋体" w:cs="宋体"/>
                <w:sz w:val="24"/>
                <w:szCs w:val="24"/>
              </w:rPr>
            </w:pPr>
            <w:r>
              <w:rPr>
                <w:rFonts w:ascii="宋体" w:eastAsia="宋体" w:hAnsi="宋体" w:cs="宋体"/>
                <w:sz w:val="24"/>
                <w:szCs w:val="24"/>
              </w:rPr>
              <w:t>谦</w:t>
            </w:r>
          </w:p>
        </w:tc>
        <w:tc>
          <w:tcPr>
            <w:tcW w:w="540" w:type="dxa"/>
            <w:tcBorders>
              <w:top w:val="nil"/>
              <w:left w:val="nil"/>
              <w:bottom w:val="nil"/>
              <w:right w:val="nil"/>
            </w:tcBorders>
          </w:tcPr>
          <w:p>
            <w:pPr>
              <w:pStyle w:val="TableParagraph"/>
              <w:spacing w:before="26" w:line="240" w:lineRule="auto"/>
              <w:ind w:left="179" w:right="0"/>
              <w:jc w:val="left"/>
              <w:rPr>
                <w:rFonts w:ascii="宋体" w:eastAsia="宋体" w:hAnsi="宋体" w:cs="宋体"/>
                <w:sz w:val="24"/>
                <w:szCs w:val="24"/>
              </w:rPr>
            </w:pPr>
            <w:r>
              <w:rPr>
                <w:rFonts w:ascii="宋体" w:eastAsia="宋体" w:hAnsi="宋体" w:cs="宋体"/>
                <w:sz w:val="24"/>
                <w:szCs w:val="24"/>
              </w:rPr>
              <w:t>森</w:t>
            </w:r>
          </w:p>
        </w:tc>
        <w:tc>
          <w:tcPr>
            <w:tcW w:w="415" w:type="dxa"/>
            <w:tcBorders>
              <w:top w:val="nil"/>
              <w:left w:val="nil"/>
              <w:bottom w:val="nil"/>
              <w:right w:val="nil"/>
            </w:tcBorders>
          </w:tcPr>
          <w:p>
            <w:pPr>
              <w:pStyle w:val="TableParagraph"/>
              <w:spacing w:before="26" w:line="240" w:lineRule="auto"/>
              <w:ind w:left="119" w:right="0"/>
              <w:jc w:val="left"/>
              <w:rPr>
                <w:rFonts w:ascii="宋体" w:eastAsia="宋体" w:hAnsi="宋体" w:cs="宋体"/>
                <w:sz w:val="24"/>
                <w:szCs w:val="24"/>
              </w:rPr>
            </w:pPr>
            <w:r>
              <w:rPr>
                <w:rFonts w:ascii="宋体" w:eastAsia="宋体" w:hAnsi="宋体" w:cs="宋体"/>
                <w:sz w:val="24"/>
                <w:szCs w:val="24"/>
              </w:rPr>
              <w:t>鹏</w:t>
            </w:r>
          </w:p>
        </w:tc>
      </w:tr>
      <w:tr>
        <w:tblPrEx>
          <w:tblW w:w="0" w:type="auto"/>
          <w:jc w:val="left"/>
          <w:tblInd w:w="1785" w:type="dxa"/>
          <w:tblLayout w:type="fixed"/>
          <w:tblCellMar>
            <w:top w:w="0" w:type="dxa"/>
            <w:left w:w="0" w:type="dxa"/>
            <w:bottom w:w="0" w:type="dxa"/>
            <w:right w:w="0" w:type="dxa"/>
          </w:tblCellMar>
          <w:tblLook w:val="01E0"/>
        </w:tblPrEx>
        <w:trPr>
          <w:trHeight w:hRule="exact" w:val="501"/>
          <w:jc w:val="left"/>
        </w:trPr>
        <w:tc>
          <w:tcPr>
            <w:tcW w:w="955" w:type="dxa"/>
            <w:tcBorders>
              <w:top w:val="nil"/>
              <w:left w:val="nil"/>
              <w:bottom w:val="nil"/>
              <w:right w:val="nil"/>
            </w:tcBorders>
          </w:tcPr>
          <w:p>
            <w:pPr>
              <w:pStyle w:val="TableParagraph"/>
              <w:spacing w:before="86" w:line="240" w:lineRule="auto"/>
              <w:ind w:left="55" w:right="0"/>
              <w:jc w:val="left"/>
              <w:rPr>
                <w:rFonts w:ascii="宋体" w:eastAsia="宋体" w:hAnsi="宋体" w:cs="宋体"/>
                <w:sz w:val="24"/>
                <w:szCs w:val="24"/>
              </w:rPr>
            </w:pPr>
            <w:r>
              <w:rPr>
                <w:rFonts w:ascii="宋体" w:eastAsia="宋体" w:hAnsi="宋体" w:cs="宋体"/>
                <w:sz w:val="24"/>
                <w:szCs w:val="24"/>
              </w:rPr>
              <w:t>伍应勇</w:t>
            </w:r>
          </w:p>
        </w:tc>
        <w:tc>
          <w:tcPr>
            <w:tcW w:w="1080" w:type="dxa"/>
            <w:tcBorders>
              <w:top w:val="nil"/>
              <w:left w:val="nil"/>
              <w:bottom w:val="nil"/>
              <w:right w:val="nil"/>
            </w:tcBorders>
          </w:tcPr>
          <w:p>
            <w:pPr>
              <w:pStyle w:val="TableParagraph"/>
              <w:spacing w:before="86" w:line="240" w:lineRule="auto"/>
              <w:ind w:left="179" w:right="0"/>
              <w:jc w:val="left"/>
              <w:rPr>
                <w:rFonts w:ascii="宋体" w:eastAsia="宋体" w:hAnsi="宋体" w:cs="宋体"/>
                <w:sz w:val="24"/>
                <w:szCs w:val="24"/>
              </w:rPr>
            </w:pPr>
            <w:r>
              <w:rPr>
                <w:rFonts w:ascii="宋体" w:eastAsia="宋体" w:hAnsi="宋体" w:cs="宋体"/>
                <w:sz w:val="24"/>
                <w:szCs w:val="24"/>
              </w:rPr>
              <w:t>王杏宇</w:t>
            </w:r>
          </w:p>
        </w:tc>
        <w:tc>
          <w:tcPr>
            <w:tcW w:w="540" w:type="dxa"/>
            <w:tcBorders>
              <w:top w:val="nil"/>
              <w:left w:val="nil"/>
              <w:bottom w:val="nil"/>
              <w:right w:val="nil"/>
            </w:tcBorders>
          </w:tcPr>
          <w:p>
            <w:pPr>
              <w:pStyle w:val="TableParagraph"/>
              <w:spacing w:before="86" w:line="240" w:lineRule="auto"/>
              <w:ind w:left="179" w:right="0"/>
              <w:jc w:val="left"/>
              <w:rPr>
                <w:rFonts w:ascii="宋体" w:eastAsia="宋体" w:hAnsi="宋体" w:cs="宋体"/>
                <w:sz w:val="24"/>
                <w:szCs w:val="24"/>
              </w:rPr>
            </w:pPr>
            <w:r>
              <w:rPr>
                <w:rFonts w:ascii="宋体" w:eastAsia="宋体" w:hAnsi="宋体" w:cs="宋体"/>
                <w:sz w:val="24"/>
                <w:szCs w:val="24"/>
              </w:rPr>
              <w:t>黄</w:t>
            </w:r>
          </w:p>
        </w:tc>
        <w:tc>
          <w:tcPr>
            <w:tcW w:w="480" w:type="dxa"/>
            <w:tcBorders>
              <w:top w:val="nil"/>
              <w:left w:val="nil"/>
              <w:bottom w:val="nil"/>
              <w:right w:val="nil"/>
            </w:tcBorders>
          </w:tcPr>
          <w:p>
            <w:pPr>
              <w:pStyle w:val="TableParagraph"/>
              <w:spacing w:before="86" w:line="240" w:lineRule="auto"/>
              <w:ind w:left="119" w:right="0"/>
              <w:jc w:val="left"/>
              <w:rPr>
                <w:rFonts w:ascii="宋体" w:eastAsia="宋体" w:hAnsi="宋体" w:cs="宋体"/>
                <w:sz w:val="24"/>
                <w:szCs w:val="24"/>
              </w:rPr>
            </w:pPr>
            <w:r>
              <w:rPr>
                <w:rFonts w:ascii="宋体" w:eastAsia="宋体" w:hAnsi="宋体" w:cs="宋体"/>
                <w:sz w:val="24"/>
                <w:szCs w:val="24"/>
              </w:rPr>
              <w:t>嫚</w:t>
            </w:r>
          </w:p>
        </w:tc>
        <w:tc>
          <w:tcPr>
            <w:tcW w:w="1020" w:type="dxa"/>
            <w:tcBorders>
              <w:top w:val="nil"/>
              <w:left w:val="nil"/>
              <w:bottom w:val="nil"/>
              <w:right w:val="nil"/>
            </w:tcBorders>
          </w:tcPr>
          <w:p>
            <w:pPr>
              <w:pStyle w:val="TableParagraph"/>
              <w:tabs>
                <w:tab w:val="left" w:pos="599"/>
              </w:tabs>
              <w:spacing w:before="86" w:line="240" w:lineRule="auto"/>
              <w:ind w:left="119" w:right="0"/>
              <w:jc w:val="left"/>
              <w:rPr>
                <w:rFonts w:ascii="宋体" w:eastAsia="宋体" w:hAnsi="宋体" w:cs="宋体"/>
                <w:sz w:val="24"/>
                <w:szCs w:val="24"/>
              </w:rPr>
            </w:pPr>
            <w:r>
              <w:rPr>
                <w:rFonts w:ascii="宋体" w:eastAsia="宋体" w:hAnsi="宋体" w:cs="宋体"/>
                <w:sz w:val="24"/>
                <w:szCs w:val="24"/>
              </w:rPr>
              <w:t>陈</w:t>
              <w:tab/>
              <w:t>慧</w:t>
            </w:r>
          </w:p>
        </w:tc>
        <w:tc>
          <w:tcPr>
            <w:tcW w:w="540" w:type="dxa"/>
            <w:tcBorders>
              <w:top w:val="nil"/>
              <w:left w:val="nil"/>
              <w:bottom w:val="nil"/>
              <w:right w:val="nil"/>
            </w:tcBorders>
          </w:tcPr>
          <w:p>
            <w:pPr>
              <w:pStyle w:val="TableParagraph"/>
              <w:spacing w:before="86" w:line="240" w:lineRule="auto"/>
              <w:ind w:left="179" w:right="0"/>
              <w:jc w:val="left"/>
              <w:rPr>
                <w:rFonts w:ascii="宋体" w:eastAsia="宋体" w:hAnsi="宋体" w:cs="宋体"/>
                <w:sz w:val="24"/>
                <w:szCs w:val="24"/>
              </w:rPr>
            </w:pPr>
            <w:r>
              <w:rPr>
                <w:rFonts w:ascii="宋体" w:eastAsia="宋体" w:hAnsi="宋体" w:cs="宋体"/>
                <w:sz w:val="24"/>
                <w:szCs w:val="24"/>
              </w:rPr>
              <w:t>王</w:t>
            </w:r>
          </w:p>
        </w:tc>
        <w:tc>
          <w:tcPr>
            <w:tcW w:w="540" w:type="dxa"/>
            <w:tcBorders>
              <w:top w:val="nil"/>
              <w:left w:val="nil"/>
              <w:bottom w:val="nil"/>
              <w:right w:val="nil"/>
            </w:tcBorders>
          </w:tcPr>
          <w:p>
            <w:pPr>
              <w:pStyle w:val="TableParagraph"/>
              <w:spacing w:before="86" w:line="240" w:lineRule="auto"/>
              <w:ind w:left="119" w:right="0"/>
              <w:jc w:val="left"/>
              <w:rPr>
                <w:rFonts w:ascii="宋体" w:eastAsia="宋体" w:hAnsi="宋体" w:cs="宋体"/>
                <w:sz w:val="24"/>
                <w:szCs w:val="24"/>
              </w:rPr>
            </w:pPr>
            <w:r>
              <w:rPr>
                <w:rFonts w:ascii="宋体" w:eastAsia="宋体" w:hAnsi="宋体" w:cs="宋体"/>
                <w:sz w:val="24"/>
                <w:szCs w:val="24"/>
              </w:rPr>
              <w:t>钰</w:t>
            </w:r>
          </w:p>
        </w:tc>
        <w:tc>
          <w:tcPr>
            <w:tcW w:w="540" w:type="dxa"/>
            <w:tcBorders>
              <w:top w:val="nil"/>
              <w:left w:val="nil"/>
              <w:bottom w:val="nil"/>
              <w:right w:val="nil"/>
            </w:tcBorders>
          </w:tcPr>
          <w:p>
            <w:pPr>
              <w:pStyle w:val="TableParagraph"/>
              <w:spacing w:before="86" w:line="240" w:lineRule="auto"/>
              <w:ind w:left="179" w:right="0"/>
              <w:jc w:val="left"/>
              <w:rPr>
                <w:rFonts w:ascii="宋体" w:eastAsia="宋体" w:hAnsi="宋体" w:cs="宋体"/>
                <w:sz w:val="24"/>
                <w:szCs w:val="24"/>
              </w:rPr>
            </w:pPr>
            <w:r>
              <w:rPr>
                <w:rFonts w:ascii="宋体" w:eastAsia="宋体" w:hAnsi="宋体" w:cs="宋体"/>
                <w:sz w:val="24"/>
                <w:szCs w:val="24"/>
              </w:rPr>
              <w:t>张</w:t>
            </w:r>
          </w:p>
        </w:tc>
        <w:tc>
          <w:tcPr>
            <w:tcW w:w="415" w:type="dxa"/>
            <w:tcBorders>
              <w:top w:val="nil"/>
              <w:left w:val="nil"/>
              <w:bottom w:val="nil"/>
              <w:right w:val="nil"/>
            </w:tcBorders>
          </w:tcPr>
          <w:p>
            <w:pPr>
              <w:pStyle w:val="TableParagraph"/>
              <w:spacing w:before="86" w:line="240" w:lineRule="auto"/>
              <w:ind w:left="119" w:right="0"/>
              <w:jc w:val="left"/>
              <w:rPr>
                <w:rFonts w:ascii="宋体" w:eastAsia="宋体" w:hAnsi="宋体" w:cs="宋体"/>
                <w:sz w:val="24"/>
                <w:szCs w:val="24"/>
              </w:rPr>
            </w:pPr>
            <w:r>
              <w:rPr>
                <w:rFonts w:ascii="宋体" w:eastAsia="宋体" w:hAnsi="宋体" w:cs="宋体"/>
                <w:sz w:val="24"/>
                <w:szCs w:val="24"/>
              </w:rPr>
              <w:t>强</w:t>
            </w:r>
          </w:p>
        </w:tc>
      </w:tr>
    </w:tbl>
    <w:p>
      <w:pPr>
        <w:spacing w:before="1" w:line="240" w:lineRule="auto"/>
        <w:rPr>
          <w:rFonts w:ascii="宋体" w:eastAsia="宋体" w:hAnsi="宋体" w:cs="宋体"/>
          <w:sz w:val="9"/>
          <w:szCs w:val="9"/>
        </w:rPr>
      </w:pPr>
    </w:p>
    <w:tbl>
      <w:tblPr>
        <w:tblStyle w:val="TableNormal0"/>
        <w:tblW w:w="0" w:type="auto"/>
        <w:jc w:val="left"/>
        <w:tblInd w:w="1785" w:type="dxa"/>
        <w:tblLayout w:type="fixed"/>
        <w:tblCellMar>
          <w:top w:w="0" w:type="dxa"/>
          <w:left w:w="0" w:type="dxa"/>
          <w:bottom w:w="0" w:type="dxa"/>
          <w:right w:w="0" w:type="dxa"/>
        </w:tblCellMar>
        <w:tblLook w:val="01E0"/>
      </w:tblPr>
      <w:tblGrid>
        <w:gridCol w:w="955"/>
        <w:gridCol w:w="540"/>
        <w:gridCol w:w="540"/>
        <w:gridCol w:w="1020"/>
        <w:gridCol w:w="1020"/>
        <w:gridCol w:w="1080"/>
        <w:gridCol w:w="540"/>
        <w:gridCol w:w="415"/>
      </w:tblGrid>
      <w:tr>
        <w:tblPrEx>
          <w:tblW w:w="0" w:type="auto"/>
          <w:jc w:val="left"/>
          <w:tblInd w:w="1785" w:type="dxa"/>
          <w:tblLayout w:type="fixed"/>
          <w:tblCellMar>
            <w:top w:w="0" w:type="dxa"/>
            <w:left w:w="0" w:type="dxa"/>
            <w:bottom w:w="0" w:type="dxa"/>
            <w:right w:w="0" w:type="dxa"/>
          </w:tblCellMar>
          <w:tblLook w:val="01E0"/>
        </w:tblPrEx>
        <w:trPr>
          <w:trHeight w:hRule="exact" w:val="500"/>
          <w:jc w:val="left"/>
        </w:trPr>
        <w:tc>
          <w:tcPr>
            <w:tcW w:w="955" w:type="dxa"/>
            <w:tcBorders>
              <w:top w:val="nil"/>
              <w:left w:val="nil"/>
              <w:bottom w:val="nil"/>
              <w:right w:val="nil"/>
            </w:tcBorders>
          </w:tcPr>
          <w:p>
            <w:pPr>
              <w:pStyle w:val="TableParagraph"/>
              <w:spacing w:before="26" w:line="240" w:lineRule="auto"/>
              <w:ind w:left="55" w:right="0"/>
              <w:jc w:val="left"/>
              <w:rPr>
                <w:rFonts w:ascii="宋体" w:eastAsia="宋体" w:hAnsi="宋体" w:cs="宋体"/>
                <w:sz w:val="24"/>
                <w:szCs w:val="24"/>
              </w:rPr>
            </w:pPr>
            <w:r>
              <w:rPr>
                <w:rFonts w:ascii="宋体" w:eastAsia="宋体" w:hAnsi="宋体" w:cs="宋体"/>
                <w:sz w:val="24"/>
                <w:szCs w:val="24"/>
              </w:rPr>
              <w:t>熊延华</w:t>
            </w:r>
          </w:p>
        </w:tc>
        <w:tc>
          <w:tcPr>
            <w:tcW w:w="540" w:type="dxa"/>
            <w:tcBorders>
              <w:top w:val="nil"/>
              <w:left w:val="nil"/>
              <w:bottom w:val="nil"/>
              <w:right w:val="nil"/>
            </w:tcBorders>
          </w:tcPr>
          <w:p>
            <w:pPr>
              <w:pStyle w:val="TableParagraph"/>
              <w:spacing w:before="26" w:line="240" w:lineRule="auto"/>
              <w:ind w:left="179" w:right="0"/>
              <w:jc w:val="left"/>
              <w:rPr>
                <w:rFonts w:ascii="宋体" w:eastAsia="宋体" w:hAnsi="宋体" w:cs="宋体"/>
                <w:sz w:val="24"/>
                <w:szCs w:val="24"/>
              </w:rPr>
            </w:pPr>
            <w:r>
              <w:rPr>
                <w:rFonts w:ascii="宋体" w:eastAsia="宋体" w:hAnsi="宋体" w:cs="宋体"/>
                <w:sz w:val="24"/>
                <w:szCs w:val="24"/>
              </w:rPr>
              <w:t>汝</w:t>
            </w:r>
          </w:p>
        </w:tc>
        <w:tc>
          <w:tcPr>
            <w:tcW w:w="540" w:type="dxa"/>
            <w:tcBorders>
              <w:top w:val="nil"/>
              <w:left w:val="nil"/>
              <w:bottom w:val="nil"/>
              <w:right w:val="nil"/>
            </w:tcBorders>
          </w:tcPr>
          <w:p>
            <w:pPr>
              <w:pStyle w:val="TableParagraph"/>
              <w:spacing w:before="26" w:line="240" w:lineRule="auto"/>
              <w:ind w:left="119" w:right="0"/>
              <w:jc w:val="left"/>
              <w:rPr>
                <w:rFonts w:ascii="宋体" w:eastAsia="宋体" w:hAnsi="宋体" w:cs="宋体"/>
                <w:sz w:val="24"/>
                <w:szCs w:val="24"/>
              </w:rPr>
            </w:pPr>
            <w:r>
              <w:rPr>
                <w:rFonts w:ascii="宋体" w:eastAsia="宋体" w:hAnsi="宋体" w:cs="宋体"/>
                <w:sz w:val="24"/>
                <w:szCs w:val="24"/>
              </w:rPr>
              <w:t>炬</w:t>
            </w:r>
          </w:p>
        </w:tc>
        <w:tc>
          <w:tcPr>
            <w:tcW w:w="1020" w:type="dxa"/>
            <w:tcBorders>
              <w:top w:val="nil"/>
              <w:left w:val="nil"/>
              <w:bottom w:val="nil"/>
              <w:right w:val="nil"/>
            </w:tcBorders>
          </w:tcPr>
          <w:p>
            <w:pPr>
              <w:pStyle w:val="TableParagraph"/>
              <w:tabs>
                <w:tab w:val="left" w:pos="659"/>
              </w:tabs>
              <w:spacing w:before="26" w:line="240" w:lineRule="auto"/>
              <w:ind w:left="179" w:right="0"/>
              <w:jc w:val="left"/>
              <w:rPr>
                <w:rFonts w:ascii="宋体" w:eastAsia="宋体" w:hAnsi="宋体" w:cs="宋体"/>
                <w:sz w:val="24"/>
                <w:szCs w:val="24"/>
              </w:rPr>
            </w:pPr>
            <w:r>
              <w:rPr>
                <w:rFonts w:ascii="宋体" w:eastAsia="宋体" w:hAnsi="宋体" w:cs="宋体"/>
                <w:sz w:val="24"/>
                <w:szCs w:val="24"/>
              </w:rPr>
              <w:t>杨</w:t>
              <w:tab/>
              <w:t>俊</w:t>
            </w:r>
          </w:p>
        </w:tc>
        <w:tc>
          <w:tcPr>
            <w:tcW w:w="1020" w:type="dxa"/>
            <w:tcBorders>
              <w:top w:val="nil"/>
              <w:left w:val="nil"/>
              <w:bottom w:val="nil"/>
              <w:right w:val="nil"/>
            </w:tcBorders>
          </w:tcPr>
          <w:p>
            <w:pPr>
              <w:pStyle w:val="TableParagraph"/>
              <w:spacing w:before="26" w:line="240" w:lineRule="auto"/>
              <w:ind w:left="119" w:right="0"/>
              <w:jc w:val="left"/>
              <w:rPr>
                <w:rFonts w:ascii="宋体" w:eastAsia="宋体" w:hAnsi="宋体" w:cs="宋体"/>
                <w:sz w:val="24"/>
                <w:szCs w:val="24"/>
              </w:rPr>
            </w:pPr>
            <w:r>
              <w:rPr>
                <w:rFonts w:ascii="宋体" w:eastAsia="宋体" w:hAnsi="宋体" w:cs="宋体"/>
                <w:sz w:val="24"/>
                <w:szCs w:val="24"/>
              </w:rPr>
              <w:t>韩楠祥</w:t>
            </w:r>
          </w:p>
        </w:tc>
        <w:tc>
          <w:tcPr>
            <w:tcW w:w="1080" w:type="dxa"/>
            <w:tcBorders>
              <w:top w:val="nil"/>
              <w:left w:val="nil"/>
              <w:bottom w:val="nil"/>
              <w:right w:val="nil"/>
            </w:tcBorders>
          </w:tcPr>
          <w:p>
            <w:pPr>
              <w:pStyle w:val="TableParagraph"/>
              <w:spacing w:before="26" w:line="240" w:lineRule="auto"/>
              <w:ind w:left="179" w:right="0"/>
              <w:jc w:val="left"/>
              <w:rPr>
                <w:rFonts w:ascii="宋体" w:eastAsia="宋体" w:hAnsi="宋体" w:cs="宋体"/>
                <w:sz w:val="24"/>
                <w:szCs w:val="24"/>
              </w:rPr>
            </w:pPr>
            <w:r>
              <w:rPr>
                <w:rFonts w:ascii="宋体" w:eastAsia="宋体" w:hAnsi="宋体" w:cs="宋体"/>
                <w:sz w:val="24"/>
                <w:szCs w:val="24"/>
              </w:rPr>
              <w:t>聂友平</w:t>
            </w:r>
          </w:p>
        </w:tc>
        <w:tc>
          <w:tcPr>
            <w:tcW w:w="540" w:type="dxa"/>
            <w:tcBorders>
              <w:top w:val="nil"/>
              <w:left w:val="nil"/>
              <w:bottom w:val="nil"/>
              <w:right w:val="nil"/>
            </w:tcBorders>
          </w:tcPr>
          <w:p>
            <w:pPr>
              <w:pStyle w:val="TableParagraph"/>
              <w:spacing w:before="26" w:line="240" w:lineRule="auto"/>
              <w:ind w:left="179" w:right="0"/>
              <w:jc w:val="left"/>
              <w:rPr>
                <w:rFonts w:ascii="宋体" w:eastAsia="宋体" w:hAnsi="宋体" w:cs="宋体"/>
                <w:sz w:val="24"/>
                <w:szCs w:val="24"/>
              </w:rPr>
            </w:pPr>
            <w:r>
              <w:rPr>
                <w:rFonts w:ascii="宋体" w:eastAsia="宋体" w:hAnsi="宋体" w:cs="宋体"/>
                <w:sz w:val="24"/>
                <w:szCs w:val="24"/>
              </w:rPr>
              <w:t>熊</w:t>
            </w:r>
          </w:p>
        </w:tc>
        <w:tc>
          <w:tcPr>
            <w:tcW w:w="415" w:type="dxa"/>
            <w:tcBorders>
              <w:top w:val="nil"/>
              <w:left w:val="nil"/>
              <w:bottom w:val="nil"/>
              <w:right w:val="nil"/>
            </w:tcBorders>
          </w:tcPr>
          <w:p>
            <w:pPr>
              <w:pStyle w:val="TableParagraph"/>
              <w:spacing w:before="26" w:line="240" w:lineRule="auto"/>
              <w:ind w:left="119" w:right="0"/>
              <w:jc w:val="left"/>
              <w:rPr>
                <w:rFonts w:ascii="宋体" w:eastAsia="宋体" w:hAnsi="宋体" w:cs="宋体"/>
                <w:sz w:val="24"/>
                <w:szCs w:val="24"/>
              </w:rPr>
            </w:pPr>
            <w:r>
              <w:rPr>
                <w:rFonts w:ascii="宋体" w:eastAsia="宋体" w:hAnsi="宋体" w:cs="宋体"/>
                <w:sz w:val="24"/>
                <w:szCs w:val="24"/>
              </w:rPr>
              <w:t>玲</w:t>
            </w:r>
          </w:p>
        </w:tc>
      </w:tr>
      <w:tr>
        <w:tblPrEx>
          <w:tblW w:w="0" w:type="auto"/>
          <w:jc w:val="left"/>
          <w:tblInd w:w="1785" w:type="dxa"/>
          <w:tblLayout w:type="fixed"/>
          <w:tblCellMar>
            <w:top w:w="0" w:type="dxa"/>
            <w:left w:w="0" w:type="dxa"/>
            <w:bottom w:w="0" w:type="dxa"/>
            <w:right w:w="0" w:type="dxa"/>
          </w:tblCellMar>
          <w:tblLook w:val="01E0"/>
        </w:tblPrEx>
        <w:trPr>
          <w:trHeight w:hRule="exact" w:val="560"/>
          <w:jc w:val="left"/>
        </w:trPr>
        <w:tc>
          <w:tcPr>
            <w:tcW w:w="955" w:type="dxa"/>
            <w:tcBorders>
              <w:top w:val="nil"/>
              <w:left w:val="nil"/>
              <w:bottom w:val="nil"/>
              <w:right w:val="nil"/>
            </w:tcBorders>
          </w:tcPr>
          <w:p>
            <w:pPr>
              <w:pStyle w:val="TableParagraph"/>
              <w:spacing w:before="85" w:line="240" w:lineRule="auto"/>
              <w:ind w:left="55" w:right="0"/>
              <w:jc w:val="left"/>
              <w:rPr>
                <w:rFonts w:ascii="宋体" w:eastAsia="宋体" w:hAnsi="宋体" w:cs="宋体"/>
                <w:sz w:val="24"/>
                <w:szCs w:val="24"/>
              </w:rPr>
            </w:pPr>
            <w:r>
              <w:rPr>
                <w:rFonts w:ascii="宋体" w:eastAsia="宋体" w:hAnsi="宋体" w:cs="宋体"/>
                <w:sz w:val="24"/>
                <w:szCs w:val="24"/>
              </w:rPr>
              <w:t>左永国</w:t>
            </w:r>
          </w:p>
        </w:tc>
        <w:tc>
          <w:tcPr>
            <w:tcW w:w="540" w:type="dxa"/>
            <w:tcBorders>
              <w:top w:val="nil"/>
              <w:left w:val="nil"/>
              <w:bottom w:val="nil"/>
              <w:right w:val="nil"/>
            </w:tcBorders>
          </w:tcPr>
          <w:p>
            <w:pPr>
              <w:pStyle w:val="TableParagraph"/>
              <w:spacing w:before="85" w:line="240" w:lineRule="auto"/>
              <w:ind w:left="179" w:right="0"/>
              <w:jc w:val="left"/>
              <w:rPr>
                <w:rFonts w:ascii="宋体" w:eastAsia="宋体" w:hAnsi="宋体" w:cs="宋体"/>
                <w:sz w:val="24"/>
                <w:szCs w:val="24"/>
              </w:rPr>
            </w:pPr>
            <w:r>
              <w:rPr>
                <w:rFonts w:ascii="宋体" w:eastAsia="宋体" w:hAnsi="宋体" w:cs="宋体"/>
                <w:sz w:val="24"/>
                <w:szCs w:val="24"/>
              </w:rPr>
              <w:t>陆</w:t>
            </w:r>
          </w:p>
        </w:tc>
        <w:tc>
          <w:tcPr>
            <w:tcW w:w="540" w:type="dxa"/>
            <w:tcBorders>
              <w:top w:val="nil"/>
              <w:left w:val="nil"/>
              <w:bottom w:val="nil"/>
              <w:right w:val="nil"/>
            </w:tcBorders>
          </w:tcPr>
          <w:p>
            <w:pPr>
              <w:pStyle w:val="TableParagraph"/>
              <w:spacing w:before="85" w:line="240" w:lineRule="auto"/>
              <w:ind w:left="119" w:right="0"/>
              <w:jc w:val="left"/>
              <w:rPr>
                <w:rFonts w:ascii="宋体" w:eastAsia="宋体" w:hAnsi="宋体" w:cs="宋体"/>
                <w:sz w:val="24"/>
                <w:szCs w:val="24"/>
              </w:rPr>
            </w:pPr>
            <w:r>
              <w:rPr>
                <w:rFonts w:ascii="宋体" w:eastAsia="宋体" w:hAnsi="宋体" w:cs="宋体"/>
                <w:sz w:val="24"/>
                <w:szCs w:val="24"/>
              </w:rPr>
              <w:t>瑜</w:t>
            </w:r>
          </w:p>
        </w:tc>
        <w:tc>
          <w:tcPr>
            <w:tcW w:w="1020" w:type="dxa"/>
            <w:tcBorders>
              <w:top w:val="nil"/>
              <w:left w:val="nil"/>
              <w:bottom w:val="nil"/>
              <w:right w:val="nil"/>
            </w:tcBorders>
          </w:tcPr>
          <w:p>
            <w:pPr>
              <w:pStyle w:val="TableParagraph"/>
              <w:spacing w:before="85" w:line="240" w:lineRule="auto"/>
              <w:ind w:left="179" w:right="0"/>
              <w:jc w:val="left"/>
              <w:rPr>
                <w:rFonts w:ascii="宋体" w:eastAsia="宋体" w:hAnsi="宋体" w:cs="宋体"/>
                <w:sz w:val="24"/>
                <w:szCs w:val="24"/>
              </w:rPr>
            </w:pPr>
            <w:r>
              <w:rPr>
                <w:rFonts w:ascii="宋体" w:eastAsia="宋体" w:hAnsi="宋体" w:cs="宋体"/>
                <w:sz w:val="24"/>
                <w:szCs w:val="24"/>
              </w:rPr>
              <w:t>陈庆香</w:t>
            </w:r>
          </w:p>
        </w:tc>
        <w:tc>
          <w:tcPr>
            <w:tcW w:w="1020" w:type="dxa"/>
            <w:tcBorders>
              <w:top w:val="nil"/>
              <w:left w:val="nil"/>
              <w:bottom w:val="nil"/>
              <w:right w:val="nil"/>
            </w:tcBorders>
          </w:tcPr>
          <w:p>
            <w:pPr>
              <w:pStyle w:val="TableParagraph"/>
              <w:spacing w:before="85" w:line="240" w:lineRule="auto"/>
              <w:ind w:left="119" w:right="0"/>
              <w:jc w:val="left"/>
              <w:rPr>
                <w:rFonts w:ascii="宋体" w:eastAsia="宋体" w:hAnsi="宋体" w:cs="宋体"/>
                <w:sz w:val="24"/>
                <w:szCs w:val="24"/>
              </w:rPr>
            </w:pPr>
            <w:r>
              <w:rPr>
                <w:rFonts w:ascii="宋体" w:eastAsia="宋体" w:hAnsi="宋体" w:cs="宋体"/>
                <w:sz w:val="24"/>
                <w:szCs w:val="24"/>
              </w:rPr>
              <w:t>陈永婵</w:t>
            </w:r>
          </w:p>
        </w:tc>
        <w:tc>
          <w:tcPr>
            <w:tcW w:w="1080" w:type="dxa"/>
            <w:tcBorders>
              <w:top w:val="nil"/>
              <w:left w:val="nil"/>
              <w:bottom w:val="nil"/>
              <w:right w:val="nil"/>
            </w:tcBorders>
          </w:tcPr>
          <w:p>
            <w:pPr>
              <w:pStyle w:val="TableParagraph"/>
              <w:tabs>
                <w:tab w:val="left" w:pos="659"/>
              </w:tabs>
              <w:spacing w:before="85" w:line="240" w:lineRule="auto"/>
              <w:ind w:left="179" w:right="0"/>
              <w:jc w:val="left"/>
              <w:rPr>
                <w:rFonts w:ascii="宋体" w:eastAsia="宋体" w:hAnsi="宋体" w:cs="宋体"/>
                <w:sz w:val="24"/>
                <w:szCs w:val="24"/>
              </w:rPr>
            </w:pPr>
            <w:r>
              <w:rPr>
                <w:rFonts w:ascii="宋体" w:eastAsia="宋体" w:hAnsi="宋体" w:cs="宋体"/>
                <w:sz w:val="24"/>
                <w:szCs w:val="24"/>
              </w:rPr>
              <w:t>朱</w:t>
              <w:tab/>
              <w:t>富</w:t>
            </w:r>
          </w:p>
        </w:tc>
        <w:tc>
          <w:tcPr>
            <w:tcW w:w="540" w:type="dxa"/>
            <w:tcBorders>
              <w:top w:val="nil"/>
              <w:left w:val="nil"/>
              <w:bottom w:val="nil"/>
              <w:right w:val="nil"/>
            </w:tcBorders>
          </w:tcPr>
          <w:p>
            <w:pPr>
              <w:pStyle w:val="TableParagraph"/>
              <w:spacing w:before="85" w:line="240" w:lineRule="auto"/>
              <w:ind w:left="179" w:right="0"/>
              <w:jc w:val="left"/>
              <w:rPr>
                <w:rFonts w:ascii="宋体" w:eastAsia="宋体" w:hAnsi="宋体" w:cs="宋体"/>
                <w:sz w:val="24"/>
                <w:szCs w:val="24"/>
              </w:rPr>
            </w:pPr>
            <w:r>
              <w:rPr>
                <w:rFonts w:ascii="宋体" w:eastAsia="宋体" w:hAnsi="宋体" w:cs="宋体"/>
                <w:sz w:val="24"/>
                <w:szCs w:val="24"/>
              </w:rPr>
              <w:t>徐</w:t>
            </w:r>
          </w:p>
        </w:tc>
        <w:tc>
          <w:tcPr>
            <w:tcW w:w="415" w:type="dxa"/>
            <w:tcBorders>
              <w:top w:val="nil"/>
              <w:left w:val="nil"/>
              <w:bottom w:val="nil"/>
              <w:right w:val="nil"/>
            </w:tcBorders>
          </w:tcPr>
          <w:p>
            <w:pPr>
              <w:pStyle w:val="TableParagraph"/>
              <w:spacing w:before="85" w:line="240" w:lineRule="auto"/>
              <w:ind w:left="119" w:right="0"/>
              <w:jc w:val="left"/>
              <w:rPr>
                <w:rFonts w:ascii="宋体" w:eastAsia="宋体" w:hAnsi="宋体" w:cs="宋体"/>
                <w:sz w:val="24"/>
                <w:szCs w:val="24"/>
              </w:rPr>
            </w:pPr>
            <w:r>
              <w:rPr>
                <w:rFonts w:ascii="宋体" w:eastAsia="宋体" w:hAnsi="宋体" w:cs="宋体"/>
                <w:sz w:val="24"/>
                <w:szCs w:val="24"/>
              </w:rPr>
              <w:t>灿</w:t>
            </w:r>
          </w:p>
        </w:tc>
      </w:tr>
      <w:tr>
        <w:tblPrEx>
          <w:tblW w:w="0" w:type="auto"/>
          <w:jc w:val="left"/>
          <w:tblInd w:w="1785" w:type="dxa"/>
          <w:tblLayout w:type="fixed"/>
          <w:tblCellMar>
            <w:top w:w="0" w:type="dxa"/>
            <w:left w:w="0" w:type="dxa"/>
            <w:bottom w:w="0" w:type="dxa"/>
            <w:right w:w="0" w:type="dxa"/>
          </w:tblCellMar>
          <w:tblLook w:val="01E0"/>
        </w:tblPrEx>
        <w:trPr>
          <w:trHeight w:hRule="exact" w:val="501"/>
          <w:jc w:val="left"/>
        </w:trPr>
        <w:tc>
          <w:tcPr>
            <w:tcW w:w="955" w:type="dxa"/>
            <w:tcBorders>
              <w:top w:val="nil"/>
              <w:left w:val="nil"/>
              <w:bottom w:val="nil"/>
              <w:right w:val="nil"/>
            </w:tcBorders>
          </w:tcPr>
          <w:p>
            <w:pPr>
              <w:pStyle w:val="TableParagraph"/>
              <w:tabs>
                <w:tab w:val="left" w:pos="534"/>
              </w:tabs>
              <w:spacing w:before="86" w:line="240" w:lineRule="auto"/>
              <w:ind w:left="55" w:right="0"/>
              <w:jc w:val="left"/>
              <w:rPr>
                <w:rFonts w:ascii="宋体" w:eastAsia="宋体" w:hAnsi="宋体" w:cs="宋体"/>
                <w:sz w:val="24"/>
                <w:szCs w:val="24"/>
              </w:rPr>
            </w:pPr>
            <w:r>
              <w:rPr>
                <w:rFonts w:ascii="宋体" w:eastAsia="宋体" w:hAnsi="宋体" w:cs="宋体"/>
                <w:sz w:val="24"/>
                <w:szCs w:val="24"/>
              </w:rPr>
              <w:t>刘</w:t>
              <w:tab/>
              <w:t>琴</w:t>
            </w:r>
          </w:p>
        </w:tc>
        <w:tc>
          <w:tcPr>
            <w:tcW w:w="540" w:type="dxa"/>
            <w:tcBorders>
              <w:top w:val="nil"/>
              <w:left w:val="nil"/>
              <w:bottom w:val="nil"/>
              <w:right w:val="nil"/>
            </w:tcBorders>
          </w:tcPr>
          <w:p>
            <w:pPr>
              <w:pStyle w:val="TableParagraph"/>
              <w:spacing w:before="86" w:line="240" w:lineRule="auto"/>
              <w:ind w:left="179" w:right="0"/>
              <w:jc w:val="left"/>
              <w:rPr>
                <w:rFonts w:ascii="宋体" w:eastAsia="宋体" w:hAnsi="宋体" w:cs="宋体"/>
                <w:sz w:val="24"/>
                <w:szCs w:val="24"/>
              </w:rPr>
            </w:pPr>
            <w:r>
              <w:rPr>
                <w:rFonts w:ascii="宋体" w:eastAsia="宋体" w:hAnsi="宋体" w:cs="宋体"/>
                <w:sz w:val="24"/>
                <w:szCs w:val="24"/>
              </w:rPr>
              <w:t>米</w:t>
            </w:r>
          </w:p>
        </w:tc>
        <w:tc>
          <w:tcPr>
            <w:tcW w:w="540" w:type="dxa"/>
            <w:tcBorders>
              <w:top w:val="nil"/>
              <w:left w:val="nil"/>
              <w:bottom w:val="nil"/>
              <w:right w:val="nil"/>
            </w:tcBorders>
          </w:tcPr>
          <w:p>
            <w:pPr>
              <w:pStyle w:val="TableParagraph"/>
              <w:spacing w:before="86" w:line="240" w:lineRule="auto"/>
              <w:ind w:left="119" w:right="0"/>
              <w:jc w:val="left"/>
              <w:rPr>
                <w:rFonts w:ascii="宋体" w:eastAsia="宋体" w:hAnsi="宋体" w:cs="宋体"/>
                <w:sz w:val="24"/>
                <w:szCs w:val="24"/>
              </w:rPr>
            </w:pPr>
            <w:r>
              <w:rPr>
                <w:rFonts w:ascii="宋体" w:eastAsia="宋体" w:hAnsi="宋体" w:cs="宋体"/>
                <w:sz w:val="24"/>
                <w:szCs w:val="24"/>
              </w:rPr>
              <w:t>涛</w:t>
            </w:r>
          </w:p>
        </w:tc>
        <w:tc>
          <w:tcPr>
            <w:tcW w:w="1020" w:type="dxa"/>
            <w:tcBorders>
              <w:top w:val="nil"/>
              <w:left w:val="nil"/>
              <w:bottom w:val="nil"/>
              <w:right w:val="nil"/>
            </w:tcBorders>
          </w:tcPr>
          <w:p/>
        </w:tc>
        <w:tc>
          <w:tcPr>
            <w:tcW w:w="1020" w:type="dxa"/>
            <w:tcBorders>
              <w:top w:val="nil"/>
              <w:left w:val="nil"/>
              <w:bottom w:val="nil"/>
              <w:right w:val="nil"/>
            </w:tcBorders>
          </w:tcPr>
          <w:p/>
        </w:tc>
        <w:tc>
          <w:tcPr>
            <w:tcW w:w="1080" w:type="dxa"/>
            <w:tcBorders>
              <w:top w:val="nil"/>
              <w:left w:val="nil"/>
              <w:bottom w:val="nil"/>
              <w:right w:val="nil"/>
            </w:tcBorders>
          </w:tcPr>
          <w:p/>
        </w:tc>
        <w:tc>
          <w:tcPr>
            <w:tcW w:w="540" w:type="dxa"/>
            <w:tcBorders>
              <w:top w:val="nil"/>
              <w:left w:val="nil"/>
              <w:bottom w:val="nil"/>
              <w:right w:val="nil"/>
            </w:tcBorders>
          </w:tcPr>
          <w:p/>
        </w:tc>
        <w:tc>
          <w:tcPr>
            <w:tcW w:w="415" w:type="dxa"/>
            <w:tcBorders>
              <w:top w:val="nil"/>
              <w:left w:val="nil"/>
              <w:bottom w:val="nil"/>
              <w:right w:val="nil"/>
            </w:tcBorders>
          </w:tcPr>
          <w:p/>
        </w:tc>
      </w:tr>
    </w:tbl>
    <w:p>
      <w:pPr>
        <w:spacing w:after="0"/>
        <w:sectPr>
          <w:headerReference w:type="default" r:id="rId7"/>
          <w:pgSz w:w="11910" w:h="16840"/>
          <w:pgMar w:top="1160" w:right="1680" w:bottom="280" w:left="1640" w:header="901" w:footer="0"/>
          <w:pgNumType w:start="3"/>
          <w:cols w:space="708"/>
        </w:sectPr>
      </w:pPr>
    </w:p>
    <w:p>
      <w:pPr>
        <w:spacing w:before="0" w:line="240" w:lineRule="auto"/>
        <w:rPr>
          <w:rFonts w:ascii="宋体" w:eastAsia="宋体" w:hAnsi="宋体" w:cs="宋体"/>
          <w:sz w:val="20"/>
          <w:szCs w:val="20"/>
        </w:rPr>
      </w:pPr>
    </w:p>
    <w:p>
      <w:pPr>
        <w:spacing w:before="0" w:line="240" w:lineRule="auto"/>
        <w:rPr>
          <w:rFonts w:ascii="宋体" w:eastAsia="宋体" w:hAnsi="宋体" w:cs="宋体"/>
          <w:sz w:val="20"/>
          <w:szCs w:val="20"/>
        </w:rPr>
      </w:pPr>
    </w:p>
    <w:p>
      <w:pPr>
        <w:tabs>
          <w:tab w:val="left" w:pos="479"/>
        </w:tabs>
        <w:spacing w:before="193"/>
        <w:ind w:left="0" w:right="1" w:firstLine="0"/>
        <w:jc w:val="center"/>
        <w:rPr>
          <w:rFonts w:ascii="宋体" w:eastAsia="宋体" w:hAnsi="宋体" w:cs="宋体"/>
          <w:sz w:val="24"/>
          <w:szCs w:val="24"/>
        </w:rPr>
      </w:pPr>
      <w:r>
        <w:rPr>
          <w:rFonts w:ascii="宋体" w:eastAsia="宋体" w:hAnsi="宋体" w:cs="宋体"/>
          <w:b/>
          <w:bCs/>
          <w:w w:val="95"/>
          <w:sz w:val="24"/>
          <w:szCs w:val="24"/>
        </w:rPr>
        <w:t>目</w:t>
        <w:tab/>
      </w:r>
      <w:r>
        <w:rPr>
          <w:rFonts w:ascii="宋体" w:eastAsia="宋体" w:hAnsi="宋体" w:cs="宋体"/>
          <w:b/>
          <w:bCs/>
          <w:sz w:val="24"/>
          <w:szCs w:val="24"/>
        </w:rPr>
        <w:t>录</w:t>
      </w:r>
    </w:p>
    <w:p>
      <w:pPr>
        <w:spacing w:after="0"/>
        <w:jc w:val="center"/>
        <w:rPr>
          <w:rFonts w:ascii="宋体" w:eastAsia="宋体" w:hAnsi="宋体" w:cs="宋体"/>
          <w:sz w:val="24"/>
          <w:szCs w:val="24"/>
        </w:rPr>
        <w:sectPr>
          <w:headerReference w:type="default" r:id="rId8"/>
          <w:footerReference w:type="default" r:id="rId9"/>
          <w:pgSz w:w="11910" w:h="16840"/>
          <w:pgMar w:top="1160" w:right="1680" w:bottom="1901" w:left="1680" w:header="901" w:footer="978"/>
          <w:pgNumType w:start="1"/>
          <w:cols w:space="708"/>
        </w:sectPr>
      </w:pPr>
    </w:p>
    <w:sdt>
      <w:sdtPr>
        <w:id w:val="989303155"/>
        <w:docPartObj>
          <w:docPartGallery w:val="Table of Contents"/>
          <w:docPartUnique/>
        </w:docPartObj>
      </w:sdtPr>
      <w:sdtContent>
        <w:p>
          <w:pPr>
            <w:pStyle w:val="TOC1"/>
            <w:tabs>
              <w:tab w:val="left" w:pos="1320"/>
              <w:tab w:val="right" w:leader="dot" w:pos="8306"/>
            </w:tabs>
            <w:spacing w:before="211" w:line="240" w:lineRule="auto"/>
            <w:ind w:right="0"/>
            <w:jc w:val="center"/>
            <w:rPr>
              <w:rFonts w:ascii="Times New Roman" w:eastAsia="Times New Roman" w:hAnsi="Times New Roman" w:cs="Times New Roman"/>
            </w:rPr>
          </w:pPr>
          <w:hyperlink w:anchor="_TOC_250057" w:history="1">
            <w:r>
              <w:t>第一部分</w:t>
              <w:tab/>
              <w:t>基本要求</w:t>
            </w:r>
            <w:r>
              <w:rPr>
                <w:rFonts w:ascii="Times New Roman" w:eastAsia="Times New Roman" w:hAnsi="Times New Roman" w:cs="Times New Roman"/>
              </w:rPr>
              <w:tab/>
            </w:r>
            <w:r>
              <w:rPr>
                <w:rFonts w:ascii="Times New Roman" w:eastAsia="Times New Roman" w:hAnsi="Times New Roman" w:cs="Times New Roman"/>
              </w:rPr>
              <w:t>1</w:t>
            </w:r>
          </w:hyperlink>
        </w:p>
        <w:p>
          <w:pPr>
            <w:pStyle w:val="TOC1"/>
            <w:tabs>
              <w:tab w:val="right" w:leader="dot" w:pos="8306"/>
            </w:tabs>
            <w:spacing w:line="240" w:lineRule="auto"/>
            <w:ind w:right="0"/>
            <w:jc w:val="center"/>
            <w:rPr>
              <w:rFonts w:ascii="Times New Roman" w:eastAsia="Times New Roman" w:hAnsi="Times New Roman" w:cs="Times New Roman"/>
            </w:rPr>
          </w:pPr>
          <w:hyperlink w:anchor="_TOC_250056" w:history="1">
            <w:r>
              <w:rPr>
                <w:rFonts w:ascii="Times New Roman" w:eastAsia="Times New Roman" w:hAnsi="Times New Roman" w:cs="Times New Roman"/>
              </w:rPr>
              <w:t xml:space="preserve">1 </w:t>
            </w:r>
            <w:r>
              <w:t>人员要求</w:t>
            </w:r>
            <w:r>
              <w:rPr>
                <w:rFonts w:ascii="Times New Roman" w:eastAsia="Times New Roman" w:hAnsi="Times New Roman" w:cs="Times New Roman"/>
              </w:rPr>
              <w:tab/>
            </w:r>
            <w:r>
              <w:rPr>
                <w:rFonts w:ascii="Times New Roman" w:eastAsia="Times New Roman" w:hAnsi="Times New Roman" w:cs="Times New Roman"/>
              </w:rPr>
              <w:t>2</w:t>
            </w:r>
          </w:hyperlink>
        </w:p>
        <w:p>
          <w:pPr>
            <w:pStyle w:val="TOC3"/>
            <w:tabs>
              <w:tab w:val="right" w:leader="dot" w:pos="8426"/>
            </w:tabs>
            <w:spacing w:line="240" w:lineRule="auto"/>
            <w:ind w:right="0"/>
            <w:jc w:val="left"/>
          </w:pPr>
          <w:hyperlink w:anchor="_TOC_250055" w:history="1">
            <w:r>
              <w:rPr>
                <w:spacing w:val="-1"/>
              </w:rPr>
              <w:t>1.1</w:t>
            </w:r>
            <w:r>
              <w:rPr>
                <w:spacing w:val="2"/>
              </w:rPr>
              <w:t xml:space="preserve"> </w:t>
            </w:r>
            <w:r>
              <w:rPr>
                <w:rFonts w:ascii="宋体" w:eastAsia="宋体" w:hAnsi="宋体" w:cs="宋体"/>
              </w:rPr>
              <w:t>作业人员基本要求</w:t>
            </w:r>
            <w:r>
              <w:rPr>
                <w:rFonts w:ascii="Times New Roman" w:eastAsia="Times New Roman" w:hAnsi="Times New Roman" w:cs="Times New Roman"/>
              </w:rPr>
              <w:tab/>
            </w:r>
            <w:r>
              <w:t>2</w:t>
            </w:r>
          </w:hyperlink>
        </w:p>
        <w:p>
          <w:pPr>
            <w:pStyle w:val="TOC3"/>
            <w:tabs>
              <w:tab w:val="right" w:leader="dot" w:pos="8426"/>
            </w:tabs>
            <w:spacing w:line="240" w:lineRule="auto"/>
            <w:ind w:right="0"/>
            <w:jc w:val="left"/>
          </w:pPr>
          <w:hyperlink w:anchor="_TOC_250054" w:history="1">
            <w:r>
              <w:rPr>
                <w:spacing w:val="-1"/>
              </w:rPr>
              <w:t>1.2</w:t>
            </w:r>
            <w:r>
              <w:rPr>
                <w:spacing w:val="2"/>
              </w:rPr>
              <w:t xml:space="preserve"> </w:t>
            </w:r>
            <w:r>
              <w:rPr>
                <w:rFonts w:ascii="宋体" w:eastAsia="宋体" w:hAnsi="宋体" w:cs="宋体"/>
              </w:rPr>
              <w:t>个人安全防护</w:t>
            </w:r>
            <w:r>
              <w:rPr>
                <w:rFonts w:ascii="Times New Roman" w:eastAsia="Times New Roman" w:hAnsi="Times New Roman" w:cs="Times New Roman"/>
              </w:rPr>
              <w:tab/>
            </w:r>
            <w:r>
              <w:t>2</w:t>
            </w:r>
          </w:hyperlink>
        </w:p>
        <w:p>
          <w:pPr>
            <w:pStyle w:val="TOC1"/>
            <w:tabs>
              <w:tab w:val="right" w:leader="dot" w:pos="8306"/>
            </w:tabs>
            <w:spacing w:line="240" w:lineRule="auto"/>
            <w:ind w:right="0"/>
            <w:jc w:val="center"/>
            <w:rPr>
              <w:rFonts w:ascii="Times New Roman" w:eastAsia="Times New Roman" w:hAnsi="Times New Roman" w:cs="Times New Roman"/>
            </w:rPr>
          </w:pPr>
          <w:hyperlink w:anchor="_TOC_250053" w:history="1">
            <w:r>
              <w:rPr>
                <w:rFonts w:ascii="Times New Roman" w:eastAsia="Times New Roman" w:hAnsi="Times New Roman" w:cs="Times New Roman"/>
              </w:rPr>
              <w:t xml:space="preserve">2 </w:t>
            </w:r>
            <w:r>
              <w:t>班前会要求</w:t>
            </w:r>
            <w:r>
              <w:rPr>
                <w:rFonts w:ascii="Times New Roman" w:eastAsia="Times New Roman" w:hAnsi="Times New Roman" w:cs="Times New Roman"/>
              </w:rPr>
              <w:tab/>
            </w:r>
            <w:r>
              <w:rPr>
                <w:rFonts w:ascii="Times New Roman" w:eastAsia="Times New Roman" w:hAnsi="Times New Roman" w:cs="Times New Roman"/>
              </w:rPr>
              <w:t>5</w:t>
            </w:r>
          </w:hyperlink>
        </w:p>
        <w:p>
          <w:pPr>
            <w:pStyle w:val="TOC3"/>
            <w:tabs>
              <w:tab w:val="right" w:leader="dot" w:pos="8426"/>
            </w:tabs>
            <w:spacing w:line="240" w:lineRule="auto"/>
            <w:ind w:right="0"/>
            <w:jc w:val="left"/>
          </w:pPr>
          <w:hyperlink w:anchor="_TOC_250052" w:history="1">
            <w:r>
              <w:rPr>
                <w:spacing w:val="-1"/>
              </w:rPr>
              <w:t>2.1</w:t>
            </w:r>
            <w:r>
              <w:rPr>
                <w:spacing w:val="2"/>
              </w:rPr>
              <w:t xml:space="preserve"> </w:t>
            </w:r>
            <w:r>
              <w:rPr>
                <w:rFonts w:ascii="宋体" w:eastAsia="宋体" w:hAnsi="宋体" w:cs="宋体"/>
              </w:rPr>
              <w:t>一般要求</w:t>
            </w:r>
            <w:r>
              <w:rPr>
                <w:rFonts w:ascii="Times New Roman" w:eastAsia="Times New Roman" w:hAnsi="Times New Roman" w:cs="Times New Roman"/>
              </w:rPr>
              <w:tab/>
            </w:r>
            <w:r>
              <w:t>5</w:t>
            </w:r>
          </w:hyperlink>
        </w:p>
        <w:p>
          <w:pPr>
            <w:pStyle w:val="TOC3"/>
            <w:tabs>
              <w:tab w:val="right" w:leader="dot" w:pos="8426"/>
            </w:tabs>
            <w:spacing w:line="240" w:lineRule="auto"/>
            <w:ind w:right="0"/>
            <w:jc w:val="left"/>
          </w:pPr>
          <w:hyperlink w:anchor="_TOC_250051" w:history="1">
            <w:r>
              <w:rPr>
                <w:spacing w:val="-1"/>
              </w:rPr>
              <w:t>2.2</w:t>
            </w:r>
            <w:r>
              <w:rPr>
                <w:spacing w:val="2"/>
              </w:rPr>
              <w:t xml:space="preserve"> </w:t>
            </w:r>
            <w:r>
              <w:rPr>
                <w:rFonts w:ascii="宋体" w:eastAsia="宋体" w:hAnsi="宋体" w:cs="宋体"/>
              </w:rPr>
              <w:t>班前会内容</w:t>
            </w:r>
            <w:r>
              <w:rPr>
                <w:rFonts w:ascii="Times New Roman" w:eastAsia="Times New Roman" w:hAnsi="Times New Roman" w:cs="Times New Roman"/>
              </w:rPr>
              <w:tab/>
            </w:r>
            <w:r>
              <w:t>5</w:t>
            </w:r>
          </w:hyperlink>
        </w:p>
        <w:p>
          <w:pPr>
            <w:pStyle w:val="TOC1"/>
            <w:tabs>
              <w:tab w:val="right" w:leader="dot" w:pos="8306"/>
            </w:tabs>
            <w:spacing w:line="240" w:lineRule="auto"/>
            <w:ind w:right="0"/>
            <w:jc w:val="center"/>
            <w:rPr>
              <w:rFonts w:ascii="Times New Roman" w:eastAsia="Times New Roman" w:hAnsi="Times New Roman" w:cs="Times New Roman"/>
            </w:rPr>
          </w:pPr>
          <w:hyperlink w:anchor="_TOC_250050" w:history="1">
            <w:r>
              <w:rPr>
                <w:rFonts w:ascii="Times New Roman" w:eastAsia="Times New Roman" w:hAnsi="Times New Roman" w:cs="Times New Roman"/>
              </w:rPr>
              <w:t xml:space="preserve">3 </w:t>
            </w:r>
            <w:r>
              <w:t>车辆、机具和物料准备</w:t>
            </w:r>
            <w:r>
              <w:rPr>
                <w:rFonts w:ascii="Times New Roman" w:eastAsia="Times New Roman" w:hAnsi="Times New Roman" w:cs="Times New Roman"/>
              </w:rPr>
              <w:tab/>
            </w:r>
            <w:r>
              <w:rPr>
                <w:rFonts w:ascii="Times New Roman" w:eastAsia="Times New Roman" w:hAnsi="Times New Roman" w:cs="Times New Roman"/>
              </w:rPr>
              <w:t>6</w:t>
            </w:r>
          </w:hyperlink>
        </w:p>
        <w:p>
          <w:pPr>
            <w:pStyle w:val="TOC3"/>
            <w:tabs>
              <w:tab w:val="right" w:leader="dot" w:pos="8426"/>
            </w:tabs>
            <w:spacing w:line="240" w:lineRule="auto"/>
            <w:ind w:right="0"/>
            <w:jc w:val="left"/>
          </w:pPr>
          <w:hyperlink w:anchor="_TOC_250049" w:history="1">
            <w:r>
              <w:rPr>
                <w:spacing w:val="-1"/>
              </w:rPr>
              <w:t>3.1</w:t>
            </w:r>
            <w:r>
              <w:rPr>
                <w:spacing w:val="2"/>
              </w:rPr>
              <w:t xml:space="preserve"> </w:t>
            </w:r>
            <w:r>
              <w:rPr>
                <w:rFonts w:ascii="宋体" w:eastAsia="宋体" w:hAnsi="宋体" w:cs="宋体"/>
              </w:rPr>
              <w:t>出库</w:t>
            </w:r>
            <w:r>
              <w:rPr>
                <w:rFonts w:ascii="Times New Roman" w:eastAsia="Times New Roman" w:hAnsi="Times New Roman" w:cs="Times New Roman"/>
              </w:rPr>
              <w:tab/>
            </w:r>
            <w:r>
              <w:t>6</w:t>
            </w:r>
          </w:hyperlink>
        </w:p>
        <w:p>
          <w:pPr>
            <w:pStyle w:val="TOC3"/>
            <w:tabs>
              <w:tab w:val="right" w:leader="dot" w:pos="8426"/>
            </w:tabs>
            <w:spacing w:line="240" w:lineRule="auto"/>
            <w:ind w:right="0"/>
            <w:jc w:val="left"/>
          </w:pPr>
          <w:hyperlink w:anchor="_TOC_250048" w:history="1">
            <w:r>
              <w:rPr>
                <w:spacing w:val="-1"/>
              </w:rPr>
              <w:t>3.2</w:t>
            </w:r>
            <w:r>
              <w:rPr>
                <w:spacing w:val="2"/>
              </w:rPr>
              <w:t xml:space="preserve"> </w:t>
            </w:r>
            <w:r>
              <w:rPr>
                <w:rFonts w:ascii="宋体" w:eastAsia="宋体" w:hAnsi="宋体" w:cs="宋体"/>
              </w:rPr>
              <w:t>运输</w:t>
            </w:r>
            <w:r>
              <w:rPr>
                <w:rFonts w:ascii="Times New Roman" w:eastAsia="Times New Roman" w:hAnsi="Times New Roman" w:cs="Times New Roman"/>
              </w:rPr>
              <w:tab/>
            </w:r>
            <w:r>
              <w:t>6</w:t>
            </w:r>
          </w:hyperlink>
        </w:p>
        <w:p>
          <w:pPr>
            <w:pStyle w:val="TOC1"/>
            <w:tabs>
              <w:tab w:val="right" w:leader="dot" w:pos="8306"/>
            </w:tabs>
            <w:spacing w:line="240" w:lineRule="auto"/>
            <w:ind w:right="0"/>
            <w:jc w:val="center"/>
            <w:rPr>
              <w:rFonts w:ascii="Times New Roman" w:eastAsia="Times New Roman" w:hAnsi="Times New Roman" w:cs="Times New Roman"/>
            </w:rPr>
          </w:pPr>
          <w:hyperlink w:anchor="_TOC_250047" w:history="1">
            <w:r>
              <w:rPr>
                <w:rFonts w:ascii="Times New Roman" w:eastAsia="Times New Roman" w:hAnsi="Times New Roman" w:cs="Times New Roman"/>
              </w:rPr>
              <w:t xml:space="preserve">4 </w:t>
            </w:r>
            <w:r>
              <w:t>作业区</w:t>
            </w:r>
            <w:r>
              <w:rPr>
                <w:rFonts w:ascii="Times New Roman" w:eastAsia="Times New Roman" w:hAnsi="Times New Roman" w:cs="Times New Roman"/>
              </w:rPr>
              <w:tab/>
            </w:r>
            <w:r>
              <w:rPr>
                <w:rFonts w:ascii="Times New Roman" w:eastAsia="Times New Roman" w:hAnsi="Times New Roman" w:cs="Times New Roman"/>
              </w:rPr>
              <w:t>7</w:t>
            </w:r>
          </w:hyperlink>
        </w:p>
        <w:p>
          <w:pPr>
            <w:pStyle w:val="TOC3"/>
            <w:tabs>
              <w:tab w:val="right" w:leader="dot" w:pos="8426"/>
            </w:tabs>
            <w:spacing w:line="240" w:lineRule="auto"/>
            <w:ind w:right="0"/>
            <w:jc w:val="left"/>
          </w:pPr>
          <w:hyperlink w:anchor="_TOC_250046" w:history="1">
            <w:r>
              <w:rPr>
                <w:spacing w:val="-1"/>
              </w:rPr>
              <w:t>4.1</w:t>
            </w:r>
            <w:r>
              <w:rPr>
                <w:spacing w:val="2"/>
              </w:rPr>
              <w:t xml:space="preserve"> </w:t>
            </w:r>
            <w:r>
              <w:rPr>
                <w:rFonts w:ascii="宋体" w:eastAsia="宋体" w:hAnsi="宋体" w:cs="宋体"/>
              </w:rPr>
              <w:t>布设</w:t>
            </w:r>
            <w:r>
              <w:rPr>
                <w:rFonts w:ascii="Times New Roman" w:eastAsia="Times New Roman" w:hAnsi="Times New Roman" w:cs="Times New Roman"/>
              </w:rPr>
              <w:tab/>
            </w:r>
            <w:r>
              <w:t>7</w:t>
            </w:r>
          </w:hyperlink>
        </w:p>
        <w:p>
          <w:pPr>
            <w:pStyle w:val="TOC3"/>
            <w:tabs>
              <w:tab w:val="right" w:leader="dot" w:pos="8426"/>
            </w:tabs>
            <w:spacing w:line="240" w:lineRule="auto"/>
            <w:ind w:right="0"/>
            <w:jc w:val="left"/>
          </w:pPr>
          <w:hyperlink w:anchor="_TOC_250045" w:history="1">
            <w:r>
              <w:rPr>
                <w:spacing w:val="-1"/>
              </w:rPr>
              <w:t>4.2</w:t>
            </w:r>
            <w:r>
              <w:rPr>
                <w:spacing w:val="2"/>
              </w:rPr>
              <w:t xml:space="preserve"> </w:t>
            </w:r>
            <w:r>
              <w:rPr>
                <w:rFonts w:ascii="宋体" w:eastAsia="宋体" w:hAnsi="宋体" w:cs="宋体"/>
              </w:rPr>
              <w:t>作业车辆进出场</w:t>
            </w:r>
            <w:r>
              <w:rPr>
                <w:rFonts w:ascii="Times New Roman" w:eastAsia="Times New Roman" w:hAnsi="Times New Roman" w:cs="Times New Roman"/>
              </w:rPr>
              <w:tab/>
            </w:r>
            <w:r>
              <w:t>7</w:t>
            </w:r>
          </w:hyperlink>
        </w:p>
        <w:p>
          <w:pPr>
            <w:pStyle w:val="TOC3"/>
            <w:tabs>
              <w:tab w:val="right" w:leader="dot" w:pos="8426"/>
            </w:tabs>
            <w:spacing w:line="240" w:lineRule="auto"/>
            <w:ind w:right="0"/>
            <w:jc w:val="left"/>
          </w:pPr>
          <w:hyperlink w:anchor="_TOC_250044" w:history="1">
            <w:r>
              <w:rPr>
                <w:spacing w:val="-1"/>
              </w:rPr>
              <w:t>4.3</w:t>
            </w:r>
            <w:r>
              <w:rPr>
                <w:spacing w:val="2"/>
              </w:rPr>
              <w:t xml:space="preserve"> </w:t>
            </w:r>
            <w:r>
              <w:rPr>
                <w:rFonts w:ascii="宋体" w:eastAsia="宋体" w:hAnsi="宋体" w:cs="宋体"/>
              </w:rPr>
              <w:t>维护</w:t>
            </w:r>
            <w:r>
              <w:rPr>
                <w:rFonts w:ascii="Times New Roman" w:eastAsia="Times New Roman" w:hAnsi="Times New Roman" w:cs="Times New Roman"/>
              </w:rPr>
              <w:tab/>
            </w:r>
            <w:r>
              <w:t>8</w:t>
            </w:r>
          </w:hyperlink>
        </w:p>
        <w:p>
          <w:pPr>
            <w:pStyle w:val="TOC3"/>
            <w:tabs>
              <w:tab w:val="right" w:leader="dot" w:pos="8426"/>
            </w:tabs>
            <w:spacing w:line="240" w:lineRule="auto"/>
            <w:ind w:right="0"/>
            <w:jc w:val="left"/>
          </w:pPr>
          <w:hyperlink w:anchor="_TOC_250043" w:history="1">
            <w:r>
              <w:rPr>
                <w:spacing w:val="-1"/>
              </w:rPr>
              <w:t>4.4</w:t>
            </w:r>
            <w:r>
              <w:rPr>
                <w:spacing w:val="2"/>
              </w:rPr>
              <w:t xml:space="preserve"> </w:t>
            </w:r>
            <w:r>
              <w:rPr>
                <w:rFonts w:ascii="宋体" w:eastAsia="宋体" w:hAnsi="宋体" w:cs="宋体"/>
              </w:rPr>
              <w:t>撤除</w:t>
            </w:r>
            <w:r>
              <w:rPr>
                <w:rFonts w:ascii="Times New Roman" w:eastAsia="Times New Roman" w:hAnsi="Times New Roman" w:cs="Times New Roman"/>
              </w:rPr>
              <w:tab/>
            </w:r>
            <w:r>
              <w:t>9</w:t>
            </w:r>
          </w:hyperlink>
        </w:p>
        <w:p>
          <w:pPr>
            <w:pStyle w:val="TOC1"/>
            <w:tabs>
              <w:tab w:val="left" w:pos="1319"/>
              <w:tab w:val="right" w:leader="dot" w:pos="8303"/>
            </w:tabs>
            <w:spacing w:line="240" w:lineRule="auto"/>
            <w:ind w:right="0"/>
            <w:jc w:val="center"/>
            <w:rPr>
              <w:rFonts w:ascii="Times New Roman" w:eastAsia="Times New Roman" w:hAnsi="Times New Roman" w:cs="Times New Roman"/>
            </w:rPr>
          </w:pPr>
          <w:hyperlink w:anchor="_TOC_250042" w:history="1">
            <w:r>
              <w:t>第二部分</w:t>
              <w:tab/>
              <w:t>操作要点</w:t>
            </w:r>
            <w:r>
              <w:rPr>
                <w:rFonts w:ascii="Times New Roman" w:eastAsia="Times New Roman" w:hAnsi="Times New Roman" w:cs="Times New Roman"/>
              </w:rPr>
              <w:tab/>
            </w:r>
            <w:r>
              <w:rPr>
                <w:rFonts w:ascii="Times New Roman" w:eastAsia="Times New Roman" w:hAnsi="Times New Roman" w:cs="Times New Roman"/>
                <w:spacing w:val="-2"/>
              </w:rPr>
              <w:t>10</w:t>
            </w:r>
          </w:hyperlink>
        </w:p>
        <w:p>
          <w:pPr>
            <w:pStyle w:val="TOC1"/>
            <w:tabs>
              <w:tab w:val="right" w:leader="dot" w:pos="8306"/>
            </w:tabs>
            <w:spacing w:line="240" w:lineRule="auto"/>
            <w:ind w:right="0"/>
            <w:jc w:val="center"/>
            <w:rPr>
              <w:rFonts w:ascii="Times New Roman" w:eastAsia="Times New Roman" w:hAnsi="Times New Roman" w:cs="Times New Roman"/>
            </w:rPr>
          </w:pPr>
          <w:hyperlink w:anchor="_TOC_250041" w:history="1">
            <w:r>
              <w:rPr>
                <w:rFonts w:ascii="Times New Roman" w:eastAsia="Times New Roman" w:hAnsi="Times New Roman" w:cs="Times New Roman"/>
              </w:rPr>
              <w:t xml:space="preserve">1 </w:t>
            </w:r>
            <w:r>
              <w:t>通用占道作业</w:t>
            </w:r>
            <w:r>
              <w:rPr>
                <w:rFonts w:ascii="Times New Roman" w:eastAsia="Times New Roman" w:hAnsi="Times New Roman" w:cs="Times New Roman"/>
              </w:rPr>
              <w:tab/>
            </w:r>
            <w:r>
              <w:rPr>
                <w:rFonts w:ascii="Times New Roman" w:eastAsia="Times New Roman" w:hAnsi="Times New Roman" w:cs="Times New Roman"/>
                <w:spacing w:val="-5"/>
              </w:rPr>
              <w:t>11</w:t>
            </w:r>
          </w:hyperlink>
        </w:p>
        <w:p>
          <w:pPr>
            <w:pStyle w:val="TOC3"/>
            <w:tabs>
              <w:tab w:val="right" w:leader="dot" w:pos="8426"/>
            </w:tabs>
            <w:spacing w:line="240" w:lineRule="auto"/>
            <w:ind w:right="0"/>
            <w:jc w:val="left"/>
          </w:pPr>
          <w:hyperlink w:anchor="_TOC_250040" w:history="1">
            <w:r>
              <w:rPr>
                <w:spacing w:val="-1"/>
              </w:rPr>
              <w:t>1.1</w:t>
            </w:r>
            <w:r>
              <w:rPr>
                <w:spacing w:val="2"/>
              </w:rPr>
              <w:t xml:space="preserve"> </w:t>
            </w:r>
            <w:r>
              <w:rPr>
                <w:rFonts w:ascii="宋体" w:eastAsia="宋体" w:hAnsi="宋体" w:cs="宋体"/>
              </w:rPr>
              <w:t>高处作业</w:t>
            </w:r>
            <w:r>
              <w:rPr>
                <w:rFonts w:ascii="Times New Roman" w:eastAsia="Times New Roman" w:hAnsi="Times New Roman" w:cs="Times New Roman"/>
              </w:rPr>
              <w:tab/>
            </w:r>
            <w:r>
              <w:rPr>
                <w:spacing w:val="-5"/>
              </w:rPr>
              <w:t>11</w:t>
            </w:r>
          </w:hyperlink>
        </w:p>
        <w:p>
          <w:pPr>
            <w:pStyle w:val="TOC3"/>
            <w:tabs>
              <w:tab w:val="right" w:leader="dot" w:pos="8426"/>
            </w:tabs>
            <w:spacing w:line="240" w:lineRule="auto"/>
            <w:ind w:right="0"/>
            <w:jc w:val="left"/>
          </w:pPr>
          <w:hyperlink w:anchor="_TOC_250039" w:history="1">
            <w:r>
              <w:rPr>
                <w:spacing w:val="-1"/>
              </w:rPr>
              <w:t>1.2</w:t>
            </w:r>
            <w:r>
              <w:rPr>
                <w:spacing w:val="2"/>
              </w:rPr>
              <w:t xml:space="preserve"> </w:t>
            </w:r>
            <w:r>
              <w:rPr>
                <w:rFonts w:ascii="宋体" w:eastAsia="宋体" w:hAnsi="宋体" w:cs="宋体"/>
              </w:rPr>
              <w:t>焊、割作业</w:t>
            </w:r>
            <w:r>
              <w:rPr>
                <w:rFonts w:ascii="Times New Roman" w:eastAsia="Times New Roman" w:hAnsi="Times New Roman" w:cs="Times New Roman"/>
              </w:rPr>
              <w:tab/>
            </w:r>
            <w:r>
              <w:rPr>
                <w:spacing w:val="-5"/>
              </w:rPr>
              <w:t>11</w:t>
            </w:r>
          </w:hyperlink>
        </w:p>
        <w:p>
          <w:pPr>
            <w:pStyle w:val="TOC3"/>
            <w:tabs>
              <w:tab w:val="right" w:leader="dot" w:pos="8426"/>
            </w:tabs>
            <w:spacing w:line="240" w:lineRule="auto"/>
            <w:ind w:right="0"/>
            <w:jc w:val="left"/>
          </w:pPr>
          <w:hyperlink w:anchor="_TOC_250038" w:history="1">
            <w:r>
              <w:rPr>
                <w:spacing w:val="-1"/>
              </w:rPr>
              <w:t>1.3</w:t>
            </w:r>
            <w:r>
              <w:rPr>
                <w:spacing w:val="2"/>
              </w:rPr>
              <w:t xml:space="preserve"> </w:t>
            </w:r>
            <w:r>
              <w:rPr>
                <w:rFonts w:ascii="宋体" w:eastAsia="宋体" w:hAnsi="宋体" w:cs="宋体"/>
              </w:rPr>
              <w:t>有限空间作业</w:t>
            </w:r>
            <w:r>
              <w:rPr>
                <w:rFonts w:ascii="Times New Roman" w:eastAsia="Times New Roman" w:hAnsi="Times New Roman" w:cs="Times New Roman"/>
              </w:rPr>
              <w:tab/>
            </w:r>
            <w:r>
              <w:rPr>
                <w:spacing w:val="-5"/>
              </w:rPr>
              <w:t>11</w:t>
            </w:r>
          </w:hyperlink>
        </w:p>
        <w:p>
          <w:pPr>
            <w:pStyle w:val="TOC3"/>
            <w:tabs>
              <w:tab w:val="right" w:leader="dot" w:pos="8423"/>
            </w:tabs>
            <w:spacing w:line="240" w:lineRule="auto"/>
            <w:ind w:right="0"/>
            <w:jc w:val="left"/>
          </w:pPr>
          <w:hyperlink w:anchor="_TOC_250037" w:history="1">
            <w:r>
              <w:rPr>
                <w:spacing w:val="-1"/>
              </w:rPr>
              <w:t>1.4</w:t>
            </w:r>
            <w:r>
              <w:rPr>
                <w:spacing w:val="2"/>
              </w:rPr>
              <w:t xml:space="preserve"> </w:t>
            </w:r>
            <w:r>
              <w:rPr>
                <w:rFonts w:ascii="宋体" w:eastAsia="宋体" w:hAnsi="宋体" w:cs="宋体"/>
              </w:rPr>
              <w:t>中央分隔带作业</w:t>
            </w:r>
            <w:r>
              <w:rPr>
                <w:rFonts w:ascii="Times New Roman" w:eastAsia="Times New Roman" w:hAnsi="Times New Roman" w:cs="Times New Roman"/>
              </w:rPr>
              <w:tab/>
            </w:r>
            <w:r>
              <w:rPr>
                <w:spacing w:val="-2"/>
              </w:rPr>
              <w:t>12</w:t>
            </w:r>
          </w:hyperlink>
        </w:p>
        <w:p>
          <w:pPr>
            <w:pStyle w:val="TOC3"/>
            <w:tabs>
              <w:tab w:val="right" w:leader="dot" w:pos="8423"/>
            </w:tabs>
            <w:spacing w:line="240" w:lineRule="auto"/>
            <w:ind w:right="0"/>
            <w:jc w:val="left"/>
          </w:pPr>
          <w:hyperlink w:anchor="_TOC_250036" w:history="1">
            <w:r>
              <w:rPr>
                <w:spacing w:val="-1"/>
              </w:rPr>
              <w:t>1.5</w:t>
            </w:r>
            <w:r>
              <w:rPr>
                <w:spacing w:val="2"/>
              </w:rPr>
              <w:t xml:space="preserve"> </w:t>
            </w:r>
            <w:r>
              <w:rPr>
                <w:rFonts w:ascii="宋体" w:eastAsia="宋体" w:hAnsi="宋体" w:cs="宋体"/>
              </w:rPr>
              <w:t>沥青（液态）作业</w:t>
            </w:r>
            <w:r>
              <w:rPr>
                <w:rFonts w:ascii="Times New Roman" w:eastAsia="Times New Roman" w:hAnsi="Times New Roman" w:cs="Times New Roman"/>
              </w:rPr>
              <w:tab/>
            </w:r>
            <w:r>
              <w:rPr>
                <w:spacing w:val="-2"/>
              </w:rPr>
              <w:t>12</w:t>
            </w:r>
          </w:hyperlink>
        </w:p>
        <w:p>
          <w:pPr>
            <w:pStyle w:val="TOC3"/>
            <w:tabs>
              <w:tab w:val="right" w:leader="dot" w:pos="8423"/>
            </w:tabs>
            <w:spacing w:line="240" w:lineRule="auto"/>
            <w:ind w:right="0"/>
            <w:jc w:val="left"/>
          </w:pPr>
          <w:hyperlink w:anchor="_TOC_250035" w:history="1">
            <w:r>
              <w:rPr>
                <w:spacing w:val="-1"/>
              </w:rPr>
              <w:t>1.6</w:t>
            </w:r>
            <w:r>
              <w:rPr>
                <w:spacing w:val="2"/>
              </w:rPr>
              <w:t xml:space="preserve"> </w:t>
            </w:r>
            <w:r>
              <w:rPr>
                <w:rFonts w:ascii="宋体" w:eastAsia="宋体" w:hAnsi="宋体" w:cs="宋体"/>
              </w:rPr>
              <w:t>吊装作业</w:t>
            </w:r>
            <w:r>
              <w:rPr>
                <w:rFonts w:ascii="Times New Roman" w:eastAsia="Times New Roman" w:hAnsi="Times New Roman" w:cs="Times New Roman"/>
              </w:rPr>
              <w:tab/>
            </w:r>
            <w:r>
              <w:rPr>
                <w:spacing w:val="-2"/>
              </w:rPr>
              <w:t>12</w:t>
            </w:r>
          </w:hyperlink>
        </w:p>
        <w:p>
          <w:pPr>
            <w:pStyle w:val="TOC3"/>
            <w:tabs>
              <w:tab w:val="right" w:leader="dot" w:pos="8423"/>
            </w:tabs>
            <w:spacing w:line="240" w:lineRule="auto"/>
            <w:ind w:right="0"/>
            <w:jc w:val="left"/>
          </w:pPr>
          <w:hyperlink w:anchor="_TOC_250034" w:history="1">
            <w:r>
              <w:rPr>
                <w:spacing w:val="-1"/>
              </w:rPr>
              <w:t>1.7</w:t>
            </w:r>
            <w:r>
              <w:rPr>
                <w:spacing w:val="2"/>
              </w:rPr>
              <w:t xml:space="preserve"> </w:t>
            </w:r>
            <w:r>
              <w:rPr>
                <w:rFonts w:ascii="宋体" w:eastAsia="宋体" w:hAnsi="宋体" w:cs="宋体"/>
              </w:rPr>
              <w:t>压路机作业</w:t>
            </w:r>
            <w:r>
              <w:rPr>
                <w:rFonts w:ascii="Times New Roman" w:eastAsia="Times New Roman" w:hAnsi="Times New Roman" w:cs="Times New Roman"/>
              </w:rPr>
              <w:tab/>
            </w:r>
            <w:r>
              <w:rPr>
                <w:spacing w:val="-2"/>
              </w:rPr>
              <w:t>12</w:t>
            </w:r>
          </w:hyperlink>
        </w:p>
        <w:p>
          <w:pPr>
            <w:pStyle w:val="TOC3"/>
            <w:tabs>
              <w:tab w:val="right" w:leader="dot" w:pos="8423"/>
            </w:tabs>
            <w:spacing w:line="240" w:lineRule="auto"/>
            <w:ind w:right="0"/>
            <w:jc w:val="left"/>
          </w:pPr>
          <w:hyperlink w:anchor="_TOC_250033" w:history="1">
            <w:r>
              <w:rPr>
                <w:spacing w:val="-1"/>
              </w:rPr>
              <w:t>1.8</w:t>
            </w:r>
            <w:r>
              <w:rPr>
                <w:spacing w:val="2"/>
              </w:rPr>
              <w:t xml:space="preserve"> </w:t>
            </w:r>
            <w:r>
              <w:rPr>
                <w:rFonts w:ascii="宋体" w:eastAsia="宋体" w:hAnsi="宋体" w:cs="宋体"/>
              </w:rPr>
              <w:t>登高车作业</w:t>
            </w:r>
            <w:r>
              <w:rPr>
                <w:rFonts w:ascii="Times New Roman" w:eastAsia="Times New Roman" w:hAnsi="Times New Roman" w:cs="Times New Roman"/>
              </w:rPr>
              <w:tab/>
            </w:r>
            <w:r>
              <w:rPr>
                <w:spacing w:val="-2"/>
              </w:rPr>
              <w:t>13</w:t>
            </w:r>
          </w:hyperlink>
        </w:p>
        <w:p>
          <w:pPr>
            <w:pStyle w:val="TOC3"/>
            <w:tabs>
              <w:tab w:val="right" w:leader="dot" w:pos="8423"/>
            </w:tabs>
            <w:spacing w:line="240" w:lineRule="auto"/>
            <w:ind w:right="0"/>
            <w:jc w:val="left"/>
          </w:pPr>
          <w:hyperlink w:anchor="_TOC_250032" w:history="1">
            <w:r>
              <w:rPr>
                <w:spacing w:val="-1"/>
              </w:rPr>
              <w:t>1.9</w:t>
            </w:r>
            <w:r>
              <w:rPr>
                <w:spacing w:val="2"/>
              </w:rPr>
              <w:t xml:space="preserve"> </w:t>
            </w:r>
            <w:r>
              <w:rPr>
                <w:rFonts w:ascii="宋体" w:eastAsia="宋体" w:hAnsi="宋体" w:cs="宋体"/>
              </w:rPr>
              <w:t>摊铺机作业</w:t>
            </w:r>
            <w:r>
              <w:rPr>
                <w:rFonts w:ascii="Times New Roman" w:eastAsia="Times New Roman" w:hAnsi="Times New Roman" w:cs="Times New Roman"/>
              </w:rPr>
              <w:tab/>
            </w:r>
            <w:r>
              <w:rPr>
                <w:spacing w:val="-2"/>
              </w:rPr>
              <w:t>13</w:t>
            </w:r>
          </w:hyperlink>
        </w:p>
        <w:p>
          <w:pPr>
            <w:pStyle w:val="TOC3"/>
            <w:tabs>
              <w:tab w:val="right" w:leader="dot" w:pos="8423"/>
            </w:tabs>
            <w:spacing w:line="240" w:lineRule="auto"/>
            <w:ind w:right="0"/>
            <w:jc w:val="left"/>
          </w:pPr>
          <w:hyperlink w:anchor="_TOC_250031" w:history="1">
            <w:r>
              <w:rPr>
                <w:spacing w:val="-1"/>
              </w:rPr>
              <w:t>1.10</w:t>
            </w:r>
            <w:r>
              <w:rPr>
                <w:spacing w:val="2"/>
              </w:rPr>
              <w:t xml:space="preserve"> </w:t>
            </w:r>
            <w:r>
              <w:rPr>
                <w:rFonts w:ascii="宋体" w:eastAsia="宋体" w:hAnsi="宋体" w:cs="宋体"/>
              </w:rPr>
              <w:t>清运车辆作业</w:t>
            </w:r>
            <w:r>
              <w:rPr>
                <w:rFonts w:ascii="Times New Roman" w:eastAsia="Times New Roman" w:hAnsi="Times New Roman" w:cs="Times New Roman"/>
              </w:rPr>
              <w:tab/>
            </w:r>
            <w:r>
              <w:rPr>
                <w:spacing w:val="-2"/>
              </w:rPr>
              <w:t>13</w:t>
            </w:r>
          </w:hyperlink>
        </w:p>
        <w:p>
          <w:pPr>
            <w:pStyle w:val="TOC2"/>
            <w:tabs>
              <w:tab w:val="right" w:leader="dot" w:pos="8423"/>
            </w:tabs>
            <w:spacing w:before="306" w:line="240" w:lineRule="auto"/>
            <w:ind w:right="0"/>
            <w:jc w:val="left"/>
            <w:rPr>
              <w:rFonts w:ascii="Times New Roman" w:eastAsia="Times New Roman" w:hAnsi="Times New Roman" w:cs="Times New Roman"/>
            </w:rPr>
            <w:sectPr>
              <w:headerReference w:type="default" r:id="rId10"/>
              <w:footerReference w:type="default" r:id="rId11"/>
              <w:type w:val="continuous"/>
              <w:pgSz w:w="11910" w:h="16840"/>
              <w:pgMar w:top="1459" w:right="1680" w:bottom="1901" w:left="1680" w:header="708" w:footer="708"/>
              <w:pgNumType w:start="2"/>
              <w:cols w:space="708"/>
            </w:sectPr>
          </w:pPr>
          <w:hyperlink w:anchor="_TOC_250030" w:history="1">
            <w:r>
              <w:rPr>
                <w:rFonts w:ascii="Times New Roman" w:eastAsia="Times New Roman" w:hAnsi="Times New Roman" w:cs="Times New Roman"/>
              </w:rPr>
              <w:t xml:space="preserve">2 </w:t>
            </w:r>
            <w:r>
              <w:t>日常保洁作业</w:t>
            </w:r>
            <w:r>
              <w:rPr>
                <w:rFonts w:ascii="Times New Roman" w:eastAsia="Times New Roman" w:hAnsi="Times New Roman" w:cs="Times New Roman"/>
              </w:rPr>
              <w:tab/>
            </w:r>
            <w:r>
              <w:rPr>
                <w:rFonts w:ascii="Times New Roman" w:eastAsia="Times New Roman" w:hAnsi="Times New Roman" w:cs="Times New Roman"/>
                <w:spacing w:val="-2"/>
              </w:rPr>
              <w:t>14</w:t>
            </w:r>
          </w:hyperlink>
        </w:p>
      </w:sdtContent>
    </w:sdt>
    <w:sdt>
      <w:sdtPr>
        <w:id w:val="316985063"/>
        <w:docPartObj>
          <w:docPartGallery w:val="Table of Contents"/>
          <w:docPartUnique/>
        </w:docPartObj>
      </w:sdtPr>
      <w:sdtContent>
        <w:p>
          <w:pPr>
            <w:pStyle w:val="TOC2"/>
            <w:tabs>
              <w:tab w:val="right" w:leader="dot" w:pos="8423"/>
            </w:tabs>
            <w:spacing w:line="240" w:lineRule="auto"/>
            <w:ind w:right="0"/>
            <w:jc w:val="left"/>
            <w:rPr>
              <w:rFonts w:ascii="Times New Roman" w:eastAsia="Times New Roman" w:hAnsi="Times New Roman" w:cs="Times New Roman"/>
            </w:rPr>
          </w:pPr>
          <w:hyperlink w:anchor="_TOC_250029" w:history="1">
            <w:r>
              <w:rPr>
                <w:rFonts w:ascii="Times New Roman" w:eastAsia="Times New Roman" w:hAnsi="Times New Roman" w:cs="Times New Roman"/>
              </w:rPr>
              <w:t xml:space="preserve">3 </w:t>
            </w:r>
            <w:r>
              <w:t>路面养护作业</w:t>
            </w:r>
            <w:r>
              <w:rPr>
                <w:rFonts w:ascii="Times New Roman" w:eastAsia="Times New Roman" w:hAnsi="Times New Roman" w:cs="Times New Roman"/>
              </w:rPr>
              <w:tab/>
            </w:r>
            <w:r>
              <w:rPr>
                <w:rFonts w:ascii="Times New Roman" w:eastAsia="Times New Roman" w:hAnsi="Times New Roman" w:cs="Times New Roman"/>
                <w:spacing w:val="-2"/>
              </w:rPr>
              <w:t>15</w:t>
            </w:r>
          </w:hyperlink>
        </w:p>
        <w:p>
          <w:pPr>
            <w:pStyle w:val="TOC3"/>
            <w:tabs>
              <w:tab w:val="right" w:leader="dot" w:pos="8423"/>
            </w:tabs>
            <w:spacing w:line="240" w:lineRule="auto"/>
            <w:ind w:right="0"/>
            <w:jc w:val="left"/>
          </w:pPr>
          <w:hyperlink w:anchor="_TOC_250028" w:history="1">
            <w:r>
              <w:rPr>
                <w:spacing w:val="-1"/>
              </w:rPr>
              <w:t>3.1</w:t>
            </w:r>
            <w:r>
              <w:rPr>
                <w:spacing w:val="2"/>
              </w:rPr>
              <w:t xml:space="preserve"> </w:t>
            </w:r>
            <w:r>
              <w:rPr>
                <w:rFonts w:ascii="宋体" w:eastAsia="宋体" w:hAnsi="宋体" w:cs="宋体"/>
              </w:rPr>
              <w:t>沥青路面养护</w:t>
            </w:r>
            <w:r>
              <w:rPr>
                <w:rFonts w:ascii="Times New Roman" w:eastAsia="Times New Roman" w:hAnsi="Times New Roman" w:cs="Times New Roman"/>
              </w:rPr>
              <w:tab/>
            </w:r>
            <w:r>
              <w:rPr>
                <w:spacing w:val="-2"/>
              </w:rPr>
              <w:t>15</w:t>
            </w:r>
          </w:hyperlink>
        </w:p>
        <w:p>
          <w:pPr>
            <w:pStyle w:val="TOC3"/>
            <w:tabs>
              <w:tab w:val="right" w:leader="dot" w:pos="8423"/>
            </w:tabs>
            <w:spacing w:line="240" w:lineRule="auto"/>
            <w:ind w:right="0"/>
            <w:jc w:val="left"/>
          </w:pPr>
          <w:hyperlink w:anchor="_TOC_250027" w:history="1">
            <w:r>
              <w:rPr>
                <w:spacing w:val="-1"/>
              </w:rPr>
              <w:t>3.2</w:t>
            </w:r>
            <w:r>
              <w:rPr>
                <w:spacing w:val="2"/>
              </w:rPr>
              <w:t xml:space="preserve"> </w:t>
            </w:r>
            <w:r>
              <w:rPr>
                <w:rFonts w:ascii="宋体" w:eastAsia="宋体" w:hAnsi="宋体" w:cs="宋体"/>
              </w:rPr>
              <w:t>混凝土路面养护</w:t>
            </w:r>
            <w:r>
              <w:rPr>
                <w:rFonts w:ascii="Times New Roman" w:eastAsia="Times New Roman" w:hAnsi="Times New Roman" w:cs="Times New Roman"/>
              </w:rPr>
              <w:tab/>
            </w:r>
            <w:r>
              <w:rPr>
                <w:spacing w:val="-2"/>
              </w:rPr>
              <w:t>16</w:t>
            </w:r>
          </w:hyperlink>
        </w:p>
        <w:p>
          <w:pPr>
            <w:pStyle w:val="TOC2"/>
            <w:tabs>
              <w:tab w:val="right" w:leader="dot" w:pos="8423"/>
            </w:tabs>
            <w:spacing w:line="240" w:lineRule="auto"/>
            <w:ind w:right="0"/>
            <w:jc w:val="left"/>
            <w:rPr>
              <w:rFonts w:ascii="Times New Roman" w:eastAsia="Times New Roman" w:hAnsi="Times New Roman" w:cs="Times New Roman"/>
            </w:rPr>
          </w:pPr>
          <w:hyperlink w:anchor="_TOC_250026" w:history="1">
            <w:r>
              <w:rPr>
                <w:rFonts w:ascii="Times New Roman" w:eastAsia="Times New Roman" w:hAnsi="Times New Roman" w:cs="Times New Roman"/>
              </w:rPr>
              <w:t xml:space="preserve">4 </w:t>
            </w:r>
            <w:r>
              <w:t>路基养护作业</w:t>
            </w:r>
            <w:r>
              <w:rPr>
                <w:rFonts w:ascii="Times New Roman" w:eastAsia="Times New Roman" w:hAnsi="Times New Roman" w:cs="Times New Roman"/>
              </w:rPr>
              <w:tab/>
            </w:r>
            <w:r>
              <w:rPr>
                <w:rFonts w:ascii="Times New Roman" w:eastAsia="Times New Roman" w:hAnsi="Times New Roman" w:cs="Times New Roman"/>
                <w:spacing w:val="-2"/>
              </w:rPr>
              <w:t>18</w:t>
            </w:r>
          </w:hyperlink>
        </w:p>
        <w:p>
          <w:pPr>
            <w:pStyle w:val="TOC3"/>
            <w:tabs>
              <w:tab w:val="right" w:leader="dot" w:pos="8423"/>
            </w:tabs>
            <w:spacing w:line="240" w:lineRule="auto"/>
            <w:ind w:right="0"/>
            <w:jc w:val="left"/>
          </w:pPr>
          <w:hyperlink w:anchor="_TOC_250025" w:history="1">
            <w:r>
              <w:rPr>
                <w:spacing w:val="-1"/>
              </w:rPr>
              <w:t>4.1</w:t>
            </w:r>
            <w:r>
              <w:rPr>
                <w:spacing w:val="2"/>
              </w:rPr>
              <w:t xml:space="preserve"> </w:t>
            </w:r>
            <w:r>
              <w:rPr>
                <w:rFonts w:ascii="宋体" w:eastAsia="宋体" w:hAnsi="宋体" w:cs="宋体"/>
              </w:rPr>
              <w:t>清理塌方</w:t>
            </w:r>
            <w:r>
              <w:rPr>
                <w:rFonts w:ascii="Times New Roman" w:eastAsia="Times New Roman" w:hAnsi="Times New Roman" w:cs="Times New Roman"/>
              </w:rPr>
              <w:tab/>
            </w:r>
            <w:r>
              <w:rPr>
                <w:spacing w:val="-2"/>
              </w:rPr>
              <w:t>18</w:t>
            </w:r>
          </w:hyperlink>
        </w:p>
        <w:p>
          <w:pPr>
            <w:pStyle w:val="TOC3"/>
            <w:tabs>
              <w:tab w:val="right" w:leader="dot" w:pos="8423"/>
            </w:tabs>
            <w:spacing w:line="240" w:lineRule="auto"/>
            <w:ind w:right="0"/>
            <w:jc w:val="left"/>
          </w:pPr>
          <w:hyperlink w:anchor="_TOC_250024" w:history="1">
            <w:r>
              <w:rPr>
                <w:spacing w:val="-1"/>
              </w:rPr>
              <w:t>4.2</w:t>
            </w:r>
            <w:r>
              <w:rPr>
                <w:spacing w:val="2"/>
              </w:rPr>
              <w:t xml:space="preserve"> </w:t>
            </w:r>
            <w:r>
              <w:rPr>
                <w:rFonts w:ascii="宋体" w:eastAsia="宋体" w:hAnsi="宋体" w:cs="宋体"/>
              </w:rPr>
              <w:t>路基边坡养护</w:t>
            </w:r>
            <w:r>
              <w:rPr>
                <w:rFonts w:ascii="Times New Roman" w:eastAsia="Times New Roman" w:hAnsi="Times New Roman" w:cs="Times New Roman"/>
              </w:rPr>
              <w:tab/>
            </w:r>
            <w:r>
              <w:rPr>
                <w:spacing w:val="-2"/>
              </w:rPr>
              <w:t>18</w:t>
            </w:r>
          </w:hyperlink>
        </w:p>
        <w:p>
          <w:pPr>
            <w:pStyle w:val="TOC3"/>
            <w:tabs>
              <w:tab w:val="right" w:leader="dot" w:pos="8423"/>
            </w:tabs>
            <w:spacing w:line="240" w:lineRule="auto"/>
            <w:ind w:right="0"/>
            <w:jc w:val="left"/>
          </w:pPr>
          <w:hyperlink w:anchor="_TOC_250023" w:history="1">
            <w:r>
              <w:rPr>
                <w:spacing w:val="-1"/>
              </w:rPr>
              <w:t>4.3</w:t>
            </w:r>
            <w:r>
              <w:rPr>
                <w:spacing w:val="2"/>
              </w:rPr>
              <w:t xml:space="preserve"> </w:t>
            </w:r>
            <w:r>
              <w:rPr>
                <w:rFonts w:ascii="宋体" w:eastAsia="宋体" w:hAnsi="宋体" w:cs="宋体"/>
              </w:rPr>
              <w:t>防护设施及支挡结构物养护</w:t>
            </w:r>
            <w:r>
              <w:rPr>
                <w:rFonts w:ascii="Times New Roman" w:eastAsia="Times New Roman" w:hAnsi="Times New Roman" w:cs="Times New Roman"/>
              </w:rPr>
              <w:tab/>
            </w:r>
            <w:r>
              <w:rPr>
                <w:spacing w:val="-2"/>
              </w:rPr>
              <w:t>18</w:t>
            </w:r>
          </w:hyperlink>
        </w:p>
        <w:p>
          <w:pPr>
            <w:pStyle w:val="TOC3"/>
            <w:tabs>
              <w:tab w:val="right" w:leader="dot" w:pos="8423"/>
            </w:tabs>
            <w:spacing w:line="240" w:lineRule="auto"/>
            <w:ind w:right="0"/>
            <w:jc w:val="left"/>
          </w:pPr>
          <w:hyperlink w:anchor="_TOC_250022" w:history="1">
            <w:r>
              <w:rPr>
                <w:spacing w:val="-1"/>
              </w:rPr>
              <w:t>4.4</w:t>
            </w:r>
            <w:r>
              <w:rPr>
                <w:spacing w:val="2"/>
              </w:rPr>
              <w:t xml:space="preserve"> </w:t>
            </w:r>
            <w:r>
              <w:rPr>
                <w:rFonts w:ascii="宋体" w:eastAsia="宋体" w:hAnsi="宋体" w:cs="宋体"/>
              </w:rPr>
              <w:t>排水设施养护</w:t>
            </w:r>
            <w:r>
              <w:rPr>
                <w:rFonts w:ascii="Times New Roman" w:eastAsia="Times New Roman" w:hAnsi="Times New Roman" w:cs="Times New Roman"/>
              </w:rPr>
              <w:tab/>
            </w:r>
            <w:r>
              <w:rPr>
                <w:spacing w:val="-2"/>
              </w:rPr>
              <w:t>18</w:t>
            </w:r>
          </w:hyperlink>
        </w:p>
        <w:p>
          <w:pPr>
            <w:pStyle w:val="TOC2"/>
            <w:tabs>
              <w:tab w:val="right" w:leader="dot" w:pos="8423"/>
            </w:tabs>
            <w:spacing w:line="240" w:lineRule="auto"/>
            <w:ind w:right="0"/>
            <w:jc w:val="left"/>
            <w:rPr>
              <w:rFonts w:ascii="Times New Roman" w:eastAsia="Times New Roman" w:hAnsi="Times New Roman" w:cs="Times New Roman"/>
            </w:rPr>
          </w:pPr>
          <w:hyperlink w:anchor="_TOC_250021" w:history="1">
            <w:r>
              <w:rPr>
                <w:rFonts w:ascii="Times New Roman" w:eastAsia="Times New Roman" w:hAnsi="Times New Roman" w:cs="Times New Roman"/>
              </w:rPr>
              <w:t xml:space="preserve">5 </w:t>
            </w:r>
            <w:r>
              <w:t>桥梁养护作业</w:t>
            </w:r>
            <w:r>
              <w:rPr>
                <w:rFonts w:ascii="Times New Roman" w:eastAsia="Times New Roman" w:hAnsi="Times New Roman" w:cs="Times New Roman"/>
              </w:rPr>
              <w:tab/>
            </w:r>
            <w:r>
              <w:rPr>
                <w:rFonts w:ascii="Times New Roman" w:eastAsia="Times New Roman" w:hAnsi="Times New Roman" w:cs="Times New Roman"/>
                <w:spacing w:val="-2"/>
              </w:rPr>
              <w:t>20</w:t>
            </w:r>
          </w:hyperlink>
        </w:p>
        <w:p>
          <w:pPr>
            <w:pStyle w:val="TOC3"/>
            <w:tabs>
              <w:tab w:val="right" w:leader="dot" w:pos="8423"/>
            </w:tabs>
            <w:spacing w:line="240" w:lineRule="auto"/>
            <w:ind w:right="0"/>
            <w:jc w:val="left"/>
          </w:pPr>
          <w:hyperlink w:anchor="_TOC_250020" w:history="1">
            <w:r>
              <w:rPr>
                <w:spacing w:val="-1"/>
              </w:rPr>
              <w:t>5.1</w:t>
            </w:r>
            <w:r>
              <w:rPr>
                <w:spacing w:val="2"/>
              </w:rPr>
              <w:t xml:space="preserve"> </w:t>
            </w:r>
            <w:r>
              <w:rPr>
                <w:rFonts w:ascii="宋体" w:eastAsia="宋体" w:hAnsi="宋体" w:cs="宋体"/>
              </w:rPr>
              <w:t>桥面系养护</w:t>
            </w:r>
            <w:r>
              <w:rPr>
                <w:rFonts w:ascii="Times New Roman" w:eastAsia="Times New Roman" w:hAnsi="Times New Roman" w:cs="Times New Roman"/>
              </w:rPr>
              <w:tab/>
            </w:r>
            <w:r>
              <w:rPr>
                <w:spacing w:val="-2"/>
              </w:rPr>
              <w:t>20</w:t>
            </w:r>
          </w:hyperlink>
        </w:p>
        <w:p>
          <w:pPr>
            <w:pStyle w:val="TOC3"/>
            <w:tabs>
              <w:tab w:val="right" w:leader="dot" w:pos="8423"/>
            </w:tabs>
            <w:spacing w:line="240" w:lineRule="auto"/>
            <w:ind w:right="0"/>
            <w:jc w:val="left"/>
          </w:pPr>
          <w:hyperlink w:anchor="_TOC_250019" w:history="1">
            <w:r>
              <w:rPr>
                <w:spacing w:val="-1"/>
              </w:rPr>
              <w:t>5.2</w:t>
            </w:r>
            <w:r>
              <w:rPr>
                <w:spacing w:val="2"/>
              </w:rPr>
              <w:t xml:space="preserve"> </w:t>
            </w:r>
            <w:r>
              <w:rPr>
                <w:rFonts w:ascii="宋体" w:eastAsia="宋体" w:hAnsi="宋体" w:cs="宋体"/>
              </w:rPr>
              <w:t>上部结构养护</w:t>
            </w:r>
            <w:r>
              <w:rPr>
                <w:rFonts w:ascii="Times New Roman" w:eastAsia="Times New Roman" w:hAnsi="Times New Roman" w:cs="Times New Roman"/>
              </w:rPr>
              <w:tab/>
            </w:r>
            <w:r>
              <w:rPr>
                <w:spacing w:val="-2"/>
              </w:rPr>
              <w:t>20</w:t>
            </w:r>
          </w:hyperlink>
        </w:p>
        <w:p>
          <w:pPr>
            <w:pStyle w:val="TOC3"/>
            <w:tabs>
              <w:tab w:val="right" w:leader="dot" w:pos="8423"/>
            </w:tabs>
            <w:spacing w:line="240" w:lineRule="auto"/>
            <w:ind w:right="0"/>
            <w:jc w:val="left"/>
          </w:pPr>
          <w:hyperlink w:anchor="_TOC_250018" w:history="1">
            <w:r>
              <w:rPr>
                <w:spacing w:val="-1"/>
              </w:rPr>
              <w:t>5.3</w:t>
            </w:r>
            <w:r>
              <w:rPr>
                <w:spacing w:val="2"/>
              </w:rPr>
              <w:t xml:space="preserve"> </w:t>
            </w:r>
            <w:r>
              <w:rPr>
                <w:rFonts w:ascii="宋体" w:eastAsia="宋体" w:hAnsi="宋体" w:cs="宋体"/>
              </w:rPr>
              <w:t>下部结构养护</w:t>
            </w:r>
            <w:r>
              <w:rPr>
                <w:rFonts w:ascii="Times New Roman" w:eastAsia="Times New Roman" w:hAnsi="Times New Roman" w:cs="Times New Roman"/>
              </w:rPr>
              <w:tab/>
            </w:r>
            <w:r>
              <w:rPr>
                <w:spacing w:val="-2"/>
              </w:rPr>
              <w:t>20</w:t>
            </w:r>
          </w:hyperlink>
        </w:p>
        <w:p>
          <w:pPr>
            <w:pStyle w:val="TOC3"/>
            <w:tabs>
              <w:tab w:val="right" w:leader="dot" w:pos="8423"/>
            </w:tabs>
            <w:spacing w:line="240" w:lineRule="auto"/>
            <w:ind w:right="0"/>
            <w:jc w:val="left"/>
          </w:pPr>
          <w:hyperlink w:anchor="_TOC_250017" w:history="1">
            <w:r>
              <w:rPr>
                <w:spacing w:val="-1"/>
              </w:rPr>
              <w:t>5.4</w:t>
            </w:r>
            <w:r>
              <w:rPr>
                <w:spacing w:val="2"/>
              </w:rPr>
              <w:t xml:space="preserve"> </w:t>
            </w:r>
            <w:r>
              <w:rPr>
                <w:rFonts w:ascii="宋体" w:eastAsia="宋体" w:hAnsi="宋体" w:cs="宋体"/>
              </w:rPr>
              <w:t>构件打磨、涂装养护</w:t>
            </w:r>
            <w:r>
              <w:rPr>
                <w:rFonts w:ascii="Times New Roman" w:eastAsia="Times New Roman" w:hAnsi="Times New Roman" w:cs="Times New Roman"/>
              </w:rPr>
              <w:tab/>
            </w:r>
            <w:r>
              <w:rPr>
                <w:spacing w:val="-2"/>
              </w:rPr>
              <w:t>20</w:t>
            </w:r>
          </w:hyperlink>
        </w:p>
        <w:p>
          <w:pPr>
            <w:pStyle w:val="TOC2"/>
            <w:tabs>
              <w:tab w:val="right" w:leader="dot" w:pos="8423"/>
            </w:tabs>
            <w:spacing w:line="240" w:lineRule="auto"/>
            <w:ind w:right="0"/>
            <w:jc w:val="left"/>
            <w:rPr>
              <w:rFonts w:ascii="Times New Roman" w:eastAsia="Times New Roman" w:hAnsi="Times New Roman" w:cs="Times New Roman"/>
            </w:rPr>
          </w:pPr>
          <w:hyperlink w:anchor="_TOC_250016" w:history="1">
            <w:r>
              <w:rPr>
                <w:rFonts w:ascii="Times New Roman" w:eastAsia="Times New Roman" w:hAnsi="Times New Roman" w:cs="Times New Roman"/>
              </w:rPr>
              <w:t xml:space="preserve">6 </w:t>
            </w:r>
            <w:r>
              <w:t>隧道养护作业</w:t>
            </w:r>
            <w:r>
              <w:rPr>
                <w:rFonts w:ascii="Times New Roman" w:eastAsia="Times New Roman" w:hAnsi="Times New Roman" w:cs="Times New Roman"/>
              </w:rPr>
              <w:tab/>
            </w:r>
            <w:r>
              <w:rPr>
                <w:rFonts w:ascii="Times New Roman" w:eastAsia="Times New Roman" w:hAnsi="Times New Roman" w:cs="Times New Roman"/>
                <w:spacing w:val="-2"/>
              </w:rPr>
              <w:t>22</w:t>
            </w:r>
          </w:hyperlink>
        </w:p>
        <w:p>
          <w:pPr>
            <w:pStyle w:val="TOC3"/>
            <w:tabs>
              <w:tab w:val="right" w:leader="dot" w:pos="8423"/>
            </w:tabs>
            <w:spacing w:line="240" w:lineRule="auto"/>
            <w:ind w:right="0"/>
            <w:jc w:val="left"/>
          </w:pPr>
          <w:hyperlink w:anchor="_TOC_250015" w:history="1">
            <w:r>
              <w:rPr>
                <w:spacing w:val="-1"/>
              </w:rPr>
              <w:t>6.1</w:t>
            </w:r>
            <w:r>
              <w:rPr>
                <w:spacing w:val="2"/>
              </w:rPr>
              <w:t xml:space="preserve"> </w:t>
            </w:r>
            <w:r>
              <w:rPr>
                <w:rFonts w:ascii="宋体" w:eastAsia="宋体" w:hAnsi="宋体" w:cs="宋体"/>
              </w:rPr>
              <w:t>隧道土建结构养护</w:t>
            </w:r>
            <w:r>
              <w:rPr>
                <w:rFonts w:ascii="Times New Roman" w:eastAsia="Times New Roman" w:hAnsi="Times New Roman" w:cs="Times New Roman"/>
              </w:rPr>
              <w:tab/>
            </w:r>
            <w:r>
              <w:rPr>
                <w:spacing w:val="-2"/>
              </w:rPr>
              <w:t>22</w:t>
            </w:r>
          </w:hyperlink>
        </w:p>
        <w:p>
          <w:pPr>
            <w:pStyle w:val="TOC3"/>
            <w:tabs>
              <w:tab w:val="right" w:leader="dot" w:pos="8423"/>
            </w:tabs>
            <w:spacing w:line="240" w:lineRule="auto"/>
            <w:ind w:right="0"/>
            <w:jc w:val="left"/>
          </w:pPr>
          <w:hyperlink w:anchor="_TOC_250014" w:history="1">
            <w:r>
              <w:rPr>
                <w:spacing w:val="-1"/>
              </w:rPr>
              <w:t>6.2</w:t>
            </w:r>
            <w:r>
              <w:rPr>
                <w:spacing w:val="2"/>
              </w:rPr>
              <w:t xml:space="preserve"> </w:t>
            </w:r>
            <w:r>
              <w:rPr>
                <w:rFonts w:ascii="宋体" w:eastAsia="宋体" w:hAnsi="宋体" w:cs="宋体"/>
              </w:rPr>
              <w:t>隧道机电设施养护</w:t>
            </w:r>
            <w:r>
              <w:rPr>
                <w:rFonts w:ascii="Times New Roman" w:eastAsia="Times New Roman" w:hAnsi="Times New Roman" w:cs="Times New Roman"/>
              </w:rPr>
              <w:tab/>
            </w:r>
            <w:r>
              <w:rPr>
                <w:spacing w:val="-2"/>
              </w:rPr>
              <w:t>22</w:t>
            </w:r>
          </w:hyperlink>
        </w:p>
        <w:p>
          <w:pPr>
            <w:pStyle w:val="TOC3"/>
            <w:tabs>
              <w:tab w:val="right" w:leader="dot" w:pos="8423"/>
            </w:tabs>
            <w:spacing w:line="240" w:lineRule="auto"/>
            <w:ind w:right="0"/>
            <w:jc w:val="left"/>
          </w:pPr>
          <w:hyperlink w:anchor="_TOC_250013" w:history="1">
            <w:r>
              <w:rPr>
                <w:spacing w:val="-1"/>
              </w:rPr>
              <w:t>6.3</w:t>
            </w:r>
            <w:r>
              <w:rPr>
                <w:spacing w:val="2"/>
              </w:rPr>
              <w:t xml:space="preserve"> </w:t>
            </w:r>
            <w:r>
              <w:rPr>
                <w:rFonts w:ascii="宋体" w:eastAsia="宋体" w:hAnsi="宋体" w:cs="宋体"/>
              </w:rPr>
              <w:t>隧道其他工程设施养护</w:t>
            </w:r>
            <w:r>
              <w:rPr>
                <w:rFonts w:ascii="Times New Roman" w:eastAsia="Times New Roman" w:hAnsi="Times New Roman" w:cs="Times New Roman"/>
              </w:rPr>
              <w:tab/>
            </w:r>
            <w:r>
              <w:rPr>
                <w:spacing w:val="-2"/>
              </w:rPr>
              <w:t>22</w:t>
            </w:r>
          </w:hyperlink>
        </w:p>
        <w:p>
          <w:pPr>
            <w:pStyle w:val="TOC2"/>
            <w:tabs>
              <w:tab w:val="right" w:leader="dot" w:pos="8423"/>
            </w:tabs>
            <w:spacing w:line="240" w:lineRule="auto"/>
            <w:ind w:right="0"/>
            <w:jc w:val="left"/>
            <w:rPr>
              <w:rFonts w:ascii="Times New Roman" w:eastAsia="Times New Roman" w:hAnsi="Times New Roman" w:cs="Times New Roman"/>
            </w:rPr>
          </w:pPr>
          <w:hyperlink w:anchor="_TOC_250012" w:history="1">
            <w:r>
              <w:rPr>
                <w:rFonts w:ascii="Times New Roman" w:eastAsia="Times New Roman" w:hAnsi="Times New Roman" w:cs="Times New Roman"/>
              </w:rPr>
              <w:t xml:space="preserve">7 </w:t>
            </w:r>
            <w:r>
              <w:t>交通安全设施养护作业</w:t>
            </w:r>
            <w:r>
              <w:rPr>
                <w:rFonts w:ascii="Times New Roman" w:eastAsia="Times New Roman" w:hAnsi="Times New Roman" w:cs="Times New Roman"/>
              </w:rPr>
              <w:tab/>
            </w:r>
            <w:r>
              <w:rPr>
                <w:rFonts w:ascii="Times New Roman" w:eastAsia="Times New Roman" w:hAnsi="Times New Roman" w:cs="Times New Roman"/>
                <w:spacing w:val="-2"/>
              </w:rPr>
              <w:t>23</w:t>
            </w:r>
          </w:hyperlink>
        </w:p>
        <w:p>
          <w:pPr>
            <w:pStyle w:val="TOC3"/>
            <w:tabs>
              <w:tab w:val="right" w:leader="dot" w:pos="8423"/>
            </w:tabs>
            <w:spacing w:line="240" w:lineRule="auto"/>
            <w:ind w:right="0"/>
            <w:jc w:val="left"/>
          </w:pPr>
          <w:hyperlink w:anchor="_TOC_250011" w:history="1">
            <w:r>
              <w:rPr>
                <w:spacing w:val="-1"/>
              </w:rPr>
              <w:t>7.1</w:t>
            </w:r>
            <w:r>
              <w:rPr>
                <w:spacing w:val="2"/>
              </w:rPr>
              <w:t xml:space="preserve"> </w:t>
            </w:r>
            <w:r>
              <w:rPr>
                <w:rFonts w:ascii="宋体" w:eastAsia="宋体" w:hAnsi="宋体" w:cs="宋体"/>
              </w:rPr>
              <w:t>交通标志养护</w:t>
            </w:r>
            <w:r>
              <w:rPr>
                <w:rFonts w:ascii="Times New Roman" w:eastAsia="Times New Roman" w:hAnsi="Times New Roman" w:cs="Times New Roman"/>
              </w:rPr>
              <w:tab/>
            </w:r>
            <w:r>
              <w:rPr>
                <w:spacing w:val="-2"/>
              </w:rPr>
              <w:t>23</w:t>
            </w:r>
          </w:hyperlink>
        </w:p>
        <w:p>
          <w:pPr>
            <w:pStyle w:val="TOC3"/>
            <w:tabs>
              <w:tab w:val="right" w:leader="dot" w:pos="8423"/>
            </w:tabs>
            <w:spacing w:line="240" w:lineRule="auto"/>
            <w:ind w:right="0"/>
            <w:jc w:val="left"/>
          </w:pPr>
          <w:hyperlink w:anchor="_TOC_250010" w:history="1">
            <w:r>
              <w:rPr>
                <w:spacing w:val="-1"/>
              </w:rPr>
              <w:t>7.2</w:t>
            </w:r>
            <w:r>
              <w:rPr>
                <w:spacing w:val="2"/>
              </w:rPr>
              <w:t xml:space="preserve"> </w:t>
            </w:r>
            <w:r>
              <w:rPr>
                <w:rFonts w:ascii="宋体" w:eastAsia="宋体" w:hAnsi="宋体" w:cs="宋体"/>
              </w:rPr>
              <w:t>交通标线养护</w:t>
            </w:r>
            <w:r>
              <w:rPr>
                <w:rFonts w:ascii="Times New Roman" w:eastAsia="Times New Roman" w:hAnsi="Times New Roman" w:cs="Times New Roman"/>
              </w:rPr>
              <w:tab/>
            </w:r>
            <w:r>
              <w:rPr>
                <w:spacing w:val="-2"/>
              </w:rPr>
              <w:t>23</w:t>
            </w:r>
          </w:hyperlink>
        </w:p>
        <w:p>
          <w:pPr>
            <w:pStyle w:val="TOC3"/>
            <w:tabs>
              <w:tab w:val="right" w:leader="dot" w:pos="8423"/>
            </w:tabs>
            <w:spacing w:line="240" w:lineRule="auto"/>
            <w:ind w:right="0"/>
            <w:jc w:val="left"/>
          </w:pPr>
          <w:hyperlink w:anchor="_TOC_250009" w:history="1">
            <w:r>
              <w:rPr>
                <w:spacing w:val="-1"/>
              </w:rPr>
              <w:t>7.3</w:t>
            </w:r>
            <w:r>
              <w:rPr>
                <w:spacing w:val="2"/>
              </w:rPr>
              <w:t xml:space="preserve"> </w:t>
            </w:r>
            <w:r>
              <w:rPr>
                <w:rFonts w:ascii="宋体" w:eastAsia="宋体" w:hAnsi="宋体" w:cs="宋体"/>
              </w:rPr>
              <w:t>护栏养护</w:t>
            </w:r>
            <w:r>
              <w:rPr>
                <w:rFonts w:ascii="Times New Roman" w:eastAsia="Times New Roman" w:hAnsi="Times New Roman" w:cs="Times New Roman"/>
              </w:rPr>
              <w:tab/>
            </w:r>
            <w:r>
              <w:rPr>
                <w:spacing w:val="-2"/>
              </w:rPr>
              <w:t>23</w:t>
            </w:r>
          </w:hyperlink>
        </w:p>
        <w:p>
          <w:pPr>
            <w:pStyle w:val="TOC3"/>
            <w:tabs>
              <w:tab w:val="right" w:leader="dot" w:pos="8423"/>
            </w:tabs>
            <w:spacing w:line="240" w:lineRule="auto"/>
            <w:ind w:right="0"/>
            <w:jc w:val="left"/>
          </w:pPr>
          <w:hyperlink w:anchor="_TOC_250008" w:history="1">
            <w:r>
              <w:rPr>
                <w:spacing w:val="-1"/>
              </w:rPr>
              <w:t>7.4</w:t>
            </w:r>
            <w:r>
              <w:rPr>
                <w:spacing w:val="2"/>
              </w:rPr>
              <w:t xml:space="preserve"> </w:t>
            </w:r>
            <w:r>
              <w:rPr>
                <w:rFonts w:ascii="宋体" w:eastAsia="宋体" w:hAnsi="宋体" w:cs="宋体"/>
              </w:rPr>
              <w:t>其他设施养护</w:t>
            </w:r>
            <w:r>
              <w:rPr>
                <w:rFonts w:ascii="Times New Roman" w:eastAsia="Times New Roman" w:hAnsi="Times New Roman" w:cs="Times New Roman"/>
              </w:rPr>
              <w:tab/>
            </w:r>
            <w:r>
              <w:rPr>
                <w:spacing w:val="-2"/>
              </w:rPr>
              <w:t>24</w:t>
            </w:r>
          </w:hyperlink>
        </w:p>
        <w:p>
          <w:pPr>
            <w:pStyle w:val="TOC2"/>
            <w:tabs>
              <w:tab w:val="right" w:leader="dot" w:pos="8423"/>
            </w:tabs>
            <w:spacing w:line="240" w:lineRule="auto"/>
            <w:ind w:right="0"/>
            <w:jc w:val="left"/>
            <w:rPr>
              <w:rFonts w:ascii="Times New Roman" w:eastAsia="Times New Roman" w:hAnsi="Times New Roman" w:cs="Times New Roman"/>
            </w:rPr>
          </w:pPr>
          <w:hyperlink w:anchor="_TOC_250007" w:history="1">
            <w:r>
              <w:rPr>
                <w:rFonts w:ascii="Times New Roman" w:eastAsia="Times New Roman" w:hAnsi="Times New Roman" w:cs="Times New Roman"/>
              </w:rPr>
              <w:t xml:space="preserve">8 </w:t>
            </w:r>
            <w:r>
              <w:t>绿化养护作业</w:t>
            </w:r>
            <w:r>
              <w:rPr>
                <w:rFonts w:ascii="Times New Roman" w:eastAsia="Times New Roman" w:hAnsi="Times New Roman" w:cs="Times New Roman"/>
              </w:rPr>
              <w:tab/>
            </w:r>
            <w:r>
              <w:rPr>
                <w:rFonts w:ascii="Times New Roman" w:eastAsia="Times New Roman" w:hAnsi="Times New Roman" w:cs="Times New Roman"/>
                <w:spacing w:val="-2"/>
              </w:rPr>
              <w:t>25</w:t>
            </w:r>
          </w:hyperlink>
        </w:p>
        <w:p>
          <w:pPr>
            <w:pStyle w:val="TOC3"/>
            <w:tabs>
              <w:tab w:val="right" w:leader="dot" w:pos="8423"/>
            </w:tabs>
            <w:spacing w:line="240" w:lineRule="auto"/>
            <w:ind w:right="0"/>
            <w:jc w:val="left"/>
          </w:pPr>
          <w:hyperlink w:anchor="_TOC_250006" w:history="1">
            <w:r>
              <w:rPr>
                <w:spacing w:val="-1"/>
              </w:rPr>
              <w:t>8.1</w:t>
            </w:r>
            <w:r>
              <w:rPr>
                <w:spacing w:val="2"/>
              </w:rPr>
              <w:t xml:space="preserve"> </w:t>
            </w:r>
            <w:r>
              <w:rPr>
                <w:rFonts w:ascii="宋体" w:eastAsia="宋体" w:hAnsi="宋体" w:cs="宋体"/>
              </w:rPr>
              <w:t>除虫、灌溉和施肥</w:t>
            </w:r>
            <w:r>
              <w:rPr>
                <w:rFonts w:ascii="Times New Roman" w:eastAsia="Times New Roman" w:hAnsi="Times New Roman" w:cs="Times New Roman"/>
              </w:rPr>
              <w:tab/>
            </w:r>
            <w:r>
              <w:rPr>
                <w:spacing w:val="-2"/>
              </w:rPr>
              <w:t>25</w:t>
            </w:r>
          </w:hyperlink>
        </w:p>
        <w:p>
          <w:pPr>
            <w:pStyle w:val="TOC3"/>
            <w:tabs>
              <w:tab w:val="right" w:leader="dot" w:pos="8423"/>
            </w:tabs>
            <w:spacing w:line="240" w:lineRule="auto"/>
            <w:ind w:right="0"/>
            <w:jc w:val="left"/>
          </w:pPr>
          <w:hyperlink w:anchor="_TOC_250005" w:history="1">
            <w:r>
              <w:rPr>
                <w:spacing w:val="-1"/>
              </w:rPr>
              <w:t>8.2</w:t>
            </w:r>
            <w:r>
              <w:rPr>
                <w:spacing w:val="2"/>
              </w:rPr>
              <w:t xml:space="preserve"> </w:t>
            </w:r>
            <w:r>
              <w:rPr>
                <w:rFonts w:ascii="宋体" w:eastAsia="宋体" w:hAnsi="宋体" w:cs="宋体"/>
              </w:rPr>
              <w:t>修剪、更新采伐</w:t>
            </w:r>
            <w:r>
              <w:rPr>
                <w:rFonts w:ascii="Times New Roman" w:eastAsia="Times New Roman" w:hAnsi="Times New Roman" w:cs="Times New Roman"/>
              </w:rPr>
              <w:tab/>
            </w:r>
            <w:r>
              <w:rPr>
                <w:spacing w:val="-2"/>
              </w:rPr>
              <w:t>25</w:t>
            </w:r>
          </w:hyperlink>
        </w:p>
        <w:p>
          <w:pPr>
            <w:pStyle w:val="TOC3"/>
            <w:tabs>
              <w:tab w:val="right" w:leader="dot" w:pos="8423"/>
            </w:tabs>
            <w:spacing w:line="240" w:lineRule="auto"/>
            <w:ind w:right="0"/>
            <w:jc w:val="left"/>
          </w:pPr>
          <w:hyperlink w:anchor="_TOC_250004" w:history="1">
            <w:r>
              <w:rPr>
                <w:spacing w:val="-1"/>
              </w:rPr>
              <w:t>8.3</w:t>
            </w:r>
            <w:r>
              <w:rPr>
                <w:spacing w:val="2"/>
              </w:rPr>
              <w:t xml:space="preserve"> </w:t>
            </w:r>
            <w:r>
              <w:rPr>
                <w:rFonts w:ascii="宋体" w:eastAsia="宋体" w:hAnsi="宋体" w:cs="宋体"/>
              </w:rPr>
              <w:t>补植</w:t>
            </w:r>
            <w:r>
              <w:rPr>
                <w:rFonts w:ascii="Times New Roman" w:eastAsia="Times New Roman" w:hAnsi="Times New Roman" w:cs="Times New Roman"/>
              </w:rPr>
              <w:tab/>
            </w:r>
            <w:r>
              <w:rPr>
                <w:spacing w:val="-2"/>
              </w:rPr>
              <w:t>25</w:t>
            </w:r>
          </w:hyperlink>
        </w:p>
        <w:p>
          <w:pPr>
            <w:pStyle w:val="TOC2"/>
            <w:tabs>
              <w:tab w:val="right" w:leader="dot" w:pos="8423"/>
            </w:tabs>
            <w:spacing w:line="240" w:lineRule="auto"/>
            <w:ind w:right="0"/>
            <w:jc w:val="left"/>
            <w:rPr>
              <w:rFonts w:ascii="Times New Roman" w:eastAsia="Times New Roman" w:hAnsi="Times New Roman" w:cs="Times New Roman"/>
            </w:rPr>
          </w:pPr>
          <w:hyperlink w:anchor="_TOC_250003" w:history="1">
            <w:r>
              <w:rPr>
                <w:rFonts w:ascii="Times New Roman" w:eastAsia="Times New Roman" w:hAnsi="Times New Roman" w:cs="Times New Roman"/>
              </w:rPr>
              <w:t xml:space="preserve">9 </w:t>
            </w:r>
            <w:r>
              <w:t>抢险作业</w:t>
            </w:r>
            <w:r>
              <w:rPr>
                <w:rFonts w:ascii="Times New Roman" w:eastAsia="Times New Roman" w:hAnsi="Times New Roman" w:cs="Times New Roman"/>
              </w:rPr>
              <w:tab/>
            </w:r>
            <w:r>
              <w:rPr>
                <w:rFonts w:ascii="Times New Roman" w:eastAsia="Times New Roman" w:hAnsi="Times New Roman" w:cs="Times New Roman"/>
                <w:spacing w:val="-2"/>
              </w:rPr>
              <w:t>26</w:t>
            </w:r>
          </w:hyperlink>
        </w:p>
        <w:p>
          <w:pPr>
            <w:pStyle w:val="TOC3"/>
            <w:tabs>
              <w:tab w:val="right" w:leader="dot" w:pos="8423"/>
            </w:tabs>
            <w:spacing w:line="240" w:lineRule="auto"/>
            <w:ind w:right="0"/>
            <w:jc w:val="left"/>
          </w:pPr>
          <w:hyperlink w:anchor="_TOC_250002" w:history="1">
            <w:r>
              <w:rPr>
                <w:spacing w:val="-1"/>
              </w:rPr>
              <w:t>9.1</w:t>
            </w:r>
            <w:r>
              <w:rPr>
                <w:spacing w:val="2"/>
              </w:rPr>
              <w:t xml:space="preserve"> </w:t>
            </w:r>
            <w:r>
              <w:rPr>
                <w:rFonts w:ascii="宋体" w:eastAsia="宋体" w:hAnsi="宋体" w:cs="宋体"/>
              </w:rPr>
              <w:t>水毁抢险</w:t>
            </w:r>
            <w:r>
              <w:rPr>
                <w:rFonts w:ascii="Times New Roman" w:eastAsia="Times New Roman" w:hAnsi="Times New Roman" w:cs="Times New Roman"/>
              </w:rPr>
              <w:tab/>
            </w:r>
            <w:r>
              <w:rPr>
                <w:spacing w:val="-2"/>
              </w:rPr>
              <w:t>26</w:t>
            </w:r>
          </w:hyperlink>
        </w:p>
        <w:p>
          <w:pPr>
            <w:pStyle w:val="TOC3"/>
            <w:tabs>
              <w:tab w:val="right" w:leader="dot" w:pos="8423"/>
            </w:tabs>
            <w:spacing w:before="306" w:line="240" w:lineRule="auto"/>
            <w:ind w:right="0"/>
            <w:jc w:val="left"/>
          </w:pPr>
          <w:hyperlink w:anchor="_TOC_250001" w:history="1">
            <w:r>
              <w:rPr>
                <w:spacing w:val="-1"/>
              </w:rPr>
              <w:t>9.2</w:t>
            </w:r>
            <w:r>
              <w:t xml:space="preserve"> </w:t>
            </w:r>
            <w:r>
              <w:rPr>
                <w:spacing w:val="2"/>
              </w:rPr>
              <w:t xml:space="preserve"> </w:t>
            </w:r>
            <w:r>
              <w:rPr>
                <w:rFonts w:ascii="宋体" w:eastAsia="宋体" w:hAnsi="宋体" w:cs="宋体"/>
              </w:rPr>
              <w:t>抗凝保通</w:t>
            </w:r>
            <w:r>
              <w:rPr>
                <w:rFonts w:ascii="Times New Roman" w:eastAsia="Times New Roman" w:hAnsi="Times New Roman" w:cs="Times New Roman"/>
              </w:rPr>
              <w:tab/>
            </w:r>
            <w:r>
              <w:rPr>
                <w:spacing w:val="-2"/>
              </w:rPr>
              <w:t>26</w:t>
            </w:r>
          </w:hyperlink>
        </w:p>
        <w:p>
          <w:pPr>
            <w:pStyle w:val="TOC3"/>
            <w:tabs>
              <w:tab w:val="right" w:leader="dot" w:pos="8423"/>
            </w:tabs>
            <w:spacing w:line="240" w:lineRule="auto"/>
            <w:ind w:right="0"/>
            <w:jc w:val="left"/>
          </w:pPr>
          <w:hyperlink w:anchor="_TOC_250000" w:history="1">
            <w:r>
              <w:rPr>
                <w:spacing w:val="-1"/>
              </w:rPr>
              <w:t>9.3</w:t>
            </w:r>
            <w:r>
              <w:t xml:space="preserve"> </w:t>
            </w:r>
            <w:r>
              <w:rPr>
                <w:spacing w:val="2"/>
              </w:rPr>
              <w:t xml:space="preserve"> </w:t>
            </w:r>
            <w:r>
              <w:rPr>
                <w:rFonts w:ascii="宋体" w:eastAsia="宋体" w:hAnsi="宋体" w:cs="宋体"/>
              </w:rPr>
              <w:t>其他抢险</w:t>
            </w:r>
            <w:r>
              <w:rPr>
                <w:rFonts w:ascii="Times New Roman" w:eastAsia="Times New Roman" w:hAnsi="Times New Roman" w:cs="Times New Roman"/>
              </w:rPr>
              <w:tab/>
            </w:r>
            <w:r>
              <w:rPr>
                <w:spacing w:val="-2"/>
              </w:rPr>
              <w:t>26</w:t>
            </w:r>
          </w:hyperlink>
        </w:p>
      </w:sdtContent>
    </w:sdt>
    <w:p>
      <w:pPr>
        <w:spacing w:after="0" w:line="240" w:lineRule="auto"/>
        <w:jc w:val="left"/>
        <w:sectPr>
          <w:headerReference w:type="default" r:id="rId12"/>
          <w:footerReference w:type="default" r:id="rId13"/>
          <w:type w:val="nextPage"/>
          <w:pgSz w:w="11910" w:h="16840"/>
          <w:pgMar w:top="1459" w:right="1680" w:bottom="1901" w:left="1680" w:header="708" w:footer="708"/>
          <w:pgNumType w:start="3"/>
          <w:cols w:space="708"/>
          <w:titlePg w:val="0"/>
        </w:sectPr>
      </w:pPr>
    </w:p>
    <w:p>
      <w:pPr>
        <w:spacing w:after="0" w:line="240" w:lineRule="auto"/>
        <w:jc w:val="left"/>
        <w:sectPr>
          <w:headerReference w:type="default" r:id="rId14"/>
          <w:footerReference w:type="default" r:id="rId15"/>
          <w:type w:val="continuous"/>
          <w:pgSz w:w="11910" w:h="16840"/>
          <w:pgMar w:top="1160" w:right="1680" w:bottom="1160" w:left="1680" w:header="708" w:footer="708"/>
          <w:pgNumType w:start="4"/>
          <w:cols w:space="708"/>
        </w:sectPr>
      </w:pPr>
    </w:p>
    <w:p>
      <w:pPr>
        <w:tabs>
          <w:tab w:val="left" w:pos="1154"/>
        </w:tabs>
        <w:spacing w:before="17"/>
        <w:ind w:left="0" w:right="1" w:firstLine="0"/>
        <w:jc w:val="center"/>
        <w:rPr>
          <w:rFonts w:ascii="宋体" w:eastAsia="宋体" w:hAnsi="宋体" w:cs="宋体"/>
          <w:sz w:val="21"/>
          <w:szCs w:val="21"/>
        </w:rPr>
      </w:pPr>
      <w:r>
        <w:rPr>
          <w:rFonts w:ascii="宋体" w:eastAsia="宋体" w:hAnsi="宋体" w:cs="宋体"/>
          <w:w w:val="95"/>
          <w:sz w:val="21"/>
          <w:szCs w:val="21"/>
        </w:rPr>
        <w:t>第一部分</w:t>
        <w:tab/>
      </w:r>
      <w:r>
        <w:rPr>
          <w:rFonts w:ascii="宋体" w:eastAsia="宋体" w:hAnsi="宋体" w:cs="宋体"/>
          <w:sz w:val="21"/>
          <w:szCs w:val="21"/>
        </w:rPr>
        <w:t>基本要求</w:t>
      </w:r>
    </w:p>
    <w:p>
      <w:pPr>
        <w:spacing w:before="12" w:line="240" w:lineRule="auto"/>
        <w:rPr>
          <w:rFonts w:ascii="宋体" w:eastAsia="宋体" w:hAnsi="宋体" w:cs="宋体"/>
          <w:sz w:val="3"/>
          <w:szCs w:val="3"/>
        </w:rPr>
      </w:pPr>
    </w:p>
    <w:p>
      <w:pPr>
        <w:spacing w:line="20" w:lineRule="atLeast"/>
        <w:ind w:left="114" w:right="0" w:firstLine="0"/>
        <w:rPr>
          <w:rFonts w:ascii="宋体" w:eastAsia="宋体" w:hAnsi="宋体" w:cs="宋体"/>
          <w:sz w:val="2"/>
          <w:szCs w:val="2"/>
        </w:rPr>
      </w:pPr>
      <w:r>
        <w:rPr>
          <w:rFonts w:ascii="宋体" w:eastAsia="宋体" w:hAnsi="宋体" w:cs="宋体"/>
          <w:sz w:val="2"/>
          <w:szCs w:val="2"/>
        </w:rPr>
        <w:pict>
          <v:group id="_x0000_i1031" style="width:415.9pt;height:0.6pt;mso-position-horizontal-relative:char;mso-position-vertical-relative:line" coordorigin="0,0" coordsize="8318,12">
            <v:group id="_x0000_s1032" style="width:8306;height:2;left:6;position:absolute;top:6" coordorigin="6,6" coordsize="8306,2">
              <v:shape id="_x0000_s1033" style="width:8306;height:2;left:6;position:absolute;top:6" coordorigin="6,6" coordsize="8306,0" path="m6,6l8312,6e" filled="f" stroked="t" strokecolor="black" strokeweight="0.58pt">
                <v:path arrowok="t"/>
              </v:shape>
            </v:group>
            <w10:wrap type="none"/>
          </v:group>
        </w:pict>
      </w:r>
    </w:p>
    <w:p>
      <w:pPr>
        <w:spacing w:before="0" w:line="240" w:lineRule="auto"/>
        <w:rPr>
          <w:rFonts w:ascii="宋体" w:eastAsia="宋体" w:hAnsi="宋体" w:cs="宋体"/>
          <w:sz w:val="52"/>
          <w:szCs w:val="52"/>
        </w:rPr>
      </w:pPr>
    </w:p>
    <w:p>
      <w:pPr>
        <w:spacing w:before="0" w:line="240" w:lineRule="auto"/>
        <w:rPr>
          <w:rFonts w:ascii="宋体" w:eastAsia="宋体" w:hAnsi="宋体" w:cs="宋体"/>
          <w:sz w:val="52"/>
          <w:szCs w:val="52"/>
        </w:rPr>
      </w:pPr>
    </w:p>
    <w:p>
      <w:pPr>
        <w:spacing w:before="0" w:line="240" w:lineRule="auto"/>
        <w:rPr>
          <w:rFonts w:ascii="宋体" w:eastAsia="宋体" w:hAnsi="宋体" w:cs="宋体"/>
          <w:sz w:val="52"/>
          <w:szCs w:val="52"/>
        </w:rPr>
      </w:pPr>
    </w:p>
    <w:p>
      <w:pPr>
        <w:spacing w:before="0" w:line="240" w:lineRule="auto"/>
        <w:rPr>
          <w:rFonts w:ascii="宋体" w:eastAsia="宋体" w:hAnsi="宋体" w:cs="宋体"/>
          <w:sz w:val="52"/>
          <w:szCs w:val="52"/>
        </w:rPr>
      </w:pPr>
    </w:p>
    <w:p>
      <w:pPr>
        <w:spacing w:before="0" w:line="240" w:lineRule="auto"/>
        <w:rPr>
          <w:rFonts w:ascii="宋体" w:eastAsia="宋体" w:hAnsi="宋体" w:cs="宋体"/>
          <w:sz w:val="52"/>
          <w:szCs w:val="52"/>
        </w:rPr>
      </w:pPr>
    </w:p>
    <w:p>
      <w:pPr>
        <w:spacing w:before="0" w:line="240" w:lineRule="auto"/>
        <w:rPr>
          <w:rFonts w:ascii="宋体" w:eastAsia="宋体" w:hAnsi="宋体" w:cs="宋体"/>
          <w:sz w:val="52"/>
          <w:szCs w:val="52"/>
        </w:rPr>
      </w:pPr>
    </w:p>
    <w:p>
      <w:pPr>
        <w:spacing w:before="13" w:line="240" w:lineRule="auto"/>
        <w:rPr>
          <w:rFonts w:ascii="宋体" w:eastAsia="宋体" w:hAnsi="宋体" w:cs="宋体"/>
          <w:sz w:val="67"/>
          <w:szCs w:val="67"/>
        </w:rPr>
      </w:pPr>
    </w:p>
    <w:p>
      <w:pPr>
        <w:pStyle w:val="Heading1"/>
        <w:tabs>
          <w:tab w:val="left" w:pos="4663"/>
        </w:tabs>
        <w:spacing w:line="240" w:lineRule="auto"/>
        <w:ind w:right="0"/>
        <w:jc w:val="left"/>
        <w:rPr>
          <w:b w:val="0"/>
          <w:bCs w:val="0"/>
        </w:rPr>
      </w:pPr>
      <w:bookmarkStart w:id="0" w:name="_TOC_250057"/>
      <w:r>
        <w:rPr>
          <w:w w:val="95"/>
        </w:rPr>
        <w:t>第一部分</w:t>
        <w:tab/>
      </w:r>
      <w:r>
        <w:t>基本要求</w:t>
      </w:r>
      <w:bookmarkEnd w:id="0"/>
    </w:p>
    <w:p>
      <w:pPr>
        <w:spacing w:after="0" w:line="240" w:lineRule="auto"/>
        <w:jc w:val="left"/>
        <w:sectPr>
          <w:headerReference w:type="default" r:id="rId16"/>
          <w:footerReference w:type="default" r:id="rId17"/>
          <w:pgSz w:w="11910" w:h="16840"/>
          <w:pgMar w:top="800" w:right="1680" w:bottom="1160" w:left="1680" w:header="0" w:footer="978"/>
          <w:pgNumType w:start="1"/>
          <w:cols w:space="708"/>
        </w:sectPr>
      </w:pPr>
    </w:p>
    <w:p>
      <w:pPr>
        <w:spacing w:before="12" w:line="240" w:lineRule="auto"/>
        <w:rPr>
          <w:rFonts w:ascii="宋体" w:eastAsia="宋体" w:hAnsi="宋体" w:cs="宋体"/>
          <w:b/>
          <w:bCs/>
          <w:sz w:val="25"/>
          <w:szCs w:val="25"/>
        </w:rPr>
      </w:pPr>
    </w:p>
    <w:p>
      <w:pPr>
        <w:pStyle w:val="Heading2"/>
        <w:spacing w:before="14" w:line="240" w:lineRule="auto"/>
        <w:ind w:right="0"/>
        <w:jc w:val="left"/>
        <w:rPr>
          <w:b w:val="0"/>
          <w:bCs w:val="0"/>
        </w:rPr>
      </w:pPr>
      <w:bookmarkStart w:id="1" w:name="_TOC_250056"/>
      <w:r>
        <w:rPr>
          <w:rFonts w:ascii="Times New Roman" w:eastAsia="Times New Roman" w:hAnsi="Times New Roman" w:cs="Times New Roman"/>
        </w:rPr>
        <w:t>1</w:t>
      </w:r>
      <w:r>
        <w:rPr>
          <w:rFonts w:ascii="Times New Roman" w:eastAsia="Times New Roman" w:hAnsi="Times New Roman" w:cs="Times New Roman"/>
          <w:spacing w:val="-14"/>
        </w:rPr>
        <w:t xml:space="preserve"> </w:t>
      </w:r>
      <w:r>
        <w:rPr>
          <w:spacing w:val="-1"/>
        </w:rPr>
        <w:t>人员要求</w:t>
      </w:r>
      <w:bookmarkEnd w:id="1"/>
    </w:p>
    <w:p>
      <w:pPr>
        <w:spacing w:before="13" w:line="240" w:lineRule="auto"/>
        <w:rPr>
          <w:rFonts w:ascii="宋体" w:eastAsia="宋体" w:hAnsi="宋体" w:cs="宋体"/>
          <w:b/>
          <w:bCs/>
          <w:sz w:val="29"/>
          <w:szCs w:val="29"/>
        </w:rPr>
      </w:pPr>
    </w:p>
    <w:p>
      <w:pPr>
        <w:pStyle w:val="Heading2"/>
        <w:spacing w:line="240" w:lineRule="auto"/>
        <w:ind w:right="0"/>
        <w:jc w:val="left"/>
        <w:rPr>
          <w:b w:val="0"/>
          <w:bCs w:val="0"/>
        </w:rPr>
      </w:pPr>
      <w:bookmarkStart w:id="2" w:name="_TOC_250055"/>
      <w:r>
        <w:rPr>
          <w:rFonts w:ascii="Times New Roman" w:eastAsia="Times New Roman" w:hAnsi="Times New Roman" w:cs="Times New Roman"/>
          <w:spacing w:val="-1"/>
        </w:rPr>
        <w:t>1.1</w:t>
      </w:r>
      <w:r>
        <w:rPr>
          <w:rFonts w:ascii="Times New Roman" w:eastAsia="Times New Roman" w:hAnsi="Times New Roman" w:cs="Times New Roman"/>
          <w:spacing w:val="-23"/>
        </w:rPr>
        <w:t xml:space="preserve"> </w:t>
      </w:r>
      <w:r>
        <w:rPr>
          <w:spacing w:val="-1"/>
        </w:rPr>
        <w:t>作业人员基本要求</w:t>
      </w:r>
      <w:bookmarkEnd w:id="2"/>
    </w:p>
    <w:p>
      <w:pPr>
        <w:spacing w:before="5" w:line="240" w:lineRule="auto"/>
        <w:rPr>
          <w:rFonts w:ascii="宋体" w:eastAsia="宋体" w:hAnsi="宋体" w:cs="宋体"/>
          <w:b/>
          <w:bCs/>
          <w:sz w:val="26"/>
          <w:szCs w:val="26"/>
        </w:rPr>
      </w:pPr>
    </w:p>
    <w:p>
      <w:pPr>
        <w:spacing w:before="0"/>
        <w:ind w:left="480" w:right="0" w:firstLine="0"/>
        <w:jc w:val="left"/>
        <w:rPr>
          <w:rFonts w:ascii="宋体" w:eastAsia="宋体" w:hAnsi="宋体" w:cs="宋体"/>
          <w:sz w:val="24"/>
          <w:szCs w:val="24"/>
        </w:rPr>
      </w:pPr>
      <w:r>
        <w:rPr>
          <w:rFonts w:ascii="Times New Roman" w:eastAsia="Times New Roman" w:hAnsi="Times New Roman" w:cs="Times New Roman"/>
          <w:b/>
          <w:bCs/>
          <w:spacing w:val="-1"/>
          <w:sz w:val="24"/>
          <w:szCs w:val="24"/>
        </w:rPr>
        <w:t>1.1.1</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spacing w:val="2"/>
          <w:sz w:val="24"/>
          <w:szCs w:val="24"/>
        </w:rPr>
        <w:t xml:space="preserve"> </w:t>
      </w:r>
      <w:r>
        <w:rPr>
          <w:rFonts w:ascii="宋体" w:eastAsia="宋体" w:hAnsi="宋体" w:cs="宋体"/>
          <w:sz w:val="24"/>
          <w:szCs w:val="24"/>
        </w:rPr>
        <w:t>作业人员按以下基本条件：</w:t>
      </w:r>
    </w:p>
    <w:p>
      <w:pPr>
        <w:spacing w:before="4" w:line="240" w:lineRule="auto"/>
        <w:rPr>
          <w:rFonts w:ascii="宋体" w:eastAsia="宋体" w:hAnsi="宋体" w:cs="宋体"/>
          <w:sz w:val="22"/>
          <w:szCs w:val="22"/>
        </w:rPr>
      </w:pPr>
    </w:p>
    <w:p>
      <w:pPr>
        <w:pStyle w:val="BodyText"/>
        <w:tabs>
          <w:tab w:val="left" w:pos="839"/>
        </w:tabs>
        <w:spacing w:line="240" w:lineRule="auto"/>
        <w:ind w:left="480" w:right="0"/>
        <w:jc w:val="left"/>
      </w:pPr>
      <w:r>
        <w:rPr>
          <w:rFonts w:ascii="Times New Roman" w:eastAsia="Times New Roman" w:hAnsi="Times New Roman" w:cs="Times New Roman"/>
        </w:rPr>
        <w:t>1</w:t>
        <w:tab/>
      </w:r>
      <w:r>
        <w:t>年满</w:t>
      </w:r>
      <w:r>
        <w:rPr>
          <w:spacing w:val="-60"/>
        </w:rPr>
        <w:t xml:space="preserve"> </w:t>
      </w:r>
      <w:r>
        <w:rPr>
          <w:rFonts w:ascii="Times New Roman" w:eastAsia="Times New Roman" w:hAnsi="Times New Roman" w:cs="Times New Roman"/>
          <w:spacing w:val="-3"/>
        </w:rPr>
        <w:t>1</w:t>
      </w:r>
      <w:r>
        <w:rPr>
          <w:rFonts w:ascii="Times New Roman" w:eastAsia="Times New Roman" w:hAnsi="Times New Roman" w:cs="Times New Roman"/>
        </w:rPr>
        <w:t>8</w:t>
      </w:r>
      <w:r>
        <w:rPr>
          <w:rFonts w:ascii="Times New Roman" w:eastAsia="Times New Roman" w:hAnsi="Times New Roman" w:cs="Times New Roman"/>
          <w:spacing w:val="2"/>
        </w:rPr>
        <w:t xml:space="preserve"> </w:t>
      </w:r>
      <w:r>
        <w:t>周岁</w:t>
      </w:r>
      <w:r>
        <w:rPr>
          <w:spacing w:val="-48"/>
        </w:rPr>
        <w:t>，</w:t>
      </w:r>
      <w:r>
        <w:t>且不超过国家法定退休年龄</w:t>
      </w:r>
      <w:r>
        <w:rPr>
          <w:spacing w:val="-46"/>
        </w:rPr>
        <w:t>，</w:t>
      </w:r>
      <w:r>
        <w:t>公路占道作业人员宜年轻</w:t>
      </w:r>
      <w:r>
        <w:rPr>
          <w:spacing w:val="-1"/>
        </w:rPr>
        <w:t>化</w:t>
      </w:r>
      <w:r>
        <w:t>。</w:t>
      </w:r>
    </w:p>
    <w:p>
      <w:pPr>
        <w:spacing w:before="4" w:line="240" w:lineRule="auto"/>
        <w:rPr>
          <w:rFonts w:ascii="宋体" w:eastAsia="宋体" w:hAnsi="宋体" w:cs="宋体"/>
          <w:sz w:val="22"/>
          <w:szCs w:val="22"/>
        </w:rPr>
      </w:pPr>
    </w:p>
    <w:p>
      <w:pPr>
        <w:pStyle w:val="BodyText"/>
        <w:tabs>
          <w:tab w:val="left" w:pos="839"/>
        </w:tabs>
        <w:spacing w:line="240" w:lineRule="auto"/>
        <w:ind w:left="480" w:right="0"/>
        <w:jc w:val="left"/>
      </w:pPr>
      <w:r>
        <w:rPr>
          <w:rFonts w:ascii="Times New Roman" w:eastAsia="Times New Roman" w:hAnsi="Times New Roman" w:cs="Times New Roman"/>
        </w:rPr>
        <w:t>2</w:t>
        <w:tab/>
      </w:r>
      <w:r>
        <w:t>经医疗机构体检合格。</w:t>
      </w:r>
    </w:p>
    <w:p>
      <w:pPr>
        <w:spacing w:before="4" w:line="240" w:lineRule="auto"/>
        <w:rPr>
          <w:rFonts w:ascii="宋体" w:eastAsia="宋体" w:hAnsi="宋体" w:cs="宋体"/>
          <w:sz w:val="22"/>
          <w:szCs w:val="22"/>
        </w:rPr>
      </w:pPr>
    </w:p>
    <w:p>
      <w:pPr>
        <w:pStyle w:val="BodyText"/>
        <w:tabs>
          <w:tab w:val="left" w:pos="839"/>
        </w:tabs>
        <w:spacing w:line="240" w:lineRule="auto"/>
        <w:ind w:left="480" w:right="0"/>
        <w:jc w:val="left"/>
      </w:pPr>
      <w:r>
        <w:rPr>
          <w:rFonts w:ascii="Times New Roman" w:eastAsia="Times New Roman" w:hAnsi="Times New Roman" w:cs="Times New Roman"/>
        </w:rPr>
        <w:t>3</w:t>
        <w:tab/>
      </w:r>
      <w:r>
        <w:t>具备与岗位相匹配的安全作业技能。</w:t>
      </w:r>
    </w:p>
    <w:p>
      <w:pPr>
        <w:spacing w:before="4" w:line="240" w:lineRule="auto"/>
        <w:rPr>
          <w:rFonts w:ascii="宋体" w:eastAsia="宋体" w:hAnsi="宋体" w:cs="宋体"/>
          <w:sz w:val="22"/>
          <w:szCs w:val="22"/>
        </w:rPr>
      </w:pPr>
    </w:p>
    <w:p>
      <w:pPr>
        <w:pStyle w:val="BodyText"/>
        <w:tabs>
          <w:tab w:val="left" w:pos="839"/>
        </w:tabs>
        <w:spacing w:line="240" w:lineRule="auto"/>
        <w:ind w:left="480" w:right="0"/>
        <w:jc w:val="left"/>
      </w:pPr>
      <w:r>
        <w:rPr>
          <w:rFonts w:ascii="Times New Roman" w:eastAsia="Times New Roman" w:hAnsi="Times New Roman" w:cs="Times New Roman"/>
        </w:rPr>
        <w:t>4</w:t>
        <w:tab/>
      </w:r>
      <w:r>
        <w:t>特种作业人员应持有相应的特种作业证书。</w:t>
      </w:r>
    </w:p>
    <w:p>
      <w:pPr>
        <w:spacing w:before="4" w:line="240" w:lineRule="auto"/>
        <w:rPr>
          <w:rFonts w:ascii="宋体" w:eastAsia="宋体" w:hAnsi="宋体" w:cs="宋体"/>
          <w:sz w:val="22"/>
          <w:szCs w:val="22"/>
        </w:rPr>
      </w:pPr>
    </w:p>
    <w:p>
      <w:pPr>
        <w:pStyle w:val="BodyText"/>
        <w:spacing w:line="338" w:lineRule="auto"/>
        <w:ind w:right="0" w:firstLine="360"/>
        <w:jc w:val="left"/>
      </w:pPr>
      <w:r>
        <w:rPr>
          <w:rFonts w:ascii="Times New Roman" w:eastAsia="Times New Roman" w:hAnsi="Times New Roman" w:cs="Times New Roman"/>
          <w:b/>
          <w:bCs/>
          <w:spacing w:val="-3"/>
        </w:rPr>
        <w:t>1</w:t>
      </w:r>
      <w:r>
        <w:rPr>
          <w:rFonts w:ascii="Times New Roman" w:eastAsia="Times New Roman" w:hAnsi="Times New Roman" w:cs="Times New Roman"/>
          <w:b/>
          <w:bCs/>
        </w:rPr>
        <w:t xml:space="preserve">.1.2 </w:t>
      </w:r>
      <w:r>
        <w:rPr>
          <w:rFonts w:ascii="Times New Roman" w:eastAsia="Times New Roman" w:hAnsi="Times New Roman" w:cs="Times New Roman"/>
          <w:b/>
          <w:bCs/>
          <w:spacing w:val="2"/>
        </w:rPr>
        <w:t xml:space="preserve"> </w:t>
      </w:r>
      <w:r>
        <w:t>每个班组应执行老带新的作业模式</w:t>
      </w:r>
      <w:r>
        <w:rPr>
          <w:spacing w:val="-94"/>
        </w:rPr>
        <w:t>，</w:t>
      </w:r>
      <w:r>
        <w:t>建议熟练作业人员与新到岗作业人</w:t>
      </w:r>
      <w:r>
        <w:t xml:space="preserve"> 员宜按照不小于</w:t>
      </w:r>
      <w:r>
        <w:rPr>
          <w:spacing w:val="-60"/>
        </w:rPr>
        <w:t xml:space="preserve"> </w:t>
      </w:r>
      <w:r>
        <w:rPr>
          <w:rFonts w:ascii="Times New Roman" w:eastAsia="Times New Roman" w:hAnsi="Times New Roman" w:cs="Times New Roman"/>
        </w:rPr>
        <w:t>1</w:t>
      </w:r>
      <w:r>
        <w:t>：</w:t>
      </w:r>
      <w:r>
        <w:rPr>
          <w:rFonts w:ascii="Times New Roman" w:eastAsia="Times New Roman" w:hAnsi="Times New Roman" w:cs="Times New Roman"/>
        </w:rPr>
        <w:t xml:space="preserve">2 </w:t>
      </w:r>
      <w:r>
        <w:t>比例配置，不得全部使用新到岗作业人员进行养护作业。</w:t>
      </w:r>
    </w:p>
    <w:p>
      <w:pPr>
        <w:spacing w:before="8" w:line="240" w:lineRule="auto"/>
        <w:rPr>
          <w:rFonts w:ascii="宋体" w:eastAsia="宋体" w:hAnsi="宋体" w:cs="宋体"/>
          <w:sz w:val="17"/>
          <w:szCs w:val="17"/>
        </w:rPr>
      </w:pPr>
    </w:p>
    <w:p>
      <w:pPr>
        <w:pStyle w:val="Heading2"/>
        <w:spacing w:line="240" w:lineRule="auto"/>
        <w:ind w:right="0"/>
        <w:jc w:val="left"/>
        <w:rPr>
          <w:b w:val="0"/>
          <w:bCs w:val="0"/>
        </w:rPr>
      </w:pPr>
      <w:bookmarkStart w:id="3" w:name="_TOC_250054"/>
      <w:r>
        <w:rPr>
          <w:rFonts w:ascii="Times New Roman" w:eastAsia="Times New Roman" w:hAnsi="Times New Roman" w:cs="Times New Roman"/>
          <w:spacing w:val="-1"/>
        </w:rPr>
        <w:t>1.2</w:t>
      </w:r>
      <w:r>
        <w:rPr>
          <w:rFonts w:ascii="Times New Roman" w:eastAsia="Times New Roman" w:hAnsi="Times New Roman" w:cs="Times New Roman"/>
          <w:spacing w:val="-17"/>
        </w:rPr>
        <w:t xml:space="preserve"> </w:t>
      </w:r>
      <w:r>
        <w:rPr>
          <w:spacing w:val="-1"/>
        </w:rPr>
        <w:t>个人安全防护</w:t>
      </w:r>
      <w:bookmarkEnd w:id="3"/>
    </w:p>
    <w:p>
      <w:pPr>
        <w:spacing w:before="5" w:line="240" w:lineRule="auto"/>
        <w:rPr>
          <w:rFonts w:ascii="宋体" w:eastAsia="宋体" w:hAnsi="宋体" w:cs="宋体"/>
          <w:b/>
          <w:bCs/>
          <w:sz w:val="26"/>
          <w:szCs w:val="26"/>
        </w:rPr>
      </w:pPr>
    </w:p>
    <w:p>
      <w:pPr>
        <w:spacing w:before="0"/>
        <w:ind w:left="480" w:right="0" w:firstLine="0"/>
        <w:jc w:val="left"/>
        <w:rPr>
          <w:rFonts w:ascii="宋体" w:eastAsia="宋体" w:hAnsi="宋体" w:cs="宋体"/>
          <w:sz w:val="24"/>
          <w:szCs w:val="24"/>
        </w:rPr>
      </w:pPr>
      <w:r>
        <w:rPr>
          <w:rFonts w:ascii="Times New Roman" w:eastAsia="Times New Roman" w:hAnsi="Times New Roman" w:cs="Times New Roman"/>
          <w:b/>
          <w:bCs/>
          <w:spacing w:val="-1"/>
          <w:sz w:val="24"/>
          <w:szCs w:val="24"/>
        </w:rPr>
        <w:t>1.2.1</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spacing w:val="2"/>
          <w:sz w:val="24"/>
          <w:szCs w:val="24"/>
        </w:rPr>
        <w:t xml:space="preserve"> </w:t>
      </w:r>
      <w:r>
        <w:rPr>
          <w:rFonts w:ascii="宋体" w:eastAsia="宋体" w:hAnsi="宋体" w:cs="宋体"/>
          <w:sz w:val="24"/>
          <w:szCs w:val="24"/>
        </w:rPr>
        <w:t>作业人员应着橘红色标志服，并正确佩戴安全帽。</w:t>
      </w:r>
    </w:p>
    <w:p>
      <w:pPr>
        <w:spacing w:before="4" w:line="240" w:lineRule="auto"/>
        <w:rPr>
          <w:rFonts w:ascii="宋体" w:eastAsia="宋体" w:hAnsi="宋体" w:cs="宋体"/>
          <w:sz w:val="22"/>
          <w:szCs w:val="22"/>
        </w:rPr>
      </w:pPr>
    </w:p>
    <w:p>
      <w:pPr>
        <w:pStyle w:val="BodyText"/>
        <w:spacing w:line="338" w:lineRule="auto"/>
        <w:ind w:right="0" w:firstLine="360"/>
        <w:jc w:val="left"/>
      </w:pPr>
      <w:r>
        <w:rPr>
          <w:rFonts w:ascii="Times New Roman" w:eastAsia="Times New Roman" w:hAnsi="Times New Roman" w:cs="Times New Roman"/>
          <w:b/>
          <w:bCs/>
          <w:spacing w:val="-3"/>
        </w:rPr>
        <w:t>1</w:t>
      </w:r>
      <w:r>
        <w:rPr>
          <w:rFonts w:ascii="Times New Roman" w:eastAsia="Times New Roman" w:hAnsi="Times New Roman" w:cs="Times New Roman"/>
          <w:b/>
          <w:bCs/>
        </w:rPr>
        <w:t xml:space="preserve">.2.2 </w:t>
      </w:r>
      <w:r>
        <w:rPr>
          <w:rFonts w:ascii="Times New Roman" w:eastAsia="Times New Roman" w:hAnsi="Times New Roman" w:cs="Times New Roman"/>
          <w:b/>
          <w:bCs/>
          <w:spacing w:val="2"/>
        </w:rPr>
        <w:t xml:space="preserve"> </w:t>
      </w:r>
      <w:r>
        <w:t>交通引导人员</w:t>
      </w:r>
      <w:r>
        <w:rPr>
          <w:spacing w:val="-32"/>
        </w:rPr>
        <w:t>、</w:t>
      </w:r>
      <w:r>
        <w:t>观察员应着橘红色标志服</w:t>
      </w:r>
      <w:r>
        <w:rPr>
          <w:spacing w:val="-32"/>
        </w:rPr>
        <w:t>、</w:t>
      </w:r>
      <w:r>
        <w:t>外加绿色反光背心</w:t>
      </w:r>
      <w:r>
        <w:rPr>
          <w:spacing w:val="-32"/>
        </w:rPr>
        <w:t>、</w:t>
      </w:r>
      <w:r>
        <w:t>佩戴印</w:t>
      </w:r>
      <w:r>
        <w:t xml:space="preserve"> 有交通引导员、观察员字样的袖章及安全帽，应当明显区别于作业人员。</w:t>
      </w:r>
    </w:p>
    <w:p>
      <w:pPr>
        <w:spacing w:before="3" w:line="240" w:lineRule="auto"/>
        <w:rPr>
          <w:rFonts w:ascii="宋体" w:eastAsia="宋体" w:hAnsi="宋体" w:cs="宋体"/>
          <w:sz w:val="21"/>
          <w:szCs w:val="21"/>
        </w:rPr>
      </w:pPr>
    </w:p>
    <w:p>
      <w:pPr>
        <w:tabs>
          <w:tab w:val="left" w:pos="4303"/>
        </w:tabs>
        <w:spacing w:line="200" w:lineRule="atLeast"/>
        <w:ind w:left="2743" w:right="0" w:firstLine="0"/>
        <w:rPr>
          <w:rFonts w:ascii="宋体" w:eastAsia="宋体" w:hAnsi="宋体" w:cs="宋体"/>
          <w:sz w:val="20"/>
          <w:szCs w:val="20"/>
        </w:rPr>
      </w:pPr>
      <w:r>
        <w:rPr>
          <w:rFonts w:ascii="宋体"/>
          <w:position w:val="6"/>
          <w:sz w:val="20"/>
        </w:rPr>
        <w:drawing>
          <wp:inline distT="0" distB="0" distL="0" distR="0">
            <wp:extent cx="674641" cy="1815179"/>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18" cstate="print"/>
                    <a:stretch>
                      <a:fillRect/>
                    </a:stretch>
                  </pic:blipFill>
                  <pic:spPr>
                    <a:xfrm>
                      <a:off x="0" y="0"/>
                      <a:ext cx="674641" cy="1815179"/>
                    </a:xfrm>
                    <a:prstGeom prst="rect">
                      <a:avLst/>
                    </a:prstGeom>
                  </pic:spPr>
                </pic:pic>
              </a:graphicData>
            </a:graphic>
          </wp:inline>
        </w:drawing>
      </w:r>
      <w:r>
        <w:rPr>
          <w:rFonts w:ascii="宋体"/>
          <w:position w:val="6"/>
          <w:sz w:val="20"/>
        </w:rPr>
        <w:tab/>
      </w:r>
      <w:r>
        <w:rPr>
          <w:rFonts w:ascii="宋体"/>
          <w:sz w:val="20"/>
        </w:rPr>
        <w:drawing>
          <wp:inline distT="0" distB="0" distL="0" distR="0">
            <wp:extent cx="949037" cy="1856613"/>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19" cstate="print"/>
                    <a:stretch>
                      <a:fillRect/>
                    </a:stretch>
                  </pic:blipFill>
                  <pic:spPr>
                    <a:xfrm>
                      <a:off x="0" y="0"/>
                      <a:ext cx="949037" cy="1856613"/>
                    </a:xfrm>
                    <a:prstGeom prst="rect">
                      <a:avLst/>
                    </a:prstGeom>
                  </pic:spPr>
                </pic:pic>
              </a:graphicData>
            </a:graphic>
          </wp:inline>
        </w:drawing>
      </w:r>
    </w:p>
    <w:p>
      <w:pPr>
        <w:spacing w:before="12" w:line="240" w:lineRule="auto"/>
        <w:rPr>
          <w:rFonts w:ascii="宋体" w:eastAsia="宋体" w:hAnsi="宋体" w:cs="宋体"/>
          <w:sz w:val="21"/>
          <w:szCs w:val="21"/>
        </w:rPr>
      </w:pPr>
    </w:p>
    <w:p>
      <w:pPr>
        <w:pStyle w:val="BodyText"/>
        <w:spacing w:line="338" w:lineRule="auto"/>
        <w:ind w:right="0" w:firstLine="360"/>
        <w:jc w:val="left"/>
      </w:pPr>
      <w:r>
        <w:rPr>
          <w:rFonts w:ascii="Times New Roman" w:eastAsia="Times New Roman" w:hAnsi="Times New Roman" w:cs="Times New Roman"/>
          <w:b/>
          <w:bCs/>
          <w:spacing w:val="-3"/>
        </w:rPr>
        <w:t>1</w:t>
      </w:r>
      <w:r>
        <w:rPr>
          <w:rFonts w:ascii="Times New Roman" w:eastAsia="Times New Roman" w:hAnsi="Times New Roman" w:cs="Times New Roman"/>
          <w:b/>
          <w:bCs/>
        </w:rPr>
        <w:t xml:space="preserve">.2.3 </w:t>
      </w:r>
      <w:r>
        <w:rPr>
          <w:rFonts w:ascii="Times New Roman" w:eastAsia="Times New Roman" w:hAnsi="Times New Roman" w:cs="Times New Roman"/>
          <w:b/>
          <w:bCs/>
          <w:spacing w:val="2"/>
        </w:rPr>
        <w:t xml:space="preserve"> </w:t>
      </w:r>
      <w:r>
        <w:t>除了工作服和安全帽外</w:t>
      </w:r>
      <w:r>
        <w:rPr>
          <w:spacing w:val="-94"/>
        </w:rPr>
        <w:t>，</w:t>
      </w:r>
      <w:r>
        <w:t>作业人员应按照作业风险特点配备针对性的个</w:t>
      </w:r>
      <w:r>
        <w:t xml:space="preserve"> 人安全防护用品。</w:t>
      </w:r>
    </w:p>
    <w:p>
      <w:pPr>
        <w:pStyle w:val="BodyText"/>
        <w:tabs>
          <w:tab w:val="left" w:pos="839"/>
        </w:tabs>
        <w:spacing w:before="211" w:line="240" w:lineRule="auto"/>
        <w:ind w:left="480" w:right="0"/>
        <w:jc w:val="left"/>
      </w:pPr>
      <w:r>
        <w:rPr>
          <w:rFonts w:ascii="Times New Roman" w:eastAsia="Times New Roman" w:hAnsi="Times New Roman" w:cs="Times New Roman"/>
        </w:rPr>
        <w:t>1</w:t>
        <w:tab/>
      </w:r>
      <w:r>
        <w:rPr>
          <w:rFonts w:ascii="宋体" w:eastAsia="宋体" w:hAnsi="宋体" w:cs="宋体"/>
          <w:b/>
          <w:bCs/>
        </w:rPr>
        <w:t>高处作业</w:t>
      </w:r>
      <w:r>
        <w:t>，应配备安全带、安全绳、防滑鞋等防护用品。</w:t>
      </w:r>
    </w:p>
    <w:p>
      <w:pPr>
        <w:spacing w:after="0" w:line="240" w:lineRule="auto"/>
        <w:jc w:val="left"/>
        <w:sectPr>
          <w:headerReference w:type="default" r:id="rId20"/>
          <w:footerReference w:type="default" r:id="rId21"/>
          <w:pgSz w:w="11910" w:h="16840"/>
          <w:pgMar w:top="1160" w:right="1560" w:bottom="1160" w:left="1680" w:header="901" w:footer="978"/>
          <w:pgNumType w:start="2"/>
          <w:cols w:space="708"/>
        </w:sectPr>
      </w:pPr>
    </w:p>
    <w:p>
      <w:pPr>
        <w:spacing w:before="7" w:line="240" w:lineRule="auto"/>
        <w:rPr>
          <w:rFonts w:ascii="宋体" w:eastAsia="宋体" w:hAnsi="宋体" w:cs="宋体"/>
          <w:sz w:val="20"/>
          <w:szCs w:val="20"/>
        </w:rPr>
      </w:pPr>
    </w:p>
    <w:p>
      <w:pPr>
        <w:spacing w:line="200" w:lineRule="atLeast"/>
        <w:ind w:left="643" w:right="0" w:firstLine="0"/>
        <w:rPr>
          <w:rFonts w:ascii="宋体" w:eastAsia="宋体" w:hAnsi="宋体" w:cs="宋体"/>
          <w:sz w:val="20"/>
          <w:szCs w:val="20"/>
        </w:rPr>
      </w:pPr>
      <w:r>
        <w:rPr>
          <w:rFonts w:ascii="宋体" w:eastAsia="宋体" w:hAnsi="宋体" w:cs="宋体"/>
          <w:sz w:val="20"/>
          <w:szCs w:val="20"/>
        </w:rPr>
        <w:drawing>
          <wp:inline distT="0" distB="0" distL="0" distR="0">
            <wp:extent cx="4600582" cy="1572196"/>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22" cstate="print"/>
                    <a:stretch>
                      <a:fillRect/>
                    </a:stretch>
                  </pic:blipFill>
                  <pic:spPr>
                    <a:xfrm>
                      <a:off x="0" y="0"/>
                      <a:ext cx="4600582" cy="1572196"/>
                    </a:xfrm>
                    <a:prstGeom prst="rect">
                      <a:avLst/>
                    </a:prstGeom>
                  </pic:spPr>
                </pic:pic>
              </a:graphicData>
            </a:graphic>
          </wp:inline>
        </w:drawing>
      </w:r>
    </w:p>
    <w:p>
      <w:pPr>
        <w:spacing w:before="3" w:line="240" w:lineRule="auto"/>
        <w:rPr>
          <w:rFonts w:ascii="宋体" w:eastAsia="宋体" w:hAnsi="宋体" w:cs="宋体"/>
          <w:sz w:val="22"/>
          <w:szCs w:val="22"/>
        </w:rPr>
      </w:pPr>
    </w:p>
    <w:p>
      <w:pPr>
        <w:tabs>
          <w:tab w:val="left" w:pos="4437"/>
        </w:tabs>
        <w:spacing w:line="200" w:lineRule="atLeast"/>
        <w:ind w:left="1528" w:right="0" w:firstLine="0"/>
        <w:rPr>
          <w:rFonts w:ascii="宋体" w:eastAsia="宋体" w:hAnsi="宋体" w:cs="宋体"/>
          <w:sz w:val="20"/>
          <w:szCs w:val="20"/>
        </w:rPr>
      </w:pPr>
      <w:r>
        <w:rPr>
          <w:rFonts w:ascii="宋体"/>
          <w:sz w:val="20"/>
        </w:rPr>
        <w:drawing>
          <wp:inline distT="0" distB="0" distL="0" distR="0">
            <wp:extent cx="1692295" cy="1152525"/>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23" cstate="print"/>
                    <a:stretch>
                      <a:fillRect/>
                    </a:stretch>
                  </pic:blipFill>
                  <pic:spPr>
                    <a:xfrm>
                      <a:off x="0" y="0"/>
                      <a:ext cx="1692295" cy="1152525"/>
                    </a:xfrm>
                    <a:prstGeom prst="rect">
                      <a:avLst/>
                    </a:prstGeom>
                  </pic:spPr>
                </pic:pic>
              </a:graphicData>
            </a:graphic>
          </wp:inline>
        </w:drawing>
      </w:r>
      <w:r>
        <w:rPr>
          <w:rFonts w:ascii="宋体"/>
          <w:sz w:val="20"/>
        </w:rPr>
        <w:tab/>
      </w:r>
      <w:r>
        <w:rPr>
          <w:rFonts w:ascii="宋体"/>
          <w:sz w:val="20"/>
        </w:rPr>
        <w:drawing>
          <wp:inline distT="0" distB="0" distL="0" distR="0">
            <wp:extent cx="1627574" cy="1231677"/>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24" cstate="print"/>
                    <a:stretch>
                      <a:fillRect/>
                    </a:stretch>
                  </pic:blipFill>
                  <pic:spPr>
                    <a:xfrm>
                      <a:off x="0" y="0"/>
                      <a:ext cx="1627574" cy="1231677"/>
                    </a:xfrm>
                    <a:prstGeom prst="rect">
                      <a:avLst/>
                    </a:prstGeom>
                  </pic:spPr>
                </pic:pic>
              </a:graphicData>
            </a:graphic>
          </wp:inline>
        </w:drawing>
      </w:r>
    </w:p>
    <w:p>
      <w:pPr>
        <w:spacing w:before="3" w:line="240" w:lineRule="auto"/>
        <w:rPr>
          <w:rFonts w:ascii="宋体" w:eastAsia="宋体" w:hAnsi="宋体" w:cs="宋体"/>
          <w:sz w:val="29"/>
          <w:szCs w:val="29"/>
        </w:rPr>
      </w:pPr>
    </w:p>
    <w:p>
      <w:pPr>
        <w:pStyle w:val="BodyText"/>
        <w:tabs>
          <w:tab w:val="left" w:pos="2399"/>
        </w:tabs>
        <w:spacing w:line="347" w:lineRule="exact"/>
        <w:ind w:left="0" w:right="1"/>
        <w:jc w:val="center"/>
        <w:rPr>
          <w:rFonts w:ascii="方正小标宋简体" w:eastAsia="方正小标宋简体" w:hAnsi="方正小标宋简体" w:cs="方正小标宋简体"/>
        </w:rPr>
      </w:pPr>
      <w:r>
        <w:rPr>
          <w:rFonts w:ascii="方正小标宋简体" w:eastAsia="方正小标宋简体" w:hAnsi="方正小标宋简体" w:cs="方正小标宋简体"/>
        </w:rPr>
        <w:t>安全绳</w:t>
        <w:tab/>
        <w:t>防滑鞋</w:t>
      </w:r>
    </w:p>
    <w:p>
      <w:pPr>
        <w:spacing w:before="14" w:line="240" w:lineRule="auto"/>
        <w:rPr>
          <w:rFonts w:ascii="方正小标宋简体" w:eastAsia="方正小标宋简体" w:hAnsi="方正小标宋简体" w:cs="方正小标宋简体"/>
          <w:sz w:val="23"/>
          <w:szCs w:val="23"/>
        </w:rPr>
      </w:pPr>
    </w:p>
    <w:p>
      <w:pPr>
        <w:pStyle w:val="BodyText"/>
        <w:tabs>
          <w:tab w:val="left" w:pos="839"/>
        </w:tabs>
        <w:spacing w:line="240" w:lineRule="auto"/>
        <w:ind w:left="851" w:right="0" w:hanging="372"/>
        <w:jc w:val="left"/>
      </w:pPr>
      <w:r>
        <w:rPr>
          <w:rFonts w:ascii="Times New Roman" w:eastAsia="Times New Roman" w:hAnsi="Times New Roman" w:cs="Times New Roman"/>
        </w:rPr>
        <w:t>2</w:t>
        <w:tab/>
      </w:r>
      <w:r>
        <w:rPr>
          <w:rFonts w:ascii="宋体" w:eastAsia="宋体" w:hAnsi="宋体" w:cs="宋体"/>
          <w:b/>
          <w:bCs/>
        </w:rPr>
        <w:t>有限空间作业</w:t>
      </w:r>
      <w:r>
        <w:t>，应配备防尘口罩</w:t>
      </w:r>
      <w:r>
        <w:rPr>
          <w:rFonts w:ascii="Times New Roman" w:eastAsia="Times New Roman" w:hAnsi="Times New Roman" w:cs="Times New Roman"/>
        </w:rPr>
        <w:t>/</w:t>
      </w:r>
      <w:r>
        <w:t>防毒面具、安全带、头灯等防护用品。</w:t>
      </w:r>
    </w:p>
    <w:p>
      <w:pPr>
        <w:spacing w:before="12" w:line="240" w:lineRule="auto"/>
        <w:rPr>
          <w:rFonts w:ascii="宋体" w:eastAsia="宋体" w:hAnsi="宋体" w:cs="宋体"/>
          <w:sz w:val="20"/>
          <w:szCs w:val="20"/>
        </w:rPr>
      </w:pPr>
    </w:p>
    <w:p>
      <w:pPr>
        <w:tabs>
          <w:tab w:val="left" w:pos="2172"/>
          <w:tab w:val="left" w:pos="4752"/>
        </w:tabs>
        <w:spacing w:line="200" w:lineRule="atLeast"/>
        <w:ind w:left="223" w:right="0" w:firstLine="0"/>
        <w:rPr>
          <w:rFonts w:ascii="宋体" w:eastAsia="宋体" w:hAnsi="宋体" w:cs="宋体"/>
          <w:sz w:val="20"/>
          <w:szCs w:val="20"/>
        </w:rPr>
      </w:pPr>
      <w:r>
        <w:rPr>
          <w:rFonts w:ascii="宋体"/>
          <w:position w:val="4"/>
          <w:sz w:val="20"/>
        </w:rPr>
        <w:drawing>
          <wp:inline distT="0" distB="0" distL="0" distR="0">
            <wp:extent cx="1076088" cy="1136713"/>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25" cstate="print"/>
                    <a:stretch>
                      <a:fillRect/>
                    </a:stretch>
                  </pic:blipFill>
                  <pic:spPr>
                    <a:xfrm>
                      <a:off x="0" y="0"/>
                      <a:ext cx="1076088" cy="1136713"/>
                    </a:xfrm>
                    <a:prstGeom prst="rect">
                      <a:avLst/>
                    </a:prstGeom>
                  </pic:spPr>
                </pic:pic>
              </a:graphicData>
            </a:graphic>
          </wp:inline>
        </w:drawing>
      </w:r>
      <w:r>
        <w:rPr>
          <w:rFonts w:ascii="宋体"/>
          <w:position w:val="4"/>
          <w:sz w:val="20"/>
        </w:rPr>
        <w:tab/>
      </w:r>
      <w:r>
        <w:rPr>
          <w:rFonts w:ascii="宋体"/>
          <w:sz w:val="20"/>
        </w:rPr>
        <w:drawing>
          <wp:inline distT="0" distB="0" distL="0" distR="0">
            <wp:extent cx="1476600" cy="1146428"/>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26" cstate="print"/>
                    <a:stretch>
                      <a:fillRect/>
                    </a:stretch>
                  </pic:blipFill>
                  <pic:spPr>
                    <a:xfrm>
                      <a:off x="0" y="0"/>
                      <a:ext cx="1476600" cy="1146428"/>
                    </a:xfrm>
                    <a:prstGeom prst="rect">
                      <a:avLst/>
                    </a:prstGeom>
                  </pic:spPr>
                </pic:pic>
              </a:graphicData>
            </a:graphic>
          </wp:inline>
        </w:drawing>
      </w:r>
      <w:r>
        <w:rPr>
          <w:rFonts w:ascii="宋体"/>
          <w:sz w:val="20"/>
        </w:rPr>
        <w:tab/>
      </w:r>
      <w:r>
        <w:rPr>
          <w:rFonts w:ascii="宋体"/>
          <w:position w:val="1"/>
          <w:sz w:val="20"/>
        </w:rPr>
        <w:pict>
          <v:group id="_x0000_i1034" style="width:177.6pt;height:91.2pt;mso-position-horizontal-relative:char;mso-position-vertical-relative:line" coordorigin="0,0" coordsize="3552,18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1459;height:1795;position:absolute;top:29" stroked="f">
              <v:imagedata r:id="rId27" o:title=""/>
            </v:shape>
            <v:shape id="_x0000_s1036" type="#_x0000_t75" style="width:2081;height:1807;left:1471;position:absolute" stroked="f">
              <v:imagedata r:id="rId28" o:title=""/>
            </v:shape>
            <w10:wrap type="none"/>
          </v:group>
        </w:pict>
      </w:r>
    </w:p>
    <w:p>
      <w:pPr>
        <w:spacing w:before="10" w:line="240" w:lineRule="auto"/>
        <w:rPr>
          <w:rFonts w:ascii="宋体" w:eastAsia="宋体" w:hAnsi="宋体" w:cs="宋体"/>
          <w:sz w:val="18"/>
          <w:szCs w:val="18"/>
        </w:rPr>
      </w:pPr>
    </w:p>
    <w:p>
      <w:pPr>
        <w:pStyle w:val="BodyText"/>
        <w:tabs>
          <w:tab w:val="left" w:pos="2159"/>
          <w:tab w:val="left" w:pos="4439"/>
          <w:tab w:val="left" w:pos="6359"/>
        </w:tabs>
        <w:spacing w:line="240" w:lineRule="auto"/>
        <w:ind w:left="0" w:right="1"/>
        <w:jc w:val="center"/>
        <w:rPr>
          <w:rFonts w:ascii="方正小标宋简体" w:eastAsia="方正小标宋简体" w:hAnsi="方正小标宋简体" w:cs="方正小标宋简体"/>
        </w:rPr>
      </w:pPr>
      <w:r>
        <w:rPr>
          <w:rFonts w:ascii="方正小标宋简体" w:eastAsia="方正小标宋简体" w:hAnsi="方正小标宋简体" w:cs="方正小标宋简体"/>
        </w:rPr>
        <w:t>防尘口罩</w:t>
        <w:tab/>
        <w:t>防尘口罩</w:t>
        <w:tab/>
        <w:t>防毒面具</w:t>
        <w:tab/>
        <w:t>头灯</w:t>
      </w:r>
    </w:p>
    <w:p>
      <w:pPr>
        <w:spacing w:before="14" w:line="240" w:lineRule="auto"/>
        <w:rPr>
          <w:rFonts w:ascii="方正小标宋简体" w:eastAsia="方正小标宋简体" w:hAnsi="方正小标宋简体" w:cs="方正小标宋简体"/>
          <w:sz w:val="23"/>
          <w:szCs w:val="23"/>
        </w:rPr>
      </w:pPr>
    </w:p>
    <w:p>
      <w:pPr>
        <w:tabs>
          <w:tab w:val="left" w:pos="839"/>
        </w:tabs>
        <w:spacing w:before="0"/>
        <w:ind w:left="480" w:right="0" w:firstLine="0"/>
        <w:jc w:val="left"/>
        <w:rPr>
          <w:rFonts w:ascii="宋体" w:eastAsia="宋体" w:hAnsi="宋体" w:cs="宋体"/>
          <w:sz w:val="24"/>
          <w:szCs w:val="24"/>
        </w:rPr>
      </w:pPr>
      <w:r>
        <w:rPr>
          <w:rFonts w:ascii="Times New Roman" w:eastAsia="Times New Roman" w:hAnsi="Times New Roman" w:cs="Times New Roman"/>
          <w:sz w:val="24"/>
          <w:szCs w:val="24"/>
        </w:rPr>
        <w:t>3</w:t>
        <w:tab/>
      </w:r>
      <w:r>
        <w:rPr>
          <w:rFonts w:ascii="宋体" w:eastAsia="宋体" w:hAnsi="宋体" w:cs="宋体"/>
          <w:b/>
          <w:bCs/>
          <w:sz w:val="24"/>
          <w:szCs w:val="24"/>
        </w:rPr>
        <w:t>绿化养护作业</w:t>
      </w:r>
      <w:r>
        <w:rPr>
          <w:rFonts w:ascii="宋体" w:eastAsia="宋体" w:hAnsi="宋体" w:cs="宋体"/>
          <w:sz w:val="24"/>
          <w:szCs w:val="24"/>
        </w:rPr>
        <w:t>，应配备防护手套、护目镜、面罩等防护用品。</w:t>
      </w:r>
    </w:p>
    <w:p>
      <w:pPr>
        <w:spacing w:before="9" w:line="240" w:lineRule="auto"/>
        <w:rPr>
          <w:rFonts w:ascii="宋体" w:eastAsia="宋体" w:hAnsi="宋体" w:cs="宋体"/>
          <w:sz w:val="25"/>
          <w:szCs w:val="25"/>
        </w:rPr>
      </w:pPr>
    </w:p>
    <w:p>
      <w:pPr>
        <w:tabs>
          <w:tab w:val="left" w:pos="4483"/>
        </w:tabs>
        <w:spacing w:line="200" w:lineRule="atLeast"/>
        <w:ind w:left="1783" w:right="0" w:firstLine="0"/>
        <w:rPr>
          <w:rFonts w:ascii="宋体" w:eastAsia="宋体" w:hAnsi="宋体" w:cs="宋体"/>
          <w:sz w:val="20"/>
          <w:szCs w:val="20"/>
        </w:rPr>
      </w:pPr>
      <w:r>
        <w:rPr>
          <w:rFonts w:ascii="宋体"/>
          <w:position w:val="1"/>
          <w:sz w:val="20"/>
        </w:rPr>
        <w:drawing>
          <wp:inline distT="0" distB="0" distL="0" distR="0">
            <wp:extent cx="1555585" cy="1670304"/>
            <wp:effectExtent l="0" t="0" r="0" b="0"/>
            <wp:docPr id="1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jpeg"/>
                    <pic:cNvPicPr/>
                  </pic:nvPicPr>
                  <pic:blipFill>
                    <a:blip xmlns:r="http://schemas.openxmlformats.org/officeDocument/2006/relationships" r:embed="rId29" cstate="print"/>
                    <a:stretch>
                      <a:fillRect/>
                    </a:stretch>
                  </pic:blipFill>
                  <pic:spPr>
                    <a:xfrm>
                      <a:off x="0" y="0"/>
                      <a:ext cx="1555585" cy="1670304"/>
                    </a:xfrm>
                    <a:prstGeom prst="rect">
                      <a:avLst/>
                    </a:prstGeom>
                  </pic:spPr>
                </pic:pic>
              </a:graphicData>
            </a:graphic>
          </wp:inline>
        </w:drawing>
      </w:r>
      <w:r>
        <w:rPr>
          <w:rFonts w:ascii="宋体"/>
          <w:position w:val="1"/>
          <w:sz w:val="20"/>
        </w:rPr>
        <w:tab/>
      </w:r>
      <w:r>
        <w:rPr>
          <w:rFonts w:ascii="宋体"/>
          <w:sz w:val="20"/>
        </w:rPr>
        <w:drawing>
          <wp:inline distT="0" distB="0" distL="0" distR="0">
            <wp:extent cx="1441848" cy="1064514"/>
            <wp:effectExtent l="0" t="0" r="0" b="0"/>
            <wp:docPr id="17"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jpeg"/>
                    <pic:cNvPicPr/>
                  </pic:nvPicPr>
                  <pic:blipFill>
                    <a:blip xmlns:r="http://schemas.openxmlformats.org/officeDocument/2006/relationships" r:embed="rId30" cstate="print"/>
                    <a:stretch>
                      <a:fillRect/>
                    </a:stretch>
                  </pic:blipFill>
                  <pic:spPr>
                    <a:xfrm>
                      <a:off x="0" y="0"/>
                      <a:ext cx="1441848" cy="1064514"/>
                    </a:xfrm>
                    <a:prstGeom prst="rect">
                      <a:avLst/>
                    </a:prstGeom>
                  </pic:spPr>
                </pic:pic>
              </a:graphicData>
            </a:graphic>
          </wp:inline>
        </w:drawing>
      </w:r>
    </w:p>
    <w:p>
      <w:pPr>
        <w:spacing w:before="3" w:line="240" w:lineRule="auto"/>
        <w:rPr>
          <w:rFonts w:ascii="宋体" w:eastAsia="宋体" w:hAnsi="宋体" w:cs="宋体"/>
          <w:sz w:val="24"/>
          <w:szCs w:val="24"/>
        </w:rPr>
      </w:pPr>
    </w:p>
    <w:p>
      <w:pPr>
        <w:pStyle w:val="BodyText"/>
        <w:tabs>
          <w:tab w:val="left" w:pos="2639"/>
        </w:tabs>
        <w:spacing w:line="240" w:lineRule="auto"/>
        <w:ind w:left="0" w:right="1"/>
        <w:jc w:val="center"/>
        <w:rPr>
          <w:rFonts w:ascii="方正小标宋简体" w:eastAsia="方正小标宋简体" w:hAnsi="方正小标宋简体" w:cs="方正小标宋简体"/>
        </w:rPr>
      </w:pPr>
      <w:r>
        <w:rPr>
          <w:rFonts w:ascii="方正小标宋简体" w:eastAsia="方正小标宋简体" w:hAnsi="方正小标宋简体" w:cs="方正小标宋简体"/>
        </w:rPr>
        <w:t>防护手套</w:t>
        <w:tab/>
        <w:t>护目镜</w:t>
      </w:r>
    </w:p>
    <w:p>
      <w:pPr>
        <w:spacing w:after="0" w:line="240" w:lineRule="auto"/>
        <w:jc w:val="center"/>
        <w:rPr>
          <w:rFonts w:ascii="方正小标宋简体" w:eastAsia="方正小标宋简体" w:hAnsi="方正小标宋简体" w:cs="方正小标宋简体"/>
        </w:rPr>
        <w:sectPr>
          <w:headerReference w:type="default" r:id="rId31"/>
          <w:footerReference w:type="default" r:id="rId32"/>
          <w:pgSz w:w="11910" w:h="16840"/>
          <w:pgMar w:top="1160" w:right="1680" w:bottom="1160" w:left="1680" w:header="901" w:footer="978"/>
          <w:pgNumType w:start="3"/>
          <w:cols w:space="708"/>
        </w:sectPr>
      </w:pPr>
    </w:p>
    <w:p>
      <w:pPr>
        <w:spacing w:before="15" w:line="240" w:lineRule="auto"/>
        <w:rPr>
          <w:rFonts w:ascii="方正小标宋简体" w:eastAsia="方正小标宋简体" w:hAnsi="方正小标宋简体" w:cs="方正小标宋简体"/>
          <w:sz w:val="17"/>
          <w:szCs w:val="17"/>
        </w:rPr>
      </w:pPr>
    </w:p>
    <w:p>
      <w:pPr>
        <w:pStyle w:val="BodyText"/>
        <w:tabs>
          <w:tab w:val="left" w:pos="839"/>
        </w:tabs>
        <w:spacing w:before="26" w:line="240" w:lineRule="auto"/>
        <w:ind w:left="480" w:right="0"/>
        <w:jc w:val="left"/>
      </w:pPr>
      <w:r>
        <w:rPr>
          <w:rFonts w:ascii="Times New Roman" w:eastAsia="Times New Roman" w:hAnsi="Times New Roman" w:cs="Times New Roman"/>
        </w:rPr>
        <w:t>4</w:t>
        <w:tab/>
      </w:r>
      <w:r>
        <w:rPr>
          <w:rFonts w:ascii="宋体" w:eastAsia="宋体" w:hAnsi="宋体" w:cs="宋体"/>
          <w:b/>
          <w:bCs/>
        </w:rPr>
        <w:t>焊、割作业</w:t>
      </w:r>
      <w:r>
        <w:t>，应配备护目镜或面罩、焊工手套、焊接防护鞋等防护用品。</w:t>
      </w:r>
    </w:p>
    <w:p>
      <w:pPr>
        <w:spacing w:before="0" w:line="240" w:lineRule="auto"/>
        <w:rPr>
          <w:rFonts w:ascii="宋体" w:eastAsia="宋体" w:hAnsi="宋体" w:cs="宋体"/>
          <w:sz w:val="20"/>
          <w:szCs w:val="20"/>
        </w:rPr>
      </w:pPr>
    </w:p>
    <w:p>
      <w:pPr>
        <w:spacing w:before="13" w:line="240" w:lineRule="auto"/>
        <w:rPr>
          <w:rFonts w:ascii="宋体" w:eastAsia="宋体" w:hAnsi="宋体" w:cs="宋体"/>
          <w:sz w:val="10"/>
          <w:szCs w:val="10"/>
        </w:rPr>
      </w:pPr>
    </w:p>
    <w:p>
      <w:pPr>
        <w:tabs>
          <w:tab w:val="left" w:pos="2892"/>
          <w:tab w:val="left" w:pos="5383"/>
        </w:tabs>
        <w:spacing w:line="200" w:lineRule="atLeast"/>
        <w:ind w:left="732" w:right="0" w:firstLine="0"/>
        <w:rPr>
          <w:rFonts w:ascii="宋体" w:eastAsia="宋体" w:hAnsi="宋体" w:cs="宋体"/>
          <w:sz w:val="20"/>
          <w:szCs w:val="20"/>
        </w:rPr>
      </w:pPr>
      <w:r>
        <w:rPr>
          <w:rFonts w:ascii="宋体"/>
          <w:position w:val="2"/>
          <w:sz w:val="20"/>
        </w:rPr>
        <w:drawing>
          <wp:inline distT="0" distB="0" distL="0" distR="0">
            <wp:extent cx="1211329" cy="1196149"/>
            <wp:effectExtent l="0" t="0" r="0" b="0"/>
            <wp:docPr id="1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jpeg"/>
                    <pic:cNvPicPr/>
                  </pic:nvPicPr>
                  <pic:blipFill>
                    <a:blip xmlns:r="http://schemas.openxmlformats.org/officeDocument/2006/relationships" r:embed="rId33" cstate="print"/>
                    <a:stretch>
                      <a:fillRect/>
                    </a:stretch>
                  </pic:blipFill>
                  <pic:spPr>
                    <a:xfrm>
                      <a:off x="0" y="0"/>
                      <a:ext cx="1211329" cy="1196149"/>
                    </a:xfrm>
                    <a:prstGeom prst="rect">
                      <a:avLst/>
                    </a:prstGeom>
                  </pic:spPr>
                </pic:pic>
              </a:graphicData>
            </a:graphic>
          </wp:inline>
        </w:drawing>
      </w:r>
      <w:r>
        <w:rPr>
          <w:rFonts w:ascii="宋体"/>
          <w:position w:val="2"/>
          <w:sz w:val="20"/>
        </w:rPr>
        <w:tab/>
      </w:r>
      <w:r>
        <w:rPr>
          <w:rFonts w:ascii="宋体"/>
          <w:sz w:val="20"/>
        </w:rPr>
        <w:drawing>
          <wp:inline distT="0" distB="0" distL="0" distR="0">
            <wp:extent cx="1422873" cy="1380172"/>
            <wp:effectExtent l="0" t="0" r="0" b="0"/>
            <wp:docPr id="2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jpeg"/>
                    <pic:cNvPicPr/>
                  </pic:nvPicPr>
                  <pic:blipFill>
                    <a:blip xmlns:r="http://schemas.openxmlformats.org/officeDocument/2006/relationships" r:embed="rId34" cstate="print"/>
                    <a:stretch>
                      <a:fillRect/>
                    </a:stretch>
                  </pic:blipFill>
                  <pic:spPr>
                    <a:xfrm>
                      <a:off x="0" y="0"/>
                      <a:ext cx="1422873" cy="1380172"/>
                    </a:xfrm>
                    <a:prstGeom prst="rect">
                      <a:avLst/>
                    </a:prstGeom>
                  </pic:spPr>
                </pic:pic>
              </a:graphicData>
            </a:graphic>
          </wp:inline>
        </w:drawing>
      </w:r>
      <w:r>
        <w:rPr>
          <w:rFonts w:ascii="宋体"/>
          <w:sz w:val="20"/>
        </w:rPr>
        <w:tab/>
      </w:r>
      <w:r>
        <w:rPr>
          <w:rFonts w:ascii="宋体"/>
          <w:sz w:val="20"/>
        </w:rPr>
        <w:drawing>
          <wp:inline distT="0" distB="0" distL="0" distR="0">
            <wp:extent cx="1607452" cy="1226820"/>
            <wp:effectExtent l="0" t="0" r="0" b="0"/>
            <wp:docPr id="2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jpeg"/>
                    <pic:cNvPicPr/>
                  </pic:nvPicPr>
                  <pic:blipFill>
                    <a:blip xmlns:r="http://schemas.openxmlformats.org/officeDocument/2006/relationships" r:embed="rId35" cstate="print"/>
                    <a:stretch>
                      <a:fillRect/>
                    </a:stretch>
                  </pic:blipFill>
                  <pic:spPr>
                    <a:xfrm>
                      <a:off x="0" y="0"/>
                      <a:ext cx="1607452" cy="1226820"/>
                    </a:xfrm>
                    <a:prstGeom prst="rect">
                      <a:avLst/>
                    </a:prstGeom>
                  </pic:spPr>
                </pic:pic>
              </a:graphicData>
            </a:graphic>
          </wp:inline>
        </w:drawing>
      </w:r>
    </w:p>
    <w:p>
      <w:pPr>
        <w:spacing w:before="0" w:line="240" w:lineRule="auto"/>
        <w:rPr>
          <w:rFonts w:ascii="宋体" w:eastAsia="宋体" w:hAnsi="宋体" w:cs="宋体"/>
          <w:sz w:val="20"/>
          <w:szCs w:val="20"/>
        </w:rPr>
      </w:pPr>
    </w:p>
    <w:p>
      <w:pPr>
        <w:pStyle w:val="BodyText"/>
        <w:tabs>
          <w:tab w:val="left" w:pos="2159"/>
          <w:tab w:val="left" w:pos="4559"/>
        </w:tabs>
        <w:spacing w:before="136" w:line="240" w:lineRule="auto"/>
        <w:ind w:left="0" w:right="81"/>
        <w:jc w:val="center"/>
        <w:rPr>
          <w:rFonts w:ascii="方正小标宋简体" w:eastAsia="方正小标宋简体" w:hAnsi="方正小标宋简体" w:cs="方正小标宋简体"/>
        </w:rPr>
      </w:pPr>
      <w:r>
        <w:rPr>
          <w:rFonts w:ascii="方正小标宋简体" w:eastAsia="方正小标宋简体" w:hAnsi="方正小标宋简体" w:cs="方正小标宋简体"/>
        </w:rPr>
        <w:t>面罩</w:t>
        <w:tab/>
        <w:t>焊工手套</w:t>
        <w:tab/>
        <w:t>焊接防护鞋</w:t>
      </w:r>
    </w:p>
    <w:p>
      <w:pPr>
        <w:spacing w:before="14" w:line="240" w:lineRule="auto"/>
        <w:rPr>
          <w:rFonts w:ascii="方正小标宋简体" w:eastAsia="方正小标宋简体" w:hAnsi="方正小标宋简体" w:cs="方正小标宋简体"/>
          <w:sz w:val="23"/>
          <w:szCs w:val="23"/>
        </w:rPr>
      </w:pPr>
    </w:p>
    <w:p>
      <w:pPr>
        <w:pStyle w:val="BodyText"/>
        <w:tabs>
          <w:tab w:val="left" w:pos="839"/>
        </w:tabs>
        <w:spacing w:line="240" w:lineRule="auto"/>
        <w:ind w:left="480" w:right="0"/>
        <w:jc w:val="left"/>
      </w:pPr>
      <w:r>
        <w:rPr>
          <w:rFonts w:ascii="Times New Roman" w:eastAsia="Times New Roman" w:hAnsi="Times New Roman" w:cs="Times New Roman"/>
        </w:rPr>
        <w:t>5</w:t>
        <w:tab/>
      </w:r>
      <w:r>
        <w:rPr>
          <w:rFonts w:ascii="宋体" w:eastAsia="宋体" w:hAnsi="宋体" w:cs="宋体"/>
          <w:b/>
          <w:bCs/>
        </w:rPr>
        <w:t>沥青作业</w:t>
      </w:r>
      <w:r>
        <w:t>，应配备防尘口罩</w:t>
      </w:r>
      <w:r>
        <w:rPr>
          <w:rFonts w:ascii="Times New Roman" w:eastAsia="Times New Roman" w:hAnsi="Times New Roman" w:cs="Times New Roman"/>
        </w:rPr>
        <w:t>/</w:t>
      </w:r>
      <w:r>
        <w:t>防毒面具、防护手套等防护用品。</w:t>
      </w:r>
    </w:p>
    <w:p>
      <w:pPr>
        <w:spacing w:before="7" w:line="240" w:lineRule="auto"/>
        <w:rPr>
          <w:rFonts w:ascii="宋体" w:eastAsia="宋体" w:hAnsi="宋体" w:cs="宋体"/>
          <w:sz w:val="27"/>
          <w:szCs w:val="27"/>
        </w:rPr>
      </w:pPr>
    </w:p>
    <w:p>
      <w:pPr>
        <w:tabs>
          <w:tab w:val="left" w:pos="4468"/>
        </w:tabs>
        <w:spacing w:line="200" w:lineRule="atLeast"/>
        <w:ind w:left="1948" w:right="0" w:firstLine="0"/>
        <w:rPr>
          <w:rFonts w:ascii="宋体" w:eastAsia="宋体" w:hAnsi="宋体" w:cs="宋体"/>
          <w:sz w:val="20"/>
          <w:szCs w:val="20"/>
        </w:rPr>
      </w:pPr>
      <w:r>
        <w:rPr>
          <w:rFonts w:ascii="宋体"/>
          <w:sz w:val="20"/>
        </w:rPr>
        <w:drawing>
          <wp:inline distT="0" distB="0" distL="0" distR="0">
            <wp:extent cx="1450513" cy="1441323"/>
            <wp:effectExtent l="0" t="0" r="0" b="0"/>
            <wp:docPr id="2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jpeg"/>
                    <pic:cNvPicPr/>
                  </pic:nvPicPr>
                  <pic:blipFill>
                    <a:blip xmlns:r="http://schemas.openxmlformats.org/officeDocument/2006/relationships" r:embed="rId36" cstate="print"/>
                    <a:stretch>
                      <a:fillRect/>
                    </a:stretch>
                  </pic:blipFill>
                  <pic:spPr>
                    <a:xfrm>
                      <a:off x="0" y="0"/>
                      <a:ext cx="1450513" cy="1441323"/>
                    </a:xfrm>
                    <a:prstGeom prst="rect">
                      <a:avLst/>
                    </a:prstGeom>
                  </pic:spPr>
                </pic:pic>
              </a:graphicData>
            </a:graphic>
          </wp:inline>
        </w:drawing>
      </w:r>
      <w:r>
        <w:rPr>
          <w:rFonts w:ascii="宋体"/>
          <w:sz w:val="20"/>
        </w:rPr>
        <w:tab/>
      </w:r>
      <w:r>
        <w:rPr>
          <w:rFonts w:ascii="宋体"/>
          <w:position w:val="1"/>
          <w:sz w:val="20"/>
        </w:rPr>
        <w:drawing>
          <wp:inline distT="0" distB="0" distL="0" distR="0">
            <wp:extent cx="1337686" cy="1413605"/>
            <wp:effectExtent l="0" t="0" r="0" b="0"/>
            <wp:docPr id="2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6.jpeg"/>
                    <pic:cNvPicPr/>
                  </pic:nvPicPr>
                  <pic:blipFill>
                    <a:blip xmlns:r="http://schemas.openxmlformats.org/officeDocument/2006/relationships" r:embed="rId25" cstate="print"/>
                    <a:stretch>
                      <a:fillRect/>
                    </a:stretch>
                  </pic:blipFill>
                  <pic:spPr>
                    <a:xfrm>
                      <a:off x="0" y="0"/>
                      <a:ext cx="1337686" cy="1413605"/>
                    </a:xfrm>
                    <a:prstGeom prst="rect">
                      <a:avLst/>
                    </a:prstGeom>
                  </pic:spPr>
                </pic:pic>
              </a:graphicData>
            </a:graphic>
          </wp:inline>
        </w:drawing>
      </w:r>
    </w:p>
    <w:p>
      <w:pPr>
        <w:spacing w:before="7" w:line="240" w:lineRule="auto"/>
        <w:rPr>
          <w:rFonts w:ascii="宋体" w:eastAsia="宋体" w:hAnsi="宋体" w:cs="宋体"/>
          <w:sz w:val="26"/>
          <w:szCs w:val="26"/>
        </w:rPr>
      </w:pPr>
    </w:p>
    <w:p>
      <w:pPr>
        <w:pStyle w:val="BodyText"/>
        <w:tabs>
          <w:tab w:val="left" w:pos="2399"/>
        </w:tabs>
        <w:spacing w:line="240" w:lineRule="auto"/>
        <w:ind w:left="0" w:right="81"/>
        <w:jc w:val="center"/>
        <w:rPr>
          <w:rFonts w:ascii="方正小标宋简体" w:eastAsia="方正小标宋简体" w:hAnsi="方正小标宋简体" w:cs="方正小标宋简体"/>
        </w:rPr>
      </w:pPr>
      <w:r>
        <w:rPr>
          <w:rFonts w:ascii="方正小标宋简体" w:eastAsia="方正小标宋简体" w:hAnsi="方正小标宋简体" w:cs="方正小标宋简体"/>
        </w:rPr>
        <w:t>防护手套</w:t>
        <w:tab/>
        <w:t>防尘口罩</w:t>
      </w:r>
    </w:p>
    <w:p>
      <w:pPr>
        <w:spacing w:before="14" w:line="240" w:lineRule="auto"/>
        <w:rPr>
          <w:rFonts w:ascii="方正小标宋简体" w:eastAsia="方正小标宋简体" w:hAnsi="方正小标宋简体" w:cs="方正小标宋简体"/>
          <w:sz w:val="23"/>
          <w:szCs w:val="23"/>
        </w:rPr>
      </w:pPr>
    </w:p>
    <w:p>
      <w:pPr>
        <w:tabs>
          <w:tab w:val="left" w:pos="839"/>
        </w:tabs>
        <w:spacing w:before="0"/>
        <w:ind w:left="480" w:right="0" w:firstLine="0"/>
        <w:jc w:val="left"/>
        <w:rPr>
          <w:rFonts w:ascii="宋体" w:eastAsia="宋体" w:hAnsi="宋体" w:cs="宋体"/>
          <w:sz w:val="24"/>
          <w:szCs w:val="24"/>
        </w:rPr>
      </w:pPr>
      <w:r>
        <w:rPr>
          <w:rFonts w:ascii="Times New Roman" w:eastAsia="Times New Roman" w:hAnsi="Times New Roman" w:cs="Times New Roman"/>
          <w:sz w:val="24"/>
          <w:szCs w:val="24"/>
        </w:rPr>
        <w:t>6</w:t>
        <w:tab/>
      </w:r>
      <w:r>
        <w:rPr>
          <w:rFonts w:ascii="宋体" w:eastAsia="宋体" w:hAnsi="宋体" w:cs="宋体"/>
          <w:b/>
          <w:bCs/>
          <w:sz w:val="24"/>
          <w:szCs w:val="24"/>
        </w:rPr>
        <w:t>带电作业</w:t>
      </w:r>
      <w:r>
        <w:rPr>
          <w:rFonts w:ascii="宋体" w:eastAsia="宋体" w:hAnsi="宋体" w:cs="宋体"/>
          <w:sz w:val="24"/>
          <w:szCs w:val="24"/>
        </w:rPr>
        <w:t>，应配备绝缘防护用品。</w:t>
      </w:r>
    </w:p>
    <w:p>
      <w:pPr>
        <w:spacing w:before="7" w:line="240" w:lineRule="auto"/>
        <w:rPr>
          <w:rFonts w:ascii="宋体" w:eastAsia="宋体" w:hAnsi="宋体" w:cs="宋体"/>
          <w:sz w:val="22"/>
          <w:szCs w:val="22"/>
        </w:rPr>
      </w:pPr>
    </w:p>
    <w:p>
      <w:pPr>
        <w:tabs>
          <w:tab w:val="left" w:pos="4437"/>
        </w:tabs>
        <w:spacing w:line="200" w:lineRule="atLeast"/>
        <w:ind w:left="1797" w:right="0" w:firstLine="0"/>
        <w:rPr>
          <w:rFonts w:ascii="宋体" w:eastAsia="宋体" w:hAnsi="宋体" w:cs="宋体"/>
          <w:sz w:val="20"/>
          <w:szCs w:val="20"/>
        </w:rPr>
      </w:pPr>
      <w:r>
        <w:rPr>
          <w:rFonts w:ascii="宋体"/>
          <w:sz w:val="20"/>
        </w:rPr>
        <w:drawing>
          <wp:inline distT="0" distB="0" distL="0" distR="0">
            <wp:extent cx="1505388" cy="1319688"/>
            <wp:effectExtent l="0" t="0" r="0" b="0"/>
            <wp:docPr id="29"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6.jpeg"/>
                    <pic:cNvPicPr/>
                  </pic:nvPicPr>
                  <pic:blipFill>
                    <a:blip xmlns:r="http://schemas.openxmlformats.org/officeDocument/2006/relationships" r:embed="rId37" cstate="print"/>
                    <a:stretch>
                      <a:fillRect/>
                    </a:stretch>
                  </pic:blipFill>
                  <pic:spPr>
                    <a:xfrm>
                      <a:off x="0" y="0"/>
                      <a:ext cx="1505388" cy="1319688"/>
                    </a:xfrm>
                    <a:prstGeom prst="rect">
                      <a:avLst/>
                    </a:prstGeom>
                  </pic:spPr>
                </pic:pic>
              </a:graphicData>
            </a:graphic>
          </wp:inline>
        </w:drawing>
      </w:r>
      <w:r>
        <w:rPr>
          <w:rFonts w:ascii="宋体"/>
          <w:sz w:val="20"/>
        </w:rPr>
        <w:tab/>
      </w:r>
      <w:r>
        <w:rPr>
          <w:rFonts w:ascii="宋体"/>
          <w:sz w:val="20"/>
        </w:rPr>
        <w:drawing>
          <wp:inline distT="0" distB="0" distL="0" distR="0">
            <wp:extent cx="1463209" cy="1316736"/>
            <wp:effectExtent l="0" t="0" r="0" b="0"/>
            <wp:docPr id="3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7.jpeg"/>
                    <pic:cNvPicPr/>
                  </pic:nvPicPr>
                  <pic:blipFill>
                    <a:blip xmlns:r="http://schemas.openxmlformats.org/officeDocument/2006/relationships" r:embed="rId38" cstate="print"/>
                    <a:stretch>
                      <a:fillRect/>
                    </a:stretch>
                  </pic:blipFill>
                  <pic:spPr>
                    <a:xfrm>
                      <a:off x="0" y="0"/>
                      <a:ext cx="1463209" cy="1316736"/>
                    </a:xfrm>
                    <a:prstGeom prst="rect">
                      <a:avLst/>
                    </a:prstGeom>
                  </pic:spPr>
                </pic:pic>
              </a:graphicData>
            </a:graphic>
          </wp:inline>
        </w:drawing>
      </w:r>
    </w:p>
    <w:p>
      <w:pPr>
        <w:spacing w:before="4" w:line="240" w:lineRule="auto"/>
        <w:rPr>
          <w:rFonts w:ascii="宋体" w:eastAsia="宋体" w:hAnsi="宋体" w:cs="宋体"/>
          <w:sz w:val="22"/>
          <w:szCs w:val="22"/>
        </w:rPr>
      </w:pPr>
    </w:p>
    <w:p>
      <w:pPr>
        <w:pStyle w:val="BodyText"/>
        <w:tabs>
          <w:tab w:val="left" w:pos="2399"/>
        </w:tabs>
        <w:spacing w:line="240" w:lineRule="auto"/>
        <w:ind w:left="0" w:right="81"/>
        <w:jc w:val="center"/>
        <w:rPr>
          <w:rFonts w:ascii="方正小标宋简体" w:eastAsia="方正小标宋简体" w:hAnsi="方正小标宋简体" w:cs="方正小标宋简体"/>
        </w:rPr>
      </w:pPr>
      <w:r>
        <w:rPr>
          <w:rFonts w:ascii="方正小标宋简体" w:eastAsia="方正小标宋简体" w:hAnsi="方正小标宋简体" w:cs="方正小标宋简体"/>
        </w:rPr>
        <w:t>绝缘手套</w:t>
        <w:tab/>
        <w:t>绝缘鞋</w:t>
      </w:r>
    </w:p>
    <w:p>
      <w:pPr>
        <w:spacing w:after="0" w:line="240" w:lineRule="auto"/>
        <w:jc w:val="center"/>
        <w:rPr>
          <w:rFonts w:ascii="方正小标宋简体" w:eastAsia="方正小标宋简体" w:hAnsi="方正小标宋简体" w:cs="方正小标宋简体"/>
        </w:rPr>
        <w:sectPr>
          <w:headerReference w:type="default" r:id="rId39"/>
          <w:footerReference w:type="default" r:id="rId40"/>
          <w:pgSz w:w="11910" w:h="16840"/>
          <w:pgMar w:top="1160" w:right="1600" w:bottom="1160" w:left="1680" w:header="901" w:footer="978"/>
          <w:pgNumType w:start="4"/>
          <w:cols w:space="708"/>
        </w:sectPr>
      </w:pPr>
    </w:p>
    <w:p>
      <w:pPr>
        <w:spacing w:before="11" w:line="240" w:lineRule="auto"/>
        <w:rPr>
          <w:rFonts w:ascii="方正小标宋简体" w:eastAsia="方正小标宋简体" w:hAnsi="方正小标宋简体" w:cs="方正小标宋简体"/>
          <w:sz w:val="21"/>
          <w:szCs w:val="21"/>
        </w:rPr>
      </w:pPr>
    </w:p>
    <w:p>
      <w:pPr>
        <w:pStyle w:val="Heading2"/>
        <w:spacing w:before="14" w:line="240" w:lineRule="auto"/>
        <w:ind w:right="0"/>
        <w:jc w:val="left"/>
        <w:rPr>
          <w:b w:val="0"/>
          <w:bCs w:val="0"/>
        </w:rPr>
      </w:pPr>
      <w:bookmarkStart w:id="4" w:name="_TOC_250053"/>
      <w:r>
        <w:rPr>
          <w:rFonts w:ascii="Times New Roman" w:eastAsia="Times New Roman" w:hAnsi="Times New Roman" w:cs="Times New Roman"/>
        </w:rPr>
        <w:t>2</w:t>
      </w:r>
      <w:r>
        <w:rPr>
          <w:rFonts w:ascii="Times New Roman" w:eastAsia="Times New Roman" w:hAnsi="Times New Roman" w:cs="Times New Roman"/>
          <w:spacing w:val="-17"/>
        </w:rPr>
        <w:t xml:space="preserve"> </w:t>
      </w:r>
      <w:r>
        <w:rPr>
          <w:spacing w:val="-1"/>
        </w:rPr>
        <w:t>班前会要求</w:t>
      </w:r>
      <w:bookmarkEnd w:id="4"/>
    </w:p>
    <w:p>
      <w:pPr>
        <w:spacing w:before="13" w:line="240" w:lineRule="auto"/>
        <w:rPr>
          <w:rFonts w:ascii="宋体" w:eastAsia="宋体" w:hAnsi="宋体" w:cs="宋体"/>
          <w:b/>
          <w:bCs/>
          <w:sz w:val="29"/>
          <w:szCs w:val="29"/>
        </w:rPr>
      </w:pPr>
    </w:p>
    <w:p>
      <w:pPr>
        <w:pStyle w:val="Heading2"/>
        <w:spacing w:line="240" w:lineRule="auto"/>
        <w:ind w:right="0"/>
        <w:jc w:val="left"/>
        <w:rPr>
          <w:b w:val="0"/>
          <w:bCs w:val="0"/>
        </w:rPr>
      </w:pPr>
      <w:bookmarkStart w:id="5" w:name="_TOC_250052"/>
      <w:r>
        <w:rPr>
          <w:rFonts w:ascii="Times New Roman" w:eastAsia="Times New Roman" w:hAnsi="Times New Roman" w:cs="Times New Roman"/>
          <w:spacing w:val="-1"/>
        </w:rPr>
        <w:t>2.1</w:t>
      </w:r>
      <w:r>
        <w:rPr>
          <w:rFonts w:ascii="Times New Roman" w:eastAsia="Times New Roman" w:hAnsi="Times New Roman" w:cs="Times New Roman"/>
          <w:spacing w:val="-12"/>
        </w:rPr>
        <w:t xml:space="preserve"> </w:t>
      </w:r>
      <w:r>
        <w:rPr>
          <w:spacing w:val="-1"/>
        </w:rPr>
        <w:t>一般要求</w:t>
      </w:r>
      <w:bookmarkEnd w:id="5"/>
    </w:p>
    <w:p>
      <w:pPr>
        <w:spacing w:before="5" w:line="240" w:lineRule="auto"/>
        <w:rPr>
          <w:rFonts w:ascii="宋体" w:eastAsia="宋体" w:hAnsi="宋体" w:cs="宋体"/>
          <w:b/>
          <w:bCs/>
          <w:sz w:val="26"/>
          <w:szCs w:val="26"/>
        </w:rPr>
      </w:pPr>
    </w:p>
    <w:p>
      <w:pPr>
        <w:spacing w:before="0"/>
        <w:ind w:left="480" w:right="0" w:firstLine="0"/>
        <w:jc w:val="left"/>
        <w:rPr>
          <w:rFonts w:ascii="宋体" w:eastAsia="宋体" w:hAnsi="宋体" w:cs="宋体"/>
          <w:sz w:val="24"/>
          <w:szCs w:val="24"/>
        </w:rPr>
      </w:pPr>
      <w:r>
        <w:rPr>
          <w:rFonts w:ascii="Times New Roman" w:eastAsia="Times New Roman" w:hAnsi="Times New Roman" w:cs="Times New Roman"/>
          <w:b/>
          <w:bCs/>
          <w:spacing w:val="-1"/>
          <w:sz w:val="24"/>
          <w:szCs w:val="24"/>
        </w:rPr>
        <w:t>2.1.1</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spacing w:val="2"/>
          <w:sz w:val="24"/>
          <w:szCs w:val="24"/>
        </w:rPr>
        <w:t xml:space="preserve"> </w:t>
      </w:r>
      <w:r>
        <w:rPr>
          <w:rFonts w:ascii="宋体" w:eastAsia="宋体" w:hAnsi="宋体" w:cs="宋体"/>
          <w:sz w:val="24"/>
          <w:szCs w:val="24"/>
        </w:rPr>
        <w:t>出工前班组长应召集当班作业人员召开班前会。</w:t>
      </w:r>
    </w:p>
    <w:p>
      <w:pPr>
        <w:spacing w:before="4" w:line="240" w:lineRule="auto"/>
        <w:rPr>
          <w:rFonts w:ascii="宋体" w:eastAsia="宋体" w:hAnsi="宋体" w:cs="宋体"/>
          <w:sz w:val="22"/>
          <w:szCs w:val="22"/>
        </w:rPr>
      </w:pPr>
    </w:p>
    <w:p>
      <w:pPr>
        <w:pStyle w:val="BodyText"/>
        <w:spacing w:line="338" w:lineRule="auto"/>
        <w:ind w:right="0" w:firstLine="360"/>
        <w:jc w:val="left"/>
      </w:pPr>
      <w:r>
        <w:rPr>
          <w:rFonts w:ascii="Times New Roman" w:eastAsia="Times New Roman" w:hAnsi="Times New Roman" w:cs="Times New Roman"/>
          <w:b/>
          <w:bCs/>
          <w:spacing w:val="-1"/>
        </w:rPr>
        <w:t>2.1.2</w:t>
      </w:r>
      <w:r>
        <w:rPr>
          <w:rFonts w:ascii="Times New Roman" w:eastAsia="Times New Roman" w:hAnsi="Times New Roman" w:cs="Times New Roman"/>
          <w:b/>
          <w:bCs/>
        </w:rPr>
        <w:t xml:space="preserve"> </w:t>
      </w:r>
      <w:r>
        <w:rPr>
          <w:rFonts w:ascii="Times New Roman" w:eastAsia="Times New Roman" w:hAnsi="Times New Roman" w:cs="Times New Roman"/>
          <w:b/>
          <w:bCs/>
          <w:spacing w:val="2"/>
        </w:rPr>
        <w:t xml:space="preserve"> </w:t>
      </w:r>
      <w:r>
        <w:t>班前会应做好安全技术交底。安全技术交底由技术人员进行详细交底，</w:t>
      </w:r>
      <w:r>
        <w:rPr>
          <w:spacing w:val="22"/>
        </w:rPr>
        <w:t xml:space="preserve"> </w:t>
      </w:r>
      <w:r>
        <w:t>作业人员、技术人员双方履行签字手续。</w:t>
      </w:r>
    </w:p>
    <w:p>
      <w:pPr>
        <w:pStyle w:val="BodyText"/>
        <w:spacing w:before="211" w:line="338" w:lineRule="auto"/>
        <w:ind w:right="0" w:firstLine="360"/>
        <w:jc w:val="left"/>
      </w:pPr>
      <w:r>
        <w:rPr>
          <w:rFonts w:ascii="Times New Roman" w:eastAsia="Times New Roman" w:hAnsi="Times New Roman" w:cs="Times New Roman"/>
          <w:b/>
          <w:bCs/>
          <w:spacing w:val="-1"/>
        </w:rPr>
        <w:t>2.1.3</w:t>
      </w:r>
      <w:r>
        <w:rPr>
          <w:rFonts w:ascii="Times New Roman" w:eastAsia="Times New Roman" w:hAnsi="Times New Roman" w:cs="Times New Roman"/>
          <w:b/>
          <w:bCs/>
        </w:rPr>
        <w:t xml:space="preserve"> </w:t>
      </w:r>
      <w:r>
        <w:rPr>
          <w:rFonts w:ascii="Times New Roman" w:eastAsia="Times New Roman" w:hAnsi="Times New Roman" w:cs="Times New Roman"/>
          <w:b/>
          <w:bCs/>
          <w:spacing w:val="2"/>
        </w:rPr>
        <w:t xml:space="preserve"> </w:t>
      </w:r>
      <w:r>
        <w:t>作业单位应每日收集归档相关资料，包括记录表（签字完善），照片、</w:t>
      </w:r>
      <w:r>
        <w:rPr>
          <w:spacing w:val="22"/>
        </w:rPr>
        <w:t xml:space="preserve"> </w:t>
      </w:r>
      <w:r>
        <w:t>视频等。</w:t>
      </w:r>
    </w:p>
    <w:p>
      <w:pPr>
        <w:spacing w:before="10" w:line="240" w:lineRule="auto"/>
        <w:rPr>
          <w:rFonts w:ascii="宋体" w:eastAsia="宋体" w:hAnsi="宋体" w:cs="宋体"/>
          <w:sz w:val="19"/>
          <w:szCs w:val="19"/>
        </w:rPr>
      </w:pPr>
    </w:p>
    <w:p>
      <w:pPr>
        <w:pStyle w:val="Heading2"/>
        <w:spacing w:line="240" w:lineRule="auto"/>
        <w:ind w:right="0"/>
        <w:jc w:val="left"/>
        <w:rPr>
          <w:b w:val="0"/>
          <w:bCs w:val="0"/>
        </w:rPr>
      </w:pPr>
      <w:bookmarkStart w:id="6" w:name="_TOC_250051"/>
      <w:r>
        <w:rPr>
          <w:rFonts w:ascii="Times New Roman" w:eastAsia="Times New Roman" w:hAnsi="Times New Roman" w:cs="Times New Roman"/>
          <w:spacing w:val="-1"/>
        </w:rPr>
        <w:t>2.2</w:t>
      </w:r>
      <w:r>
        <w:rPr>
          <w:rFonts w:ascii="Times New Roman" w:eastAsia="Times New Roman" w:hAnsi="Times New Roman" w:cs="Times New Roman"/>
          <w:spacing w:val="-15"/>
        </w:rPr>
        <w:t xml:space="preserve"> </w:t>
      </w:r>
      <w:r>
        <w:rPr>
          <w:spacing w:val="-1"/>
        </w:rPr>
        <w:t>班前会内容</w:t>
      </w:r>
      <w:bookmarkEnd w:id="6"/>
    </w:p>
    <w:p>
      <w:pPr>
        <w:spacing w:before="5" w:line="240" w:lineRule="auto"/>
        <w:rPr>
          <w:rFonts w:ascii="宋体" w:eastAsia="宋体" w:hAnsi="宋体" w:cs="宋体"/>
          <w:b/>
          <w:bCs/>
          <w:sz w:val="26"/>
          <w:szCs w:val="26"/>
        </w:rPr>
      </w:pPr>
    </w:p>
    <w:p>
      <w:pPr>
        <w:spacing w:before="0"/>
        <w:ind w:left="480" w:right="0" w:firstLine="0"/>
        <w:jc w:val="left"/>
        <w:rPr>
          <w:rFonts w:ascii="宋体" w:eastAsia="宋体" w:hAnsi="宋体" w:cs="宋体"/>
          <w:sz w:val="24"/>
          <w:szCs w:val="24"/>
        </w:rPr>
      </w:pPr>
      <w:r>
        <w:rPr>
          <w:rFonts w:ascii="Times New Roman" w:eastAsia="Times New Roman" w:hAnsi="Times New Roman" w:cs="Times New Roman"/>
          <w:b/>
          <w:bCs/>
          <w:spacing w:val="-1"/>
          <w:sz w:val="24"/>
          <w:szCs w:val="24"/>
        </w:rPr>
        <w:t>2.2.1</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spacing w:val="2"/>
          <w:sz w:val="24"/>
          <w:szCs w:val="24"/>
        </w:rPr>
        <w:t xml:space="preserve"> </w:t>
      </w:r>
      <w:r>
        <w:rPr>
          <w:rFonts w:ascii="宋体" w:eastAsia="宋体" w:hAnsi="宋体" w:cs="宋体"/>
          <w:sz w:val="24"/>
          <w:szCs w:val="24"/>
        </w:rPr>
        <w:t>班组长告知当天工作内容和人员分工安排。</w:t>
      </w:r>
    </w:p>
    <w:p>
      <w:pPr>
        <w:spacing w:before="4" w:line="240" w:lineRule="auto"/>
        <w:rPr>
          <w:rFonts w:ascii="宋体" w:eastAsia="宋体" w:hAnsi="宋体" w:cs="宋体"/>
          <w:sz w:val="22"/>
          <w:szCs w:val="22"/>
        </w:rPr>
      </w:pPr>
    </w:p>
    <w:p>
      <w:pPr>
        <w:pStyle w:val="BodyText"/>
        <w:spacing w:line="347" w:lineRule="auto"/>
        <w:ind w:right="117" w:firstLine="360"/>
        <w:jc w:val="both"/>
      </w:pPr>
      <w:r>
        <w:rPr>
          <w:rFonts w:ascii="Times New Roman" w:eastAsia="Times New Roman" w:hAnsi="Times New Roman" w:cs="Times New Roman"/>
          <w:b/>
          <w:bCs/>
          <w:spacing w:val="-3"/>
        </w:rPr>
        <w:t>2</w:t>
      </w:r>
      <w:r>
        <w:rPr>
          <w:rFonts w:ascii="Times New Roman" w:eastAsia="Times New Roman" w:hAnsi="Times New Roman" w:cs="Times New Roman"/>
          <w:b/>
          <w:bCs/>
        </w:rPr>
        <w:t>.2.2</w:t>
      </w:r>
      <w:r>
        <w:rPr>
          <w:rFonts w:ascii="Times New Roman" w:eastAsia="Times New Roman" w:hAnsi="Times New Roman" w:cs="Times New Roman"/>
          <w:b/>
          <w:bCs/>
          <w:spacing w:val="2"/>
        </w:rPr>
        <w:t xml:space="preserve"> </w:t>
      </w:r>
      <w:r>
        <w:t>技术员按照当天的作业计划</w:t>
      </w:r>
      <w:r>
        <w:rPr>
          <w:spacing w:val="-48"/>
        </w:rPr>
        <w:t>、</w:t>
      </w:r>
      <w:r>
        <w:t>工作内容</w:t>
      </w:r>
      <w:r>
        <w:rPr>
          <w:spacing w:val="-46"/>
        </w:rPr>
        <w:t>，</w:t>
      </w:r>
      <w:r>
        <w:t>分工种强调作业风险点及防范</w:t>
      </w:r>
      <w:r>
        <w:t xml:space="preserve"> 要点</w:t>
      </w:r>
      <w:r>
        <w:rPr>
          <w:spacing w:val="-32"/>
        </w:rPr>
        <w:t>。</w:t>
      </w:r>
      <w:r>
        <w:t>安全技术交底应明确作业路段</w:t>
      </w:r>
      <w:r>
        <w:rPr>
          <w:spacing w:val="-32"/>
        </w:rPr>
        <w:t>、</w:t>
      </w:r>
      <w:r>
        <w:t>作业类型以及作业环境的特殊性</w:t>
      </w:r>
      <w:r>
        <w:rPr>
          <w:spacing w:val="-32"/>
        </w:rPr>
        <w:t>，</w:t>
      </w:r>
      <w:r>
        <w:t>强调占</w:t>
      </w:r>
      <w:r>
        <w:t xml:space="preserve"> 道作业安全要点</w:t>
      </w:r>
      <w:r>
        <w:rPr>
          <w:spacing w:val="-108"/>
        </w:rPr>
        <w:t>，</w:t>
      </w:r>
      <w:r>
        <w:t>如作业区布控要点</w:t>
      </w:r>
      <w:r>
        <w:rPr>
          <w:spacing w:val="-106"/>
        </w:rPr>
        <w:t>、</w:t>
      </w:r>
      <w:r>
        <w:t>设备安全使用要点以及个人安全防护要</w:t>
      </w:r>
      <w:r>
        <w:rPr>
          <w:spacing w:val="-1"/>
        </w:rPr>
        <w:t>点</w:t>
      </w:r>
      <w:r>
        <w:t>。</w:t>
      </w:r>
    </w:p>
    <w:p>
      <w:pPr>
        <w:spacing w:after="0" w:line="347" w:lineRule="auto"/>
        <w:jc w:val="both"/>
        <w:sectPr>
          <w:headerReference w:type="default" r:id="rId41"/>
          <w:footerReference w:type="default" r:id="rId42"/>
          <w:pgSz w:w="11910" w:h="16840"/>
          <w:pgMar w:top="1160" w:right="1560" w:bottom="1160" w:left="1680" w:header="901" w:footer="978"/>
          <w:pgNumType w:start="5"/>
          <w:cols w:space="708"/>
        </w:sectPr>
      </w:pPr>
    </w:p>
    <w:p>
      <w:pPr>
        <w:spacing w:before="12" w:line="240" w:lineRule="auto"/>
        <w:rPr>
          <w:rFonts w:ascii="宋体" w:eastAsia="宋体" w:hAnsi="宋体" w:cs="宋体"/>
          <w:sz w:val="25"/>
          <w:szCs w:val="25"/>
        </w:rPr>
      </w:pPr>
    </w:p>
    <w:p>
      <w:pPr>
        <w:pStyle w:val="Heading2"/>
        <w:spacing w:before="14" w:line="240" w:lineRule="auto"/>
        <w:ind w:right="0"/>
        <w:jc w:val="left"/>
        <w:rPr>
          <w:b w:val="0"/>
          <w:bCs w:val="0"/>
        </w:rPr>
      </w:pPr>
      <w:bookmarkStart w:id="7" w:name="_TOC_250050"/>
      <w:r>
        <w:rPr>
          <w:rFonts w:ascii="Times New Roman" w:eastAsia="Times New Roman" w:hAnsi="Times New Roman" w:cs="Times New Roman"/>
        </w:rPr>
        <w:t>3</w:t>
      </w:r>
      <w:r>
        <w:rPr>
          <w:rFonts w:ascii="Times New Roman" w:eastAsia="Times New Roman" w:hAnsi="Times New Roman" w:cs="Times New Roman"/>
          <w:spacing w:val="-31"/>
        </w:rPr>
        <w:t xml:space="preserve"> </w:t>
      </w:r>
      <w:r>
        <w:rPr>
          <w:spacing w:val="-1"/>
        </w:rPr>
        <w:t>车辆、机具和物料准备</w:t>
      </w:r>
      <w:bookmarkEnd w:id="7"/>
    </w:p>
    <w:p>
      <w:pPr>
        <w:spacing w:before="13" w:line="240" w:lineRule="auto"/>
        <w:rPr>
          <w:rFonts w:ascii="宋体" w:eastAsia="宋体" w:hAnsi="宋体" w:cs="宋体"/>
          <w:b/>
          <w:bCs/>
          <w:sz w:val="29"/>
          <w:szCs w:val="29"/>
        </w:rPr>
      </w:pPr>
    </w:p>
    <w:p>
      <w:pPr>
        <w:pStyle w:val="Heading2"/>
        <w:spacing w:line="240" w:lineRule="auto"/>
        <w:ind w:right="0"/>
        <w:jc w:val="left"/>
        <w:rPr>
          <w:b w:val="0"/>
          <w:bCs w:val="0"/>
        </w:rPr>
      </w:pPr>
      <w:bookmarkStart w:id="8" w:name="_TOC_250049"/>
      <w:r>
        <w:rPr>
          <w:rFonts w:ascii="Times New Roman" w:eastAsia="Times New Roman" w:hAnsi="Times New Roman" w:cs="Times New Roman"/>
          <w:spacing w:val="-1"/>
        </w:rPr>
        <w:t>3.1</w:t>
      </w:r>
      <w:r>
        <w:rPr>
          <w:rFonts w:ascii="Times New Roman" w:eastAsia="Times New Roman" w:hAnsi="Times New Roman" w:cs="Times New Roman"/>
          <w:spacing w:val="-6"/>
        </w:rPr>
        <w:t xml:space="preserve"> </w:t>
      </w:r>
      <w:r>
        <w:rPr>
          <w:spacing w:val="-1"/>
        </w:rPr>
        <w:t>出库</w:t>
      </w:r>
      <w:bookmarkEnd w:id="8"/>
    </w:p>
    <w:p>
      <w:pPr>
        <w:spacing w:before="5" w:line="240" w:lineRule="auto"/>
        <w:rPr>
          <w:rFonts w:ascii="宋体" w:eastAsia="宋体" w:hAnsi="宋体" w:cs="宋体"/>
          <w:b/>
          <w:bCs/>
          <w:sz w:val="26"/>
          <w:szCs w:val="26"/>
        </w:rPr>
      </w:pPr>
    </w:p>
    <w:p>
      <w:pPr>
        <w:pStyle w:val="BodyText"/>
        <w:spacing w:line="240" w:lineRule="auto"/>
        <w:ind w:left="480" w:right="0"/>
        <w:jc w:val="left"/>
      </w:pPr>
      <w:r>
        <w:rPr>
          <w:rFonts w:ascii="Times New Roman" w:eastAsia="Times New Roman" w:hAnsi="Times New Roman" w:cs="Times New Roman"/>
          <w:b/>
          <w:bCs/>
          <w:spacing w:val="-1"/>
        </w:rPr>
        <w:t>3.1.1</w:t>
      </w:r>
      <w:r>
        <w:rPr>
          <w:rFonts w:ascii="Times New Roman" w:eastAsia="Times New Roman" w:hAnsi="Times New Roman" w:cs="Times New Roman"/>
          <w:b/>
          <w:bCs/>
        </w:rPr>
        <w:t xml:space="preserve"> </w:t>
      </w:r>
      <w:r>
        <w:rPr>
          <w:rFonts w:ascii="Times New Roman" w:eastAsia="Times New Roman" w:hAnsi="Times New Roman" w:cs="Times New Roman"/>
          <w:b/>
          <w:bCs/>
          <w:spacing w:val="2"/>
        </w:rPr>
        <w:t xml:space="preserve"> </w:t>
      </w:r>
      <w:r>
        <w:t>应按照作业所需物资清单清点物资种类、数量，检查物资功能状态。</w:t>
      </w:r>
    </w:p>
    <w:p>
      <w:pPr>
        <w:spacing w:before="4" w:line="240" w:lineRule="auto"/>
        <w:rPr>
          <w:rFonts w:ascii="宋体" w:eastAsia="宋体" w:hAnsi="宋体" w:cs="宋体"/>
          <w:sz w:val="22"/>
          <w:szCs w:val="22"/>
        </w:rPr>
      </w:pPr>
    </w:p>
    <w:p>
      <w:pPr>
        <w:pStyle w:val="BodyText"/>
        <w:spacing w:line="338" w:lineRule="auto"/>
        <w:ind w:right="0" w:firstLine="360"/>
        <w:jc w:val="left"/>
      </w:pPr>
      <w:r>
        <w:rPr>
          <w:rFonts w:ascii="Times New Roman" w:eastAsia="Times New Roman" w:hAnsi="Times New Roman" w:cs="Times New Roman"/>
          <w:b/>
          <w:bCs/>
          <w:spacing w:val="-1"/>
        </w:rPr>
        <w:t>3.1.2</w:t>
      </w:r>
      <w:r>
        <w:rPr>
          <w:rFonts w:ascii="Times New Roman" w:eastAsia="Times New Roman" w:hAnsi="Times New Roman" w:cs="Times New Roman"/>
          <w:b/>
          <w:bCs/>
        </w:rPr>
        <w:t xml:space="preserve"> </w:t>
      </w:r>
      <w:r>
        <w:rPr>
          <w:rFonts w:ascii="Times New Roman" w:eastAsia="Times New Roman" w:hAnsi="Times New Roman" w:cs="Times New Roman"/>
          <w:b/>
          <w:bCs/>
          <w:spacing w:val="2"/>
        </w:rPr>
        <w:t xml:space="preserve"> </w:t>
      </w:r>
      <w:r>
        <w:t>装载机具、材料和安全设施等物资时，应按照现场使用顺序倒序装车，</w:t>
      </w:r>
      <w:r>
        <w:rPr>
          <w:spacing w:val="22"/>
        </w:rPr>
        <w:t xml:space="preserve"> </w:t>
      </w:r>
      <w:r>
        <w:t>装载完成后进行绑扎固定，要确保牢固。</w:t>
      </w:r>
    </w:p>
    <w:p>
      <w:pPr>
        <w:pStyle w:val="BodyText"/>
        <w:spacing w:before="211" w:line="338" w:lineRule="auto"/>
        <w:ind w:right="0" w:firstLine="360"/>
        <w:jc w:val="left"/>
      </w:pPr>
      <w:r>
        <w:rPr>
          <w:rFonts w:ascii="Times New Roman" w:eastAsia="Times New Roman" w:hAnsi="Times New Roman" w:cs="Times New Roman"/>
          <w:b/>
          <w:bCs/>
          <w:spacing w:val="-3"/>
        </w:rPr>
        <w:t>3</w:t>
      </w:r>
      <w:r>
        <w:rPr>
          <w:rFonts w:ascii="Times New Roman" w:eastAsia="Times New Roman" w:hAnsi="Times New Roman" w:cs="Times New Roman"/>
          <w:b/>
          <w:bCs/>
        </w:rPr>
        <w:t xml:space="preserve">.1.3 </w:t>
      </w:r>
      <w:r>
        <w:rPr>
          <w:rFonts w:ascii="Times New Roman" w:eastAsia="Times New Roman" w:hAnsi="Times New Roman" w:cs="Times New Roman"/>
          <w:b/>
          <w:bCs/>
          <w:spacing w:val="2"/>
        </w:rPr>
        <w:t xml:space="preserve"> </w:t>
      </w:r>
      <w:r>
        <w:t>发车前驾驶员须对车辆使用功能进行检查</w:t>
      </w:r>
      <w:r>
        <w:rPr>
          <w:spacing w:val="-94"/>
        </w:rPr>
        <w:t>，</w:t>
      </w:r>
      <w:r>
        <w:t>并检查车辆安全警示装置配</w:t>
      </w:r>
      <w:r>
        <w:t xml:space="preserve"> 备情况及工作性能状态，确认无异常后才能出库。</w:t>
      </w:r>
    </w:p>
    <w:p>
      <w:pPr>
        <w:spacing w:before="10" w:line="240" w:lineRule="auto"/>
        <w:rPr>
          <w:rFonts w:ascii="宋体" w:eastAsia="宋体" w:hAnsi="宋体" w:cs="宋体"/>
          <w:sz w:val="19"/>
          <w:szCs w:val="19"/>
        </w:rPr>
      </w:pPr>
    </w:p>
    <w:p>
      <w:pPr>
        <w:pStyle w:val="Heading2"/>
        <w:spacing w:line="240" w:lineRule="auto"/>
        <w:ind w:right="0"/>
        <w:jc w:val="left"/>
        <w:rPr>
          <w:b w:val="0"/>
          <w:bCs w:val="0"/>
        </w:rPr>
      </w:pPr>
      <w:bookmarkStart w:id="9" w:name="_TOC_250048"/>
      <w:r>
        <w:rPr>
          <w:rFonts w:ascii="Times New Roman" w:eastAsia="Times New Roman" w:hAnsi="Times New Roman" w:cs="Times New Roman"/>
          <w:spacing w:val="-1"/>
        </w:rPr>
        <w:t>3.2</w:t>
      </w:r>
      <w:r>
        <w:rPr>
          <w:rFonts w:ascii="Times New Roman" w:eastAsia="Times New Roman" w:hAnsi="Times New Roman" w:cs="Times New Roman"/>
          <w:spacing w:val="-6"/>
        </w:rPr>
        <w:t xml:space="preserve"> </w:t>
      </w:r>
      <w:r>
        <w:rPr>
          <w:spacing w:val="-1"/>
        </w:rPr>
        <w:t>运输</w:t>
      </w:r>
      <w:bookmarkEnd w:id="9"/>
    </w:p>
    <w:p>
      <w:pPr>
        <w:spacing w:before="5" w:line="240" w:lineRule="auto"/>
        <w:rPr>
          <w:rFonts w:ascii="宋体" w:eastAsia="宋体" w:hAnsi="宋体" w:cs="宋体"/>
          <w:b/>
          <w:bCs/>
          <w:sz w:val="26"/>
          <w:szCs w:val="26"/>
        </w:rPr>
      </w:pPr>
    </w:p>
    <w:p>
      <w:pPr>
        <w:pStyle w:val="BodyText"/>
        <w:spacing w:line="338" w:lineRule="auto"/>
        <w:ind w:right="0" w:firstLine="360"/>
        <w:jc w:val="left"/>
      </w:pPr>
      <w:r>
        <w:rPr>
          <w:rFonts w:ascii="Times New Roman" w:eastAsia="Times New Roman" w:hAnsi="Times New Roman" w:cs="Times New Roman"/>
          <w:b/>
          <w:bCs/>
          <w:spacing w:val="-3"/>
        </w:rPr>
        <w:t>3</w:t>
      </w:r>
      <w:r>
        <w:rPr>
          <w:rFonts w:ascii="Times New Roman" w:eastAsia="Times New Roman" w:hAnsi="Times New Roman" w:cs="Times New Roman"/>
          <w:b/>
          <w:bCs/>
        </w:rPr>
        <w:t xml:space="preserve">.2.1 </w:t>
      </w:r>
      <w:r>
        <w:rPr>
          <w:rFonts w:ascii="Times New Roman" w:eastAsia="Times New Roman" w:hAnsi="Times New Roman" w:cs="Times New Roman"/>
          <w:b/>
          <w:bCs/>
          <w:spacing w:val="2"/>
        </w:rPr>
        <w:t xml:space="preserve"> </w:t>
      </w:r>
      <w:r>
        <w:t>驾驶员应遵守交通法规</w:t>
      </w:r>
      <w:r>
        <w:rPr>
          <w:spacing w:val="-32"/>
        </w:rPr>
        <w:t>，</w:t>
      </w:r>
      <w:r>
        <w:t>严禁酒后操作</w:t>
      </w:r>
      <w:r>
        <w:rPr>
          <w:spacing w:val="-32"/>
        </w:rPr>
        <w:t>、</w:t>
      </w:r>
      <w:r>
        <w:t>无证驾车和超速行驶</w:t>
      </w:r>
      <w:r>
        <w:rPr>
          <w:spacing w:val="-32"/>
        </w:rPr>
        <w:t>，</w:t>
      </w:r>
      <w:r>
        <w:t>未经批</w:t>
      </w:r>
      <w:r>
        <w:t xml:space="preserve"> 准不能将车辆交给其他人员。</w:t>
      </w:r>
    </w:p>
    <w:p>
      <w:pPr>
        <w:pStyle w:val="BodyText"/>
        <w:spacing w:before="211" w:line="338" w:lineRule="auto"/>
        <w:ind w:right="0" w:firstLine="360"/>
        <w:jc w:val="left"/>
      </w:pPr>
      <w:r>
        <w:rPr>
          <w:rFonts w:ascii="Times New Roman" w:eastAsia="Times New Roman" w:hAnsi="Times New Roman" w:cs="Times New Roman"/>
          <w:b/>
          <w:bCs/>
          <w:spacing w:val="-3"/>
        </w:rPr>
        <w:t>3</w:t>
      </w:r>
      <w:r>
        <w:rPr>
          <w:rFonts w:ascii="Times New Roman" w:eastAsia="Times New Roman" w:hAnsi="Times New Roman" w:cs="Times New Roman"/>
          <w:b/>
          <w:bCs/>
        </w:rPr>
        <w:t xml:space="preserve">.2.2 </w:t>
      </w:r>
      <w:r>
        <w:rPr>
          <w:rFonts w:ascii="Times New Roman" w:eastAsia="Times New Roman" w:hAnsi="Times New Roman" w:cs="Times New Roman"/>
          <w:b/>
          <w:bCs/>
          <w:spacing w:val="2"/>
        </w:rPr>
        <w:t xml:space="preserve"> </w:t>
      </w:r>
      <w:r>
        <w:t>驾驶占道作业车驶入高速公路前</w:t>
      </w:r>
      <w:r>
        <w:rPr>
          <w:spacing w:val="-48"/>
        </w:rPr>
        <w:t>，</w:t>
      </w:r>
      <w:r>
        <w:t>应开启警报灯</w:t>
      </w:r>
      <w:r>
        <w:rPr>
          <w:spacing w:val="-46"/>
        </w:rPr>
        <w:t>，</w:t>
      </w:r>
      <w:r>
        <w:t>临近作业路段</w:t>
      </w:r>
      <w:r>
        <w:rPr>
          <w:spacing w:val="-61"/>
        </w:rPr>
        <w:t xml:space="preserve"> </w:t>
      </w:r>
      <w:r>
        <w:rPr>
          <w:rFonts w:ascii="Times New Roman" w:eastAsia="Times New Roman" w:hAnsi="Times New Roman" w:cs="Times New Roman"/>
        </w:rPr>
        <w:t xml:space="preserve">2 </w:t>
      </w:r>
      <w:r>
        <w:t>公里</w:t>
      </w:r>
      <w:r>
        <w:t xml:space="preserve"> </w:t>
      </w:r>
      <w:r>
        <w:rPr>
          <w:spacing w:val="-2"/>
        </w:rPr>
        <w:t>时，高速（一级）公路车速宜控制在</w:t>
      </w:r>
      <w:r>
        <w:rPr>
          <w:spacing w:val="-63"/>
        </w:rPr>
        <w:t xml:space="preserve"> </w:t>
      </w:r>
      <w:r>
        <w:rPr>
          <w:rFonts w:ascii="Times New Roman" w:eastAsia="Times New Roman" w:hAnsi="Times New Roman" w:cs="Times New Roman"/>
          <w:spacing w:val="-1"/>
        </w:rPr>
        <w:t>60-80km/h</w:t>
      </w:r>
      <w:r>
        <w:rPr>
          <w:spacing w:val="-1"/>
        </w:rPr>
        <w:t>；其他公路宜控制在</w:t>
      </w:r>
      <w:r>
        <w:rPr>
          <w:spacing w:val="-63"/>
        </w:rPr>
        <w:t xml:space="preserve"> </w:t>
      </w:r>
      <w:r>
        <w:rPr>
          <w:rFonts w:ascii="Times New Roman" w:eastAsia="Times New Roman" w:hAnsi="Times New Roman" w:cs="Times New Roman"/>
          <w:spacing w:val="-1"/>
        </w:rPr>
        <w:t>20-40km/h</w:t>
      </w:r>
      <w:r>
        <w:rPr>
          <w:spacing w:val="-1"/>
        </w:rPr>
        <w:t>。</w:t>
      </w:r>
    </w:p>
    <w:p>
      <w:pPr>
        <w:spacing w:before="183"/>
        <w:ind w:left="480" w:right="0" w:firstLine="0"/>
        <w:jc w:val="left"/>
        <w:rPr>
          <w:rFonts w:ascii="宋体" w:eastAsia="宋体" w:hAnsi="宋体" w:cs="宋体"/>
          <w:sz w:val="24"/>
          <w:szCs w:val="24"/>
        </w:rPr>
      </w:pPr>
      <w:r>
        <w:rPr>
          <w:rFonts w:ascii="Times New Roman" w:eastAsia="Times New Roman" w:hAnsi="Times New Roman" w:cs="Times New Roman"/>
          <w:b/>
          <w:bCs/>
          <w:spacing w:val="-1"/>
          <w:sz w:val="24"/>
          <w:szCs w:val="24"/>
        </w:rPr>
        <w:t>3.2.3</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spacing w:val="2"/>
          <w:sz w:val="24"/>
          <w:szCs w:val="24"/>
        </w:rPr>
        <w:t xml:space="preserve"> </w:t>
      </w:r>
      <w:r>
        <w:rPr>
          <w:rFonts w:ascii="宋体" w:eastAsia="宋体" w:hAnsi="宋体" w:cs="宋体"/>
          <w:sz w:val="24"/>
          <w:szCs w:val="24"/>
        </w:rPr>
        <w:t>占道作业车辆运行中，应遵守以下规定：</w:t>
      </w:r>
    </w:p>
    <w:p>
      <w:pPr>
        <w:spacing w:before="4" w:line="240" w:lineRule="auto"/>
        <w:rPr>
          <w:rFonts w:ascii="宋体" w:eastAsia="宋体" w:hAnsi="宋体" w:cs="宋体"/>
          <w:sz w:val="22"/>
          <w:szCs w:val="22"/>
        </w:rPr>
      </w:pPr>
    </w:p>
    <w:p>
      <w:pPr>
        <w:pStyle w:val="BodyText"/>
        <w:tabs>
          <w:tab w:val="left" w:pos="839"/>
        </w:tabs>
        <w:spacing w:line="240" w:lineRule="auto"/>
        <w:ind w:left="480" w:right="0"/>
        <w:jc w:val="left"/>
      </w:pPr>
      <w:r>
        <w:rPr>
          <w:rFonts w:ascii="Times New Roman" w:eastAsia="Times New Roman" w:hAnsi="Times New Roman" w:cs="Times New Roman"/>
        </w:rPr>
        <w:t>1</w:t>
        <w:tab/>
      </w:r>
      <w:r>
        <w:t>车辆行驶过程中，驾驶员和乘坐人员，应系好安全带。</w:t>
      </w:r>
    </w:p>
    <w:p>
      <w:pPr>
        <w:spacing w:before="4" w:line="240" w:lineRule="auto"/>
        <w:rPr>
          <w:rFonts w:ascii="宋体" w:eastAsia="宋体" w:hAnsi="宋体" w:cs="宋体"/>
          <w:sz w:val="22"/>
          <w:szCs w:val="22"/>
        </w:rPr>
      </w:pPr>
    </w:p>
    <w:p>
      <w:pPr>
        <w:pStyle w:val="BodyText"/>
        <w:tabs>
          <w:tab w:val="left" w:pos="839"/>
        </w:tabs>
        <w:spacing w:line="240" w:lineRule="auto"/>
        <w:ind w:left="480" w:right="0"/>
        <w:jc w:val="left"/>
      </w:pPr>
      <w:r>
        <w:rPr>
          <w:rFonts w:ascii="Times New Roman" w:eastAsia="Times New Roman" w:hAnsi="Times New Roman" w:cs="Times New Roman"/>
        </w:rPr>
        <w:t>2</w:t>
        <w:tab/>
      </w:r>
      <w:r>
        <w:t>货车车厢内不得载人；装载货物不得超出货箱。</w:t>
      </w:r>
    </w:p>
    <w:p>
      <w:pPr>
        <w:spacing w:before="4" w:line="240" w:lineRule="auto"/>
        <w:rPr>
          <w:rFonts w:ascii="宋体" w:eastAsia="宋体" w:hAnsi="宋体" w:cs="宋体"/>
          <w:sz w:val="22"/>
          <w:szCs w:val="22"/>
        </w:rPr>
      </w:pPr>
    </w:p>
    <w:p>
      <w:pPr>
        <w:pStyle w:val="BodyText"/>
        <w:tabs>
          <w:tab w:val="left" w:pos="839"/>
        </w:tabs>
        <w:spacing w:line="338" w:lineRule="auto"/>
        <w:ind w:right="237" w:firstLine="360"/>
        <w:jc w:val="left"/>
      </w:pPr>
      <w:r>
        <w:rPr>
          <w:rFonts w:ascii="Times New Roman" w:eastAsia="Times New Roman" w:hAnsi="Times New Roman" w:cs="Times New Roman"/>
        </w:rPr>
        <w:t>3</w:t>
        <w:tab/>
      </w:r>
      <w:r>
        <w:t>不得随意变更车道</w:t>
      </w:r>
      <w:r>
        <w:rPr>
          <w:spacing w:val="-48"/>
        </w:rPr>
        <w:t>，</w:t>
      </w:r>
      <w:r>
        <w:t>如确需变更车道时</w:t>
      </w:r>
      <w:r>
        <w:rPr>
          <w:spacing w:val="-46"/>
        </w:rPr>
        <w:t>，</w:t>
      </w:r>
      <w:r>
        <w:t>应开启转向灯并仔细观察后方车</w:t>
      </w:r>
      <w:r>
        <w:t xml:space="preserve"> 辆。</w:t>
      </w:r>
    </w:p>
    <w:p>
      <w:pPr>
        <w:spacing w:after="0" w:line="338" w:lineRule="auto"/>
        <w:jc w:val="left"/>
        <w:sectPr>
          <w:headerReference w:type="default" r:id="rId43"/>
          <w:footerReference w:type="default" r:id="rId44"/>
          <w:pgSz w:w="11910" w:h="16840"/>
          <w:pgMar w:top="1160" w:right="1560" w:bottom="1160" w:left="1680" w:header="901" w:footer="978"/>
          <w:pgNumType w:start="6"/>
          <w:cols w:space="708"/>
        </w:sectPr>
      </w:pPr>
    </w:p>
    <w:p>
      <w:pPr>
        <w:spacing w:before="12" w:line="240" w:lineRule="auto"/>
        <w:rPr>
          <w:rFonts w:ascii="宋体" w:eastAsia="宋体" w:hAnsi="宋体" w:cs="宋体"/>
          <w:sz w:val="25"/>
          <w:szCs w:val="25"/>
        </w:rPr>
      </w:pPr>
    </w:p>
    <w:p>
      <w:pPr>
        <w:pStyle w:val="Heading2"/>
        <w:spacing w:before="14" w:line="240" w:lineRule="auto"/>
        <w:ind w:right="0"/>
        <w:jc w:val="left"/>
        <w:rPr>
          <w:b w:val="0"/>
          <w:bCs w:val="0"/>
        </w:rPr>
      </w:pPr>
      <w:bookmarkStart w:id="10" w:name="_TOC_250047"/>
      <w:r>
        <w:rPr>
          <w:rFonts w:ascii="Times New Roman" w:eastAsia="Times New Roman" w:hAnsi="Times New Roman" w:cs="Times New Roman"/>
        </w:rPr>
        <w:t>4</w:t>
      </w:r>
      <w:r>
        <w:rPr>
          <w:rFonts w:ascii="Times New Roman" w:eastAsia="Times New Roman" w:hAnsi="Times New Roman" w:cs="Times New Roman"/>
          <w:spacing w:val="-11"/>
        </w:rPr>
        <w:t xml:space="preserve"> </w:t>
      </w:r>
      <w:r>
        <w:rPr>
          <w:spacing w:val="-1"/>
        </w:rPr>
        <w:t>作业区</w:t>
      </w:r>
      <w:bookmarkEnd w:id="10"/>
    </w:p>
    <w:p>
      <w:pPr>
        <w:spacing w:before="13" w:line="240" w:lineRule="auto"/>
        <w:rPr>
          <w:rFonts w:ascii="宋体" w:eastAsia="宋体" w:hAnsi="宋体" w:cs="宋体"/>
          <w:b/>
          <w:bCs/>
          <w:sz w:val="29"/>
          <w:szCs w:val="29"/>
        </w:rPr>
      </w:pPr>
    </w:p>
    <w:p>
      <w:pPr>
        <w:pStyle w:val="Heading2"/>
        <w:spacing w:line="240" w:lineRule="auto"/>
        <w:ind w:right="0"/>
        <w:jc w:val="left"/>
        <w:rPr>
          <w:b w:val="0"/>
          <w:bCs w:val="0"/>
        </w:rPr>
      </w:pPr>
      <w:bookmarkStart w:id="11" w:name="_TOC_250046"/>
      <w:r>
        <w:rPr>
          <w:rFonts w:ascii="Times New Roman" w:eastAsia="Times New Roman" w:hAnsi="Times New Roman" w:cs="Times New Roman"/>
          <w:spacing w:val="-1"/>
        </w:rPr>
        <w:t>4.1</w:t>
      </w:r>
      <w:r>
        <w:rPr>
          <w:rFonts w:ascii="Times New Roman" w:eastAsia="Times New Roman" w:hAnsi="Times New Roman" w:cs="Times New Roman"/>
          <w:spacing w:val="-6"/>
        </w:rPr>
        <w:t xml:space="preserve"> </w:t>
      </w:r>
      <w:r>
        <w:rPr>
          <w:spacing w:val="-1"/>
        </w:rPr>
        <w:t>布设</w:t>
      </w:r>
      <w:bookmarkEnd w:id="11"/>
    </w:p>
    <w:p>
      <w:pPr>
        <w:spacing w:before="5" w:line="240" w:lineRule="auto"/>
        <w:rPr>
          <w:rFonts w:ascii="宋体" w:eastAsia="宋体" w:hAnsi="宋体" w:cs="宋体"/>
          <w:b/>
          <w:bCs/>
          <w:sz w:val="26"/>
          <w:szCs w:val="26"/>
        </w:rPr>
      </w:pPr>
    </w:p>
    <w:p>
      <w:pPr>
        <w:pStyle w:val="BodyText"/>
        <w:spacing w:line="344" w:lineRule="auto"/>
        <w:ind w:right="357" w:firstLine="360"/>
        <w:jc w:val="both"/>
      </w:pPr>
      <w:r>
        <w:rPr>
          <w:rFonts w:ascii="Times New Roman" w:eastAsia="Times New Roman" w:hAnsi="Times New Roman" w:cs="Times New Roman"/>
          <w:b/>
          <w:bCs/>
          <w:spacing w:val="-3"/>
        </w:rPr>
        <w:t>4</w:t>
      </w:r>
      <w:r>
        <w:rPr>
          <w:rFonts w:ascii="Times New Roman" w:eastAsia="Times New Roman" w:hAnsi="Times New Roman" w:cs="Times New Roman"/>
          <w:b/>
          <w:bCs/>
        </w:rPr>
        <w:t>.1.1</w:t>
      </w:r>
      <w:r>
        <w:rPr>
          <w:rFonts w:ascii="Times New Roman" w:eastAsia="Times New Roman" w:hAnsi="Times New Roman" w:cs="Times New Roman"/>
          <w:b/>
          <w:bCs/>
          <w:spacing w:val="2"/>
        </w:rPr>
        <w:t xml:space="preserve"> </w:t>
      </w:r>
      <w:r>
        <w:t>高速公路</w:t>
      </w:r>
      <w:r>
        <w:rPr>
          <w:spacing w:val="-48"/>
        </w:rPr>
        <w:t>、</w:t>
      </w:r>
      <w:r>
        <w:t>一级公路作业区布设时</w:t>
      </w:r>
      <w:r>
        <w:rPr>
          <w:spacing w:val="-46"/>
        </w:rPr>
        <w:t>，</w:t>
      </w:r>
      <w:r>
        <w:t>应在交管部门对路段交通管制后进</w:t>
      </w:r>
      <w:r>
        <w:t xml:space="preserve"> </w:t>
      </w:r>
      <w:r>
        <w:rPr>
          <w:spacing w:val="-2"/>
        </w:rPr>
        <w:t>行布设。驾驶员应掌握好布设点位置，距离布设点位约</w:t>
      </w:r>
      <w:r>
        <w:rPr>
          <w:spacing w:val="-61"/>
        </w:rPr>
        <w:t xml:space="preserve"> </w:t>
      </w:r>
      <w:r>
        <w:rPr>
          <w:rFonts w:ascii="Times New Roman" w:eastAsia="Times New Roman" w:hAnsi="Times New Roman" w:cs="Times New Roman"/>
          <w:spacing w:val="-1"/>
        </w:rPr>
        <w:t>500m</w:t>
      </w:r>
      <w:r>
        <w:rPr>
          <w:rFonts w:ascii="Times New Roman" w:eastAsia="Times New Roman" w:hAnsi="Times New Roman" w:cs="Times New Roman"/>
          <w:spacing w:val="1"/>
        </w:rPr>
        <w:t xml:space="preserve"> </w:t>
      </w:r>
      <w:r>
        <w:rPr>
          <w:spacing w:val="-2"/>
        </w:rPr>
        <w:t>时，提前开启双闪</w:t>
      </w:r>
      <w:r>
        <w:rPr>
          <w:spacing w:val="47"/>
        </w:rPr>
        <w:t xml:space="preserve"> </w:t>
      </w:r>
      <w:r>
        <w:t>灯</w:t>
      </w:r>
      <w:r>
        <w:rPr>
          <w:spacing w:val="-32"/>
        </w:rPr>
        <w:t>，</w:t>
      </w:r>
      <w:r>
        <w:t>观察后方来车动向</w:t>
      </w:r>
      <w:r>
        <w:rPr>
          <w:spacing w:val="-32"/>
        </w:rPr>
        <w:t>，</w:t>
      </w:r>
      <w:r>
        <w:t>并选择合适的时机和路段靠边停驻</w:t>
      </w:r>
      <w:r>
        <w:rPr>
          <w:spacing w:val="-32"/>
        </w:rPr>
        <w:t>。</w:t>
      </w:r>
      <w:r>
        <w:t>停驻位置应避免选</w:t>
      </w:r>
      <w:r>
        <w:t xml:space="preserve"> 择在弯道或长下陡坡等视距不良的路段。</w:t>
      </w:r>
    </w:p>
    <w:p>
      <w:pPr>
        <w:pStyle w:val="BodyText"/>
        <w:spacing w:before="205" w:line="338" w:lineRule="auto"/>
        <w:ind w:right="0" w:firstLine="360"/>
        <w:jc w:val="left"/>
      </w:pPr>
      <w:r>
        <w:rPr>
          <w:rFonts w:ascii="Times New Roman" w:eastAsia="Times New Roman" w:hAnsi="Times New Roman" w:cs="Times New Roman"/>
          <w:b/>
          <w:bCs/>
          <w:spacing w:val="-3"/>
        </w:rPr>
        <w:t>4</w:t>
      </w:r>
      <w:r>
        <w:rPr>
          <w:rFonts w:ascii="Times New Roman" w:eastAsia="Times New Roman" w:hAnsi="Times New Roman" w:cs="Times New Roman"/>
          <w:b/>
          <w:bCs/>
        </w:rPr>
        <w:t>.1.2</w:t>
      </w:r>
      <w:r>
        <w:rPr>
          <w:rFonts w:ascii="Times New Roman" w:eastAsia="Times New Roman" w:hAnsi="Times New Roman" w:cs="Times New Roman"/>
          <w:b/>
          <w:bCs/>
          <w:spacing w:val="2"/>
        </w:rPr>
        <w:t xml:space="preserve"> </w:t>
      </w:r>
      <w:r>
        <w:t>车辆停稳后</w:t>
      </w:r>
      <w:r>
        <w:rPr>
          <w:spacing w:val="-53"/>
        </w:rPr>
        <w:t>，</w:t>
      </w:r>
      <w:r>
        <w:t>交通引导员从靠护栏侧下车</w:t>
      </w:r>
      <w:r>
        <w:rPr>
          <w:spacing w:val="-51"/>
        </w:rPr>
        <w:t>，</w:t>
      </w:r>
      <w:r>
        <w:t>佩戴口哨</w:t>
      </w:r>
      <w:r>
        <w:rPr>
          <w:spacing w:val="-51"/>
        </w:rPr>
        <w:t>、</w:t>
      </w:r>
      <w:r>
        <w:t>持指挥棒或红</w:t>
      </w:r>
      <w:r>
        <w:rPr>
          <w:spacing w:val="-1"/>
        </w:rPr>
        <w:t>旗</w:t>
      </w:r>
      <w:r>
        <w:t>，</w:t>
      </w:r>
      <w:r>
        <w:t xml:space="preserve"> 站在离车尾</w:t>
      </w:r>
      <w:r>
        <w:rPr>
          <w:spacing w:val="-61"/>
        </w:rPr>
        <w:t xml:space="preserve"> </w:t>
      </w:r>
      <w:r>
        <w:rPr>
          <w:rFonts w:ascii="Times New Roman" w:eastAsia="Times New Roman" w:hAnsi="Times New Roman" w:cs="Times New Roman"/>
          <w:spacing w:val="-1"/>
        </w:rPr>
        <w:t xml:space="preserve">150m </w:t>
      </w:r>
      <w:r>
        <w:t>处硬路肩，面向来车方向预警指挥，其余人员方可下车。</w:t>
      </w:r>
    </w:p>
    <w:p>
      <w:pPr>
        <w:pStyle w:val="BodyText"/>
        <w:spacing w:before="183" w:line="338" w:lineRule="auto"/>
        <w:ind w:right="0" w:firstLine="360"/>
        <w:jc w:val="left"/>
      </w:pPr>
      <w:r>
        <w:rPr>
          <w:rFonts w:ascii="Times New Roman" w:eastAsia="Times New Roman" w:hAnsi="Times New Roman" w:cs="Times New Roman"/>
          <w:b/>
          <w:bCs/>
          <w:spacing w:val="-3"/>
        </w:rPr>
        <w:t>4</w:t>
      </w:r>
      <w:r>
        <w:rPr>
          <w:rFonts w:ascii="Times New Roman" w:eastAsia="Times New Roman" w:hAnsi="Times New Roman" w:cs="Times New Roman"/>
          <w:b/>
          <w:bCs/>
        </w:rPr>
        <w:t xml:space="preserve">.1.3 </w:t>
      </w:r>
      <w:r>
        <w:rPr>
          <w:rFonts w:ascii="Times New Roman" w:eastAsia="Times New Roman" w:hAnsi="Times New Roman" w:cs="Times New Roman"/>
          <w:b/>
          <w:bCs/>
          <w:spacing w:val="2"/>
        </w:rPr>
        <w:t xml:space="preserve"> </w:t>
      </w:r>
      <w:r>
        <w:t>布设右侧硬路肩侧时</w:t>
      </w:r>
      <w:r>
        <w:rPr>
          <w:spacing w:val="-48"/>
        </w:rPr>
        <w:t>，</w:t>
      </w:r>
      <w:r>
        <w:t>可安排</w:t>
      </w:r>
      <w:r>
        <w:rPr>
          <w:spacing w:val="-60"/>
        </w:rPr>
        <w:t xml:space="preserve"> </w:t>
      </w:r>
      <w:r>
        <w:rPr>
          <w:rFonts w:ascii="Times New Roman" w:eastAsia="Times New Roman" w:hAnsi="Times New Roman" w:cs="Times New Roman"/>
        </w:rPr>
        <w:t xml:space="preserve">1 </w:t>
      </w:r>
      <w:r>
        <w:t>人负责在车上传递安全设施</w:t>
      </w:r>
      <w:r>
        <w:rPr>
          <w:spacing w:val="-46"/>
        </w:rPr>
        <w:t>，</w:t>
      </w:r>
      <w:r>
        <w:t>其余人员</w:t>
      </w:r>
      <w:r>
        <w:t xml:space="preserve"> 从车辆右后方传递接收安全设施。</w:t>
      </w:r>
    </w:p>
    <w:p>
      <w:pPr>
        <w:pStyle w:val="BodyText"/>
        <w:spacing w:before="211" w:line="347" w:lineRule="auto"/>
        <w:ind w:right="0" w:firstLine="360"/>
        <w:jc w:val="left"/>
      </w:pPr>
      <w:r>
        <w:rPr>
          <w:rFonts w:ascii="Times New Roman" w:eastAsia="Times New Roman" w:hAnsi="Times New Roman" w:cs="Times New Roman"/>
          <w:b/>
          <w:bCs/>
          <w:spacing w:val="-1"/>
        </w:rPr>
        <w:t>4.1.4</w:t>
      </w:r>
      <w:r>
        <w:rPr>
          <w:rFonts w:ascii="Times New Roman" w:eastAsia="Times New Roman" w:hAnsi="Times New Roman" w:cs="Times New Roman"/>
          <w:b/>
          <w:bCs/>
        </w:rPr>
        <w:t xml:space="preserve"> </w:t>
      </w:r>
      <w:r>
        <w:rPr>
          <w:rFonts w:ascii="Times New Roman" w:eastAsia="Times New Roman" w:hAnsi="Times New Roman" w:cs="Times New Roman"/>
          <w:b/>
          <w:bCs/>
          <w:spacing w:val="2"/>
        </w:rPr>
        <w:t xml:space="preserve"> </w:t>
      </w:r>
      <w:r>
        <w:t>布设快车道侧时，作业人员应在保证安全的情况下，快速放置交通锥。</w:t>
      </w:r>
      <w:r>
        <w:rPr>
          <w:spacing w:val="22"/>
        </w:rPr>
        <w:t xml:space="preserve"> </w:t>
      </w:r>
      <w:r>
        <w:t>上游过渡区初步成型后</w:t>
      </w:r>
      <w:r>
        <w:rPr>
          <w:spacing w:val="-48"/>
        </w:rPr>
        <w:t>，</w:t>
      </w:r>
      <w:r>
        <w:t>驾驶员应驾驶车辆沿硬路肩往前行驶</w:t>
      </w:r>
      <w:r>
        <w:rPr>
          <w:spacing w:val="-46"/>
        </w:rPr>
        <w:t>，</w:t>
      </w:r>
      <w:r>
        <w:t>在确保安全的情</w:t>
      </w:r>
      <w:r>
        <w:t xml:space="preserve"> 况下快速驶入快车道作业区内</w:t>
      </w:r>
      <w:r>
        <w:rPr>
          <w:spacing w:val="-94"/>
        </w:rPr>
        <w:t>。</w:t>
      </w:r>
      <w:r>
        <w:t>作业人员随后调整上游过渡区交通锥间距及线形。</w:t>
      </w:r>
    </w:p>
    <w:p>
      <w:pPr>
        <w:pStyle w:val="BodyText"/>
        <w:spacing w:before="202" w:line="338" w:lineRule="auto"/>
        <w:ind w:right="0" w:firstLine="360"/>
        <w:jc w:val="left"/>
      </w:pPr>
      <w:r>
        <w:rPr>
          <w:rFonts w:ascii="Times New Roman" w:eastAsia="Times New Roman" w:hAnsi="Times New Roman" w:cs="Times New Roman"/>
          <w:b/>
          <w:bCs/>
          <w:spacing w:val="-3"/>
        </w:rPr>
        <w:t>4</w:t>
      </w:r>
      <w:r>
        <w:rPr>
          <w:rFonts w:ascii="Times New Roman" w:eastAsia="Times New Roman" w:hAnsi="Times New Roman" w:cs="Times New Roman"/>
          <w:b/>
          <w:bCs/>
        </w:rPr>
        <w:t xml:space="preserve">.1.5 </w:t>
      </w:r>
      <w:r>
        <w:rPr>
          <w:rFonts w:ascii="Times New Roman" w:eastAsia="Times New Roman" w:hAnsi="Times New Roman" w:cs="Times New Roman"/>
          <w:b/>
          <w:bCs/>
          <w:spacing w:val="2"/>
        </w:rPr>
        <w:t xml:space="preserve"> </w:t>
      </w:r>
      <w:r>
        <w:t>中分带护栏侧设置柱式标志牌时</w:t>
      </w:r>
      <w:r>
        <w:rPr>
          <w:spacing w:val="-48"/>
        </w:rPr>
        <w:t>，</w:t>
      </w:r>
      <w:r>
        <w:t>安装人员应在中分带护栏内安装</w:t>
      </w:r>
      <w:r>
        <w:rPr>
          <w:spacing w:val="-46"/>
        </w:rPr>
        <w:t>，</w:t>
      </w:r>
      <w:r>
        <w:t>同</w:t>
      </w:r>
      <w:r>
        <w:t xml:space="preserve"> 时做好稳固措施</w:t>
      </w:r>
      <w:r>
        <w:rPr>
          <w:spacing w:val="-108"/>
        </w:rPr>
        <w:t>，</w:t>
      </w:r>
      <w:r>
        <w:t>标志牌边缘不能侵入建筑界限</w:t>
      </w:r>
      <w:r>
        <w:rPr>
          <w:spacing w:val="-106"/>
        </w:rPr>
        <w:t>，</w:t>
      </w:r>
      <w:r>
        <w:t>并加强施工期间的巡视和维</w:t>
      </w:r>
      <w:r>
        <w:rPr>
          <w:spacing w:val="-1"/>
        </w:rPr>
        <w:t>护</w:t>
      </w:r>
      <w:r>
        <w:t>。</w:t>
      </w:r>
    </w:p>
    <w:p>
      <w:pPr>
        <w:pStyle w:val="BodyText"/>
        <w:spacing w:before="211" w:line="338" w:lineRule="auto"/>
        <w:ind w:right="0" w:firstLine="360"/>
        <w:jc w:val="left"/>
      </w:pPr>
      <w:r>
        <w:rPr>
          <w:rFonts w:ascii="Times New Roman" w:eastAsia="Times New Roman" w:hAnsi="Times New Roman" w:cs="Times New Roman"/>
          <w:b/>
          <w:bCs/>
          <w:spacing w:val="-3"/>
        </w:rPr>
        <w:t>4</w:t>
      </w:r>
      <w:r>
        <w:rPr>
          <w:rFonts w:ascii="Times New Roman" w:eastAsia="Times New Roman" w:hAnsi="Times New Roman" w:cs="Times New Roman"/>
          <w:b/>
          <w:bCs/>
        </w:rPr>
        <w:t xml:space="preserve">.1.6 </w:t>
      </w:r>
      <w:r>
        <w:rPr>
          <w:rFonts w:ascii="Times New Roman" w:eastAsia="Times New Roman" w:hAnsi="Times New Roman" w:cs="Times New Roman"/>
          <w:b/>
          <w:bCs/>
          <w:spacing w:val="2"/>
        </w:rPr>
        <w:t xml:space="preserve"> </w:t>
      </w:r>
      <w:r>
        <w:t>作业区安全设施全部摆放完成后</w:t>
      </w:r>
      <w:r>
        <w:rPr>
          <w:spacing w:val="-48"/>
        </w:rPr>
        <w:t>，</w:t>
      </w:r>
      <w:r>
        <w:t>应复查并调整好标志版面角度</w:t>
      </w:r>
      <w:r>
        <w:rPr>
          <w:spacing w:val="-46"/>
        </w:rPr>
        <w:t>、</w:t>
      </w:r>
      <w:r>
        <w:t>交通</w:t>
      </w:r>
      <w:r>
        <w:t xml:space="preserve"> 锥放置线形及间距等。</w:t>
      </w:r>
    </w:p>
    <w:p>
      <w:pPr>
        <w:pStyle w:val="BodyText"/>
        <w:spacing w:before="211" w:line="347" w:lineRule="auto"/>
        <w:ind w:right="0" w:firstLine="360"/>
        <w:jc w:val="left"/>
      </w:pPr>
      <w:r>
        <w:rPr>
          <w:rFonts w:ascii="Times New Roman" w:eastAsia="Times New Roman" w:hAnsi="Times New Roman" w:cs="Times New Roman"/>
          <w:b/>
          <w:bCs/>
          <w:spacing w:val="-3"/>
        </w:rPr>
        <w:t>4</w:t>
      </w:r>
      <w:r>
        <w:rPr>
          <w:rFonts w:ascii="Times New Roman" w:eastAsia="Times New Roman" w:hAnsi="Times New Roman" w:cs="Times New Roman"/>
          <w:b/>
          <w:bCs/>
        </w:rPr>
        <w:t xml:space="preserve">.1.7 </w:t>
      </w:r>
      <w:r>
        <w:rPr>
          <w:rFonts w:ascii="Times New Roman" w:eastAsia="Times New Roman" w:hAnsi="Times New Roman" w:cs="Times New Roman"/>
          <w:b/>
          <w:bCs/>
          <w:spacing w:val="2"/>
        </w:rPr>
        <w:t xml:space="preserve"> </w:t>
      </w:r>
      <w:r>
        <w:t>防撞缓冲车操作人员应经专业培训</w:t>
      </w:r>
      <w:r>
        <w:rPr>
          <w:spacing w:val="-94"/>
        </w:rPr>
        <w:t>，</w:t>
      </w:r>
      <w:r>
        <w:t>车辆停放在指定位置后应开启警示</w:t>
      </w:r>
      <w:r>
        <w:t xml:space="preserve"> 提示设施，作业过程中操作人员不得离开车辆。车载防撞缓冲垫在起落调整时， 车辆尾部不得站人或有障碍物。</w:t>
      </w:r>
    </w:p>
    <w:p>
      <w:pPr>
        <w:spacing w:before="0" w:line="240" w:lineRule="auto"/>
        <w:rPr>
          <w:rFonts w:ascii="宋体" w:eastAsia="宋体" w:hAnsi="宋体" w:cs="宋体"/>
          <w:sz w:val="19"/>
          <w:szCs w:val="19"/>
        </w:rPr>
      </w:pPr>
    </w:p>
    <w:p>
      <w:pPr>
        <w:pStyle w:val="Heading2"/>
        <w:spacing w:line="240" w:lineRule="auto"/>
        <w:ind w:right="0"/>
        <w:jc w:val="left"/>
        <w:rPr>
          <w:b w:val="0"/>
          <w:bCs w:val="0"/>
        </w:rPr>
      </w:pPr>
      <w:bookmarkStart w:id="12" w:name="_TOC_250045"/>
      <w:r>
        <w:rPr>
          <w:rFonts w:ascii="Times New Roman" w:eastAsia="Times New Roman" w:hAnsi="Times New Roman" w:cs="Times New Roman"/>
          <w:spacing w:val="-1"/>
        </w:rPr>
        <w:t>4.2</w:t>
      </w:r>
      <w:r>
        <w:rPr>
          <w:rFonts w:ascii="Times New Roman" w:eastAsia="Times New Roman" w:hAnsi="Times New Roman" w:cs="Times New Roman"/>
          <w:spacing w:val="-20"/>
        </w:rPr>
        <w:t xml:space="preserve"> </w:t>
      </w:r>
      <w:r>
        <w:rPr>
          <w:spacing w:val="-1"/>
        </w:rPr>
        <w:t>作业车辆进出场</w:t>
      </w:r>
      <w:bookmarkEnd w:id="12"/>
    </w:p>
    <w:p>
      <w:pPr>
        <w:spacing w:before="5" w:line="240" w:lineRule="auto"/>
        <w:rPr>
          <w:rFonts w:ascii="宋体" w:eastAsia="宋体" w:hAnsi="宋体" w:cs="宋体"/>
          <w:b/>
          <w:bCs/>
          <w:sz w:val="26"/>
          <w:szCs w:val="26"/>
        </w:rPr>
      </w:pPr>
    </w:p>
    <w:p>
      <w:pPr>
        <w:pStyle w:val="BodyText"/>
        <w:spacing w:line="338" w:lineRule="auto"/>
        <w:ind w:right="0" w:firstLine="360"/>
        <w:jc w:val="left"/>
      </w:pPr>
      <w:r>
        <w:rPr>
          <w:rFonts w:ascii="Times New Roman" w:eastAsia="Times New Roman" w:hAnsi="Times New Roman" w:cs="Times New Roman"/>
          <w:b/>
          <w:bCs/>
          <w:spacing w:val="-3"/>
        </w:rPr>
        <w:t>4</w:t>
      </w:r>
      <w:r>
        <w:rPr>
          <w:rFonts w:ascii="Times New Roman" w:eastAsia="Times New Roman" w:hAnsi="Times New Roman" w:cs="Times New Roman"/>
          <w:b/>
          <w:bCs/>
        </w:rPr>
        <w:t xml:space="preserve">.2.1 </w:t>
      </w:r>
      <w:r>
        <w:rPr>
          <w:rFonts w:ascii="Times New Roman" w:eastAsia="Times New Roman" w:hAnsi="Times New Roman" w:cs="Times New Roman"/>
          <w:b/>
          <w:bCs/>
          <w:spacing w:val="2"/>
        </w:rPr>
        <w:t xml:space="preserve"> </w:t>
      </w:r>
      <w:r>
        <w:t>作业车辆应从上</w:t>
      </w:r>
      <w:r>
        <w:rPr>
          <w:spacing w:val="-48"/>
        </w:rPr>
        <w:t>、</w:t>
      </w:r>
      <w:r>
        <w:t>下游过渡区进出场</w:t>
      </w:r>
      <w:r>
        <w:rPr>
          <w:spacing w:val="-46"/>
        </w:rPr>
        <w:t>，</w:t>
      </w:r>
      <w:r>
        <w:t>特殊情况确需从工作区或其他区</w:t>
      </w:r>
      <w:r>
        <w:t xml:space="preserve"> 段进入时，应提前做好交通引导及安全保障措施。</w:t>
      </w:r>
    </w:p>
    <w:p>
      <w:pPr>
        <w:spacing w:before="211"/>
        <w:ind w:left="480" w:right="0" w:firstLine="0"/>
        <w:jc w:val="left"/>
        <w:rPr>
          <w:rFonts w:ascii="宋体" w:eastAsia="宋体" w:hAnsi="宋体" w:cs="宋体"/>
          <w:sz w:val="24"/>
          <w:szCs w:val="24"/>
        </w:rPr>
      </w:pPr>
      <w:r>
        <w:rPr>
          <w:rFonts w:ascii="Times New Roman" w:eastAsia="Times New Roman" w:hAnsi="Times New Roman" w:cs="Times New Roman"/>
          <w:b/>
          <w:bCs/>
          <w:spacing w:val="-1"/>
          <w:sz w:val="24"/>
          <w:szCs w:val="24"/>
        </w:rPr>
        <w:t>4.2.2</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spacing w:val="2"/>
          <w:sz w:val="24"/>
          <w:szCs w:val="24"/>
        </w:rPr>
        <w:t xml:space="preserve"> </w:t>
      </w:r>
      <w:r>
        <w:rPr>
          <w:rFonts w:ascii="宋体" w:eastAsia="宋体" w:hAnsi="宋体" w:cs="宋体"/>
          <w:sz w:val="24"/>
          <w:szCs w:val="24"/>
        </w:rPr>
        <w:t>驾驶员驾驶作业车辆进出场，应遵守以下规定：</w:t>
      </w:r>
    </w:p>
    <w:p>
      <w:pPr>
        <w:spacing w:after="0"/>
        <w:jc w:val="left"/>
        <w:rPr>
          <w:rFonts w:ascii="宋体" w:eastAsia="宋体" w:hAnsi="宋体" w:cs="宋体"/>
          <w:sz w:val="24"/>
          <w:szCs w:val="24"/>
        </w:rPr>
        <w:sectPr>
          <w:headerReference w:type="default" r:id="rId45"/>
          <w:footerReference w:type="default" r:id="rId46"/>
          <w:pgSz w:w="11910" w:h="16840"/>
          <w:pgMar w:top="1160" w:right="1440" w:bottom="1160" w:left="1680" w:header="901" w:footer="978"/>
          <w:pgNumType w:start="7"/>
          <w:cols w:space="708"/>
        </w:sectPr>
      </w:pPr>
    </w:p>
    <w:p>
      <w:pPr>
        <w:spacing w:before="6" w:line="240" w:lineRule="auto"/>
        <w:rPr>
          <w:rFonts w:ascii="宋体" w:eastAsia="宋体" w:hAnsi="宋体" w:cs="宋体"/>
          <w:sz w:val="21"/>
          <w:szCs w:val="21"/>
        </w:rPr>
      </w:pPr>
    </w:p>
    <w:p>
      <w:pPr>
        <w:pStyle w:val="BodyText"/>
        <w:tabs>
          <w:tab w:val="left" w:pos="839"/>
        </w:tabs>
        <w:spacing w:before="26" w:line="240" w:lineRule="auto"/>
        <w:ind w:left="480" w:right="0"/>
        <w:jc w:val="left"/>
      </w:pPr>
      <w:r>
        <w:rPr>
          <w:rFonts w:ascii="Times New Roman" w:eastAsia="Times New Roman" w:hAnsi="Times New Roman" w:cs="Times New Roman"/>
        </w:rPr>
        <w:t>1</w:t>
        <w:tab/>
      </w:r>
      <w:r>
        <w:t>车辆进、出作业区时，应听从交通引导员的指挥。</w:t>
      </w:r>
    </w:p>
    <w:p>
      <w:pPr>
        <w:spacing w:before="4" w:line="240" w:lineRule="auto"/>
        <w:rPr>
          <w:rFonts w:ascii="宋体" w:eastAsia="宋体" w:hAnsi="宋体" w:cs="宋体"/>
          <w:sz w:val="22"/>
          <w:szCs w:val="22"/>
        </w:rPr>
      </w:pPr>
    </w:p>
    <w:p>
      <w:pPr>
        <w:pStyle w:val="BodyText"/>
        <w:tabs>
          <w:tab w:val="left" w:pos="839"/>
        </w:tabs>
        <w:spacing w:line="338" w:lineRule="auto"/>
        <w:ind w:right="117" w:firstLine="360"/>
        <w:jc w:val="left"/>
      </w:pPr>
      <w:r>
        <w:rPr>
          <w:rFonts w:ascii="Times New Roman" w:eastAsia="Times New Roman" w:hAnsi="Times New Roman" w:cs="Times New Roman"/>
        </w:rPr>
        <w:t>2</w:t>
        <w:tab/>
      </w:r>
      <w:r>
        <w:t>车辆在接近作业区时</w:t>
      </w:r>
      <w:r>
        <w:rPr>
          <w:spacing w:val="-108"/>
        </w:rPr>
        <w:t>，</w:t>
      </w:r>
      <w:r>
        <w:t>驾驶员应确认周边的交通安全状况</w:t>
      </w:r>
      <w:r>
        <w:rPr>
          <w:spacing w:val="-106"/>
        </w:rPr>
        <w:t>，</w:t>
      </w:r>
      <w:r>
        <w:t>应开启警示</w:t>
      </w:r>
      <w:r>
        <w:rPr>
          <w:spacing w:val="-1"/>
        </w:rPr>
        <w:t>灯</w:t>
      </w:r>
      <w:r>
        <w:t>、</w:t>
      </w:r>
      <w:r>
        <w:t xml:space="preserve"> 宜开启语音提示设施，缓慢行驶等待交通引导员的进场指令。</w:t>
      </w:r>
    </w:p>
    <w:p>
      <w:pPr>
        <w:pStyle w:val="BodyText"/>
        <w:tabs>
          <w:tab w:val="left" w:pos="839"/>
        </w:tabs>
        <w:spacing w:before="211" w:line="338" w:lineRule="auto"/>
        <w:ind w:right="237" w:firstLine="360"/>
        <w:jc w:val="left"/>
      </w:pPr>
      <w:r>
        <w:rPr>
          <w:rFonts w:ascii="Times New Roman" w:eastAsia="Times New Roman" w:hAnsi="Times New Roman" w:cs="Times New Roman"/>
        </w:rPr>
        <w:t>3</w:t>
        <w:tab/>
      </w:r>
      <w:r>
        <w:t>在交通引导员的指挥下</w:t>
      </w:r>
      <w:r>
        <w:rPr>
          <w:spacing w:val="-48"/>
        </w:rPr>
        <w:t>，</w:t>
      </w:r>
      <w:r>
        <w:t>作业车辆从下游过渡区倒车进入作业区</w:t>
      </w:r>
      <w:r>
        <w:rPr>
          <w:spacing w:val="-46"/>
        </w:rPr>
        <w:t>，</w:t>
      </w:r>
      <w:r>
        <w:t>期间驾</w:t>
      </w:r>
      <w:r>
        <w:t xml:space="preserve"> 驶员应时刻注意后方来车。</w:t>
      </w:r>
    </w:p>
    <w:p>
      <w:pPr>
        <w:pStyle w:val="BodyText"/>
        <w:tabs>
          <w:tab w:val="left" w:pos="839"/>
        </w:tabs>
        <w:spacing w:before="211" w:line="338" w:lineRule="auto"/>
        <w:ind w:right="237" w:firstLine="360"/>
        <w:jc w:val="left"/>
      </w:pPr>
      <w:r>
        <w:rPr>
          <w:rFonts w:ascii="Times New Roman" w:eastAsia="Times New Roman" w:hAnsi="Times New Roman" w:cs="Times New Roman"/>
        </w:rPr>
        <w:t>4</w:t>
        <w:tab/>
      </w:r>
      <w:r>
        <w:t>作业车辆出场</w:t>
      </w:r>
      <w:r>
        <w:rPr>
          <w:spacing w:val="-48"/>
        </w:rPr>
        <w:t>，</w:t>
      </w:r>
      <w:r>
        <w:t>驾驶员应等待能够安全汇入相邻车道的机会</w:t>
      </w:r>
      <w:r>
        <w:rPr>
          <w:spacing w:val="-46"/>
        </w:rPr>
        <w:t>，</w:t>
      </w:r>
      <w:r>
        <w:t>在交通引导</w:t>
      </w:r>
      <w:r>
        <w:t xml:space="preserve"> 员的指挥下，从下游过渡区驶出作业区。</w:t>
      </w:r>
    </w:p>
    <w:p>
      <w:pPr>
        <w:spacing w:before="10" w:line="240" w:lineRule="auto"/>
        <w:rPr>
          <w:rFonts w:ascii="宋体" w:eastAsia="宋体" w:hAnsi="宋体" w:cs="宋体"/>
          <w:sz w:val="19"/>
          <w:szCs w:val="19"/>
        </w:rPr>
      </w:pPr>
    </w:p>
    <w:p>
      <w:pPr>
        <w:pStyle w:val="Heading2"/>
        <w:spacing w:line="240" w:lineRule="auto"/>
        <w:ind w:right="0"/>
        <w:jc w:val="left"/>
        <w:rPr>
          <w:b w:val="0"/>
          <w:bCs w:val="0"/>
        </w:rPr>
      </w:pPr>
      <w:bookmarkStart w:id="13" w:name="_TOC_250044"/>
      <w:r>
        <w:rPr>
          <w:rFonts w:ascii="Times New Roman" w:eastAsia="Times New Roman" w:hAnsi="Times New Roman" w:cs="Times New Roman"/>
          <w:spacing w:val="-1"/>
        </w:rPr>
        <w:t>4.3</w:t>
      </w:r>
      <w:r>
        <w:rPr>
          <w:rFonts w:ascii="Times New Roman" w:eastAsia="Times New Roman" w:hAnsi="Times New Roman" w:cs="Times New Roman"/>
          <w:spacing w:val="-6"/>
        </w:rPr>
        <w:t xml:space="preserve"> </w:t>
      </w:r>
      <w:r>
        <w:rPr>
          <w:spacing w:val="-1"/>
        </w:rPr>
        <w:t>维护</w:t>
      </w:r>
      <w:bookmarkEnd w:id="13"/>
    </w:p>
    <w:p>
      <w:pPr>
        <w:spacing w:before="5" w:line="240" w:lineRule="auto"/>
        <w:rPr>
          <w:rFonts w:ascii="宋体" w:eastAsia="宋体" w:hAnsi="宋体" w:cs="宋体"/>
          <w:b/>
          <w:bCs/>
          <w:sz w:val="26"/>
          <w:szCs w:val="26"/>
        </w:rPr>
      </w:pPr>
    </w:p>
    <w:p>
      <w:pPr>
        <w:spacing w:before="0"/>
        <w:ind w:left="480" w:right="0" w:firstLine="0"/>
        <w:jc w:val="left"/>
        <w:rPr>
          <w:rFonts w:ascii="宋体" w:eastAsia="宋体" w:hAnsi="宋体" w:cs="宋体"/>
          <w:sz w:val="24"/>
          <w:szCs w:val="24"/>
        </w:rPr>
      </w:pPr>
      <w:r>
        <w:rPr>
          <w:rFonts w:ascii="Times New Roman" w:eastAsia="Times New Roman" w:hAnsi="Times New Roman" w:cs="Times New Roman"/>
          <w:b/>
          <w:bCs/>
          <w:spacing w:val="-1"/>
          <w:sz w:val="24"/>
          <w:szCs w:val="24"/>
        </w:rPr>
        <w:t>4.3.1</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spacing w:val="2"/>
          <w:sz w:val="24"/>
          <w:szCs w:val="24"/>
        </w:rPr>
        <w:t xml:space="preserve"> </w:t>
      </w:r>
      <w:r>
        <w:rPr>
          <w:rFonts w:ascii="宋体" w:eastAsia="宋体" w:hAnsi="宋体" w:cs="宋体"/>
          <w:sz w:val="24"/>
          <w:szCs w:val="24"/>
        </w:rPr>
        <w:t>交通引导员在作业区维护期间应遵守以下规定：</w:t>
      </w:r>
    </w:p>
    <w:p>
      <w:pPr>
        <w:spacing w:before="4" w:line="240" w:lineRule="auto"/>
        <w:rPr>
          <w:rFonts w:ascii="宋体" w:eastAsia="宋体" w:hAnsi="宋体" w:cs="宋体"/>
          <w:sz w:val="22"/>
          <w:szCs w:val="22"/>
        </w:rPr>
      </w:pPr>
    </w:p>
    <w:p>
      <w:pPr>
        <w:pStyle w:val="BodyText"/>
        <w:tabs>
          <w:tab w:val="left" w:pos="839"/>
        </w:tabs>
        <w:spacing w:line="338" w:lineRule="auto"/>
        <w:ind w:right="237" w:firstLine="360"/>
        <w:jc w:val="left"/>
      </w:pPr>
      <w:r>
        <w:rPr>
          <w:rFonts w:ascii="Times New Roman" w:eastAsia="Times New Roman" w:hAnsi="Times New Roman" w:cs="Times New Roman"/>
        </w:rPr>
        <w:t>1</w:t>
        <w:tab/>
      </w:r>
      <w:r>
        <w:t>交通引导员在管辖的责任路段巡查时</w:t>
      </w:r>
      <w:r>
        <w:rPr>
          <w:spacing w:val="-48"/>
        </w:rPr>
        <w:t>，</w:t>
      </w:r>
      <w:r>
        <w:t>不得进入通行车道内</w:t>
      </w:r>
      <w:r>
        <w:rPr>
          <w:spacing w:val="-46"/>
        </w:rPr>
        <w:t>。</w:t>
      </w:r>
      <w:r>
        <w:t>执勤期间不</w:t>
      </w:r>
      <w:r>
        <w:t xml:space="preserve"> 得离岗，确需离开时应及时向班组长报告，待有人替岗后方可离开。</w:t>
      </w:r>
    </w:p>
    <w:p>
      <w:pPr>
        <w:pStyle w:val="BodyText"/>
        <w:tabs>
          <w:tab w:val="left" w:pos="839"/>
        </w:tabs>
        <w:spacing w:before="211" w:line="240" w:lineRule="auto"/>
        <w:ind w:left="480" w:right="0"/>
        <w:jc w:val="left"/>
      </w:pPr>
      <w:r>
        <w:rPr>
          <w:rFonts w:ascii="Times New Roman" w:eastAsia="Times New Roman" w:hAnsi="Times New Roman" w:cs="Times New Roman"/>
        </w:rPr>
        <w:t>2</w:t>
        <w:tab/>
      </w:r>
      <w:r>
        <w:t>在定点位置指挥交通时，要面向来车方向。</w:t>
      </w:r>
    </w:p>
    <w:p>
      <w:pPr>
        <w:spacing w:before="4" w:line="240" w:lineRule="auto"/>
        <w:rPr>
          <w:rFonts w:ascii="宋体" w:eastAsia="宋体" w:hAnsi="宋体" w:cs="宋体"/>
          <w:sz w:val="22"/>
          <w:szCs w:val="22"/>
        </w:rPr>
      </w:pPr>
    </w:p>
    <w:p>
      <w:pPr>
        <w:pStyle w:val="BodyText"/>
        <w:tabs>
          <w:tab w:val="left" w:pos="839"/>
        </w:tabs>
        <w:spacing w:line="240" w:lineRule="auto"/>
        <w:ind w:left="480" w:right="0"/>
        <w:jc w:val="left"/>
      </w:pPr>
      <w:r>
        <w:rPr>
          <w:rFonts w:ascii="Times New Roman" w:eastAsia="Times New Roman" w:hAnsi="Times New Roman" w:cs="Times New Roman"/>
        </w:rPr>
        <w:t>3</w:t>
        <w:tab/>
      </w:r>
      <w:r>
        <w:t>遇到紧急情况时，应吹口哨示警，及时提醒作业人员闪避。</w:t>
      </w:r>
    </w:p>
    <w:p>
      <w:pPr>
        <w:spacing w:before="4" w:line="240" w:lineRule="auto"/>
        <w:rPr>
          <w:rFonts w:ascii="宋体" w:eastAsia="宋体" w:hAnsi="宋体" w:cs="宋体"/>
          <w:sz w:val="22"/>
          <w:szCs w:val="22"/>
        </w:rPr>
      </w:pPr>
    </w:p>
    <w:p>
      <w:pPr>
        <w:pStyle w:val="BodyText"/>
        <w:tabs>
          <w:tab w:val="left" w:pos="839"/>
        </w:tabs>
        <w:spacing w:line="240" w:lineRule="auto"/>
        <w:ind w:left="480" w:right="0"/>
        <w:jc w:val="left"/>
      </w:pPr>
      <w:r>
        <w:rPr>
          <w:rFonts w:ascii="Times New Roman" w:eastAsia="Times New Roman" w:hAnsi="Times New Roman" w:cs="Times New Roman"/>
        </w:rPr>
        <w:t>4</w:t>
        <w:tab/>
      </w:r>
      <w:r>
        <w:t>在指挥作业车辆出入作业区时，不得站在车辆驾驶视线盲区处。</w:t>
      </w:r>
    </w:p>
    <w:p>
      <w:pPr>
        <w:spacing w:before="4" w:line="240" w:lineRule="auto"/>
        <w:rPr>
          <w:rFonts w:ascii="宋体" w:eastAsia="宋体" w:hAnsi="宋体" w:cs="宋体"/>
          <w:sz w:val="22"/>
          <w:szCs w:val="22"/>
        </w:rPr>
      </w:pPr>
    </w:p>
    <w:p>
      <w:pPr>
        <w:spacing w:before="0"/>
        <w:ind w:left="480" w:right="0" w:firstLine="0"/>
        <w:jc w:val="left"/>
        <w:rPr>
          <w:rFonts w:ascii="宋体" w:eastAsia="宋体" w:hAnsi="宋体" w:cs="宋体"/>
          <w:sz w:val="24"/>
          <w:szCs w:val="24"/>
        </w:rPr>
      </w:pPr>
      <w:r>
        <w:rPr>
          <w:rFonts w:ascii="Times New Roman" w:eastAsia="Times New Roman" w:hAnsi="Times New Roman" w:cs="Times New Roman"/>
          <w:b/>
          <w:bCs/>
          <w:spacing w:val="-1"/>
          <w:sz w:val="24"/>
          <w:szCs w:val="24"/>
        </w:rPr>
        <w:t>4.3.2</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spacing w:val="2"/>
          <w:sz w:val="24"/>
          <w:szCs w:val="24"/>
        </w:rPr>
        <w:t xml:space="preserve"> </w:t>
      </w:r>
      <w:r>
        <w:rPr>
          <w:rFonts w:ascii="宋体" w:eastAsia="宋体" w:hAnsi="宋体" w:cs="宋体"/>
          <w:sz w:val="24"/>
          <w:szCs w:val="24"/>
        </w:rPr>
        <w:t>作业人员在作业区维护时应注意以下安全事项：</w:t>
      </w:r>
    </w:p>
    <w:p>
      <w:pPr>
        <w:spacing w:before="4" w:line="240" w:lineRule="auto"/>
        <w:rPr>
          <w:rFonts w:ascii="宋体" w:eastAsia="宋体" w:hAnsi="宋体" w:cs="宋体"/>
          <w:sz w:val="22"/>
          <w:szCs w:val="22"/>
        </w:rPr>
      </w:pPr>
    </w:p>
    <w:p>
      <w:pPr>
        <w:pStyle w:val="BodyText"/>
        <w:tabs>
          <w:tab w:val="left" w:pos="839"/>
        </w:tabs>
        <w:spacing w:line="338" w:lineRule="auto"/>
        <w:ind w:right="237" w:firstLine="360"/>
        <w:jc w:val="left"/>
      </w:pPr>
      <w:r>
        <w:rPr>
          <w:rFonts w:ascii="Times New Roman" w:eastAsia="Times New Roman" w:hAnsi="Times New Roman" w:cs="Times New Roman"/>
        </w:rPr>
        <w:t>1</w:t>
        <w:tab/>
      </w:r>
      <w:r>
        <w:t>硬路肩一侧的交通锥翻倒时</w:t>
      </w:r>
      <w:r>
        <w:rPr>
          <w:spacing w:val="-48"/>
        </w:rPr>
        <w:t>，</w:t>
      </w:r>
      <w:r>
        <w:t>要根据来车距离判断复位时机</w:t>
      </w:r>
      <w:r>
        <w:rPr>
          <w:spacing w:val="-46"/>
        </w:rPr>
        <w:t>，</w:t>
      </w:r>
      <w:r>
        <w:t>待无车辆通</w:t>
      </w:r>
      <w:r>
        <w:t xml:space="preserve"> 过时快速复位。</w:t>
      </w:r>
    </w:p>
    <w:p>
      <w:pPr>
        <w:pStyle w:val="BodyText"/>
        <w:tabs>
          <w:tab w:val="left" w:pos="839"/>
        </w:tabs>
        <w:spacing w:before="211" w:line="338" w:lineRule="auto"/>
        <w:ind w:right="237" w:firstLine="360"/>
        <w:jc w:val="left"/>
      </w:pPr>
      <w:r>
        <w:rPr>
          <w:rFonts w:ascii="Times New Roman" w:eastAsia="Times New Roman" w:hAnsi="Times New Roman" w:cs="Times New Roman"/>
        </w:rPr>
        <w:t>2</w:t>
        <w:tab/>
      </w:r>
      <w:r>
        <w:t>快车道一侧的交通锥翻倒时</w:t>
      </w:r>
      <w:r>
        <w:rPr>
          <w:spacing w:val="-48"/>
        </w:rPr>
        <w:t>，</w:t>
      </w:r>
      <w:r>
        <w:t>要保证有足够的安全距离</w:t>
      </w:r>
      <w:r>
        <w:rPr>
          <w:spacing w:val="-46"/>
        </w:rPr>
        <w:t>，</w:t>
      </w:r>
      <w:r>
        <w:t>复位后要立刻返</w:t>
      </w:r>
      <w:r>
        <w:t xml:space="preserve"> 回，禁止在作业区外停留。</w:t>
      </w:r>
    </w:p>
    <w:p>
      <w:pPr>
        <w:pStyle w:val="BodyText"/>
        <w:tabs>
          <w:tab w:val="left" w:pos="839"/>
        </w:tabs>
        <w:spacing w:before="211" w:line="338" w:lineRule="auto"/>
        <w:ind w:right="237" w:firstLine="360"/>
        <w:jc w:val="left"/>
      </w:pPr>
      <w:r>
        <w:rPr>
          <w:rFonts w:ascii="Times New Roman" w:eastAsia="Times New Roman" w:hAnsi="Times New Roman" w:cs="Times New Roman"/>
        </w:rPr>
        <w:t>3</w:t>
        <w:tab/>
      </w:r>
      <w:r>
        <w:t>交通锥翻倒的位置离原位置较远时</w:t>
      </w:r>
      <w:r>
        <w:rPr>
          <w:spacing w:val="-48"/>
        </w:rPr>
        <w:t>，</w:t>
      </w:r>
      <w:r>
        <w:t>复位时应在作业区内行走</w:t>
      </w:r>
      <w:r>
        <w:rPr>
          <w:spacing w:val="-46"/>
        </w:rPr>
        <w:t>，</w:t>
      </w:r>
      <w:r>
        <w:t>走到翻倒</w:t>
      </w:r>
      <w:r>
        <w:t xml:space="preserve"> 的交通锥处，捡拾交通锥立即返回作业区，再将交通锥复位。</w:t>
      </w:r>
    </w:p>
    <w:p>
      <w:pPr>
        <w:pStyle w:val="BodyText"/>
        <w:tabs>
          <w:tab w:val="left" w:pos="839"/>
        </w:tabs>
        <w:spacing w:before="211" w:line="338" w:lineRule="auto"/>
        <w:ind w:right="237" w:firstLine="360"/>
        <w:jc w:val="left"/>
      </w:pPr>
      <w:r>
        <w:rPr>
          <w:rFonts w:ascii="Times New Roman" w:eastAsia="Times New Roman" w:hAnsi="Times New Roman" w:cs="Times New Roman"/>
        </w:rPr>
        <w:t>4</w:t>
        <w:tab/>
      </w:r>
      <w:r>
        <w:t>当有多个交通锥翻倒且间隔较远时</w:t>
      </w:r>
      <w:r>
        <w:rPr>
          <w:spacing w:val="-48"/>
        </w:rPr>
        <w:t>，</w:t>
      </w:r>
      <w:r>
        <w:t>不得在通行车道内连续性地行走</w:t>
      </w:r>
      <w:r>
        <w:rPr>
          <w:spacing w:val="-46"/>
        </w:rPr>
        <w:t>、</w:t>
      </w:r>
      <w:r>
        <w:t>扶</w:t>
      </w:r>
      <w:r>
        <w:t xml:space="preserve"> 正交通锥，应维护好一处返回作业区后，再到下一处维护。</w:t>
      </w:r>
    </w:p>
    <w:p>
      <w:pPr>
        <w:pStyle w:val="BodyText"/>
        <w:tabs>
          <w:tab w:val="left" w:pos="839"/>
        </w:tabs>
        <w:spacing w:before="211" w:line="240" w:lineRule="auto"/>
        <w:ind w:left="480" w:right="0"/>
        <w:jc w:val="left"/>
      </w:pPr>
      <w:r>
        <w:rPr>
          <w:rFonts w:ascii="Times New Roman" w:eastAsia="Times New Roman" w:hAnsi="Times New Roman" w:cs="Times New Roman"/>
        </w:rPr>
        <w:t>5</w:t>
        <w:tab/>
      </w:r>
      <w:r>
        <w:t>跨车道或超出安全作业区捡拾或复位交通锥，应听从交通引导员指挥。</w:t>
      </w:r>
    </w:p>
    <w:p>
      <w:pPr>
        <w:spacing w:after="0" w:line="240" w:lineRule="auto"/>
        <w:jc w:val="left"/>
      </w:pPr>
      <w:r>
        <w:br/>
      </w:r>
      <w:r>
        <w:br/>
      </w:r>
    </w:p>
    <w:p>
      <w:pPr>
        <w:widowControl/>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7" w:history="1">
        <w:r>
          <w:rPr>
            <w:rFonts w:ascii="SimSun" w:eastAsia="SimSun" w:hAnsi="SimSun" w:cs="SimSun"/>
            <w:b/>
            <w:bCs/>
            <w:color w:val="0000EE"/>
            <w:sz w:val="30"/>
            <w:szCs w:val="30"/>
            <w:u w:val="single" w:color="0000EE"/>
          </w:rPr>
          <w:t>https://d.book118.com/398046123076006026</w:t>
        </w:r>
      </w:hyperlink>
    </w:p>
    <w:p>
      <w:pPr>
        <w:spacing w:after="0" w:line="240" w:lineRule="auto"/>
        <w:jc w:val="left"/>
      </w:pPr>
    </w:p>
    <w:sectPr>
      <w:headerReference w:type="default" r:id="rId48"/>
      <w:footerReference w:type="default" r:id="rId49"/>
      <w:pgSz w:w="11910" w:h="16840"/>
      <w:pgMar w:top="1160" w:right="1560" w:bottom="1160" w:left="1680" w:header="901" w:footer="978"/>
      <w:pgNumType w:start="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方正小标宋简体">
    <w:altName w:val="方正小标宋简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shapetype id="_x0000_t202" coordsize="21600,21600" o:spt="202" path="m,l,21600r21600,l21600,xe">
          <v:stroke joinstyle="miter"/>
          <v:path gradientshapeok="t" o:connecttype="rect"/>
        </v:shapetype>
        <v:shape id="_x0000_s2058" type="#_x0000_t202" style="width:10pt;height:14pt;margin-top:781.99pt;margin-left:292.6pt;mso-position-horizontal-relative:page;mso-position-vertical-relative:page;position:absolute;z-index:-251658240" filled="f" stroked="f">
          <v:textbox inset="0,0,0,0">
            <w:txbxContent>
              <w:p>
                <w:pPr>
                  <w:pStyle w:val="BodyText"/>
                  <w:spacing w:line="265" w:lineRule="exact"/>
                  <w:ind w:left="40" w:right="0"/>
                  <w:jc w:val="left"/>
                  <w:rPr>
                    <w:rFonts w:ascii="Times New Roman" w:eastAsia="Times New Roman" w:hAnsi="Times New Roman" w:cs="Times New Roman"/>
                  </w:rPr>
                </w:pPr>
                <w:r>
                  <w:fldChar w:fldCharType="begin"/>
                </w:r>
                <w:r>
                  <w:rPr>
                    <w:rFonts w:ascii="Times New Roman"/>
                  </w:rPr>
                  <w:instrText xml:space="preserve"> PAGE </w:instrText>
                </w:r>
                <w:r>
                  <w:fldChar w:fldCharType="separate"/>
                </w:r>
                <w:r>
                  <w:rPr>
                    <w:rFonts w:ascii="Times New Roman"/>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shapetype id="_x0000_t202" coordsize="21600,21600" o:spt="202" path="m,l,21600r21600,l21600,xe">
          <v:stroke joinstyle="miter"/>
          <v:path gradientshapeok="t" o:connecttype="rect"/>
        </v:shapetype>
        <v:shape id="_x0000_s2062" type="#_x0000_t202" style="width:10pt;height:14pt;margin-top:781.99pt;margin-left:292.6pt;mso-position-horizontal-relative:page;mso-position-vertical-relative:page;position:absolute;z-index:-251657216" filled="f" stroked="f">
          <v:textbox inset="0,0,0,0">
            <w:txbxContent>
              <w:p>
                <w:pPr>
                  <w:pStyle w:val="BodyText"/>
                  <w:spacing w:line="265" w:lineRule="exact"/>
                  <w:ind w:left="40" w:right="0"/>
                  <w:jc w:val="left"/>
                  <w:rPr>
                    <w:rFonts w:ascii="Times New Roman" w:eastAsia="Times New Roman" w:hAnsi="Times New Roman" w:cs="Times New Roman"/>
                  </w:rPr>
                </w:pPr>
                <w:r>
                  <w:fldChar w:fldCharType="begin"/>
                </w:r>
                <w:r>
                  <w:rPr>
                    <w:rFonts w:ascii="Times New Roman"/>
                  </w:rPr>
                  <w:instrText xml:space="preserve"> PAGE </w:instrText>
                </w:r>
                <w:r>
                  <w:fldChar w:fldCharType="separate"/>
                </w:r>
                <w:r>
                  <w:rPr>
                    <w:rFonts w:ascii="Times New Roman"/>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shapetype id="_x0000_t202" coordsize="21600,21600" o:spt="202" path="m,l,21600r21600,l21600,xe">
          <v:stroke joinstyle="miter"/>
          <v:path gradientshapeok="t" o:connecttype="rect"/>
        </v:shapetype>
        <v:shape id="_x0000_s2066" type="#_x0000_t202" style="width:10pt;height:14pt;margin-top:781.99pt;margin-left:292.6pt;mso-position-horizontal-relative:page;mso-position-vertical-relative:page;position:absolute;z-index:-251656192" filled="f" stroked="f">
          <v:textbox inset="0,0,0,0">
            <w:txbxContent>
              <w:p>
                <w:pPr>
                  <w:pStyle w:val="BodyText"/>
                  <w:spacing w:line="265" w:lineRule="exact"/>
                  <w:ind w:left="40" w:right="0"/>
                  <w:jc w:val="left"/>
                  <w:rPr>
                    <w:rFonts w:ascii="Times New Roman" w:eastAsia="Times New Roman" w:hAnsi="Times New Roman" w:cs="Times New Roman"/>
                  </w:rPr>
                </w:pPr>
                <w:r>
                  <w:fldChar w:fldCharType="begin"/>
                </w:r>
                <w:r>
                  <w:rPr>
                    <w:rFonts w:ascii="Times New Roman"/>
                  </w:rPr>
                  <w:instrText xml:space="preserve"> PAGE </w:instrText>
                </w:r>
                <w:r>
                  <w:fldChar w:fldCharType="separate"/>
                </w:r>
                <w:r>
                  <w:rPr>
                    <w:rFonts w:ascii="Times New Roman"/>
                  </w:rPr>
                  <w:t>4</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shapetype id="_x0000_t202" coordsize="21600,21600" o:spt="202" path="m,l,21600r21600,l21600,xe">
          <v:stroke joinstyle="miter"/>
          <v:path gradientshapeok="t" o:connecttype="rect"/>
        </v:shapetype>
        <v:shape id="_x0000_s2070" type="#_x0000_t202" style="width:10pt;height:14pt;margin-top:781.99pt;margin-left:292.6pt;mso-position-horizontal-relative:page;mso-position-vertical-relative:page;position:absolute;z-index:-251655168" filled="f" stroked="f">
          <v:textbox inset="0,0,0,0">
            <w:txbxContent>
              <w:p>
                <w:pPr>
                  <w:pStyle w:val="BodyText"/>
                  <w:spacing w:line="265" w:lineRule="exact"/>
                  <w:ind w:left="40" w:right="0"/>
                  <w:jc w:val="left"/>
                  <w:rPr>
                    <w:rFonts w:ascii="Times New Roman" w:eastAsia="Times New Roman" w:hAnsi="Times New Roman" w:cs="Times New Roman"/>
                  </w:rPr>
                </w:pPr>
                <w:r>
                  <w:fldChar w:fldCharType="begin"/>
                </w:r>
                <w:r>
                  <w:rPr>
                    <w:rFonts w:ascii="Times New Roman"/>
                  </w:rPr>
                  <w:instrText xml:space="preserve"> PAGE </w:instrText>
                </w:r>
                <w:r>
                  <w:fldChar w:fldCharType="separate"/>
                </w:r>
                <w:r>
                  <w:rPr>
                    <w:rFonts w:ascii="Times New Roman"/>
                  </w:rPr>
                  <w:t>2</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shapetype id="_x0000_t202" coordsize="21600,21600" o:spt="202" path="m,l,21600r21600,l21600,xe">
          <v:stroke joinstyle="miter"/>
          <v:path gradientshapeok="t" o:connecttype="rect"/>
        </v:shapetype>
        <v:shape id="_x0000_s2071" type="#_x0000_t202" style="width:10pt;height:14pt;margin-top:781.99pt;margin-left:292.6pt;mso-position-horizontal-relative:page;mso-position-vertical-relative:page;position:absolute;z-index:-251654144" filled="f" stroked="f">
          <v:textbox inset="0,0,0,0">
            <w:txbxContent>
              <w:p>
                <w:pPr>
                  <w:pStyle w:val="BodyText"/>
                  <w:spacing w:line="265" w:lineRule="exact"/>
                  <w:ind w:left="40" w:right="0"/>
                  <w:jc w:val="left"/>
                  <w:rPr>
                    <w:rFonts w:ascii="Times New Roman" w:eastAsia="Times New Roman" w:hAnsi="Times New Roman" w:cs="Times New Roman"/>
                  </w:rPr>
                </w:pPr>
                <w:r>
                  <w:fldChar w:fldCharType="begin"/>
                </w:r>
                <w:r>
                  <w:rPr>
                    <w:rFonts w:ascii="Times New Roman"/>
                  </w:rPr>
                  <w:instrText xml:space="preserve"> PAGE </w:instrText>
                </w:r>
                <w:r>
                  <w:fldChar w:fldCharType="separate"/>
                </w:r>
                <w:r>
                  <w:rPr>
                    <w:rFonts w:ascii="Times New Roman"/>
                  </w:rPr>
                  <w:t>1</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shapetype id="_x0000_t202" coordsize="21600,21600" o:spt="202" path="m,l,21600r21600,l21600,xe">
          <v:stroke joinstyle="miter"/>
          <v:path gradientshapeok="t" o:connecttype="rect"/>
        </v:shapetype>
        <v:shape id="_x0000_s2077" type="#_x0000_t202" style="width:10pt;height:14pt;margin-top:781.99pt;margin-left:292.6pt;mso-position-horizontal-relative:page;mso-position-vertical-relative:page;position:absolute;z-index:-251653120" filled="f" stroked="f">
          <v:textbox inset="0,0,0,0">
            <w:txbxContent>
              <w:p>
                <w:pPr>
                  <w:pStyle w:val="BodyText"/>
                  <w:spacing w:line="265" w:lineRule="exact"/>
                  <w:ind w:left="40" w:right="0"/>
                  <w:jc w:val="left"/>
                  <w:rPr>
                    <w:rFonts w:ascii="Times New Roman" w:eastAsia="Times New Roman" w:hAnsi="Times New Roman" w:cs="Times New Roman"/>
                  </w:rPr>
                </w:pPr>
                <w:r>
                  <w:fldChar w:fldCharType="begin"/>
                </w:r>
                <w:r>
                  <w:rPr>
                    <w:rFonts w:ascii="Times New Roman"/>
                  </w:rPr>
                  <w:instrText xml:space="preserve"> PAGE </w:instrText>
                </w:r>
                <w:r>
                  <w:fldChar w:fldCharType="separate"/>
                </w:r>
                <w:r>
                  <w:rPr>
                    <w:rFonts w:ascii="Times New Roman"/>
                  </w:rPr>
                  <w:t>2</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shapetype id="_x0000_t202" coordsize="21600,21600" o:spt="202" path="m,l,21600r21600,l21600,xe">
          <v:stroke joinstyle="miter"/>
          <v:path gradientshapeok="t" o:connecttype="rect"/>
        </v:shapetype>
        <v:shape id="_x0000_s2083" type="#_x0000_t202" style="width:10pt;height:14pt;margin-top:781.99pt;margin-left:292.6pt;mso-position-horizontal-relative:page;mso-position-vertical-relative:page;position:absolute;z-index:-251652096" filled="f" stroked="f">
          <v:textbox inset="0,0,0,0">
            <w:txbxContent>
              <w:p>
                <w:pPr>
                  <w:pStyle w:val="BodyText"/>
                  <w:spacing w:line="265" w:lineRule="exact"/>
                  <w:ind w:left="40" w:right="0"/>
                  <w:jc w:val="left"/>
                  <w:rPr>
                    <w:rFonts w:ascii="Times New Roman" w:eastAsia="Times New Roman" w:hAnsi="Times New Roman" w:cs="Times New Roman"/>
                  </w:rPr>
                </w:pPr>
                <w:r>
                  <w:fldChar w:fldCharType="begin"/>
                </w:r>
                <w:r>
                  <w:rPr>
                    <w:rFonts w:ascii="Times New Roman"/>
                  </w:rPr>
                  <w:instrText xml:space="preserve"> PAGE </w:instrText>
                </w:r>
                <w:r>
                  <w:fldChar w:fldCharType="separate"/>
                </w:r>
                <w:r>
                  <w:rPr>
                    <w:rFonts w:ascii="Times New Roman"/>
                  </w:rPr>
                  <w:t>3</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shapetype id="_x0000_t202" coordsize="21600,21600" o:spt="202" path="m,l,21600r21600,l21600,xe">
          <v:stroke joinstyle="miter"/>
          <v:path gradientshapeok="t" o:connecttype="rect"/>
        </v:shapetype>
        <v:shape id="_x0000_s2089" type="#_x0000_t202" style="width:10pt;height:14pt;margin-top:781.99pt;margin-left:292.6pt;mso-position-horizontal-relative:page;mso-position-vertical-relative:page;position:absolute;z-index:-251651072" filled="f" stroked="f">
          <v:textbox inset="0,0,0,0">
            <w:txbxContent>
              <w:p>
                <w:pPr>
                  <w:pStyle w:val="BodyText"/>
                  <w:spacing w:line="265" w:lineRule="exact"/>
                  <w:ind w:left="40" w:right="0"/>
                  <w:jc w:val="left"/>
                  <w:rPr>
                    <w:rFonts w:ascii="Times New Roman" w:eastAsia="Times New Roman" w:hAnsi="Times New Roman" w:cs="Times New Roman"/>
                  </w:rPr>
                </w:pPr>
                <w:r>
                  <w:fldChar w:fldCharType="begin"/>
                </w:r>
                <w:r>
                  <w:rPr>
                    <w:rFonts w:ascii="Times New Roman"/>
                  </w:rPr>
                  <w:instrText xml:space="preserve"> PAGE </w:instrText>
                </w:r>
                <w:r>
                  <w:fldChar w:fldCharType="separate"/>
                </w:r>
                <w:r>
                  <w:rPr>
                    <w:rFonts w:ascii="Times New Roman"/>
                  </w:rPr>
                  <w:t>4</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shapetype id="_x0000_t202" coordsize="21600,21600" o:spt="202" path="m,l,21600r21600,l21600,xe">
          <v:stroke joinstyle="miter"/>
          <v:path gradientshapeok="t" o:connecttype="rect"/>
        </v:shapetype>
        <v:shape id="_x0000_s2094" type="#_x0000_t202" style="width:10pt;height:14pt;margin-top:781.99pt;margin-left:292.6pt;mso-position-horizontal-relative:page;mso-position-vertical-relative:page;position:absolute;z-index:-251650048" filled="f" stroked="f">
          <v:textbox inset="0,0,0,0">
            <w:txbxContent>
              <w:p>
                <w:pPr>
                  <w:pStyle w:val="BodyText"/>
                  <w:spacing w:line="265" w:lineRule="exact"/>
                  <w:ind w:left="40" w:right="0"/>
                  <w:jc w:val="left"/>
                  <w:rPr>
                    <w:rFonts w:ascii="Times New Roman" w:eastAsia="Times New Roman" w:hAnsi="Times New Roman" w:cs="Times New Roman"/>
                  </w:rPr>
                </w:pPr>
                <w:r>
                  <w:fldChar w:fldCharType="begin"/>
                </w:r>
                <w:r>
                  <w:rPr>
                    <w:rFonts w:ascii="Times New Roman"/>
                  </w:rPr>
                  <w:instrText xml:space="preserve"> PAGE </w:instrText>
                </w:r>
                <w:r>
                  <w:fldChar w:fldCharType="separate"/>
                </w:r>
                <w:r>
                  <w:rPr>
                    <w:rFonts w:ascii="Times New Roman"/>
                  </w:rPr>
                  <w:t>5</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shapetype id="_x0000_t202" coordsize="21600,21600" o:spt="202" path="m,l,21600r21600,l21600,xe">
          <v:stroke joinstyle="miter"/>
          <v:path gradientshapeok="t" o:connecttype="rect"/>
        </v:shapetype>
        <v:shape id="_x0000_s2099" type="#_x0000_t202" style="width:10pt;height:14pt;margin-top:781.99pt;margin-left:292.6pt;mso-position-horizontal-relative:page;mso-position-vertical-relative:page;position:absolute;z-index:-251649024" filled="f" stroked="f">
          <v:textbox inset="0,0,0,0">
            <w:txbxContent>
              <w:p>
                <w:pPr>
                  <w:pStyle w:val="BodyText"/>
                  <w:spacing w:line="265" w:lineRule="exact"/>
                  <w:ind w:left="40" w:right="0"/>
                  <w:jc w:val="left"/>
                  <w:rPr>
                    <w:rFonts w:ascii="Times New Roman" w:eastAsia="Times New Roman" w:hAnsi="Times New Roman" w:cs="Times New Roman"/>
                  </w:rPr>
                </w:pPr>
                <w:r>
                  <w:fldChar w:fldCharType="begin"/>
                </w:r>
                <w:r>
                  <w:rPr>
                    <w:rFonts w:ascii="Times New Roman"/>
                  </w:rPr>
                  <w:instrText xml:space="preserve"> PAGE </w:instrText>
                </w:r>
                <w:r>
                  <w:fldChar w:fldCharType="separate"/>
                </w:r>
                <w:r>
                  <w:rPr>
                    <w:rFonts w:ascii="Times New Roman"/>
                  </w:rPr>
                  <w:t>6</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shapetype id="_x0000_t202" coordsize="21600,21600" o:spt="202" path="m,l,21600r21600,l21600,xe">
          <v:stroke joinstyle="miter"/>
          <v:path gradientshapeok="t" o:connecttype="rect"/>
        </v:shapetype>
        <v:shape id="_x0000_s2104" type="#_x0000_t202" style="width:10pt;height:14pt;margin-top:781.99pt;margin-left:292.6pt;mso-position-horizontal-relative:page;mso-position-vertical-relative:page;position:absolute;z-index:-251648000" filled="f" stroked="f">
          <v:textbox inset="0,0,0,0">
            <w:txbxContent>
              <w:p>
                <w:pPr>
                  <w:pStyle w:val="BodyText"/>
                  <w:spacing w:line="265" w:lineRule="exact"/>
                  <w:ind w:left="40" w:right="0"/>
                  <w:jc w:val="left"/>
                  <w:rPr>
                    <w:rFonts w:ascii="Times New Roman" w:eastAsia="Times New Roman" w:hAnsi="Times New Roman" w:cs="Times New Roman"/>
                  </w:rPr>
                </w:pPr>
                <w:r>
                  <w:fldChar w:fldCharType="begin"/>
                </w:r>
                <w:r>
                  <w:rPr>
                    <w:rFonts w:ascii="Times New Roman"/>
                  </w:rPr>
                  <w:instrText xml:space="preserve"> PAGE </w:instrText>
                </w:r>
                <w:r>
                  <w:fldChar w:fldCharType="separate"/>
                </w:r>
                <w:r>
                  <w:rPr>
                    <w:rFonts w:ascii="Times New Roman"/>
                  </w:rPr>
                  <w:t>7</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shapetype id="_x0000_t202" coordsize="21600,21600" o:spt="202" path="m,l,21600r21600,l21600,xe">
          <v:stroke joinstyle="miter"/>
          <v:path gradientshapeok="t" o:connecttype="rect"/>
        </v:shapetype>
        <v:shape id="_x0000_s2109" type="#_x0000_t202" style="width:10pt;height:14pt;margin-top:781.99pt;margin-left:292.6pt;mso-position-horizontal-relative:page;mso-position-vertical-relative:page;position:absolute;z-index:-251646976" filled="f" stroked="f">
          <v:textbox inset="0,0,0,0">
            <w:txbxContent>
              <w:p>
                <w:pPr>
                  <w:pStyle w:val="BodyText"/>
                  <w:spacing w:line="265" w:lineRule="exact"/>
                  <w:ind w:left="40" w:right="0"/>
                  <w:jc w:val="left"/>
                  <w:rPr>
                    <w:rFonts w:ascii="Times New Roman" w:eastAsia="Times New Roman" w:hAnsi="Times New Roman" w:cs="Times New Roman"/>
                  </w:rPr>
                </w:pPr>
                <w:r>
                  <w:fldChar w:fldCharType="begin"/>
                </w:r>
                <w:r>
                  <w:rPr>
                    <w:rFonts w:ascii="Times New Roman"/>
                  </w:rPr>
                  <w:instrText xml:space="preserve"> PAGE </w:instrText>
                </w:r>
                <w:r>
                  <w:fldChar w:fldCharType="separate"/>
                </w:r>
                <w:r>
                  <w:rPr>
                    <w:rFonts w:ascii="Times New Roman"/>
                  </w:rPr>
                  <w:t>8</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group id="_x0000_s2049" style="width:415.3pt;height:0.1pt;margin-top:58.39pt;margin-left:90pt;mso-position-horizontal-relative:page;mso-position-vertical-relative:page;position:absolute;z-index:-251658240" coordorigin="1800,1168" coordsize="8306,2">
          <v:shape id="_x0000_s2050" style="width:8306;height:2;left:1800;position:absolute;top:1168" coordorigin="1800,1168" coordsize="8306,0" path="m1800,1168l10106,1168e" filled="f" stroked="t" strokecolor="black" strokeweight="0.58pt">
            <v:path arrowok="t"/>
          </v:shape>
        </v:group>
      </w:pict>
    </w:r>
    <w:r>
      <w:pict>
        <v:shapetype id="_x0000_t202" coordsize="21600,21600" o:spt="202" path="m,l,21600r21600,l21600,xe">
          <v:stroke joinstyle="miter"/>
          <v:path gradientshapeok="t" o:connecttype="rect"/>
        </v:shapetype>
        <v:shape id="_x0000_s2051" type="#_x0000_t202" style="width:33.45pt;height:12.45pt;margin-top:44.07pt;margin-left:472.76pt;mso-position-horizontal-relative:page;mso-position-vertical-relative:page;position:absolute;z-index:-251657216" filled="f" stroked="f">
          <v:textbox inset="0,0,0,0">
            <w:txbxContent>
              <w:p>
                <w:pPr>
                  <w:tabs>
                    <w:tab w:val="left" w:pos="439"/>
                  </w:tabs>
                  <w:spacing w:before="0" w:line="229" w:lineRule="exact"/>
                  <w:ind w:left="20" w:right="0" w:firstLine="0"/>
                  <w:jc w:val="left"/>
                  <w:rPr>
                    <w:rFonts w:ascii="宋体" w:eastAsia="宋体" w:hAnsi="宋体" w:cs="宋体"/>
                    <w:sz w:val="21"/>
                    <w:szCs w:val="21"/>
                  </w:rPr>
                </w:pPr>
                <w:r>
                  <w:rPr>
                    <w:rFonts w:ascii="宋体" w:eastAsia="宋体" w:hAnsi="宋体" w:cs="宋体"/>
                    <w:w w:val="95"/>
                    <w:sz w:val="21"/>
                    <w:szCs w:val="21"/>
                  </w:rPr>
                  <w:t>前</w:t>
                  <w:tab/>
                </w:r>
                <w:r>
                  <w:rPr>
                    <w:rFonts w:ascii="宋体" w:eastAsia="宋体" w:hAnsi="宋体" w:cs="宋体"/>
                    <w:sz w:val="21"/>
                    <w:szCs w:val="21"/>
                  </w:rPr>
                  <w:t>言</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group id="_x0000_s2052" style="width:415.3pt;height:0.1pt;margin-top:58.39pt;margin-left:90pt;mso-position-horizontal-relative:page;mso-position-vertical-relative:page;position:absolute;z-index:-251656192" coordorigin="1800,1168" coordsize="8306,2">
          <v:shape id="_x0000_s2053" style="width:8306;height:2;left:1800;position:absolute;top:1168" coordorigin="1800,1168" coordsize="8306,0" path="m1800,1168l10106,1168e" filled="f" stroked="t" strokecolor="black" strokeweight="0.58pt">
            <v:path arrowok="t"/>
          </v:shape>
        </v:group>
      </w:pict>
    </w:r>
    <w:r>
      <w:pict>
        <v:shapetype id="_x0000_t202" coordsize="21600,21600" o:spt="202" path="m,l,21600r21600,l21600,xe">
          <v:stroke joinstyle="miter"/>
          <v:path gradientshapeok="t" o:connecttype="rect"/>
        </v:shapetype>
        <v:shape id="_x0000_s2054" type="#_x0000_t202" style="width:33.45pt;height:12.45pt;margin-top:44.07pt;margin-left:472.76pt;mso-position-horizontal-relative:page;mso-position-vertical-relative:page;position:absolute;z-index:-251655168" filled="f" stroked="f">
          <v:textbox inset="0,0,0,0">
            <w:txbxContent>
              <w:p>
                <w:pPr>
                  <w:tabs>
                    <w:tab w:val="left" w:pos="439"/>
                  </w:tabs>
                  <w:spacing w:before="0" w:line="229" w:lineRule="exact"/>
                  <w:ind w:left="20" w:right="0" w:firstLine="0"/>
                  <w:jc w:val="left"/>
                  <w:rPr>
                    <w:rFonts w:ascii="宋体" w:eastAsia="宋体" w:hAnsi="宋体" w:cs="宋体"/>
                    <w:sz w:val="21"/>
                    <w:szCs w:val="21"/>
                  </w:rPr>
                </w:pPr>
                <w:r>
                  <w:rPr>
                    <w:rFonts w:ascii="宋体" w:eastAsia="宋体" w:hAnsi="宋体" w:cs="宋体"/>
                    <w:w w:val="95"/>
                    <w:sz w:val="21"/>
                    <w:szCs w:val="21"/>
                  </w:rPr>
                  <w:t>前</w:t>
                  <w:tab/>
                </w:r>
                <w:r>
                  <w:rPr>
                    <w:rFonts w:ascii="宋体" w:eastAsia="宋体" w:hAnsi="宋体" w:cs="宋体"/>
                    <w:sz w:val="21"/>
                    <w:szCs w:val="21"/>
                  </w:rPr>
                  <w:t>言</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group id="_x0000_s2055" style="width:415.3pt;height:0.1pt;margin-top:58.39pt;margin-left:90pt;mso-position-horizontal-relative:page;mso-position-vertical-relative:page;position:absolute;z-index:-251654144" coordorigin="1800,1168" coordsize="8306,2">
          <v:shape id="_x0000_s2056" style="width:8306;height:2;left:1800;position:absolute;top:1168" coordorigin="1800,1168" coordsize="8306,0" path="m1800,1168l10106,1168e" filled="f" stroked="t" strokecolor="black" strokeweight="0.58pt">
            <v:path arrowok="t"/>
          </v:shape>
        </v:group>
      </w:pict>
    </w:r>
    <w:r>
      <w:pict>
        <v:shapetype id="_x0000_t202" coordsize="21600,21600" o:spt="202" path="m,l,21600r21600,l21600,xe">
          <v:stroke joinstyle="miter"/>
          <v:path gradientshapeok="t" o:connecttype="rect"/>
        </v:shapetype>
        <v:shape id="_x0000_s2057" type="#_x0000_t202" style="width:33.45pt;height:12.45pt;margin-top:44.07pt;margin-left:472.76pt;mso-position-horizontal-relative:page;mso-position-vertical-relative:page;position:absolute;z-index:-251653120" filled="f" stroked="f">
          <v:textbox inset="0,0,0,0">
            <w:txbxContent>
              <w:p>
                <w:pPr>
                  <w:tabs>
                    <w:tab w:val="left" w:pos="439"/>
                  </w:tabs>
                  <w:spacing w:before="0" w:line="229" w:lineRule="exact"/>
                  <w:ind w:left="20" w:right="0" w:firstLine="0"/>
                  <w:jc w:val="left"/>
                  <w:rPr>
                    <w:rFonts w:ascii="宋体" w:eastAsia="宋体" w:hAnsi="宋体" w:cs="宋体"/>
                    <w:sz w:val="21"/>
                    <w:szCs w:val="21"/>
                  </w:rPr>
                </w:pPr>
                <w:r>
                  <w:rPr>
                    <w:rFonts w:ascii="宋体" w:eastAsia="宋体" w:hAnsi="宋体" w:cs="宋体"/>
                    <w:w w:val="95"/>
                    <w:sz w:val="21"/>
                    <w:szCs w:val="21"/>
                  </w:rPr>
                  <w:t>目</w:t>
                  <w:tab/>
                </w:r>
                <w:r>
                  <w:rPr>
                    <w:rFonts w:ascii="宋体" w:eastAsia="宋体" w:hAnsi="宋体" w:cs="宋体"/>
                    <w:sz w:val="21"/>
                    <w:szCs w:val="21"/>
                  </w:rPr>
                  <w:t>录</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group id="_x0000_s2059" style="width:415.3pt;height:0.1pt;margin-top:58.39pt;margin-left:90pt;mso-position-horizontal-relative:page;mso-position-vertical-relative:page;position:absolute;z-index:-251652096" coordorigin="1800,1168" coordsize="8306,2">
          <v:shape id="_x0000_s2060" style="width:8306;height:2;left:1800;position:absolute;top:1168" coordorigin="1800,1168" coordsize="8306,0" path="m1800,1168l10106,1168e" filled="f" stroked="t" strokecolor="black" strokeweight="0.58pt">
            <v:path arrowok="t"/>
          </v:shape>
        </v:group>
      </w:pict>
    </w:r>
    <w:r>
      <w:pict>
        <v:shapetype id="_x0000_t202" coordsize="21600,21600" o:spt="202" path="m,l,21600r21600,l21600,xe">
          <v:stroke joinstyle="miter"/>
          <v:path gradientshapeok="t" o:connecttype="rect"/>
        </v:shapetype>
        <v:shape id="_x0000_s2061" type="#_x0000_t202" style="width:33.45pt;height:12.45pt;margin-top:44.07pt;margin-left:472.76pt;mso-position-horizontal-relative:page;mso-position-vertical-relative:page;position:absolute;z-index:-251651072" filled="f" stroked="f">
          <v:textbox inset="0,0,0,0">
            <w:txbxContent>
              <w:p>
                <w:pPr>
                  <w:tabs>
                    <w:tab w:val="left" w:pos="439"/>
                  </w:tabs>
                  <w:spacing w:before="0" w:line="229" w:lineRule="exact"/>
                  <w:ind w:left="20" w:right="0" w:firstLine="0"/>
                  <w:jc w:val="left"/>
                  <w:rPr>
                    <w:rFonts w:ascii="宋体" w:eastAsia="宋体" w:hAnsi="宋体" w:cs="宋体"/>
                    <w:sz w:val="21"/>
                    <w:szCs w:val="21"/>
                  </w:rPr>
                </w:pPr>
                <w:r>
                  <w:rPr>
                    <w:rFonts w:ascii="宋体" w:eastAsia="宋体" w:hAnsi="宋体" w:cs="宋体"/>
                    <w:w w:val="95"/>
                    <w:sz w:val="21"/>
                    <w:szCs w:val="21"/>
                  </w:rPr>
                  <w:t>目</w:t>
                  <w:tab/>
                </w:r>
                <w:r>
                  <w:rPr>
                    <w:rFonts w:ascii="宋体" w:eastAsia="宋体" w:hAnsi="宋体" w:cs="宋体"/>
                    <w:sz w:val="21"/>
                    <w:szCs w:val="21"/>
                  </w:rPr>
                  <w:t>录</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group id="_x0000_s2063" style="width:415.3pt;height:0.1pt;margin-top:58.39pt;margin-left:90pt;mso-position-horizontal-relative:page;mso-position-vertical-relative:page;position:absolute;z-index:-251650048" coordorigin="1800,1168" coordsize="8306,2">
          <v:shape id="_x0000_s2064" style="width:8306;height:2;left:1800;position:absolute;top:1168" coordorigin="1800,1168" coordsize="8306,0" path="m1800,1168l10106,1168e" filled="f" stroked="t" strokecolor="black" strokeweight="0.58pt">
            <v:path arrowok="t"/>
          </v:shape>
        </v:group>
      </w:pict>
    </w:r>
    <w:r>
      <w:pict>
        <v:shapetype id="_x0000_t202" coordsize="21600,21600" o:spt="202" path="m,l,21600r21600,l21600,xe">
          <v:stroke joinstyle="miter"/>
          <v:path gradientshapeok="t" o:connecttype="rect"/>
        </v:shapetype>
        <v:shape id="_x0000_s2065" type="#_x0000_t202" style="width:33.45pt;height:12.45pt;margin-top:44.07pt;margin-left:472.76pt;mso-position-horizontal-relative:page;mso-position-vertical-relative:page;position:absolute;z-index:-251649024" filled="f" stroked="f">
          <v:textbox inset="0,0,0,0">
            <w:txbxContent>
              <w:p>
                <w:pPr>
                  <w:tabs>
                    <w:tab w:val="left" w:pos="439"/>
                  </w:tabs>
                  <w:spacing w:before="0" w:line="229" w:lineRule="exact"/>
                  <w:ind w:left="20" w:right="0" w:firstLine="0"/>
                  <w:jc w:val="left"/>
                  <w:rPr>
                    <w:rFonts w:ascii="宋体" w:eastAsia="宋体" w:hAnsi="宋体" w:cs="宋体"/>
                    <w:sz w:val="21"/>
                    <w:szCs w:val="21"/>
                  </w:rPr>
                </w:pPr>
                <w:r>
                  <w:rPr>
                    <w:rFonts w:ascii="宋体" w:eastAsia="宋体" w:hAnsi="宋体" w:cs="宋体"/>
                    <w:w w:val="95"/>
                    <w:sz w:val="21"/>
                    <w:szCs w:val="21"/>
                  </w:rPr>
                  <w:t>目</w:t>
                  <w:tab/>
                </w:r>
                <w:r>
                  <w:rPr>
                    <w:rFonts w:ascii="宋体" w:eastAsia="宋体" w:hAnsi="宋体" w:cs="宋体"/>
                    <w:sz w:val="21"/>
                    <w:szCs w:val="21"/>
                  </w:rPr>
                  <w:t>录</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group id="_x0000_s2067" style="width:415.3pt;height:0.1pt;margin-top:58.39pt;margin-left:90pt;mso-position-horizontal-relative:page;mso-position-vertical-relative:page;position:absolute;z-index:-251648000" coordorigin="1800,1168" coordsize="8306,2">
          <v:shape id="_x0000_s2068" style="width:8306;height:2;left:1800;position:absolute;top:1168" coordorigin="1800,1168" coordsize="8306,0" path="m1800,1168l10106,1168e" filled="f" stroked="t" strokecolor="black" strokeweight="0.58pt">
            <v:path arrowok="t"/>
          </v:shape>
        </v:group>
      </w:pict>
    </w:r>
    <w:r>
      <w:pict>
        <v:shapetype id="_x0000_t202" coordsize="21600,21600" o:spt="202" path="m,l,21600r21600,l21600,xe">
          <v:stroke joinstyle="miter"/>
          <v:path gradientshapeok="t" o:connecttype="rect"/>
        </v:shapetype>
        <v:shape id="_x0000_s2069" type="#_x0000_t202" style="width:33.45pt;height:12.45pt;margin-top:44.07pt;margin-left:472.76pt;mso-position-horizontal-relative:page;mso-position-vertical-relative:page;position:absolute;z-index:-251646976" filled="f" stroked="f">
          <v:textbox inset="0,0,0,0">
            <w:txbxContent>
              <w:p>
                <w:pPr>
                  <w:tabs>
                    <w:tab w:val="left" w:pos="439"/>
                  </w:tabs>
                  <w:spacing w:before="0" w:line="229" w:lineRule="exact"/>
                  <w:ind w:left="20" w:right="0" w:firstLine="0"/>
                  <w:jc w:val="left"/>
                  <w:rPr>
                    <w:rFonts w:ascii="宋体" w:eastAsia="宋体" w:hAnsi="宋体" w:cs="宋体"/>
                    <w:sz w:val="21"/>
                    <w:szCs w:val="21"/>
                  </w:rPr>
                </w:pPr>
                <w:r>
                  <w:rPr>
                    <w:rFonts w:ascii="宋体" w:eastAsia="宋体" w:hAnsi="宋体" w:cs="宋体"/>
                    <w:w w:val="95"/>
                    <w:sz w:val="21"/>
                    <w:szCs w:val="21"/>
                  </w:rPr>
                  <w:t>目</w:t>
                  <w:tab/>
                </w:r>
                <w:r>
                  <w:rPr>
                    <w:rFonts w:ascii="宋体" w:eastAsia="宋体" w:hAnsi="宋体" w:cs="宋体"/>
                    <w:sz w:val="21"/>
                    <w:szCs w:val="21"/>
                  </w:rPr>
                  <w:t>录</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
        <w:szCs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group id="_x0000_s2072" style="width:415.3pt;height:0.1pt;margin-top:58.39pt;margin-left:90pt;mso-position-horizontal-relative:page;mso-position-vertical-relative:page;position:absolute;z-index:-251645952" coordorigin="1800,1168" coordsize="8306,2">
          <v:shape id="_x0000_s2073" style="width:8306;height:2;left:1800;position:absolute;top:1168" coordorigin="1800,1168" coordsize="8306,0" path="m1800,1168l10106,1168e" filled="f" stroked="t" strokecolor="black" strokeweight="0.58pt">
            <v:path arrowok="t"/>
          </v:shape>
        </v:group>
      </w:pict>
    </w:r>
    <w:r>
      <w:pict>
        <v:shapetype id="_x0000_t202" coordsize="21600,21600" o:spt="202" path="m,l,21600r21600,l21600,xe">
          <v:stroke joinstyle="miter"/>
          <v:path gradientshapeok="t" o:connecttype="rect"/>
        </v:shapetype>
        <v:shape id="_x0000_s2074" type="#_x0000_t202" style="width:43.9pt;height:12.45pt;margin-top:44.07pt;margin-left:220.76pt;mso-position-horizontal-relative:page;mso-position-vertical-relative:page;position:absolute;z-index:-251644928" filled="f" stroked="f">
          <v:textbox inset="0,0,0,0">
            <w:txbxContent>
              <w:p>
                <w:pPr>
                  <w:spacing w:before="0" w:line="229" w:lineRule="exact"/>
                  <w:ind w:left="20" w:right="0" w:firstLine="0"/>
                  <w:jc w:val="left"/>
                  <w:rPr>
                    <w:rFonts w:ascii="宋体" w:eastAsia="宋体" w:hAnsi="宋体" w:cs="宋体"/>
                    <w:sz w:val="21"/>
                    <w:szCs w:val="21"/>
                  </w:rPr>
                </w:pPr>
                <w:r>
                  <w:rPr>
                    <w:rFonts w:ascii="宋体" w:eastAsia="宋体" w:hAnsi="宋体" w:cs="宋体"/>
                    <w:sz w:val="21"/>
                    <w:szCs w:val="21"/>
                  </w:rPr>
                  <w:t>第一部分</w:t>
                </w:r>
              </w:p>
            </w:txbxContent>
          </v:textbox>
        </v:shape>
      </w:pict>
    </w:r>
    <w:r>
      <w:pict>
        <v:shape id="_x0000_s2075" type="#_x0000_t202" style="width:43.9pt;height:12.45pt;margin-top:44.07pt;margin-left:278.6pt;mso-position-horizontal-relative:page;mso-position-vertical-relative:page;position:absolute;z-index:-251643904" filled="f" stroked="f">
          <v:textbox inset="0,0,0,0">
            <w:txbxContent>
              <w:p>
                <w:pPr>
                  <w:spacing w:before="0" w:line="229" w:lineRule="exact"/>
                  <w:ind w:left="20" w:right="0" w:firstLine="0"/>
                  <w:jc w:val="left"/>
                  <w:rPr>
                    <w:rFonts w:ascii="宋体" w:eastAsia="宋体" w:hAnsi="宋体" w:cs="宋体"/>
                    <w:sz w:val="21"/>
                    <w:szCs w:val="21"/>
                  </w:rPr>
                </w:pPr>
                <w:r>
                  <w:rPr>
                    <w:rFonts w:ascii="宋体" w:eastAsia="宋体" w:hAnsi="宋体" w:cs="宋体"/>
                    <w:sz w:val="21"/>
                    <w:szCs w:val="21"/>
                  </w:rPr>
                  <w:t>基本要求</w:t>
                </w:r>
              </w:p>
            </w:txbxContent>
          </v:textbox>
        </v:shape>
      </w:pict>
    </w:r>
    <w:r>
      <w:pict>
        <v:shape id="_x0000_s2076" type="#_x0000_t202" style="width:43.9pt;height:12.45pt;margin-top:44.07pt;margin-left:462.32pt;mso-position-horizontal-relative:page;mso-position-vertical-relative:page;position:absolute;z-index:-251642880" filled="f" stroked="f">
          <v:textbox inset="0,0,0,0">
            <w:txbxContent>
              <w:p>
                <w:pPr>
                  <w:spacing w:before="0" w:line="229" w:lineRule="exact"/>
                  <w:ind w:left="20" w:right="0" w:firstLine="0"/>
                  <w:jc w:val="left"/>
                  <w:rPr>
                    <w:rFonts w:ascii="宋体" w:eastAsia="宋体" w:hAnsi="宋体" w:cs="宋体"/>
                    <w:sz w:val="21"/>
                    <w:szCs w:val="21"/>
                  </w:rPr>
                </w:pPr>
                <w:r>
                  <w:rPr>
                    <w:rFonts w:ascii="宋体" w:eastAsia="宋体" w:hAnsi="宋体" w:cs="宋体"/>
                    <w:sz w:val="21"/>
                    <w:szCs w:val="21"/>
                  </w:rPr>
                  <w:t>人员要求</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group id="_x0000_s2078" style="width:415.3pt;height:0.1pt;margin-top:58.39pt;margin-left:90pt;mso-position-horizontal-relative:page;mso-position-vertical-relative:page;position:absolute;z-index:-251641856" coordorigin="1800,1168" coordsize="8306,2">
          <v:shape id="_x0000_s2079" style="width:8306;height:2;left:1800;position:absolute;top:1168" coordorigin="1800,1168" coordsize="8306,0" path="m1800,1168l10106,1168e" filled="f" stroked="t" strokecolor="black" strokeweight="0.58pt">
            <v:path arrowok="t"/>
          </v:shape>
        </v:group>
      </w:pict>
    </w:r>
    <w:r>
      <w:pict>
        <v:shapetype id="_x0000_t202" coordsize="21600,21600" o:spt="202" path="m,l,21600r21600,l21600,xe">
          <v:stroke joinstyle="miter"/>
          <v:path gradientshapeok="t" o:connecttype="rect"/>
        </v:shapetype>
        <v:shape id="_x0000_s2080" type="#_x0000_t202" style="width:43.9pt;height:12.45pt;margin-top:44.07pt;margin-left:220.76pt;mso-position-horizontal-relative:page;mso-position-vertical-relative:page;position:absolute;z-index:-251640832" filled="f" stroked="f">
          <v:textbox inset="0,0,0,0">
            <w:txbxContent>
              <w:p>
                <w:pPr>
                  <w:spacing w:before="0" w:line="229" w:lineRule="exact"/>
                  <w:ind w:left="20" w:right="0" w:firstLine="0"/>
                  <w:jc w:val="left"/>
                  <w:rPr>
                    <w:rFonts w:ascii="宋体" w:eastAsia="宋体" w:hAnsi="宋体" w:cs="宋体"/>
                    <w:sz w:val="21"/>
                    <w:szCs w:val="21"/>
                  </w:rPr>
                </w:pPr>
                <w:r>
                  <w:rPr>
                    <w:rFonts w:ascii="宋体" w:eastAsia="宋体" w:hAnsi="宋体" w:cs="宋体"/>
                    <w:sz w:val="21"/>
                    <w:szCs w:val="21"/>
                  </w:rPr>
                  <w:t>第一部分</w:t>
                </w:r>
              </w:p>
            </w:txbxContent>
          </v:textbox>
        </v:shape>
      </w:pict>
    </w:r>
    <w:r>
      <w:pict>
        <v:shape id="_x0000_s2081" type="#_x0000_t202" style="width:43.9pt;height:12.45pt;margin-top:44.07pt;margin-left:278.6pt;mso-position-horizontal-relative:page;mso-position-vertical-relative:page;position:absolute;z-index:-251639808" filled="f" stroked="f">
          <v:textbox inset="0,0,0,0">
            <w:txbxContent>
              <w:p>
                <w:pPr>
                  <w:spacing w:before="0" w:line="229" w:lineRule="exact"/>
                  <w:ind w:left="20" w:right="0" w:firstLine="0"/>
                  <w:jc w:val="left"/>
                  <w:rPr>
                    <w:rFonts w:ascii="宋体" w:eastAsia="宋体" w:hAnsi="宋体" w:cs="宋体"/>
                    <w:sz w:val="21"/>
                    <w:szCs w:val="21"/>
                  </w:rPr>
                </w:pPr>
                <w:r>
                  <w:rPr>
                    <w:rFonts w:ascii="宋体" w:eastAsia="宋体" w:hAnsi="宋体" w:cs="宋体"/>
                    <w:sz w:val="21"/>
                    <w:szCs w:val="21"/>
                  </w:rPr>
                  <w:t>基本要求</w:t>
                </w:r>
              </w:p>
            </w:txbxContent>
          </v:textbox>
        </v:shape>
      </w:pict>
    </w:r>
    <w:r>
      <w:pict>
        <v:shape id="_x0000_s2082" type="#_x0000_t202" style="width:43.9pt;height:12.45pt;margin-top:44.07pt;margin-left:462.32pt;mso-position-horizontal-relative:page;mso-position-vertical-relative:page;position:absolute;z-index:-251638784" filled="f" stroked="f">
          <v:textbox inset="0,0,0,0">
            <w:txbxContent>
              <w:p>
                <w:pPr>
                  <w:spacing w:before="0" w:line="229" w:lineRule="exact"/>
                  <w:ind w:left="20" w:right="0" w:firstLine="0"/>
                  <w:jc w:val="left"/>
                  <w:rPr>
                    <w:rFonts w:ascii="宋体" w:eastAsia="宋体" w:hAnsi="宋体" w:cs="宋体"/>
                    <w:sz w:val="21"/>
                    <w:szCs w:val="21"/>
                  </w:rPr>
                </w:pPr>
                <w:r>
                  <w:rPr>
                    <w:rFonts w:ascii="宋体" w:eastAsia="宋体" w:hAnsi="宋体" w:cs="宋体"/>
                    <w:sz w:val="21"/>
                    <w:szCs w:val="21"/>
                  </w:rPr>
                  <w:t>人员要求</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group id="_x0000_s2084" style="width:415.3pt;height:0.1pt;margin-top:58.39pt;margin-left:90pt;mso-position-horizontal-relative:page;mso-position-vertical-relative:page;position:absolute;z-index:-251637760" coordorigin="1800,1168" coordsize="8306,2">
          <v:shape id="_x0000_s2085" style="width:8306;height:2;left:1800;position:absolute;top:1168" coordorigin="1800,1168" coordsize="8306,0" path="m1800,1168l10106,1168e" filled="f" stroked="t" strokecolor="black" strokeweight="0.58pt">
            <v:path arrowok="t"/>
          </v:shape>
        </v:group>
      </w:pict>
    </w:r>
    <w:r>
      <w:pict>
        <v:shapetype id="_x0000_t202" coordsize="21600,21600" o:spt="202" path="m,l,21600r21600,l21600,xe">
          <v:stroke joinstyle="miter"/>
          <v:path gradientshapeok="t" o:connecttype="rect"/>
        </v:shapetype>
        <v:shape id="_x0000_s2086" type="#_x0000_t202" style="width:43.9pt;height:12.45pt;margin-top:44.07pt;margin-left:220.76pt;mso-position-horizontal-relative:page;mso-position-vertical-relative:page;position:absolute;z-index:-251636736" filled="f" stroked="f">
          <v:textbox inset="0,0,0,0">
            <w:txbxContent>
              <w:p>
                <w:pPr>
                  <w:spacing w:before="0" w:line="229" w:lineRule="exact"/>
                  <w:ind w:left="20" w:right="0" w:firstLine="0"/>
                  <w:jc w:val="left"/>
                  <w:rPr>
                    <w:rFonts w:ascii="宋体" w:eastAsia="宋体" w:hAnsi="宋体" w:cs="宋体"/>
                    <w:sz w:val="21"/>
                    <w:szCs w:val="21"/>
                  </w:rPr>
                </w:pPr>
                <w:r>
                  <w:rPr>
                    <w:rFonts w:ascii="宋体" w:eastAsia="宋体" w:hAnsi="宋体" w:cs="宋体"/>
                    <w:sz w:val="21"/>
                    <w:szCs w:val="21"/>
                  </w:rPr>
                  <w:t>第一部分</w:t>
                </w:r>
              </w:p>
            </w:txbxContent>
          </v:textbox>
        </v:shape>
      </w:pict>
    </w:r>
    <w:r>
      <w:pict>
        <v:shape id="_x0000_s2087" type="#_x0000_t202" style="width:43.9pt;height:12.45pt;margin-top:44.07pt;margin-left:278.6pt;mso-position-horizontal-relative:page;mso-position-vertical-relative:page;position:absolute;z-index:-251635712" filled="f" stroked="f">
          <v:textbox inset="0,0,0,0">
            <w:txbxContent>
              <w:p>
                <w:pPr>
                  <w:spacing w:before="0" w:line="229" w:lineRule="exact"/>
                  <w:ind w:left="20" w:right="0" w:firstLine="0"/>
                  <w:jc w:val="left"/>
                  <w:rPr>
                    <w:rFonts w:ascii="宋体" w:eastAsia="宋体" w:hAnsi="宋体" w:cs="宋体"/>
                    <w:sz w:val="21"/>
                    <w:szCs w:val="21"/>
                  </w:rPr>
                </w:pPr>
                <w:r>
                  <w:rPr>
                    <w:rFonts w:ascii="宋体" w:eastAsia="宋体" w:hAnsi="宋体" w:cs="宋体"/>
                    <w:sz w:val="21"/>
                    <w:szCs w:val="21"/>
                  </w:rPr>
                  <w:t>基本要求</w:t>
                </w:r>
              </w:p>
            </w:txbxContent>
          </v:textbox>
        </v:shape>
      </w:pict>
    </w:r>
    <w:r>
      <w:pict>
        <v:shape id="_x0000_s2088" type="#_x0000_t202" style="width:43.9pt;height:12.45pt;margin-top:44.07pt;margin-left:462.32pt;mso-position-horizontal-relative:page;mso-position-vertical-relative:page;position:absolute;z-index:-251634688" filled="f" stroked="f">
          <v:textbox inset="0,0,0,0">
            <w:txbxContent>
              <w:p>
                <w:pPr>
                  <w:spacing w:before="0" w:line="229" w:lineRule="exact"/>
                  <w:ind w:left="20" w:right="0" w:firstLine="0"/>
                  <w:jc w:val="left"/>
                  <w:rPr>
                    <w:rFonts w:ascii="宋体" w:eastAsia="宋体" w:hAnsi="宋体" w:cs="宋体"/>
                    <w:sz w:val="21"/>
                    <w:szCs w:val="21"/>
                  </w:rPr>
                </w:pPr>
                <w:r>
                  <w:rPr>
                    <w:rFonts w:ascii="宋体" w:eastAsia="宋体" w:hAnsi="宋体" w:cs="宋体"/>
                    <w:sz w:val="21"/>
                    <w:szCs w:val="21"/>
                  </w:rPr>
                  <w:t>人员要求</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group id="_x0000_s2090" style="width:415.3pt;height:0.1pt;margin-top:58.39pt;margin-left:90pt;mso-position-horizontal-relative:page;mso-position-vertical-relative:page;position:absolute;z-index:-251633664" coordorigin="1800,1168" coordsize="8306,2">
          <v:shape id="_x0000_s2091" style="width:8306;height:2;left:1800;position:absolute;top:1168" coordorigin="1800,1168" coordsize="8306,0" path="m1800,1168l10106,1168e" filled="f" stroked="t" strokecolor="black" strokeweight="0.58pt">
            <v:path arrowok="t"/>
          </v:shape>
        </v:group>
      </w:pict>
    </w:r>
    <w:r>
      <w:pict>
        <v:shapetype id="_x0000_t202" coordsize="21600,21600" o:spt="202" path="m,l,21600r21600,l21600,xe">
          <v:stroke joinstyle="miter"/>
          <v:path gradientshapeok="t" o:connecttype="rect"/>
        </v:shapetype>
        <v:shape id="_x0000_s2092" type="#_x0000_t202" style="width:96.35pt;height:12.45pt;margin-top:44.07pt;margin-left:236.6pt;mso-position-horizontal-relative:page;mso-position-vertical-relative:page;position:absolute;z-index:-251632640" filled="f" stroked="f">
          <v:textbox inset="0,0,0,0">
            <w:txbxContent>
              <w:p>
                <w:pPr>
                  <w:tabs>
                    <w:tab w:val="left" w:pos="1068"/>
                  </w:tabs>
                  <w:spacing w:before="0" w:line="229" w:lineRule="exact"/>
                  <w:ind w:left="20" w:right="0" w:firstLine="0"/>
                  <w:jc w:val="left"/>
                  <w:rPr>
                    <w:rFonts w:ascii="宋体" w:eastAsia="宋体" w:hAnsi="宋体" w:cs="宋体"/>
                    <w:sz w:val="21"/>
                    <w:szCs w:val="21"/>
                  </w:rPr>
                </w:pPr>
                <w:r>
                  <w:rPr>
                    <w:rFonts w:ascii="宋体" w:eastAsia="宋体" w:hAnsi="宋体" w:cs="宋体"/>
                    <w:w w:val="95"/>
                    <w:sz w:val="21"/>
                    <w:szCs w:val="21"/>
                  </w:rPr>
                  <w:t>第一部分</w:t>
                  <w:tab/>
                </w:r>
                <w:r>
                  <w:rPr>
                    <w:rFonts w:ascii="宋体" w:eastAsia="宋体" w:hAnsi="宋体" w:cs="宋体"/>
                    <w:sz w:val="21"/>
                    <w:szCs w:val="21"/>
                  </w:rPr>
                  <w:t>基本要求</w:t>
                </w:r>
              </w:p>
            </w:txbxContent>
          </v:textbox>
        </v:shape>
      </w:pict>
    </w:r>
    <w:r>
      <w:pict>
        <v:shape id="_x0000_s2093" type="#_x0000_t202" style="width:54.45pt;height:12.45pt;margin-top:44.07pt;margin-left:451.76pt;mso-position-horizontal-relative:page;mso-position-vertical-relative:page;position:absolute;z-index:-251631616" filled="f" stroked="f">
          <v:textbox inset="0,0,0,0">
            <w:txbxContent>
              <w:p>
                <w:pPr>
                  <w:spacing w:before="0" w:line="229" w:lineRule="exact"/>
                  <w:ind w:left="20" w:right="0" w:firstLine="0"/>
                  <w:jc w:val="left"/>
                  <w:rPr>
                    <w:rFonts w:ascii="宋体" w:eastAsia="宋体" w:hAnsi="宋体" w:cs="宋体"/>
                    <w:sz w:val="21"/>
                    <w:szCs w:val="21"/>
                  </w:rPr>
                </w:pPr>
                <w:r>
                  <w:rPr>
                    <w:rFonts w:ascii="宋体" w:eastAsia="宋体" w:hAnsi="宋体" w:cs="宋体"/>
                    <w:sz w:val="21"/>
                    <w:szCs w:val="21"/>
                  </w:rPr>
                  <w:t>班前会要求</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group id="_x0000_s2095" style="width:415.3pt;height:0.1pt;margin-top:58.39pt;margin-left:90pt;mso-position-horizontal-relative:page;mso-position-vertical-relative:page;position:absolute;z-index:-251630592" coordorigin="1800,1168" coordsize="8306,2">
          <v:shape id="_x0000_s2096" style="width:8306;height:2;left:1800;position:absolute;top:1168" coordorigin="1800,1168" coordsize="8306,0" path="m1800,1168l10106,1168e" filled="f" stroked="t" strokecolor="black" strokeweight="0.58pt">
            <v:path arrowok="t"/>
          </v:shape>
        </v:group>
      </w:pict>
    </w:r>
    <w:r>
      <w:pict>
        <v:shapetype id="_x0000_t202" coordsize="21600,21600" o:spt="202" path="m,l,21600r21600,l21600,xe">
          <v:stroke joinstyle="miter"/>
          <v:path gradientshapeok="t" o:connecttype="rect"/>
        </v:shapetype>
        <v:shape id="_x0000_s2097" type="#_x0000_t202" style="width:96.35pt;height:12.45pt;margin-top:44.07pt;margin-left:189.32pt;mso-position-horizontal-relative:page;mso-position-vertical-relative:page;position:absolute;z-index:-251629568" filled="f" stroked="f">
          <v:textbox inset="0,0,0,0">
            <w:txbxContent>
              <w:p>
                <w:pPr>
                  <w:tabs>
                    <w:tab w:val="left" w:pos="1068"/>
                  </w:tabs>
                  <w:spacing w:before="0" w:line="229" w:lineRule="exact"/>
                  <w:ind w:left="20" w:right="0" w:firstLine="0"/>
                  <w:jc w:val="left"/>
                  <w:rPr>
                    <w:rFonts w:ascii="宋体" w:eastAsia="宋体" w:hAnsi="宋体" w:cs="宋体"/>
                    <w:sz w:val="21"/>
                    <w:szCs w:val="21"/>
                  </w:rPr>
                </w:pPr>
                <w:r>
                  <w:rPr>
                    <w:rFonts w:ascii="宋体" w:eastAsia="宋体" w:hAnsi="宋体" w:cs="宋体"/>
                    <w:w w:val="95"/>
                    <w:sz w:val="21"/>
                    <w:szCs w:val="21"/>
                  </w:rPr>
                  <w:t>第一部分</w:t>
                  <w:tab/>
                </w:r>
                <w:r>
                  <w:rPr>
                    <w:rFonts w:ascii="宋体" w:eastAsia="宋体" w:hAnsi="宋体" w:cs="宋体"/>
                    <w:sz w:val="21"/>
                    <w:szCs w:val="21"/>
                  </w:rPr>
                  <w:t>基本要求</w:t>
                </w:r>
              </w:p>
            </w:txbxContent>
          </v:textbox>
        </v:shape>
      </w:pict>
    </w:r>
    <w:r>
      <w:pict>
        <v:shape id="_x0000_s2098" type="#_x0000_t202" style="width:106.9pt;height:12.45pt;margin-top:44.07pt;margin-left:399.32pt;mso-position-horizontal-relative:page;mso-position-vertical-relative:page;position:absolute;z-index:-251628544" filled="f" stroked="f">
          <v:textbox inset="0,0,0,0">
            <w:txbxContent>
              <w:p>
                <w:pPr>
                  <w:spacing w:before="0" w:line="229" w:lineRule="exact"/>
                  <w:ind w:left="20" w:right="0" w:firstLine="0"/>
                  <w:jc w:val="left"/>
                  <w:rPr>
                    <w:rFonts w:ascii="宋体" w:eastAsia="宋体" w:hAnsi="宋体" w:cs="宋体"/>
                    <w:sz w:val="21"/>
                    <w:szCs w:val="21"/>
                  </w:rPr>
                </w:pPr>
                <w:r>
                  <w:rPr>
                    <w:rFonts w:ascii="宋体" w:eastAsia="宋体" w:hAnsi="宋体" w:cs="宋体"/>
                    <w:sz w:val="21"/>
                    <w:szCs w:val="21"/>
                  </w:rPr>
                  <w:t>车辆、机具和物料准备</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group id="_x0000_s2100" style="width:415.3pt;height:0.1pt;margin-top:58.39pt;margin-left:90pt;mso-position-horizontal-relative:page;mso-position-vertical-relative:page;position:absolute;z-index:-251627520" coordorigin="1800,1168" coordsize="8306,2">
          <v:shape id="_x0000_s2101" style="width:8306;height:2;left:1800;position:absolute;top:1168" coordorigin="1800,1168" coordsize="8306,0" path="m1800,1168l10106,1168e" filled="f" stroked="t" strokecolor="black" strokeweight="0.58pt">
            <v:path arrowok="t"/>
          </v:shape>
        </v:group>
      </w:pict>
    </w:r>
    <w:r>
      <w:pict>
        <v:shapetype id="_x0000_t202" coordsize="21600,21600" o:spt="202" path="m,l,21600r21600,l21600,xe">
          <v:stroke joinstyle="miter"/>
          <v:path gradientshapeok="t" o:connecttype="rect"/>
        </v:shapetype>
        <v:shape id="_x0000_s2102" type="#_x0000_t202" style="width:96.35pt;height:12.45pt;margin-top:44.07pt;margin-left:273.32pt;mso-position-horizontal-relative:page;mso-position-vertical-relative:page;position:absolute;z-index:-251626496" filled="f" stroked="f">
          <v:textbox inset="0,0,0,0">
            <w:txbxContent>
              <w:p>
                <w:pPr>
                  <w:tabs>
                    <w:tab w:val="left" w:pos="1068"/>
                  </w:tabs>
                  <w:spacing w:before="0" w:line="229" w:lineRule="exact"/>
                  <w:ind w:left="20" w:right="0" w:firstLine="0"/>
                  <w:jc w:val="left"/>
                  <w:rPr>
                    <w:rFonts w:ascii="宋体" w:eastAsia="宋体" w:hAnsi="宋体" w:cs="宋体"/>
                    <w:sz w:val="21"/>
                    <w:szCs w:val="21"/>
                  </w:rPr>
                </w:pPr>
                <w:r>
                  <w:rPr>
                    <w:rFonts w:ascii="宋体" w:eastAsia="宋体" w:hAnsi="宋体" w:cs="宋体"/>
                    <w:w w:val="95"/>
                    <w:sz w:val="21"/>
                    <w:szCs w:val="21"/>
                  </w:rPr>
                  <w:t>第一部分</w:t>
                  <w:tab/>
                </w:r>
                <w:r>
                  <w:rPr>
                    <w:rFonts w:ascii="宋体" w:eastAsia="宋体" w:hAnsi="宋体" w:cs="宋体"/>
                    <w:sz w:val="21"/>
                    <w:szCs w:val="21"/>
                  </w:rPr>
                  <w:t>基本要求</w:t>
                </w:r>
              </w:p>
            </w:txbxContent>
          </v:textbox>
        </v:shape>
      </w:pict>
    </w:r>
    <w:r>
      <w:pict>
        <v:shape id="_x0000_s2103" type="#_x0000_t202" style="width:33.45pt;height:12.45pt;margin-top:44.07pt;margin-left:472.76pt;mso-position-horizontal-relative:page;mso-position-vertical-relative:page;position:absolute;z-index:-251625472" filled="f" stroked="f">
          <v:textbox inset="0,0,0,0">
            <w:txbxContent>
              <w:p>
                <w:pPr>
                  <w:spacing w:before="0" w:line="229" w:lineRule="exact"/>
                  <w:ind w:left="20" w:right="0" w:firstLine="0"/>
                  <w:jc w:val="left"/>
                  <w:rPr>
                    <w:rFonts w:ascii="宋体" w:eastAsia="宋体" w:hAnsi="宋体" w:cs="宋体"/>
                    <w:sz w:val="21"/>
                    <w:szCs w:val="21"/>
                  </w:rPr>
                </w:pPr>
                <w:r>
                  <w:rPr>
                    <w:rFonts w:ascii="宋体" w:eastAsia="宋体" w:hAnsi="宋体" w:cs="宋体"/>
                    <w:sz w:val="21"/>
                    <w:szCs w:val="21"/>
                  </w:rPr>
                  <w:t>作业区</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0" w:after="0" w:line="14" w:lineRule="auto"/>
      <w:rPr>
        <w:sz w:val="20"/>
        <w:szCs w:val="20"/>
      </w:rPr>
    </w:pPr>
    <w:r>
      <w:pict>
        <v:group id="_x0000_s2105" style="width:415.3pt;height:0.1pt;margin-top:58.39pt;margin-left:90pt;mso-position-horizontal-relative:page;mso-position-vertical-relative:page;position:absolute;z-index:-251624448" coordorigin="1800,1168" coordsize="8306,2">
          <v:shape id="_x0000_s2106" style="width:8306;height:2;left:1800;position:absolute;top:1168" coordorigin="1800,1168" coordsize="8306,0" path="m1800,1168l10106,1168e" filled="f" stroked="t" strokecolor="black" strokeweight="0.58pt">
            <v:path arrowok="t"/>
          </v:shape>
        </v:group>
      </w:pict>
    </w:r>
    <w:r>
      <w:pict>
        <v:shapetype id="_x0000_t202" coordsize="21600,21600" o:spt="202" path="m,l,21600r21600,l21600,xe">
          <v:stroke joinstyle="miter"/>
          <v:path gradientshapeok="t" o:connecttype="rect"/>
        </v:shapetype>
        <v:shape id="_x0000_s2107" type="#_x0000_t202" style="width:96.35pt;height:12.45pt;margin-top:44.07pt;margin-left:273.32pt;mso-position-horizontal-relative:page;mso-position-vertical-relative:page;position:absolute;z-index:-251623424" filled="f" stroked="f">
          <v:textbox inset="0,0,0,0">
            <w:txbxContent>
              <w:p>
                <w:pPr>
                  <w:tabs>
                    <w:tab w:val="left" w:pos="1068"/>
                  </w:tabs>
                  <w:spacing w:before="0" w:line="229" w:lineRule="exact"/>
                  <w:ind w:left="20" w:right="0" w:firstLine="0"/>
                  <w:jc w:val="left"/>
                  <w:rPr>
                    <w:rFonts w:ascii="宋体" w:eastAsia="宋体" w:hAnsi="宋体" w:cs="宋体"/>
                    <w:sz w:val="21"/>
                    <w:szCs w:val="21"/>
                  </w:rPr>
                </w:pPr>
                <w:r>
                  <w:rPr>
                    <w:rFonts w:ascii="宋体" w:eastAsia="宋体" w:hAnsi="宋体" w:cs="宋体"/>
                    <w:w w:val="95"/>
                    <w:sz w:val="21"/>
                    <w:szCs w:val="21"/>
                  </w:rPr>
                  <w:t>第一部分</w:t>
                  <w:tab/>
                </w:r>
                <w:r>
                  <w:rPr>
                    <w:rFonts w:ascii="宋体" w:eastAsia="宋体" w:hAnsi="宋体" w:cs="宋体"/>
                    <w:sz w:val="21"/>
                    <w:szCs w:val="21"/>
                  </w:rPr>
                  <w:t>基本要求</w:t>
                </w:r>
              </w:p>
            </w:txbxContent>
          </v:textbox>
        </v:shape>
      </w:pict>
    </w:r>
    <w:r>
      <w:pict>
        <v:shape id="_x0000_s2108" type="#_x0000_t202" style="width:33.45pt;height:12.45pt;margin-top:44.07pt;margin-left:472.76pt;mso-position-horizontal-relative:page;mso-position-vertical-relative:page;position:absolute;z-index:-251622400" filled="f" stroked="f">
          <v:textbox inset="0,0,0,0">
            <w:txbxContent>
              <w:p>
                <w:pPr>
                  <w:spacing w:before="0" w:line="229" w:lineRule="exact"/>
                  <w:ind w:left="20" w:right="0" w:firstLine="0"/>
                  <w:jc w:val="left"/>
                  <w:rPr>
                    <w:rFonts w:ascii="宋体" w:eastAsia="宋体" w:hAnsi="宋体" w:cs="宋体"/>
                    <w:sz w:val="21"/>
                    <w:szCs w:val="21"/>
                  </w:rPr>
                </w:pPr>
                <w:r>
                  <w:rPr>
                    <w:rFonts w:ascii="宋体" w:eastAsia="宋体" w:hAnsi="宋体" w:cs="宋体"/>
                    <w:sz w:val="21"/>
                    <w:szCs w:val="21"/>
                  </w:rPr>
                  <w:t>作业区</w:t>
                </w:r>
              </w:p>
            </w:txbxContent>
          </v:textbox>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spacing w:after="0" w:line="24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ind w:left="1795"/>
      <w:outlineLvl w:val="0"/>
    </w:pPr>
    <w:rPr>
      <w:rFonts w:ascii="宋体" w:eastAsia="宋体" w:hAnsi="宋体"/>
      <w:b/>
      <w:bCs/>
      <w:sz w:val="52"/>
      <w:szCs w:val="52"/>
    </w:rPr>
  </w:style>
  <w:style w:type="paragraph" w:styleId="Heading2">
    <w:name w:val="heading 2"/>
    <w:basedOn w:val="Normal"/>
    <w:uiPriority w:val="1"/>
    <w:qFormat/>
    <w:pPr>
      <w:ind w:left="540"/>
      <w:outlineLvl w:val="1"/>
    </w:pPr>
    <w:rPr>
      <w:rFonts w:ascii="宋体" w:eastAsia="宋体" w:hAnsi="宋体"/>
      <w:b/>
      <w:bCs/>
      <w:sz w:val="28"/>
      <w:szCs w:val="2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35"/>
    </w:pPr>
    <w:rPr>
      <w:rFonts w:ascii="宋体" w:eastAsia="宋体" w:hAnsi="宋体"/>
      <w:sz w:val="24"/>
      <w:szCs w:val="24"/>
    </w:rPr>
  </w:style>
  <w:style w:type="paragraph" w:styleId="TOC2">
    <w:name w:val="toc 2"/>
    <w:basedOn w:val="Normal"/>
    <w:uiPriority w:val="1"/>
    <w:qFormat/>
    <w:pPr>
      <w:spacing w:before="135"/>
      <w:ind w:left="120"/>
    </w:pPr>
    <w:rPr>
      <w:rFonts w:ascii="宋体" w:eastAsia="宋体" w:hAnsi="宋体"/>
      <w:sz w:val="24"/>
      <w:szCs w:val="24"/>
    </w:rPr>
  </w:style>
  <w:style w:type="paragraph" w:styleId="TOC3">
    <w:name w:val="toc 3"/>
    <w:basedOn w:val="Normal"/>
    <w:uiPriority w:val="1"/>
    <w:qFormat/>
    <w:pPr>
      <w:spacing w:before="135"/>
      <w:ind w:left="540"/>
    </w:pPr>
    <w:rPr>
      <w:rFonts w:ascii="Times New Roman" w:eastAsia="Times New Roman" w:hAnsi="Times New Roman"/>
      <w:sz w:val="24"/>
      <w:szCs w:val="24"/>
    </w:rPr>
  </w:style>
  <w:style w:type="paragraph" w:styleId="BodyText">
    <w:name w:val="Body Text"/>
    <w:basedOn w:val="Normal"/>
    <w:uiPriority w:val="1"/>
    <w:qFormat/>
    <w:pPr>
      <w:ind w:left="120"/>
    </w:pPr>
    <w:rPr>
      <w:rFonts w:ascii="宋体" w:eastAsia="宋体" w:hAnsi="宋体"/>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2.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footer" Target="footer5.xml" /><Relationship Id="rId18" Type="http://schemas.openxmlformats.org/officeDocument/2006/relationships/image" Target="media/image1.jpeg" /><Relationship Id="rId19" Type="http://schemas.openxmlformats.org/officeDocument/2006/relationships/image" Target="media/image2.jpeg"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6.xml" /><Relationship Id="rId22" Type="http://schemas.openxmlformats.org/officeDocument/2006/relationships/image" Target="media/image3.jpeg" /><Relationship Id="rId23" Type="http://schemas.openxmlformats.org/officeDocument/2006/relationships/image" Target="media/image4.jpeg" /><Relationship Id="rId24" Type="http://schemas.openxmlformats.org/officeDocument/2006/relationships/image" Target="media/image5.jpeg" /><Relationship Id="rId25" Type="http://schemas.openxmlformats.org/officeDocument/2006/relationships/image" Target="media/image6.jpeg" /><Relationship Id="rId26" Type="http://schemas.openxmlformats.org/officeDocument/2006/relationships/image" Target="media/image7.jpeg" /><Relationship Id="rId27" Type="http://schemas.openxmlformats.org/officeDocument/2006/relationships/image" Target="media/image8.jpeg" /><Relationship Id="rId28" Type="http://schemas.openxmlformats.org/officeDocument/2006/relationships/image" Target="media/image9.jpeg" /><Relationship Id="rId29" Type="http://schemas.openxmlformats.org/officeDocument/2006/relationships/image" Target="media/image10.jpeg" /><Relationship Id="rId3" Type="http://schemas.openxmlformats.org/officeDocument/2006/relationships/fontTable" Target="fontTable.xml" /><Relationship Id="rId30" Type="http://schemas.openxmlformats.org/officeDocument/2006/relationships/image" Target="media/image11.jpeg" /><Relationship Id="rId31" Type="http://schemas.openxmlformats.org/officeDocument/2006/relationships/header" Target="header9.xml" /><Relationship Id="rId32" Type="http://schemas.openxmlformats.org/officeDocument/2006/relationships/footer" Target="footer7.xml" /><Relationship Id="rId33" Type="http://schemas.openxmlformats.org/officeDocument/2006/relationships/image" Target="media/image12.jpeg" /><Relationship Id="rId34" Type="http://schemas.openxmlformats.org/officeDocument/2006/relationships/image" Target="media/image13.jpeg" /><Relationship Id="rId35" Type="http://schemas.openxmlformats.org/officeDocument/2006/relationships/image" Target="media/image14.jpeg" /><Relationship Id="rId36" Type="http://schemas.openxmlformats.org/officeDocument/2006/relationships/image" Target="media/image15.jpeg" /><Relationship Id="rId37" Type="http://schemas.openxmlformats.org/officeDocument/2006/relationships/image" Target="media/image16.jpeg" /><Relationship Id="rId38" Type="http://schemas.openxmlformats.org/officeDocument/2006/relationships/image" Target="media/image17.jpeg" /><Relationship Id="rId39" Type="http://schemas.openxmlformats.org/officeDocument/2006/relationships/header" Target="header10.xml" /><Relationship Id="rId4" Type="http://schemas.openxmlformats.org/officeDocument/2006/relationships/hyperlink" Target="mailto:58801350@qq.com" TargetMode="External" /><Relationship Id="rId40" Type="http://schemas.openxmlformats.org/officeDocument/2006/relationships/footer" Target="footer8.xml" /><Relationship Id="rId41" Type="http://schemas.openxmlformats.org/officeDocument/2006/relationships/header" Target="header11.xml" /><Relationship Id="rId42" Type="http://schemas.openxmlformats.org/officeDocument/2006/relationships/footer" Target="footer9.xml" /><Relationship Id="rId43" Type="http://schemas.openxmlformats.org/officeDocument/2006/relationships/header" Target="header12.xml" /><Relationship Id="rId44" Type="http://schemas.openxmlformats.org/officeDocument/2006/relationships/footer" Target="footer10.xml" /><Relationship Id="rId45" Type="http://schemas.openxmlformats.org/officeDocument/2006/relationships/header" Target="header13.xml" /><Relationship Id="rId46" Type="http://schemas.openxmlformats.org/officeDocument/2006/relationships/footer" Target="footer11.xml" /><Relationship Id="rId47" Type="http://schemas.openxmlformats.org/officeDocument/2006/relationships/hyperlink" Target="https://d.book118.com/398046123076006026" TargetMode="External" /><Relationship Id="rId48" Type="http://schemas.openxmlformats.org/officeDocument/2006/relationships/header" Target="header14.xml" /><Relationship Id="rId49" Type="http://schemas.openxmlformats.org/officeDocument/2006/relationships/footer" Target="footer12.xml" /><Relationship Id="rId5" Type="http://schemas.openxmlformats.org/officeDocument/2006/relationships/hyperlink" Target="mailto:762433371@qq.com" TargetMode="Externa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陈慧</dc:creator>
  <cp:revision>0</cp:revision>
  <dcterms:created xsi:type="dcterms:W3CDTF">2024-01-16T10:35:28Z</dcterms:created>
  <dcterms:modified xsi:type="dcterms:W3CDTF">2024-01-16T10:35:28Z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LastSaved">
    <vt:filetime>2024-01-16T00:00:00Z</vt:filetime>
  </property>
</Properties>
</file>