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17773" w14:paraId="5F7175A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17773" w14:paraId="79BA0AE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17773" w14:paraId="50481BF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17773" w:rsidRPr="00417773" w14:paraId="560C9C4F" w14:textId="4E46E8D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17773">
        <w:rPr>
          <w:rFonts w:ascii="宋体" w:eastAsia="宋体" w:hAnsi="宋体" w:hint="eastAsia"/>
          <w:b/>
          <w:sz w:val="60"/>
        </w:rPr>
        <w:t>浊度和电导自动在线监测仪行业项目可行性分析报告</w:t>
      </w:r>
    </w:p>
    <w:p w:rsidR="00417773" w:rsidP="00417773" w14:paraId="74F698C1" w14:textId="1D86C3A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17773">
        <w:rPr>
          <w:rFonts w:ascii="仿宋" w:eastAsia="仿宋" w:hAnsi="仿宋" w:hint="eastAsia"/>
          <w:b/>
          <w:sz w:val="40"/>
        </w:rPr>
        <w:t>目录</w:t>
      </w:r>
    </w:p>
    <w:p w:rsidR="00417773" w14:paraId="07A4A698" w14:textId="20B62B0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_Toc155746316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417773" w14:paraId="5297BB22" w14:textId="36DBF4C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一、浊度和电导自动在线监测仪项目主要建(构)筑物建设工程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_Toc155746317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17773" w14:paraId="21F2DDBF" w14:textId="6FF7B0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_Toc155746318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17773" w14:paraId="7D31AC6B" w14:textId="4709D2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_Toc155746319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17773" w14:paraId="75B0825F" w14:textId="29E024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_Toc155746320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17773" w14:paraId="0F86804F" w14:textId="17AEB78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二、浊度和电导自动在线监测仪行业社会文化影响评估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_Toc155746321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17773" w14:paraId="35F50BAD" w14:textId="435F16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(一)、浊度和电导自动在线监测仪在文化和艺术中的地位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_Toc155746322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17773" w14:paraId="14CDAF70" w14:textId="26D585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(二)、文化趋势对浊度和电导自动在线监测仪需求的影响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_Toc155746323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17773" w14:paraId="31D00905" w14:textId="7CF841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_Toc155746324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17773" w14:paraId="14F6DA8A" w14:textId="2F6CD5A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三、浊度和电导自动在线监测仪项目综合评价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_Toc155746325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17773" w14:paraId="5D2A8BD1" w14:textId="41E8E0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(一)、浊度和电导自动在线监测仪项目建设期总体设计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_Toc155746326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17773" w14:paraId="4442A6CB" w14:textId="0AFC00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(二)、浊度和电导自动在线监测仪项目实施保障措施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_Toc155746327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17773" w14:paraId="4C0599BB" w14:textId="2CAFBE2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四、浊度和电导自动在线监测仪项目组织机构与人力资源配置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_Toc155746328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17773" w14:paraId="0DE76890" w14:textId="0867BD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(一)、浊度和电导自动在线监测仪项目组织机构设置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_Toc155746329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17773" w14:paraId="01A316B0" w14:textId="2A98EF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_Toc155746330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17773" w14:paraId="68A9FE28" w14:textId="484CCE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_Toc155746331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17773" w14:paraId="5C88226B" w14:textId="5A5ACE9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_Toc155746332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17773" w14:paraId="6D9D38A9" w14:textId="487F97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(一)、浊度和电导自动在线监测仪项目品牌定位和形象设计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_Toc155746333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17773" w14:paraId="4393AAC6" w14:textId="586191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_Toc155746334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17773" w14:paraId="130B3FAE" w14:textId="4BAE57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_Toc155746335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17773" w14:paraId="3196B035" w14:textId="0AEFCDE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六、跨行业合作与创新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_Toc155746336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https://d.book118.com/398047022121006026</w:t>
        </w:r>
      </w:hyperlink>
    </w:p>
    <w:p w:rsidR="00417773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7773" w:rsidP="00BF1100" w14:paraId="78571F0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17773" w14:paraId="6BE3029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7773" w:rsidP="00BF1100" w14:paraId="414E8AF0" w14:textId="74FFD2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17773" w14:paraId="6613DC0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7773" w14:paraId="6298768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7773" w:rsidP="00BF110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1777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7773" w:rsidP="00BF1100" w14:textId="74FFD2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1777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777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7773" w14:paraId="12FD571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7773" w:rsidRPr="00417773" w:rsidP="00417773" w14:paraId="5AEA5687" w14:textId="0FD9099C">
    <w:pPr>
      <w:pStyle w:val="Header"/>
      <w:rPr>
        <w:rFonts w:ascii="仿宋" w:eastAsia="仿宋" w:hAnsi="仿宋"/>
      </w:rPr>
    </w:pPr>
    <w:r w:rsidRPr="00417773">
      <w:rPr>
        <w:rFonts w:ascii="仿宋" w:eastAsia="仿宋" w:hAnsi="仿宋" w:hint="eastAsia"/>
      </w:rPr>
      <w:t>浊度和电导自动在线监测仪可行性报告</w:t>
    </w:r>
    <w:r w:rsidRPr="00417773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7773" w14:paraId="0868CCC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777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7773" w:rsidRPr="00417773" w:rsidP="00417773" w14:textId="0FD9099C">
    <w:pPr>
      <w:pStyle w:val="Header"/>
      <w:rPr>
        <w:rFonts w:ascii="仿宋" w:eastAsia="仿宋" w:hAnsi="仿宋"/>
      </w:rPr>
    </w:pPr>
    <w:r w:rsidRPr="00417773">
      <w:rPr>
        <w:rFonts w:ascii="仿宋" w:eastAsia="仿宋" w:hAnsi="仿宋" w:hint="eastAsia"/>
      </w:rPr>
      <w:t>浊度和电导自动在线监测仪可行性报告</w:t>
    </w:r>
    <w:r w:rsidRPr="00417773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777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773"/>
    <w:rsid w:val="00417773"/>
    <w:rsid w:val="00BF11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7007AB"/>
  <w15:chartTrackingRefBased/>
  <w15:docId w15:val="{8DE023D3-B73A-4A41-AA40-7FC5B1BE9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177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1777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1777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1777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1777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1777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177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1777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17773"/>
  </w:style>
  <w:style w:type="paragraph" w:styleId="TOC1">
    <w:name w:val="toc 1"/>
    <w:basedOn w:val="Normal"/>
    <w:next w:val="Normal"/>
    <w:autoRedefine/>
    <w:uiPriority w:val="39"/>
    <w:unhideWhenUsed/>
    <w:rsid w:val="00417773"/>
  </w:style>
  <w:style w:type="paragraph" w:styleId="TOC2">
    <w:name w:val="toc 2"/>
    <w:basedOn w:val="Normal"/>
    <w:next w:val="Normal"/>
    <w:autoRedefine/>
    <w:uiPriority w:val="39"/>
    <w:unhideWhenUsed/>
    <w:rsid w:val="0041777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9804702212100602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4682</Words>
  <Characters>26689</Characters>
  <Application>Microsoft Office Word</Application>
  <DocSecurity>0</DocSecurity>
  <Lines>222</Lines>
  <Paragraphs>62</Paragraphs>
  <ScaleCrop>false</ScaleCrop>
  <Company/>
  <LinksUpToDate>false</LinksUpToDate>
  <CharactersWithSpaces>31309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2024-01-09T18:31:00Z</dcterms:created>
  <dcterms:modified xsi:type="dcterms:W3CDTF">2024-01-09T18:31:00Z</dcterms:modified>
</cp:coreProperties>
</file>