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金属氢化物－镍(MHNI)蓄电池项目规划设计纲要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278" w:history="1">
        <w:r>
          <w:rPr>
            <w:rFonts w:ascii="仿宋" w:eastAsia="仿宋" w:hAnsi="仿宋" w:cs="仿宋" w:hint="eastAsia"/>
            <w:lang w:eastAsia="zh-CN"/>
          </w:rPr>
          <w:t>概论</w:t>
        </w:r>
        <w:r>
          <w:tab/>
        </w:r>
        <w:r>
          <w:fldChar w:fldCharType="begin"/>
        </w:r>
        <w:r>
          <w:instrText xml:space="preserve"> PAGEREF _Toc29278 \h </w:instrText>
        </w:r>
        <w:r>
          <w:fldChar w:fldCharType="separate"/>
        </w:r>
        <w:r>
          <w:t>3</w:t>
        </w:r>
        <w:r>
          <w:fldChar w:fldCharType="end"/>
        </w:r>
      </w:hyperlink>
    </w:p>
    <w:p>
      <w:pPr>
        <w:pStyle w:val="TOC1"/>
        <w:tabs>
          <w:tab w:val="right" w:leader="dot" w:pos="8306"/>
        </w:tabs>
      </w:pPr>
      <w:hyperlink w:anchor="_Toc18462" w:history="1">
        <w:r>
          <w:rPr>
            <w:rFonts w:ascii="仿宋" w:eastAsia="仿宋" w:hAnsi="仿宋" w:cs="仿宋" w:hint="eastAsia"/>
            <w:lang w:eastAsia="zh-CN"/>
          </w:rPr>
          <w:t>一、工艺说明</w:t>
        </w:r>
        <w:r>
          <w:tab/>
        </w:r>
        <w:r>
          <w:fldChar w:fldCharType="begin"/>
        </w:r>
        <w:r>
          <w:instrText xml:space="preserve"> PAGEREF _Toc18462 \h </w:instrText>
        </w:r>
        <w:r>
          <w:fldChar w:fldCharType="separate"/>
        </w:r>
        <w:r>
          <w:t>3</w:t>
        </w:r>
        <w:r>
          <w:fldChar w:fldCharType="end"/>
        </w:r>
      </w:hyperlink>
    </w:p>
    <w:p>
      <w:pPr>
        <w:pStyle w:val="TOC2"/>
        <w:tabs>
          <w:tab w:val="right" w:leader="dot" w:pos="8306"/>
        </w:tabs>
      </w:pPr>
      <w:hyperlink w:anchor="_Toc19939" w:history="1">
        <w:r>
          <w:rPr>
            <w:rFonts w:ascii="仿宋" w:eastAsia="仿宋" w:hAnsi="仿宋" w:cs="仿宋" w:hint="eastAsia"/>
            <w:lang w:eastAsia="zh-CN"/>
          </w:rPr>
          <w:t>(一)、技术管理特点</w:t>
        </w:r>
        <w:r>
          <w:tab/>
        </w:r>
        <w:r>
          <w:fldChar w:fldCharType="begin"/>
        </w:r>
        <w:r>
          <w:instrText xml:space="preserve"> PAGEREF _Toc19939 \h </w:instrText>
        </w:r>
        <w:r>
          <w:fldChar w:fldCharType="separate"/>
        </w:r>
        <w:r>
          <w:t>3</w:t>
        </w:r>
        <w:r>
          <w:fldChar w:fldCharType="end"/>
        </w:r>
      </w:hyperlink>
    </w:p>
    <w:p>
      <w:pPr>
        <w:pStyle w:val="TOC2"/>
        <w:tabs>
          <w:tab w:val="right" w:leader="dot" w:pos="8306"/>
        </w:tabs>
      </w:pPr>
      <w:hyperlink w:anchor="_Toc32307" w:history="1">
        <w:r>
          <w:rPr>
            <w:rFonts w:ascii="仿宋" w:eastAsia="仿宋" w:hAnsi="仿宋" w:cs="仿宋" w:hint="eastAsia"/>
            <w:lang w:eastAsia="zh-CN"/>
          </w:rPr>
          <w:t>(二)、金属氢化物－镍(MHNI)蓄电池项目工艺技术设计方案</w:t>
        </w:r>
        <w:r>
          <w:tab/>
        </w:r>
        <w:r>
          <w:fldChar w:fldCharType="begin"/>
        </w:r>
        <w:r>
          <w:instrText xml:space="preserve"> PAGEREF _Toc32307 \h </w:instrText>
        </w:r>
        <w:r>
          <w:fldChar w:fldCharType="separate"/>
        </w:r>
        <w:r>
          <w:t>4</w:t>
        </w:r>
        <w:r>
          <w:fldChar w:fldCharType="end"/>
        </w:r>
      </w:hyperlink>
    </w:p>
    <w:p>
      <w:pPr>
        <w:pStyle w:val="TOC2"/>
        <w:tabs>
          <w:tab w:val="right" w:leader="dot" w:pos="8306"/>
        </w:tabs>
      </w:pPr>
      <w:hyperlink w:anchor="_Toc25690" w:history="1">
        <w:r>
          <w:rPr>
            <w:rFonts w:ascii="仿宋" w:eastAsia="仿宋" w:hAnsi="仿宋" w:cs="仿宋" w:hint="eastAsia"/>
            <w:lang w:eastAsia="zh-CN"/>
          </w:rPr>
          <w:t>(三)、设备选型方案</w:t>
        </w:r>
        <w:r>
          <w:tab/>
        </w:r>
        <w:r>
          <w:fldChar w:fldCharType="begin"/>
        </w:r>
        <w:r>
          <w:instrText xml:space="preserve"> PAGEREF _Toc25690 \h </w:instrText>
        </w:r>
        <w:r>
          <w:fldChar w:fldCharType="separate"/>
        </w:r>
        <w:r>
          <w:t>6</w:t>
        </w:r>
        <w:r>
          <w:fldChar w:fldCharType="end"/>
        </w:r>
      </w:hyperlink>
    </w:p>
    <w:p>
      <w:pPr>
        <w:pStyle w:val="TOC1"/>
        <w:tabs>
          <w:tab w:val="right" w:leader="dot" w:pos="8306"/>
        </w:tabs>
      </w:pPr>
      <w:hyperlink w:anchor="_Toc22740" w:history="1">
        <w:r>
          <w:rPr>
            <w:rFonts w:ascii="仿宋" w:eastAsia="仿宋" w:hAnsi="仿宋" w:cs="仿宋" w:hint="eastAsia"/>
            <w:lang w:eastAsia="zh-CN"/>
          </w:rPr>
          <w:t>二、金属氢化物－镍(MHNI)蓄电池项目建设单位说明</w:t>
        </w:r>
        <w:r>
          <w:tab/>
        </w:r>
        <w:r>
          <w:fldChar w:fldCharType="begin"/>
        </w:r>
        <w:r>
          <w:instrText xml:space="preserve"> PAGEREF _Toc22740 \h </w:instrText>
        </w:r>
        <w:r>
          <w:fldChar w:fldCharType="separate"/>
        </w:r>
        <w:r>
          <w:t>7</w:t>
        </w:r>
        <w:r>
          <w:fldChar w:fldCharType="end"/>
        </w:r>
      </w:hyperlink>
    </w:p>
    <w:p>
      <w:pPr>
        <w:pStyle w:val="TOC2"/>
        <w:tabs>
          <w:tab w:val="right" w:leader="dot" w:pos="8306"/>
        </w:tabs>
      </w:pPr>
      <w:hyperlink w:anchor="_Toc8710" w:history="1">
        <w:r>
          <w:rPr>
            <w:rFonts w:ascii="仿宋" w:eastAsia="仿宋" w:hAnsi="仿宋" w:cs="仿宋" w:hint="eastAsia"/>
            <w:lang w:eastAsia="zh-CN"/>
          </w:rPr>
          <w:t>(一)、金属氢化物－镍(MHNI)蓄电池项目承办单位基本情况</w:t>
        </w:r>
        <w:r>
          <w:tab/>
        </w:r>
        <w:r>
          <w:fldChar w:fldCharType="begin"/>
        </w:r>
        <w:r>
          <w:instrText xml:space="preserve"> PAGEREF _Toc8710 \h </w:instrText>
        </w:r>
        <w:r>
          <w:fldChar w:fldCharType="separate"/>
        </w:r>
        <w:r>
          <w:t>7</w:t>
        </w:r>
        <w:r>
          <w:fldChar w:fldCharType="end"/>
        </w:r>
      </w:hyperlink>
    </w:p>
    <w:p>
      <w:pPr>
        <w:pStyle w:val="TOC2"/>
        <w:tabs>
          <w:tab w:val="right" w:leader="dot" w:pos="8306"/>
        </w:tabs>
      </w:pPr>
      <w:hyperlink w:anchor="_Toc16449" w:history="1">
        <w:r>
          <w:rPr>
            <w:rFonts w:ascii="仿宋" w:eastAsia="仿宋" w:hAnsi="仿宋" w:cs="仿宋" w:hint="eastAsia"/>
            <w:lang w:eastAsia="zh-CN"/>
          </w:rPr>
          <w:t>(二)、公司经济效益分析</w:t>
        </w:r>
        <w:r>
          <w:tab/>
        </w:r>
        <w:r>
          <w:fldChar w:fldCharType="begin"/>
        </w:r>
        <w:r>
          <w:instrText xml:space="preserve"> PAGEREF _Toc16449 \h </w:instrText>
        </w:r>
        <w:r>
          <w:fldChar w:fldCharType="separate"/>
        </w:r>
        <w:r>
          <w:t>8</w:t>
        </w:r>
        <w:r>
          <w:fldChar w:fldCharType="end"/>
        </w:r>
      </w:hyperlink>
    </w:p>
    <w:p>
      <w:pPr>
        <w:pStyle w:val="TOC1"/>
        <w:tabs>
          <w:tab w:val="right" w:leader="dot" w:pos="8306"/>
        </w:tabs>
      </w:pPr>
      <w:hyperlink w:anchor="_Toc28428" w:history="1">
        <w:r>
          <w:rPr>
            <w:rFonts w:ascii="仿宋" w:eastAsia="仿宋" w:hAnsi="仿宋" w:cs="仿宋" w:hint="eastAsia"/>
            <w:lang w:eastAsia="zh-CN"/>
          </w:rPr>
          <w:t>三、金属氢化物－镍(MHNI)蓄电池项目土建工程</w:t>
        </w:r>
        <w:r>
          <w:tab/>
        </w:r>
        <w:r>
          <w:fldChar w:fldCharType="begin"/>
        </w:r>
        <w:r>
          <w:instrText xml:space="preserve"> PAGEREF _Toc28428 \h </w:instrText>
        </w:r>
        <w:r>
          <w:fldChar w:fldCharType="separate"/>
        </w:r>
        <w:r>
          <w:t>9</w:t>
        </w:r>
        <w:r>
          <w:fldChar w:fldCharType="end"/>
        </w:r>
      </w:hyperlink>
    </w:p>
    <w:p>
      <w:pPr>
        <w:pStyle w:val="TOC2"/>
        <w:tabs>
          <w:tab w:val="right" w:leader="dot" w:pos="8306"/>
        </w:tabs>
      </w:pPr>
      <w:hyperlink w:anchor="_Toc8547" w:history="1">
        <w:r>
          <w:rPr>
            <w:rFonts w:ascii="仿宋" w:eastAsia="仿宋" w:hAnsi="仿宋" w:cs="仿宋" w:hint="eastAsia"/>
            <w:lang w:eastAsia="zh-CN"/>
          </w:rPr>
          <w:t>(一)、建筑工程设计原则</w:t>
        </w:r>
        <w:r>
          <w:tab/>
        </w:r>
        <w:r>
          <w:fldChar w:fldCharType="begin"/>
        </w:r>
        <w:r>
          <w:instrText xml:space="preserve"> PAGEREF _Toc8547 \h </w:instrText>
        </w:r>
        <w:r>
          <w:fldChar w:fldCharType="separate"/>
        </w:r>
        <w:r>
          <w:t>9</w:t>
        </w:r>
        <w:r>
          <w:fldChar w:fldCharType="end"/>
        </w:r>
      </w:hyperlink>
    </w:p>
    <w:p>
      <w:pPr>
        <w:pStyle w:val="TOC2"/>
        <w:tabs>
          <w:tab w:val="right" w:leader="dot" w:pos="8306"/>
        </w:tabs>
      </w:pPr>
      <w:hyperlink w:anchor="_Toc31908" w:history="1">
        <w:r>
          <w:rPr>
            <w:rFonts w:ascii="仿宋" w:eastAsia="仿宋" w:hAnsi="仿宋" w:cs="仿宋" w:hint="eastAsia"/>
            <w:lang w:eastAsia="zh-CN"/>
          </w:rPr>
          <w:t>(二)、土建工程设计年限及安全等级</w:t>
        </w:r>
        <w:r>
          <w:tab/>
        </w:r>
        <w:r>
          <w:fldChar w:fldCharType="begin"/>
        </w:r>
        <w:r>
          <w:instrText xml:space="preserve"> PAGEREF _Toc31908 \h </w:instrText>
        </w:r>
        <w:r>
          <w:fldChar w:fldCharType="separate"/>
        </w:r>
        <w:r>
          <w:t>10</w:t>
        </w:r>
        <w:r>
          <w:fldChar w:fldCharType="end"/>
        </w:r>
      </w:hyperlink>
    </w:p>
    <w:p>
      <w:pPr>
        <w:pStyle w:val="TOC2"/>
        <w:tabs>
          <w:tab w:val="right" w:leader="dot" w:pos="8306"/>
        </w:tabs>
      </w:pPr>
      <w:hyperlink w:anchor="_Toc18627" w:history="1">
        <w:r>
          <w:rPr>
            <w:rFonts w:ascii="仿宋" w:eastAsia="仿宋" w:hAnsi="仿宋" w:cs="仿宋" w:hint="eastAsia"/>
            <w:lang w:eastAsia="zh-CN"/>
          </w:rPr>
          <w:t>(三)、建筑工程设计总体要求</w:t>
        </w:r>
        <w:r>
          <w:tab/>
        </w:r>
        <w:r>
          <w:fldChar w:fldCharType="begin"/>
        </w:r>
        <w:r>
          <w:instrText xml:space="preserve"> PAGEREF _Toc18627 \h </w:instrText>
        </w:r>
        <w:r>
          <w:fldChar w:fldCharType="separate"/>
        </w:r>
        <w:r>
          <w:t>11</w:t>
        </w:r>
        <w:r>
          <w:fldChar w:fldCharType="end"/>
        </w:r>
      </w:hyperlink>
    </w:p>
    <w:p>
      <w:pPr>
        <w:pStyle w:val="TOC2"/>
        <w:tabs>
          <w:tab w:val="right" w:leader="dot" w:pos="8306"/>
        </w:tabs>
      </w:pPr>
      <w:hyperlink w:anchor="_Toc27830" w:history="1">
        <w:r>
          <w:rPr>
            <w:rFonts w:ascii="仿宋" w:eastAsia="仿宋" w:hAnsi="仿宋" w:cs="仿宋" w:hint="eastAsia"/>
            <w:lang w:eastAsia="zh-CN"/>
          </w:rPr>
          <w:t>(四)、土建工程建设指标</w:t>
        </w:r>
        <w:r>
          <w:tab/>
        </w:r>
        <w:r>
          <w:fldChar w:fldCharType="begin"/>
        </w:r>
        <w:r>
          <w:instrText xml:space="preserve"> PAGEREF _Toc27830 \h </w:instrText>
        </w:r>
        <w:r>
          <w:fldChar w:fldCharType="separate"/>
        </w:r>
        <w:r>
          <w:t>12</w:t>
        </w:r>
        <w:r>
          <w:fldChar w:fldCharType="end"/>
        </w:r>
      </w:hyperlink>
    </w:p>
    <w:p>
      <w:pPr>
        <w:pStyle w:val="TOC1"/>
        <w:tabs>
          <w:tab w:val="right" w:leader="dot" w:pos="8306"/>
        </w:tabs>
      </w:pPr>
      <w:hyperlink w:anchor="_Toc16923" w:history="1">
        <w:r>
          <w:rPr>
            <w:rFonts w:ascii="仿宋" w:eastAsia="仿宋" w:hAnsi="仿宋" w:cs="仿宋" w:hint="eastAsia"/>
            <w:lang w:eastAsia="zh-CN"/>
          </w:rPr>
          <w:t>四、金属氢化物－镍(MHNI)蓄电池项目建设背景及必要性分析</w:t>
        </w:r>
        <w:r>
          <w:tab/>
        </w:r>
        <w:r>
          <w:fldChar w:fldCharType="begin"/>
        </w:r>
        <w:r>
          <w:instrText xml:space="preserve"> PAGEREF _Toc16923 \h </w:instrText>
        </w:r>
        <w:r>
          <w:fldChar w:fldCharType="separate"/>
        </w:r>
        <w:r>
          <w:t>12</w:t>
        </w:r>
        <w:r>
          <w:fldChar w:fldCharType="end"/>
        </w:r>
      </w:hyperlink>
    </w:p>
    <w:p>
      <w:pPr>
        <w:pStyle w:val="TOC2"/>
        <w:tabs>
          <w:tab w:val="right" w:leader="dot" w:pos="8306"/>
        </w:tabs>
      </w:pPr>
      <w:hyperlink w:anchor="_Toc12193" w:history="1">
        <w:r>
          <w:rPr>
            <w:rFonts w:ascii="仿宋" w:eastAsia="仿宋" w:hAnsi="仿宋" w:cs="仿宋" w:hint="eastAsia"/>
            <w:lang w:eastAsia="zh-CN"/>
          </w:rPr>
          <w:t>(一)、金属氢化物－镍(MHNI)蓄电池项目背景分析</w:t>
        </w:r>
        <w:r>
          <w:tab/>
        </w:r>
        <w:r>
          <w:fldChar w:fldCharType="begin"/>
        </w:r>
        <w:r>
          <w:instrText xml:space="preserve"> PAGEREF _Toc12193 \h </w:instrText>
        </w:r>
        <w:r>
          <w:fldChar w:fldCharType="separate"/>
        </w:r>
        <w:r>
          <w:t>12</w:t>
        </w:r>
        <w:r>
          <w:fldChar w:fldCharType="end"/>
        </w:r>
      </w:hyperlink>
    </w:p>
    <w:p>
      <w:pPr>
        <w:pStyle w:val="TOC2"/>
        <w:tabs>
          <w:tab w:val="right" w:leader="dot" w:pos="8306"/>
        </w:tabs>
      </w:pPr>
      <w:hyperlink w:anchor="_Toc18842" w:history="1">
        <w:r>
          <w:rPr>
            <w:rFonts w:ascii="仿宋" w:eastAsia="仿宋" w:hAnsi="仿宋" w:cs="仿宋" w:hint="eastAsia"/>
            <w:lang w:eastAsia="zh-CN"/>
          </w:rPr>
          <w:t>(二)、金属氢化物－镍(MHNI)蓄电池项目建设必要性分析</w:t>
        </w:r>
        <w:r>
          <w:tab/>
        </w:r>
        <w:r>
          <w:fldChar w:fldCharType="begin"/>
        </w:r>
        <w:r>
          <w:instrText xml:space="preserve"> PAGEREF _Toc18842 \h </w:instrText>
        </w:r>
        <w:r>
          <w:fldChar w:fldCharType="separate"/>
        </w:r>
        <w:r>
          <w:t>14</w:t>
        </w:r>
        <w:r>
          <w:fldChar w:fldCharType="end"/>
        </w:r>
      </w:hyperlink>
    </w:p>
    <w:p>
      <w:pPr>
        <w:pStyle w:val="TOC1"/>
        <w:tabs>
          <w:tab w:val="right" w:leader="dot" w:pos="8306"/>
        </w:tabs>
      </w:pPr>
      <w:hyperlink w:anchor="_Toc4351" w:history="1">
        <w:r>
          <w:rPr>
            <w:rFonts w:ascii="仿宋" w:eastAsia="仿宋" w:hAnsi="仿宋" w:cs="仿宋" w:hint="eastAsia"/>
            <w:lang w:eastAsia="zh-CN"/>
          </w:rPr>
          <w:t>五、金属氢化物－镍(MHNI)蓄电池项目文档管理</w:t>
        </w:r>
        <w:r>
          <w:tab/>
        </w:r>
        <w:r>
          <w:fldChar w:fldCharType="begin"/>
        </w:r>
        <w:r>
          <w:instrText xml:space="preserve"> PAGEREF _Toc4351 \h </w:instrText>
        </w:r>
        <w:r>
          <w:fldChar w:fldCharType="separate"/>
        </w:r>
        <w:r>
          <w:t>16</w:t>
        </w:r>
        <w:r>
          <w:fldChar w:fldCharType="end"/>
        </w:r>
      </w:hyperlink>
    </w:p>
    <w:p>
      <w:pPr>
        <w:pStyle w:val="TOC2"/>
        <w:tabs>
          <w:tab w:val="right" w:leader="dot" w:pos="8306"/>
        </w:tabs>
      </w:pPr>
      <w:hyperlink w:anchor="_Toc1038" w:history="1">
        <w:r>
          <w:rPr>
            <w:rFonts w:ascii="仿宋" w:eastAsia="仿宋" w:hAnsi="仿宋" w:cs="仿宋" w:hint="eastAsia"/>
            <w:lang w:eastAsia="zh-CN"/>
          </w:rPr>
          <w:t>(一)、文档编制与审查</w:t>
        </w:r>
        <w:r>
          <w:tab/>
        </w:r>
        <w:r>
          <w:fldChar w:fldCharType="begin"/>
        </w:r>
        <w:r>
          <w:instrText xml:space="preserve"> PAGEREF _Toc1038 \h </w:instrText>
        </w:r>
        <w:r>
          <w:fldChar w:fldCharType="separate"/>
        </w:r>
        <w:r>
          <w:t>16</w:t>
        </w:r>
        <w:r>
          <w:fldChar w:fldCharType="end"/>
        </w:r>
      </w:hyperlink>
    </w:p>
    <w:p>
      <w:pPr>
        <w:pStyle w:val="TOC2"/>
        <w:tabs>
          <w:tab w:val="right" w:leader="dot" w:pos="8306"/>
        </w:tabs>
      </w:pPr>
      <w:hyperlink w:anchor="_Toc29590" w:history="1">
        <w:r>
          <w:rPr>
            <w:rFonts w:ascii="仿宋" w:eastAsia="仿宋" w:hAnsi="仿宋" w:cs="仿宋" w:hint="eastAsia"/>
            <w:lang w:eastAsia="zh-CN"/>
          </w:rPr>
          <w:t>(二)、文档发布与分发</w:t>
        </w:r>
        <w:r>
          <w:tab/>
        </w:r>
        <w:r>
          <w:fldChar w:fldCharType="begin"/>
        </w:r>
        <w:r>
          <w:instrText xml:space="preserve"> PAGEREF _Toc29590 \h </w:instrText>
        </w:r>
        <w:r>
          <w:fldChar w:fldCharType="separate"/>
        </w:r>
        <w:r>
          <w:t>17</w:t>
        </w:r>
        <w:r>
          <w:fldChar w:fldCharType="end"/>
        </w:r>
      </w:hyperlink>
    </w:p>
    <w:p>
      <w:pPr>
        <w:pStyle w:val="TOC2"/>
        <w:tabs>
          <w:tab w:val="right" w:leader="dot" w:pos="8306"/>
        </w:tabs>
      </w:pPr>
      <w:hyperlink w:anchor="_Toc7567" w:history="1">
        <w:r>
          <w:rPr>
            <w:rFonts w:ascii="仿宋" w:eastAsia="仿宋" w:hAnsi="仿宋" w:cs="仿宋" w:hint="eastAsia"/>
            <w:lang w:eastAsia="zh-CN"/>
          </w:rPr>
          <w:t>(三)、文档存档与归档</w:t>
        </w:r>
        <w:r>
          <w:tab/>
        </w:r>
        <w:r>
          <w:fldChar w:fldCharType="begin"/>
        </w:r>
        <w:r>
          <w:instrText xml:space="preserve"> PAGEREF _Toc7567 \h </w:instrText>
        </w:r>
        <w:r>
          <w:fldChar w:fldCharType="separate"/>
        </w:r>
        <w:r>
          <w:t>18</w:t>
        </w:r>
        <w:r>
          <w:fldChar w:fldCharType="end"/>
        </w:r>
      </w:hyperlink>
    </w:p>
    <w:p>
      <w:pPr>
        <w:pStyle w:val="TOC1"/>
        <w:tabs>
          <w:tab w:val="right" w:leader="dot" w:pos="8306"/>
        </w:tabs>
      </w:pPr>
      <w:hyperlink w:anchor="_Toc32225" w:history="1">
        <w:r>
          <w:rPr>
            <w:rFonts w:ascii="仿宋" w:eastAsia="仿宋" w:hAnsi="仿宋" w:cs="仿宋" w:hint="eastAsia"/>
            <w:lang w:eastAsia="zh-CN"/>
          </w:rPr>
          <w:t>六、金属氢化物－镍(MHNI)蓄电池项目绩效评估</w:t>
        </w:r>
        <w:r>
          <w:tab/>
        </w:r>
        <w:r>
          <w:fldChar w:fldCharType="begin"/>
        </w:r>
        <w:r>
          <w:instrText xml:space="preserve"> PAGEREF _Toc32225 \h </w:instrText>
        </w:r>
        <w:r>
          <w:fldChar w:fldCharType="separate"/>
        </w:r>
        <w:r>
          <w:t>19</w:t>
        </w:r>
        <w:r>
          <w:fldChar w:fldCharType="end"/>
        </w:r>
      </w:hyperlink>
    </w:p>
    <w:p>
      <w:pPr>
        <w:pStyle w:val="TOC2"/>
        <w:tabs>
          <w:tab w:val="right" w:leader="dot" w:pos="8306"/>
        </w:tabs>
      </w:pPr>
      <w:hyperlink w:anchor="_Toc10855" w:history="1">
        <w:r>
          <w:rPr>
            <w:rFonts w:ascii="仿宋" w:eastAsia="仿宋" w:hAnsi="仿宋" w:cs="仿宋" w:hint="eastAsia"/>
            <w:lang w:eastAsia="zh-CN"/>
          </w:rPr>
          <w:t>(一)、绩效评估指标</w:t>
        </w:r>
        <w:r>
          <w:tab/>
        </w:r>
        <w:r>
          <w:fldChar w:fldCharType="begin"/>
        </w:r>
        <w:r>
          <w:instrText xml:space="preserve"> PAGEREF _Toc10855 \h </w:instrText>
        </w:r>
        <w:r>
          <w:fldChar w:fldCharType="separate"/>
        </w:r>
        <w:r>
          <w:t>19</w:t>
        </w:r>
        <w:r>
          <w:fldChar w:fldCharType="end"/>
        </w:r>
      </w:hyperlink>
    </w:p>
    <w:p>
      <w:pPr>
        <w:pStyle w:val="TOC2"/>
        <w:tabs>
          <w:tab w:val="right" w:leader="dot" w:pos="8306"/>
        </w:tabs>
      </w:pPr>
      <w:hyperlink w:anchor="_Toc17363" w:history="1">
        <w:r>
          <w:rPr>
            <w:rFonts w:ascii="仿宋" w:eastAsia="仿宋" w:hAnsi="仿宋" w:cs="仿宋" w:hint="eastAsia"/>
            <w:lang w:eastAsia="zh-CN"/>
          </w:rPr>
          <w:t>(二)、绩效评估方法</w:t>
        </w:r>
        <w:r>
          <w:tab/>
        </w:r>
        <w:r>
          <w:fldChar w:fldCharType="begin"/>
        </w:r>
        <w:r>
          <w:instrText xml:space="preserve"> PAGEREF _Toc17363 \h </w:instrText>
        </w:r>
        <w:r>
          <w:fldChar w:fldCharType="separate"/>
        </w:r>
        <w:r>
          <w:t>21</w:t>
        </w:r>
        <w:r>
          <w:fldChar w:fldCharType="end"/>
        </w:r>
      </w:hyperlink>
    </w:p>
    <w:p>
      <w:pPr>
        <w:pStyle w:val="TOC2"/>
        <w:tabs>
          <w:tab w:val="right" w:leader="dot" w:pos="8306"/>
        </w:tabs>
      </w:pPr>
      <w:hyperlink w:anchor="_Toc17477" w:history="1">
        <w:r>
          <w:rPr>
            <w:rFonts w:ascii="仿宋" w:eastAsia="仿宋" w:hAnsi="仿宋" w:cs="仿宋" w:hint="eastAsia"/>
            <w:lang w:eastAsia="zh-CN"/>
          </w:rPr>
          <w:t>(三)、绩效评估周期</w:t>
        </w:r>
        <w:r>
          <w:tab/>
        </w:r>
        <w:r>
          <w:fldChar w:fldCharType="begin"/>
        </w:r>
        <w:r>
          <w:instrText xml:space="preserve"> PAGEREF _Toc17477 \h </w:instrText>
        </w:r>
        <w:r>
          <w:fldChar w:fldCharType="separate"/>
        </w:r>
        <w:r>
          <w:t>22</w:t>
        </w:r>
        <w:r>
          <w:fldChar w:fldCharType="end"/>
        </w:r>
      </w:hyperlink>
    </w:p>
    <w:p>
      <w:pPr>
        <w:pStyle w:val="TOC1"/>
        <w:tabs>
          <w:tab w:val="right" w:leader="dot" w:pos="8306"/>
        </w:tabs>
      </w:pPr>
      <w:hyperlink w:anchor="_Toc8130" w:history="1">
        <w:r>
          <w:rPr>
            <w:rFonts w:ascii="仿宋" w:eastAsia="仿宋" w:hAnsi="仿宋" w:cs="仿宋" w:hint="eastAsia"/>
            <w:lang w:eastAsia="zh-CN"/>
          </w:rPr>
          <w:t>七、金属氢化物－镍(MHNI)蓄电池项目计划安排</w:t>
        </w:r>
        <w:r>
          <w:tab/>
        </w:r>
        <w:r>
          <w:fldChar w:fldCharType="begin"/>
        </w:r>
        <w:r>
          <w:instrText xml:space="preserve"> PAGEREF _Toc8130 \h </w:instrText>
        </w:r>
        <w:r>
          <w:fldChar w:fldCharType="separate"/>
        </w:r>
        <w:r>
          <w:t>23</w:t>
        </w:r>
        <w:r>
          <w:fldChar w:fldCharType="end"/>
        </w:r>
      </w:hyperlink>
    </w:p>
    <w:p>
      <w:pPr>
        <w:pStyle w:val="TOC2"/>
        <w:tabs>
          <w:tab w:val="right" w:leader="dot" w:pos="8306"/>
        </w:tabs>
      </w:pPr>
      <w:hyperlink w:anchor="_Toc28158" w:history="1">
        <w:r>
          <w:rPr>
            <w:rFonts w:ascii="仿宋" w:eastAsia="仿宋" w:hAnsi="仿宋" w:cs="仿宋" w:hint="eastAsia"/>
            <w:lang w:eastAsia="zh-CN"/>
          </w:rPr>
          <w:t>(一)、建设周期</w:t>
        </w:r>
        <w:r>
          <w:tab/>
        </w:r>
        <w:r>
          <w:fldChar w:fldCharType="begin"/>
        </w:r>
        <w:r>
          <w:instrText xml:space="preserve"> PAGEREF _Toc28158 \h </w:instrText>
        </w:r>
        <w:r>
          <w:fldChar w:fldCharType="separate"/>
        </w:r>
        <w:r>
          <w:t>23</w:t>
        </w:r>
        <w:r>
          <w:fldChar w:fldCharType="end"/>
        </w:r>
      </w:hyperlink>
    </w:p>
    <w:p>
      <w:pPr>
        <w:pStyle w:val="TOC2"/>
        <w:tabs>
          <w:tab w:val="right" w:leader="dot" w:pos="8306"/>
        </w:tabs>
      </w:pPr>
      <w:hyperlink w:anchor="_Toc15264" w:history="1">
        <w:r>
          <w:rPr>
            <w:rFonts w:ascii="仿宋" w:eastAsia="仿宋" w:hAnsi="仿宋" w:cs="仿宋" w:hint="eastAsia"/>
            <w:lang w:eastAsia="zh-CN"/>
          </w:rPr>
          <w:t>(二)、建设进度</w:t>
        </w:r>
        <w:r>
          <w:tab/>
        </w:r>
        <w:r>
          <w:fldChar w:fldCharType="begin"/>
        </w:r>
        <w:r>
          <w:instrText xml:space="preserve"> PAGEREF _Toc15264 \h </w:instrText>
        </w:r>
        <w:r>
          <w:fldChar w:fldCharType="separate"/>
        </w:r>
        <w:r>
          <w:t>24</w:t>
        </w:r>
        <w:r>
          <w:fldChar w:fldCharType="end"/>
        </w:r>
      </w:hyperlink>
    </w:p>
    <w:p>
      <w:pPr>
        <w:pStyle w:val="TOC2"/>
        <w:tabs>
          <w:tab w:val="right" w:leader="dot" w:pos="8306"/>
        </w:tabs>
      </w:pPr>
      <w:hyperlink w:anchor="_Toc23147" w:history="1">
        <w:r>
          <w:rPr>
            <w:rFonts w:ascii="仿宋" w:eastAsia="仿宋" w:hAnsi="仿宋" w:cs="仿宋" w:hint="eastAsia"/>
            <w:lang w:eastAsia="zh-CN"/>
          </w:rPr>
          <w:t>(三)、进度安排注意事项</w:t>
        </w:r>
        <w:r>
          <w:tab/>
        </w:r>
        <w:r>
          <w:fldChar w:fldCharType="begin"/>
        </w:r>
        <w:r>
          <w:instrText xml:space="preserve"> PAGEREF _Toc23147 \h </w:instrText>
        </w:r>
        <w:r>
          <w:fldChar w:fldCharType="separate"/>
        </w:r>
        <w:r>
          <w:t>25</w:t>
        </w:r>
        <w:r>
          <w:fldChar w:fldCharType="end"/>
        </w:r>
      </w:hyperlink>
    </w:p>
    <w:p>
      <w:pPr>
        <w:pStyle w:val="TOC2"/>
        <w:tabs>
          <w:tab w:val="right" w:leader="dot" w:pos="8306"/>
        </w:tabs>
      </w:pPr>
      <w:hyperlink w:anchor="_Toc5345" w:history="1">
        <w:r>
          <w:rPr>
            <w:rFonts w:ascii="仿宋" w:eastAsia="仿宋" w:hAnsi="仿宋" w:cs="仿宋" w:hint="eastAsia"/>
            <w:lang w:eastAsia="zh-CN"/>
          </w:rPr>
          <w:t>(四)、人力资源配置</w:t>
        </w:r>
        <w:r>
          <w:tab/>
        </w:r>
        <w:r>
          <w:fldChar w:fldCharType="begin"/>
        </w:r>
        <w:r>
          <w:instrText xml:space="preserve"> PAGEREF _Toc5345 \h </w:instrText>
        </w:r>
        <w:r>
          <w:fldChar w:fldCharType="separate"/>
        </w:r>
        <w:r>
          <w:t>27</w:t>
        </w:r>
        <w:r>
          <w:fldChar w:fldCharType="end"/>
        </w:r>
      </w:hyperlink>
    </w:p>
    <w:p>
      <w:pPr>
        <w:pStyle w:val="TOC1"/>
        <w:tabs>
          <w:tab w:val="right" w:leader="dot" w:pos="8306"/>
        </w:tabs>
      </w:pPr>
      <w:hyperlink w:anchor="_Toc22313" w:history="1">
        <w:r>
          <w:rPr>
            <w:rFonts w:ascii="仿宋" w:eastAsia="仿宋" w:hAnsi="仿宋" w:cs="仿宋" w:hint="eastAsia"/>
            <w:lang w:eastAsia="zh-CN"/>
          </w:rPr>
          <w:t>八、金属氢化物－镍(MHNI)蓄电池项目环境影响分析</w:t>
        </w:r>
        <w:r>
          <w:tab/>
        </w:r>
        <w:r>
          <w:fldChar w:fldCharType="begin"/>
        </w:r>
        <w:r>
          <w:instrText xml:space="preserve"> PAGEREF _Toc22313 \h </w:instrText>
        </w:r>
        <w:r>
          <w:fldChar w:fldCharType="separate"/>
        </w:r>
        <w:r>
          <w:t>28</w:t>
        </w:r>
        <w:r>
          <w:fldChar w:fldCharType="end"/>
        </w:r>
      </w:hyperlink>
    </w:p>
    <w:p>
      <w:pPr>
        <w:pStyle w:val="TOC2"/>
        <w:tabs>
          <w:tab w:val="right" w:leader="dot" w:pos="8306"/>
        </w:tabs>
      </w:pPr>
      <w:hyperlink w:anchor="_Toc22729" w:history="1">
        <w:r>
          <w:rPr>
            <w:rFonts w:ascii="仿宋" w:eastAsia="仿宋" w:hAnsi="仿宋" w:cs="仿宋" w:hint="eastAsia"/>
            <w:lang w:eastAsia="zh-CN"/>
          </w:rPr>
          <w:t>(一)、建设区域环境质量现状</w:t>
        </w:r>
        <w:r>
          <w:tab/>
        </w:r>
        <w:r>
          <w:fldChar w:fldCharType="begin"/>
        </w:r>
        <w:r>
          <w:instrText xml:space="preserve"> PAGEREF _Toc22729 \h </w:instrText>
        </w:r>
        <w:r>
          <w:fldChar w:fldCharType="separate"/>
        </w:r>
        <w:r>
          <w:t>28</w:t>
        </w:r>
        <w:r>
          <w:fldChar w:fldCharType="end"/>
        </w:r>
      </w:hyperlink>
    </w:p>
    <w:p>
      <w:pPr>
        <w:pStyle w:val="TOC2"/>
        <w:tabs>
          <w:tab w:val="right" w:leader="dot" w:pos="8306"/>
        </w:tabs>
      </w:pPr>
      <w:hyperlink w:anchor="_Toc25142" w:history="1">
        <w:r>
          <w:rPr>
            <w:rFonts w:ascii="仿宋" w:eastAsia="仿宋" w:hAnsi="仿宋" w:cs="仿宋" w:hint="eastAsia"/>
            <w:lang w:eastAsia="zh-CN"/>
          </w:rPr>
          <w:t>(二)、建设期环境保护</w:t>
        </w:r>
        <w:r>
          <w:tab/>
        </w:r>
        <w:r>
          <w:fldChar w:fldCharType="begin"/>
        </w:r>
        <w:r>
          <w:instrText xml:space="preserve"> PAGEREF _Toc25142 \h </w:instrText>
        </w:r>
        <w:r>
          <w:fldChar w:fldCharType="separate"/>
        </w:r>
        <w:r>
          <w:t>29</w:t>
        </w:r>
        <w:r>
          <w:fldChar w:fldCharType="end"/>
        </w:r>
      </w:hyperlink>
    </w:p>
    <w:p>
      <w:pPr>
        <w:pStyle w:val="TOC2"/>
        <w:tabs>
          <w:tab w:val="right" w:leader="dot" w:pos="8306"/>
        </w:tabs>
      </w:pPr>
      <w:hyperlink w:anchor="_Toc9204" w:history="1">
        <w:r>
          <w:rPr>
            <w:rFonts w:ascii="仿宋" w:eastAsia="仿宋" w:hAnsi="仿宋" w:cs="仿宋" w:hint="eastAsia"/>
            <w:lang w:eastAsia="zh-CN"/>
          </w:rPr>
          <w:t>(三)、运营期环境保护</w:t>
        </w:r>
        <w:r>
          <w:tab/>
        </w:r>
        <w:r>
          <w:fldChar w:fldCharType="begin"/>
        </w:r>
        <w:r>
          <w:instrText xml:space="preserve"> PAGEREF _Toc9204 \h </w:instrText>
        </w:r>
        <w:r>
          <w:fldChar w:fldCharType="separate"/>
        </w:r>
        <w:r>
          <w:t>31</w:t>
        </w:r>
        <w:r>
          <w:fldChar w:fldCharType="end"/>
        </w:r>
      </w:hyperlink>
    </w:p>
    <w:p>
      <w:pPr>
        <w:pStyle w:val="TOC2"/>
        <w:tabs>
          <w:tab w:val="right" w:leader="dot" w:pos="8306"/>
        </w:tabs>
      </w:pPr>
      <w:hyperlink w:anchor="_Toc27092" w:history="1">
        <w:r>
          <w:rPr>
            <w:rFonts w:ascii="仿宋" w:eastAsia="仿宋" w:hAnsi="仿宋" w:cs="仿宋" w:hint="eastAsia"/>
            <w:lang w:eastAsia="zh-CN"/>
          </w:rPr>
          <w:t>(四)、金属氢化物－镍(MHNI)蓄电池项目建设对区域经济的影响</w:t>
        </w:r>
        <w:r>
          <w:tab/>
        </w:r>
        <w:r>
          <w:fldChar w:fldCharType="begin"/>
        </w:r>
        <w:r>
          <w:instrText xml:space="preserve"> PAGEREF _Toc27092 \h </w:instrText>
        </w:r>
        <w:r>
          <w:fldChar w:fldCharType="separate"/>
        </w:r>
        <w:r>
          <w:t>32</w:t>
        </w:r>
        <w:r>
          <w:fldChar w:fldCharType="end"/>
        </w:r>
      </w:hyperlink>
    </w:p>
    <w:p>
      <w:pPr>
        <w:pStyle w:val="TOC2"/>
        <w:tabs>
          <w:tab w:val="right" w:leader="dot" w:pos="8306"/>
        </w:tabs>
      </w:pPr>
      <w:hyperlink w:anchor="_Toc18265" w:history="1">
        <w:r>
          <w:rPr>
            <w:rFonts w:ascii="仿宋" w:eastAsia="仿宋" w:hAnsi="仿宋" w:cs="仿宋" w:hint="eastAsia"/>
            <w:lang w:eastAsia="zh-CN"/>
          </w:rPr>
          <w:t>(五)、废弃物处理</w:t>
        </w:r>
        <w:r>
          <w:tab/>
        </w:r>
        <w:r>
          <w:fldChar w:fldCharType="begin"/>
        </w:r>
        <w:r>
          <w:instrText xml:space="preserve"> PAGEREF _Toc18265 \h </w:instrText>
        </w:r>
        <w:r>
          <w:fldChar w:fldCharType="separate"/>
        </w:r>
        <w:r>
          <w:t>34</w:t>
        </w:r>
        <w:r>
          <w:fldChar w:fldCharType="end"/>
        </w:r>
      </w:hyperlink>
    </w:p>
    <w:p>
      <w:pPr>
        <w:pStyle w:val="TOC2"/>
        <w:tabs>
          <w:tab w:val="right" w:leader="dot" w:pos="8306"/>
        </w:tabs>
      </w:pPr>
      <w:hyperlink w:anchor="_Toc28687" w:history="1">
        <w:r>
          <w:rPr>
            <w:rFonts w:ascii="仿宋" w:eastAsia="仿宋" w:hAnsi="仿宋" w:cs="仿宋" w:hint="eastAsia"/>
            <w:lang w:eastAsia="zh-CN"/>
          </w:rPr>
          <w:t>(六)、特殊环境影响分析</w:t>
        </w:r>
        <w:r>
          <w:tab/>
        </w:r>
        <w:r>
          <w:fldChar w:fldCharType="begin"/>
        </w:r>
        <w:r>
          <w:instrText xml:space="preserve"> PAGEREF _Toc28687 \h </w:instrText>
        </w:r>
        <w:r>
          <w:fldChar w:fldCharType="separate"/>
        </w:r>
        <w:r>
          <w:t>35</w:t>
        </w:r>
        <w:r>
          <w:fldChar w:fldCharType="end"/>
        </w:r>
      </w:hyperlink>
    </w:p>
    <w:p>
      <w:pPr>
        <w:pStyle w:val="TOC2"/>
        <w:tabs>
          <w:tab w:val="right" w:leader="dot" w:pos="8306"/>
        </w:tabs>
      </w:pPr>
      <w:hyperlink w:anchor="_Toc1552" w:history="1">
        <w:r>
          <w:rPr>
            <w:rFonts w:ascii="仿宋" w:eastAsia="仿宋" w:hAnsi="仿宋" w:cs="仿宋" w:hint="eastAsia"/>
            <w:lang w:eastAsia="zh-CN"/>
          </w:rPr>
          <w:t>(七)、清洁生产</w:t>
        </w:r>
        <w:r>
          <w:tab/>
        </w:r>
        <w:r>
          <w:fldChar w:fldCharType="begin"/>
        </w:r>
        <w:r>
          <w:instrText xml:space="preserve"> PAGEREF _Toc1552 \h </w:instrText>
        </w:r>
        <w:r>
          <w:fldChar w:fldCharType="separate"/>
        </w:r>
        <w:r>
          <w:t>37</w:t>
        </w:r>
        <w:r>
          <w:fldChar w:fldCharType="end"/>
        </w:r>
      </w:hyperlink>
    </w:p>
    <w:p>
      <w:pPr>
        <w:pStyle w:val="TOC2"/>
        <w:tabs>
          <w:tab w:val="right" w:leader="dot" w:pos="8306"/>
        </w:tabs>
      </w:pPr>
      <w:hyperlink w:anchor="_Toc22484" w:history="1">
        <w:r>
          <w:rPr>
            <w:rFonts w:ascii="仿宋" w:eastAsia="仿宋" w:hAnsi="仿宋" w:cs="仿宋" w:hint="eastAsia"/>
            <w:lang w:eastAsia="zh-CN"/>
          </w:rPr>
          <w:t>(八)、环境保护综合评价</w:t>
        </w:r>
        <w:r>
          <w:tab/>
        </w:r>
        <w:r>
          <w:fldChar w:fldCharType="begin"/>
        </w:r>
        <w:r>
          <w:instrText xml:space="preserve"> PAGEREF _Toc22484 \h </w:instrText>
        </w:r>
        <w:r>
          <w:fldChar w:fldCharType="separate"/>
        </w:r>
        <w:r>
          <w:t>38</w:t>
        </w:r>
        <w:r>
          <w:fldChar w:fldCharType="end"/>
        </w:r>
      </w:hyperlink>
    </w:p>
    <w:p>
      <w:pPr>
        <w:pStyle w:val="TOC1"/>
        <w:tabs>
          <w:tab w:val="right" w:leader="dot" w:pos="8306"/>
        </w:tabs>
      </w:pPr>
      <w:hyperlink w:anchor="_Toc6821" w:history="1">
        <w:r>
          <w:rPr>
            <w:rFonts w:ascii="仿宋" w:eastAsia="仿宋" w:hAnsi="仿宋" w:cs="仿宋" w:hint="eastAsia"/>
            <w:lang w:eastAsia="zh-CN"/>
          </w:rPr>
          <w:t>九、金属氢化物－镍(MHNI)蓄电池项目技术管理</w:t>
        </w:r>
        <w:r>
          <w:tab/>
        </w:r>
        <w:r>
          <w:fldChar w:fldCharType="begin"/>
        </w:r>
        <w:r>
          <w:instrText xml:space="preserve"> PAGEREF _Toc6821 \h </w:instrText>
        </w:r>
        <w:r>
          <w:fldChar w:fldCharType="separate"/>
        </w:r>
        <w:r>
          <w:t>39</w:t>
        </w:r>
        <w:r>
          <w:fldChar w:fldCharType="end"/>
        </w:r>
      </w:hyperlink>
    </w:p>
    <w:p>
      <w:pPr>
        <w:pStyle w:val="TOC2"/>
        <w:tabs>
          <w:tab w:val="right" w:leader="dot" w:pos="8306"/>
        </w:tabs>
      </w:pPr>
      <w:hyperlink w:anchor="_Toc3977" w:history="1">
        <w:r>
          <w:rPr>
            <w:rFonts w:ascii="仿宋" w:eastAsia="仿宋" w:hAnsi="仿宋" w:cs="仿宋" w:hint="eastAsia"/>
            <w:lang w:eastAsia="zh-CN"/>
          </w:rPr>
          <w:t>(一)、技术方案选用方向</w:t>
        </w:r>
        <w:r>
          <w:tab/>
        </w:r>
        <w:r>
          <w:fldChar w:fldCharType="begin"/>
        </w:r>
        <w:r>
          <w:instrText xml:space="preserve"> PAGEREF _Toc3977 \h </w:instrText>
        </w:r>
        <w:r>
          <w:fldChar w:fldCharType="separate"/>
        </w:r>
        <w:r>
          <w:t>39</w:t>
        </w:r>
        <w:r>
          <w:fldChar w:fldCharType="end"/>
        </w:r>
      </w:hyperlink>
    </w:p>
    <w:p>
      <w:pPr>
        <w:pStyle w:val="TOC2"/>
        <w:tabs>
          <w:tab w:val="right" w:leader="dot" w:pos="8306"/>
        </w:tabs>
      </w:pPr>
      <w:hyperlink w:anchor="_Toc1992" w:history="1">
        <w:r>
          <w:rPr>
            <w:rFonts w:ascii="仿宋" w:eastAsia="仿宋" w:hAnsi="仿宋" w:cs="仿宋" w:hint="eastAsia"/>
            <w:lang w:eastAsia="zh-CN"/>
          </w:rPr>
          <w:t>(二)、工艺技术方案选用原则</w:t>
        </w:r>
        <w:r>
          <w:tab/>
        </w:r>
        <w:r>
          <w:fldChar w:fldCharType="begin"/>
        </w:r>
        <w:r>
          <w:instrText xml:space="preserve"> PAGEREF _Toc1992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640" w:history="1">
        <w:r>
          <w:rPr>
            <w:rFonts w:ascii="仿宋" w:eastAsia="仿宋" w:hAnsi="仿宋" w:cs="仿宋" w:hint="eastAsia"/>
            <w:lang w:eastAsia="zh-CN"/>
          </w:rPr>
          <w:t>(三)、工艺技术方案要求</w:t>
        </w:r>
        <w:r>
          <w:tab/>
        </w:r>
        <w:r>
          <w:fldChar w:fldCharType="begin"/>
        </w:r>
        <w:r>
          <w:instrText xml:space="preserve"> PAGEREF _Toc11640 \h </w:instrText>
        </w:r>
        <w:r>
          <w:fldChar w:fldCharType="separate"/>
        </w:r>
        <w:r>
          <w:t>43</w:t>
        </w:r>
        <w:r>
          <w:fldChar w:fldCharType="end"/>
        </w:r>
      </w:hyperlink>
    </w:p>
    <w:p>
      <w:pPr>
        <w:pStyle w:val="TOC1"/>
        <w:tabs>
          <w:tab w:val="right" w:leader="dot" w:pos="8306"/>
        </w:tabs>
      </w:pPr>
      <w:hyperlink w:anchor="_Toc6028" w:history="1">
        <w:r>
          <w:rPr>
            <w:rFonts w:ascii="仿宋" w:eastAsia="仿宋" w:hAnsi="仿宋" w:cs="仿宋" w:hint="eastAsia"/>
            <w:lang w:eastAsia="zh-CN"/>
          </w:rPr>
          <w:t>十、金属氢化物－镍(MHNI)蓄电池项目人力资源培养与发展</w:t>
        </w:r>
        <w:r>
          <w:tab/>
        </w:r>
        <w:r>
          <w:fldChar w:fldCharType="begin"/>
        </w:r>
        <w:r>
          <w:instrText xml:space="preserve"> PAGEREF _Toc6028 \h </w:instrText>
        </w:r>
        <w:r>
          <w:fldChar w:fldCharType="separate"/>
        </w:r>
        <w:r>
          <w:t>46</w:t>
        </w:r>
        <w:r>
          <w:fldChar w:fldCharType="end"/>
        </w:r>
      </w:hyperlink>
    </w:p>
    <w:p>
      <w:pPr>
        <w:pStyle w:val="TOC2"/>
        <w:tabs>
          <w:tab w:val="right" w:leader="dot" w:pos="8306"/>
        </w:tabs>
      </w:pPr>
      <w:hyperlink w:anchor="_Toc29845" w:history="1">
        <w:r>
          <w:rPr>
            <w:rFonts w:ascii="仿宋" w:eastAsia="仿宋" w:hAnsi="仿宋" w:cs="仿宋" w:hint="eastAsia"/>
            <w:lang w:eastAsia="zh-CN"/>
          </w:rPr>
          <w:t>(一)、人才需求与规划</w:t>
        </w:r>
        <w:r>
          <w:tab/>
        </w:r>
        <w:r>
          <w:fldChar w:fldCharType="begin"/>
        </w:r>
        <w:r>
          <w:instrText xml:space="preserve"> PAGEREF _Toc29845 \h </w:instrText>
        </w:r>
        <w:r>
          <w:fldChar w:fldCharType="separate"/>
        </w:r>
        <w:r>
          <w:t>46</w:t>
        </w:r>
        <w:r>
          <w:fldChar w:fldCharType="end"/>
        </w:r>
      </w:hyperlink>
    </w:p>
    <w:p>
      <w:pPr>
        <w:pStyle w:val="TOC2"/>
        <w:tabs>
          <w:tab w:val="right" w:leader="dot" w:pos="8306"/>
        </w:tabs>
      </w:pPr>
      <w:hyperlink w:anchor="_Toc17817" w:history="1">
        <w:r>
          <w:rPr>
            <w:rFonts w:ascii="仿宋" w:eastAsia="仿宋" w:hAnsi="仿宋" w:cs="仿宋" w:hint="eastAsia"/>
            <w:lang w:eastAsia="zh-CN"/>
          </w:rPr>
          <w:t>(二)、培训与发展计划</w:t>
        </w:r>
        <w:r>
          <w:tab/>
        </w:r>
        <w:r>
          <w:fldChar w:fldCharType="begin"/>
        </w:r>
        <w:r>
          <w:instrText xml:space="preserve"> PAGEREF _Toc17817 \h </w:instrText>
        </w:r>
        <w:r>
          <w:fldChar w:fldCharType="separate"/>
        </w:r>
        <w:r>
          <w:t>46</w:t>
        </w:r>
        <w:r>
          <w:fldChar w:fldCharType="end"/>
        </w:r>
      </w:hyperlink>
    </w:p>
    <w:p>
      <w:pPr>
        <w:pStyle w:val="TOC1"/>
        <w:tabs>
          <w:tab w:val="right" w:leader="dot" w:pos="8306"/>
        </w:tabs>
      </w:pPr>
      <w:hyperlink w:anchor="_Toc11361" w:history="1">
        <w:r>
          <w:rPr>
            <w:rFonts w:ascii="仿宋" w:eastAsia="仿宋" w:hAnsi="仿宋" w:cs="仿宋" w:hint="eastAsia"/>
            <w:lang w:eastAsia="zh-CN"/>
          </w:rPr>
          <w:t>十一、生产安全保护</w:t>
        </w:r>
        <w:r>
          <w:tab/>
        </w:r>
        <w:r>
          <w:fldChar w:fldCharType="begin"/>
        </w:r>
        <w:r>
          <w:instrText xml:space="preserve"> PAGEREF _Toc11361 \h </w:instrText>
        </w:r>
        <w:r>
          <w:fldChar w:fldCharType="separate"/>
        </w:r>
        <w:r>
          <w:t>47</w:t>
        </w:r>
        <w:r>
          <w:fldChar w:fldCharType="end"/>
        </w:r>
      </w:hyperlink>
    </w:p>
    <w:p>
      <w:pPr>
        <w:pStyle w:val="TOC2"/>
        <w:tabs>
          <w:tab w:val="right" w:leader="dot" w:pos="8306"/>
        </w:tabs>
      </w:pPr>
      <w:hyperlink w:anchor="_Toc29694" w:history="1">
        <w:r>
          <w:rPr>
            <w:rFonts w:ascii="仿宋" w:eastAsia="仿宋" w:hAnsi="仿宋" w:cs="仿宋" w:hint="eastAsia"/>
            <w:lang w:eastAsia="zh-CN"/>
          </w:rPr>
          <w:t>(一)、消防安全</w:t>
        </w:r>
        <w:r>
          <w:tab/>
        </w:r>
        <w:r>
          <w:fldChar w:fldCharType="begin"/>
        </w:r>
        <w:r>
          <w:instrText xml:space="preserve"> PAGEREF _Toc29694 \h </w:instrText>
        </w:r>
        <w:r>
          <w:fldChar w:fldCharType="separate"/>
        </w:r>
        <w:r>
          <w:t>47</w:t>
        </w:r>
        <w:r>
          <w:fldChar w:fldCharType="end"/>
        </w:r>
      </w:hyperlink>
    </w:p>
    <w:p>
      <w:pPr>
        <w:pStyle w:val="TOC2"/>
        <w:tabs>
          <w:tab w:val="right" w:leader="dot" w:pos="8306"/>
        </w:tabs>
      </w:pPr>
      <w:hyperlink w:anchor="_Toc19705" w:history="1">
        <w:r>
          <w:rPr>
            <w:rFonts w:ascii="仿宋" w:eastAsia="仿宋" w:hAnsi="仿宋" w:cs="仿宋" w:hint="eastAsia"/>
            <w:lang w:eastAsia="zh-CN"/>
          </w:rPr>
          <w:t>(二)、防火防爆总图布置措施</w:t>
        </w:r>
        <w:r>
          <w:tab/>
        </w:r>
        <w:r>
          <w:fldChar w:fldCharType="begin"/>
        </w:r>
        <w:r>
          <w:instrText xml:space="preserve"> PAGEREF _Toc19705 \h </w:instrText>
        </w:r>
        <w:r>
          <w:fldChar w:fldCharType="separate"/>
        </w:r>
        <w:r>
          <w:t>49</w:t>
        </w:r>
        <w:r>
          <w:fldChar w:fldCharType="end"/>
        </w:r>
      </w:hyperlink>
    </w:p>
    <w:p>
      <w:pPr>
        <w:pStyle w:val="TOC2"/>
        <w:tabs>
          <w:tab w:val="right" w:leader="dot" w:pos="8306"/>
        </w:tabs>
      </w:pPr>
      <w:hyperlink w:anchor="_Toc1926" w:history="1">
        <w:r>
          <w:rPr>
            <w:rFonts w:ascii="仿宋" w:eastAsia="仿宋" w:hAnsi="仿宋" w:cs="仿宋" w:hint="eastAsia"/>
            <w:lang w:eastAsia="zh-CN"/>
          </w:rPr>
          <w:t>(三)、自然灾害防范措施</w:t>
        </w:r>
        <w:r>
          <w:tab/>
        </w:r>
        <w:r>
          <w:fldChar w:fldCharType="begin"/>
        </w:r>
        <w:r>
          <w:instrText xml:space="preserve"> PAGEREF _Toc1926 \h </w:instrText>
        </w:r>
        <w:r>
          <w:fldChar w:fldCharType="separate"/>
        </w:r>
        <w:r>
          <w:t>50</w:t>
        </w:r>
        <w:r>
          <w:fldChar w:fldCharType="end"/>
        </w:r>
      </w:hyperlink>
    </w:p>
    <w:p>
      <w:pPr>
        <w:pStyle w:val="TOC2"/>
        <w:tabs>
          <w:tab w:val="right" w:leader="dot" w:pos="8306"/>
        </w:tabs>
      </w:pPr>
      <w:hyperlink w:anchor="_Toc18580" w:history="1">
        <w:r>
          <w:rPr>
            <w:rFonts w:ascii="仿宋" w:eastAsia="仿宋" w:hAnsi="仿宋" w:cs="仿宋" w:hint="eastAsia"/>
            <w:lang w:eastAsia="zh-CN"/>
          </w:rPr>
          <w:t>(四)、安全色及安全标志使用要求</w:t>
        </w:r>
        <w:r>
          <w:tab/>
        </w:r>
        <w:r>
          <w:fldChar w:fldCharType="begin"/>
        </w:r>
        <w:r>
          <w:instrText xml:space="preserve"> PAGEREF _Toc18580 \h </w:instrText>
        </w:r>
        <w:r>
          <w:fldChar w:fldCharType="separate"/>
        </w:r>
        <w:r>
          <w:t>51</w:t>
        </w:r>
        <w:r>
          <w:fldChar w:fldCharType="end"/>
        </w:r>
      </w:hyperlink>
    </w:p>
    <w:p>
      <w:pPr>
        <w:pStyle w:val="TOC2"/>
        <w:tabs>
          <w:tab w:val="right" w:leader="dot" w:pos="8306"/>
        </w:tabs>
      </w:pPr>
      <w:hyperlink w:anchor="_Toc12219" w:history="1">
        <w:r>
          <w:rPr>
            <w:rFonts w:ascii="仿宋" w:eastAsia="仿宋" w:hAnsi="仿宋" w:cs="仿宋" w:hint="eastAsia"/>
            <w:lang w:eastAsia="zh-CN"/>
          </w:rPr>
          <w:t>(五)、防尘防毒措施</w:t>
        </w:r>
        <w:r>
          <w:tab/>
        </w:r>
        <w:r>
          <w:fldChar w:fldCharType="begin"/>
        </w:r>
        <w:r>
          <w:instrText xml:space="preserve"> PAGEREF _Toc12219 \h </w:instrText>
        </w:r>
        <w:r>
          <w:fldChar w:fldCharType="separate"/>
        </w:r>
        <w:r>
          <w:t>52</w:t>
        </w:r>
        <w:r>
          <w:fldChar w:fldCharType="end"/>
        </w:r>
      </w:hyperlink>
    </w:p>
    <w:p>
      <w:pPr>
        <w:pStyle w:val="TOC2"/>
        <w:tabs>
          <w:tab w:val="right" w:leader="dot" w:pos="8306"/>
        </w:tabs>
      </w:pPr>
      <w:hyperlink w:anchor="_Toc17918" w:history="1">
        <w:r>
          <w:rPr>
            <w:rFonts w:ascii="仿宋" w:eastAsia="仿宋" w:hAnsi="仿宋" w:cs="仿宋" w:hint="eastAsia"/>
            <w:lang w:eastAsia="zh-CN"/>
          </w:rPr>
          <w:t>(六)、防静电、触电防护及防雷措施</w:t>
        </w:r>
        <w:r>
          <w:tab/>
        </w:r>
        <w:r>
          <w:fldChar w:fldCharType="begin"/>
        </w:r>
        <w:r>
          <w:instrText xml:space="preserve"> PAGEREF _Toc17918 \h </w:instrText>
        </w:r>
        <w:r>
          <w:fldChar w:fldCharType="separate"/>
        </w:r>
        <w:r>
          <w:t>53</w:t>
        </w:r>
        <w:r>
          <w:fldChar w:fldCharType="end"/>
        </w:r>
      </w:hyperlink>
    </w:p>
    <w:p>
      <w:pPr>
        <w:pStyle w:val="TOC2"/>
        <w:tabs>
          <w:tab w:val="right" w:leader="dot" w:pos="8306"/>
        </w:tabs>
      </w:pPr>
      <w:hyperlink w:anchor="_Toc32767" w:history="1">
        <w:r>
          <w:rPr>
            <w:rFonts w:ascii="仿宋" w:eastAsia="仿宋" w:hAnsi="仿宋" w:cs="仿宋" w:hint="eastAsia"/>
            <w:lang w:eastAsia="zh-CN"/>
          </w:rPr>
          <w:t>(七)、机械设备安全保障措施</w:t>
        </w:r>
        <w:r>
          <w:tab/>
        </w:r>
        <w:r>
          <w:fldChar w:fldCharType="begin"/>
        </w:r>
        <w:r>
          <w:instrText xml:space="preserve"> PAGEREF _Toc32767 \h </w:instrText>
        </w:r>
        <w:r>
          <w:fldChar w:fldCharType="separate"/>
        </w:r>
        <w:r>
          <w:t>54</w:t>
        </w:r>
        <w:r>
          <w:fldChar w:fldCharType="end"/>
        </w:r>
      </w:hyperlink>
    </w:p>
    <w:p>
      <w:pPr>
        <w:pStyle w:val="TOC1"/>
        <w:tabs>
          <w:tab w:val="right" w:leader="dot" w:pos="8306"/>
        </w:tabs>
      </w:pPr>
      <w:hyperlink w:anchor="_Toc31694" w:history="1">
        <w:r>
          <w:rPr>
            <w:rFonts w:ascii="仿宋" w:eastAsia="仿宋" w:hAnsi="仿宋" w:cs="仿宋" w:hint="eastAsia"/>
            <w:lang w:eastAsia="zh-CN"/>
          </w:rPr>
          <w:t>十二、金属氢化物－镍(MHNI)蓄电池项目风险管理</w:t>
        </w:r>
        <w:r>
          <w:tab/>
        </w:r>
        <w:r>
          <w:fldChar w:fldCharType="begin"/>
        </w:r>
        <w:r>
          <w:instrText xml:space="preserve"> PAGEREF _Toc31694 \h </w:instrText>
        </w:r>
        <w:r>
          <w:fldChar w:fldCharType="separate"/>
        </w:r>
        <w:r>
          <w:t>56</w:t>
        </w:r>
        <w:r>
          <w:fldChar w:fldCharType="end"/>
        </w:r>
      </w:hyperlink>
    </w:p>
    <w:p>
      <w:pPr>
        <w:pStyle w:val="TOC2"/>
        <w:tabs>
          <w:tab w:val="right" w:leader="dot" w:pos="8306"/>
        </w:tabs>
      </w:pPr>
      <w:hyperlink w:anchor="_Toc27229" w:history="1">
        <w:r>
          <w:rPr>
            <w:rFonts w:ascii="仿宋" w:eastAsia="仿宋" w:hAnsi="仿宋" w:cs="仿宋" w:hint="eastAsia"/>
            <w:lang w:eastAsia="zh-CN"/>
          </w:rPr>
          <w:t>(一)、风险识别与评估</w:t>
        </w:r>
        <w:r>
          <w:tab/>
        </w:r>
        <w:r>
          <w:fldChar w:fldCharType="begin"/>
        </w:r>
        <w:r>
          <w:instrText xml:space="preserve"> PAGEREF _Toc27229 \h </w:instrText>
        </w:r>
        <w:r>
          <w:fldChar w:fldCharType="separate"/>
        </w:r>
        <w:r>
          <w:t>56</w:t>
        </w:r>
        <w:r>
          <w:fldChar w:fldCharType="end"/>
        </w:r>
      </w:hyperlink>
    </w:p>
    <w:p>
      <w:pPr>
        <w:pStyle w:val="TOC2"/>
        <w:tabs>
          <w:tab w:val="right" w:leader="dot" w:pos="8306"/>
        </w:tabs>
      </w:pPr>
      <w:hyperlink w:anchor="_Toc6761" w:history="1">
        <w:r>
          <w:rPr>
            <w:rFonts w:ascii="仿宋" w:eastAsia="仿宋" w:hAnsi="仿宋" w:cs="仿宋" w:hint="eastAsia"/>
            <w:lang w:eastAsia="zh-CN"/>
          </w:rPr>
          <w:t>(二)、风险应对策略</w:t>
        </w:r>
        <w:r>
          <w:tab/>
        </w:r>
        <w:r>
          <w:fldChar w:fldCharType="begin"/>
        </w:r>
        <w:r>
          <w:instrText xml:space="preserve"> PAGEREF _Toc6761 \h </w:instrText>
        </w:r>
        <w:r>
          <w:fldChar w:fldCharType="separate"/>
        </w:r>
        <w:r>
          <w:t>57</w:t>
        </w:r>
        <w:r>
          <w:fldChar w:fldCharType="end"/>
        </w:r>
      </w:hyperlink>
    </w:p>
    <w:p>
      <w:pPr>
        <w:pStyle w:val="TOC2"/>
        <w:tabs>
          <w:tab w:val="right" w:leader="dot" w:pos="8306"/>
        </w:tabs>
      </w:pPr>
      <w:hyperlink w:anchor="_Toc29191" w:history="1">
        <w:r>
          <w:rPr>
            <w:rFonts w:ascii="仿宋" w:eastAsia="仿宋" w:hAnsi="仿宋" w:cs="仿宋" w:hint="eastAsia"/>
            <w:lang w:eastAsia="zh-CN"/>
          </w:rPr>
          <w:t>(三)、风险监控与控制</w:t>
        </w:r>
        <w:r>
          <w:tab/>
        </w:r>
        <w:r>
          <w:fldChar w:fldCharType="begin"/>
        </w:r>
        <w:r>
          <w:instrText xml:space="preserve"> PAGEREF _Toc29191 \h </w:instrText>
        </w:r>
        <w:r>
          <w:fldChar w:fldCharType="separate"/>
        </w:r>
        <w:r>
          <w:t>59</w:t>
        </w:r>
        <w:r>
          <w:fldChar w:fldCharType="end"/>
        </w:r>
      </w:hyperlink>
    </w:p>
    <w:p>
      <w:pPr>
        <w:pStyle w:val="TOC1"/>
        <w:tabs>
          <w:tab w:val="right" w:leader="dot" w:pos="8306"/>
        </w:tabs>
      </w:pPr>
      <w:hyperlink w:anchor="_Toc25368" w:history="1">
        <w:r>
          <w:rPr>
            <w:rFonts w:ascii="仿宋" w:eastAsia="仿宋" w:hAnsi="仿宋" w:cs="仿宋" w:hint="eastAsia"/>
            <w:lang w:eastAsia="zh-CN"/>
          </w:rPr>
          <w:t>十三、金属氢化物－镍(MHNI)蓄电池项目治理与监督</w:t>
        </w:r>
        <w:r>
          <w:tab/>
        </w:r>
        <w:r>
          <w:fldChar w:fldCharType="begin"/>
        </w:r>
        <w:r>
          <w:instrText xml:space="preserve"> PAGEREF _Toc25368 \h </w:instrText>
        </w:r>
        <w:r>
          <w:fldChar w:fldCharType="separate"/>
        </w:r>
        <w:r>
          <w:t>60</w:t>
        </w:r>
        <w:r>
          <w:fldChar w:fldCharType="end"/>
        </w:r>
      </w:hyperlink>
    </w:p>
    <w:p>
      <w:pPr>
        <w:pStyle w:val="TOC2"/>
        <w:tabs>
          <w:tab w:val="right" w:leader="dot" w:pos="8306"/>
        </w:tabs>
      </w:pPr>
      <w:hyperlink w:anchor="_Toc23193" w:history="1">
        <w:r>
          <w:rPr>
            <w:rFonts w:ascii="仿宋" w:eastAsia="仿宋" w:hAnsi="仿宋" w:cs="仿宋" w:hint="eastAsia"/>
            <w:lang w:eastAsia="zh-CN"/>
          </w:rPr>
          <w:t>(一)、金属氢化物－镍(MHNI)蓄电池项目治理结构</w:t>
        </w:r>
        <w:r>
          <w:tab/>
        </w:r>
        <w:r>
          <w:fldChar w:fldCharType="begin"/>
        </w:r>
        <w:r>
          <w:instrText xml:space="preserve"> PAGEREF _Toc23193 \h </w:instrText>
        </w:r>
        <w:r>
          <w:fldChar w:fldCharType="separate"/>
        </w:r>
        <w:r>
          <w:t>60</w:t>
        </w:r>
        <w:r>
          <w:fldChar w:fldCharType="end"/>
        </w:r>
      </w:hyperlink>
    </w:p>
    <w:p>
      <w:pPr>
        <w:pStyle w:val="TOC2"/>
        <w:tabs>
          <w:tab w:val="right" w:leader="dot" w:pos="8306"/>
        </w:tabs>
      </w:pPr>
      <w:hyperlink w:anchor="_Toc15533" w:history="1">
        <w:r>
          <w:rPr>
            <w:rFonts w:ascii="仿宋" w:eastAsia="仿宋" w:hAnsi="仿宋" w:cs="仿宋" w:hint="eastAsia"/>
            <w:lang w:eastAsia="zh-CN"/>
          </w:rPr>
          <w:t>(二)、监督与审计</w:t>
        </w:r>
        <w:r>
          <w:tab/>
        </w:r>
        <w:r>
          <w:fldChar w:fldCharType="begin"/>
        </w:r>
        <w:r>
          <w:instrText xml:space="preserve"> PAGEREF _Toc15533 \h </w:instrText>
        </w:r>
        <w:r>
          <w:fldChar w:fldCharType="separate"/>
        </w:r>
        <w:r>
          <w:t>62</w:t>
        </w:r>
        <w:r>
          <w:fldChar w:fldCharType="end"/>
        </w:r>
      </w:hyperlink>
    </w:p>
    <w:p>
      <w:pPr>
        <w:pStyle w:val="TOC1"/>
        <w:tabs>
          <w:tab w:val="right" w:leader="dot" w:pos="8306"/>
        </w:tabs>
      </w:pPr>
      <w:hyperlink w:anchor="_Toc662" w:history="1">
        <w:r>
          <w:rPr>
            <w:rFonts w:ascii="仿宋" w:eastAsia="仿宋" w:hAnsi="仿宋" w:cs="仿宋" w:hint="eastAsia"/>
            <w:lang w:eastAsia="zh-CN"/>
          </w:rPr>
          <w:t>十四、金属氢化物－镍(MHNI)蓄电池项目工程方案分析</w:t>
        </w:r>
        <w:r>
          <w:tab/>
        </w:r>
        <w:r>
          <w:fldChar w:fldCharType="begin"/>
        </w:r>
        <w:r>
          <w:instrText xml:space="preserve"> PAGEREF _Toc662 \h </w:instrText>
        </w:r>
        <w:r>
          <w:fldChar w:fldCharType="separate"/>
        </w:r>
        <w:r>
          <w:t>63</w:t>
        </w:r>
        <w:r>
          <w:fldChar w:fldCharType="end"/>
        </w:r>
      </w:hyperlink>
    </w:p>
    <w:p>
      <w:pPr>
        <w:pStyle w:val="TOC2"/>
        <w:tabs>
          <w:tab w:val="right" w:leader="dot" w:pos="8306"/>
        </w:tabs>
      </w:pPr>
      <w:hyperlink w:anchor="_Toc23194" w:history="1">
        <w:r>
          <w:rPr>
            <w:rFonts w:ascii="仿宋" w:eastAsia="仿宋" w:hAnsi="仿宋" w:cs="仿宋" w:hint="eastAsia"/>
            <w:lang w:eastAsia="zh-CN"/>
          </w:rPr>
          <w:t>(一)、建筑工程设计原则</w:t>
        </w:r>
        <w:r>
          <w:tab/>
        </w:r>
        <w:r>
          <w:fldChar w:fldCharType="begin"/>
        </w:r>
        <w:r>
          <w:instrText xml:space="preserve"> PAGEREF _Toc23194 \h </w:instrText>
        </w:r>
        <w:r>
          <w:fldChar w:fldCharType="separate"/>
        </w:r>
        <w:r>
          <w:t>63</w:t>
        </w:r>
        <w:r>
          <w:fldChar w:fldCharType="end"/>
        </w:r>
      </w:hyperlink>
    </w:p>
    <w:p>
      <w:pPr>
        <w:pStyle w:val="TOC2"/>
        <w:tabs>
          <w:tab w:val="right" w:leader="dot" w:pos="8306"/>
        </w:tabs>
      </w:pPr>
      <w:hyperlink w:anchor="_Toc19138" w:history="1">
        <w:r>
          <w:rPr>
            <w:rFonts w:ascii="仿宋" w:eastAsia="仿宋" w:hAnsi="仿宋" w:cs="仿宋" w:hint="eastAsia"/>
            <w:lang w:eastAsia="zh-CN"/>
          </w:rPr>
          <w:t>(二)、土建工程建设指标</w:t>
        </w:r>
        <w:r>
          <w:tab/>
        </w:r>
        <w:r>
          <w:fldChar w:fldCharType="begin"/>
        </w:r>
        <w:r>
          <w:instrText xml:space="preserve"> PAGEREF _Toc19138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27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462"/>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9939"/>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金属氢化物－镍(MHNI)蓄电池项目的技术管理特点体现在其创新导向。通过引入最先进的技术趋势和解决方案，金属氢化物－镍(MHNI)蓄电池项目致力于提升科技含量、提高质量和效率水平。这意味着我们将采用最新的工具和方法，确保金属氢化物－镍(MHNI)蓄电池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金属氢化物－镍(MHNI)蓄电池项目技术管理的显著特征。通过整合不同领域的技术资源，我们实现了跨学科的协同工作。这有助于优化技术架构，提高整体效能。此外，整合性策略还促进了不同技术团队之间的紧密沟通和高效合作，确保金属氢化物－镍(MHNI)蓄电池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金属氢化物－镍(MHNI)蓄电池项目所采用的技术。通过不断优化技术方案，金属氢化物－镍(MHNI)蓄电池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金属氢化物－镍(MHNI)蓄电池项目团队将在金属氢化物－镍(MHNI)蓄电池项目初期识别可能的技术风险，并采取相应的预防和应对措施。通过建立健全的风险评估机制，金属氢化物－镍(MHNI)蓄电池项目能够在实施过程中及时发现并解决潜在的技术问题，保障金属氢化物－镍(MHNI)蓄电池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金属氢化物－镍(MHNI)蓄电池项目中，技术将成为金属氢化物－镍(MHNI)蓄电池项目成功的有力支持。这一深度剖析揭示了技术管理在金属氢化物－镍(MHNI)蓄电池项目实施中的关键作用，为金属氢化物－镍(MHNI)蓄电池项目的技术基础奠定了坚实的基础。</w:t>
      </w:r>
    </w:p>
    <w:p>
      <w:pPr>
        <w:pStyle w:val="Heading2"/>
        <w:ind w:firstLine="560" w:firstLineChars="200"/>
        <w:rPr>
          <w:rFonts w:ascii="仿宋" w:eastAsia="仿宋" w:hAnsi="仿宋" w:cs="仿宋" w:hint="eastAsia"/>
          <w:sz w:val="28"/>
          <w:lang w:eastAsia="zh-CN"/>
        </w:rPr>
      </w:pPr>
      <w:bookmarkStart w:id="4" w:name="_Toc32307"/>
      <w:r>
        <w:rPr>
          <w:rFonts w:ascii="仿宋" w:eastAsia="仿宋" w:hAnsi="仿宋" w:cs="仿宋" w:hint="eastAsia"/>
          <w:sz w:val="28"/>
          <w:lang w:eastAsia="zh-CN"/>
        </w:rPr>
        <w:t>(二)、金属氢化物－镍(MHNI)蓄电池项目工艺技术设计方案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金属氢化物－镍(MHNI)蓄电池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金属氢化物－镍(MHNI)蓄电池项目将严格按照相关行业规范要求进行组织。通过有效控制产品质量，金属氢化物－镍(MHNI)蓄电池项目将致力于为顾客提供优质的金属氢化物－镍(MHNI)蓄电池项目产品和良好的服务。这体现了金属氢化物－镍(MHNI)蓄电池项目对于生产活动合规性和质量标准的高度重视，为金属氢化物－镍(MHNI)蓄电池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金属氢化物－镍(MHNI)蓄电池项目注重生态效益和清洁生产原则。金属氢化物－镍(MHNI)蓄电池项目建设将紧密结合地方特色经济发展，与社会经济发展规划和区域环境保护规划方案相协调一致。通过与当地区域自然生态系统的结合，金属氢化物－镍(MHNI)蓄电池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金属氢化物－镍(MHNI)蓄电池项目产品具有多样化的客户需求和个性化的特点。因此，金属氢化物－镍(MHNI)蓄电池项目产品规格品种多样，且单批生产数量较小。为满足这一特点，金属氢化物－镍(MHNI)蓄电池项目承办单位将建设先进的柔性制造生产线。通过广泛应用柔性制造技术，金属氢化物－镍(MHNI)蓄电池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金属氢化物－镍(MHNI)蓄电池项目采用的技术具有较高的技术含量和自动化水平，处于国内先进水平。这一技术选用不仅体现了对生产效率、质量和环境友好性的高标准要求，同时为金属氢化物－镍(MHNI)蓄电池项目的可持续发展奠定了坚实的基础。</w:t>
      </w:r>
    </w:p>
    <w:p>
      <w:pPr>
        <w:pStyle w:val="Heading2"/>
        <w:ind w:firstLine="560" w:firstLineChars="200"/>
        <w:rPr>
          <w:rFonts w:ascii="仿宋" w:eastAsia="仿宋" w:hAnsi="仿宋" w:cs="仿宋" w:hint="eastAsia"/>
          <w:sz w:val="28"/>
          <w:lang w:eastAsia="zh-CN"/>
        </w:rPr>
      </w:pPr>
      <w:bookmarkStart w:id="5" w:name="_Toc25690"/>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为确保金属氢化物－镍(MHNI)蓄电池项目的高效生产和技术实施，我们制定了一套精心设计的设备选型方案，以满足金属氢化物－镍(MHNI)蓄电池项目生产、质量和环保的要求。该方案的主要特点如下：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金属氢化物－镍(MHNI)蓄电池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金属氢化物－镍(MHNI)蓄电池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2740"/>
      <w:r>
        <w:rPr>
          <w:rFonts w:ascii="仿宋" w:eastAsia="仿宋" w:hAnsi="仿宋" w:cs="仿宋" w:hint="eastAsia"/>
          <w:sz w:val="28"/>
          <w:lang w:eastAsia="zh-CN"/>
        </w:rPr>
        <w:t>二、金属氢化物－镍(MHNI)蓄电池项目建设单位说明</w:t>
      </w:r>
      <w:bookmarkEnd w:id="6"/>
    </w:p>
    <w:p>
      <w:pPr>
        <w:pStyle w:val="Heading2"/>
        <w:rPr>
          <w:rFonts w:ascii="仿宋" w:eastAsia="仿宋" w:hAnsi="仿宋" w:cs="仿宋" w:hint="eastAsia"/>
          <w:lang w:eastAsia="zh-CN"/>
        </w:rPr>
      </w:pPr>
      <w:bookmarkStart w:id="7" w:name="_Toc8710"/>
      <w:r>
        <w:rPr>
          <w:rFonts w:ascii="仿宋" w:eastAsia="仿宋" w:hAnsi="仿宋" w:cs="仿宋" w:hint="eastAsia"/>
          <w:lang w:eastAsia="zh-CN"/>
        </w:rPr>
        <w:t>(一)、金属氢化物－镍(MHNI)蓄电池项目承办单位基本情况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16449"/>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金属氢化物－镍(MHNI)蓄电池项目承办单位的XXXX，我们着眼于实现可持续的经济效益。通过技术创新和解决方案的提供，公司预计在金属氢化物－镍(MHNI)蓄电池项目执行期间将获得可观的收入增长。这一收入来源主要包括金属氢化物－镍(MHNI)蓄电池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同时，我们注重成本控制和效率提升，以确保金属氢化物－镍(MHNI)蓄电池项目的可持续盈利。透过精细的管理和资源优化，公司期望实现金属氢化物－镍(MHNI)蓄电池项目利润最大化。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金属氢化物－镍(MHNI)蓄电池项目实施进行全面的投资评估，包括金属氢化物－镍(MHNI)蓄电池项目启动阶段的资金投入和后续运营成本。通过对金属氢化物－镍(MHNI)蓄电池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金属氢化物－镍(MHNI)蓄电池项目实施过程中具备足够的资金流动性，公司将进行详尽的现金流分析。这包括资金需求的合理预测、金属氢化物－镍(MHNI)蓄电池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28428"/>
      <w:r>
        <w:rPr>
          <w:rFonts w:ascii="仿宋" w:eastAsia="仿宋" w:hAnsi="仿宋" w:cs="仿宋" w:hint="eastAsia"/>
          <w:sz w:val="28"/>
          <w:lang w:eastAsia="zh-CN"/>
        </w:rPr>
        <w:t>三、金属氢化物－镍(MHNI)蓄电池项目土建工程</w:t>
      </w:r>
      <w:bookmarkEnd w:id="9"/>
    </w:p>
    <w:p>
      <w:pPr>
        <w:pStyle w:val="Heading2"/>
        <w:rPr>
          <w:rFonts w:ascii="仿宋" w:eastAsia="仿宋" w:hAnsi="仿宋" w:cs="仿宋" w:hint="eastAsia"/>
          <w:lang w:eastAsia="zh-CN"/>
        </w:rPr>
      </w:pPr>
      <w:bookmarkStart w:id="10" w:name="_Toc8547"/>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在金属氢化物－镍(MHNI)蓄电池项目的建筑工程设计中，我们将秉承一系列重要的设计原则，以确保金属氢化物－镍(MHNI)蓄电池项目建筑在功能、美观、可持续性等方面达到最佳效果。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首要原则是确保建筑的功能性得到最大化的发挥。我们将充分理解金属氢化物－镍(MHNI)蓄电池项目的实际需求，合理布局各个功能区域，保证建筑在满足业务需求的同时，提供高效的工作环境。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在建筑设计中，我们将综合考虑建设和运营成本。通过精细的经济效益分析，确保设计方案在高效利用资源的同时，对金属氢化物－镍(MHNI)蓄电池项目的长期盈利能力有积极的贡献。</w:t>
      </w:r>
    </w:p>
    <w:p>
      <w:pPr>
        <w:pStyle w:val="Heading2"/>
        <w:ind w:firstLine="560" w:firstLineChars="200"/>
        <w:rPr>
          <w:rFonts w:ascii="仿宋" w:eastAsia="仿宋" w:hAnsi="仿宋" w:cs="仿宋" w:hint="eastAsia"/>
          <w:sz w:val="28"/>
          <w:lang w:eastAsia="zh-CN"/>
        </w:rPr>
      </w:pPr>
      <w:bookmarkStart w:id="11" w:name="_Toc31908"/>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氢化物－镍(MHNI)蓄电池项目的土建工程设计中，我们将精准设定设计年限，结合金属氢化物－镍(MHNI)蓄电池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金属氢化物－镍(MHNI)蓄电池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8627"/>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金属氢化物－镍(MHNI)蓄电池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金属氢化物－镍(MHNI)蓄电池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金属氢化物－镍(MHNI)蓄电池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7830"/>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本期工程金属氢化物－镍(MHNI)蓄电池项目预计总建筑面积XXX平方米，其中：计容建筑面积XXX平方米，计划建筑工程投资XX万元，占金属氢化物－镍(MHNI)蓄电池项目总投资的XX%。</w:t>
      </w:r>
    </w:p>
    <w:p>
      <w:pPr>
        <w:pStyle w:val="Heading1"/>
        <w:ind w:firstLine="560" w:firstLineChars="200"/>
        <w:rPr>
          <w:rFonts w:ascii="仿宋" w:eastAsia="仿宋" w:hAnsi="仿宋" w:cs="仿宋" w:hint="eastAsia"/>
          <w:sz w:val="28"/>
          <w:lang w:eastAsia="zh-CN"/>
        </w:rPr>
      </w:pPr>
      <w:bookmarkStart w:id="14" w:name="_Toc16923"/>
      <w:r>
        <w:rPr>
          <w:rFonts w:ascii="仿宋" w:eastAsia="仿宋" w:hAnsi="仿宋" w:cs="仿宋" w:hint="eastAsia"/>
          <w:sz w:val="28"/>
          <w:lang w:eastAsia="zh-CN"/>
        </w:rPr>
        <w:t>四、金属氢化物－镍(MHNI)蓄电池项目建设背景及必要性分析</w:t>
      </w:r>
      <w:bookmarkEnd w:id="14"/>
    </w:p>
    <w:p>
      <w:pPr>
        <w:pStyle w:val="Heading2"/>
        <w:rPr>
          <w:rFonts w:ascii="仿宋" w:eastAsia="仿宋" w:hAnsi="仿宋" w:cs="仿宋" w:hint="eastAsia"/>
          <w:lang w:eastAsia="zh-CN"/>
        </w:rPr>
      </w:pPr>
      <w:bookmarkStart w:id="15" w:name="_Toc12193"/>
      <w:r>
        <w:rPr>
          <w:rFonts w:ascii="仿宋" w:eastAsia="仿宋" w:hAnsi="仿宋" w:cs="仿宋" w:hint="eastAsia"/>
          <w:lang w:eastAsia="zh-CN"/>
        </w:rPr>
        <w:t>(一)、金属氢化物－镍(MHNI)蓄电池项目背景分析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金属氢化物－镍(MHNI)蓄电池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金属氢化物－镍(MHNI)蓄电池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金属氢化物－镍(MHNI)蓄电池项目在这个潮流中的定位。同时，我们将关注行业内涌现的新兴机遇，以便金属氢化物－镍(MHNI)蓄电池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金属氢化物－镍(MHNI)蓄电池项目提供了强大的发展动力。我们将聚焦于行业内最新的技术发展趋势，包括但不限于人工智能、大数据分析、物联网等领域。通过深度的技术研究，我们将确保金属氢化物－镍(MHNI)蓄电池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金属氢化物－镍(MHNI)蓄电池项目发展的源泉。我们将投入更多的精力对市场需求进行深入剖析，超越表面的需求，深入挖掘潜在的市场痛点和机遇。通过对市场需求的细致了解，金属氢化物－镍(MHNI)蓄电池项目将更有针对性地设计解决方案，满足市场的多样化需求，从而更好地促进金属氢化物－镍(MHNI)蓄电池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金属氢化物－镍(MHNI)蓄电池项目战略至关重要。我们将对竞争态势进行更为深入的分析，包括但不限于市场份额、产品特点、客户满意度等多个维度。通过深度的竞争分析，金属氢化物－镍(MHNI)蓄电池项目将能够更准确地把握市场脉搏，制定具有竞争力的金属氢化物－镍(MHNI)蓄电池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金属氢化物－镍(MHNI)蓄电池项目的发展具有直接的影响。我们将进行更为全面的法规和政策分析，了解行业发展中的潜在法律风险和合规挑战。通过充分了解和遵守相关法规，金属氢化物－镍(MHNI)蓄电池项目将确保在法律框架内合法合规运营，为金属氢化物－镍(MHNI)蓄电池项目的稳健发展提供有力支持。</w:t>
      </w:r>
    </w:p>
    <w:p>
      <w:pPr>
        <w:pStyle w:val="Heading2"/>
        <w:ind w:firstLine="560" w:firstLineChars="200"/>
        <w:rPr>
          <w:rFonts w:ascii="仿宋" w:eastAsia="仿宋" w:hAnsi="仿宋" w:cs="仿宋" w:hint="eastAsia"/>
          <w:sz w:val="28"/>
          <w:lang w:eastAsia="zh-CN"/>
        </w:rPr>
      </w:pPr>
      <w:bookmarkStart w:id="16" w:name="_Toc18842"/>
      <w:r>
        <w:rPr>
          <w:rFonts w:ascii="仿宋" w:eastAsia="仿宋" w:hAnsi="仿宋" w:cs="仿宋" w:hint="eastAsia"/>
          <w:sz w:val="28"/>
          <w:lang w:eastAsia="zh-CN"/>
        </w:rPr>
        <w:t>(二)、金属氢化物－镍(MHNI)蓄电池项目建设必要性分析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氢化物－镍(MHNI)蓄电池项目建设的迫切性源于对行业发展趋势的深刻洞察。我们正处于一个行业变革的时代，科技创新、数字化转型成为企业发展的关键动力。金属氢化物－镍(MHNI)蓄电池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氢化物－镍(MHNI)蓄电池项目建设不仅仅是为了跟上潮流，更是为了通过技术创新推动企业的持续发展。通过引入先进的技术和解决方案，金属氢化物－镍(MHNI)蓄电池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金属氢化物－镍(MHNI)蓄电池项目的建设成为必然选择，通过提高产品质量、拓展服务领域，从而在竞争中获得更多的机会。金属氢化物－镍(MHNI)蓄电池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金属氢化物－镍(MHNI)蓄电池项目建设的必要性体现在对客户需求更精准的满足。通过金属氢化物－镍(MHNI)蓄电池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金属氢化物－镍(MHNI)蓄电池项目建设的背后是对企业持续创新的追求。只有通过不断创新，企业才能在竞争中立于不败之地。金属氢化物－镍(MHNI)蓄电池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4351"/>
      <w:r>
        <w:rPr>
          <w:rFonts w:ascii="仿宋" w:eastAsia="仿宋" w:hAnsi="仿宋" w:cs="仿宋" w:hint="eastAsia"/>
          <w:sz w:val="28"/>
          <w:lang w:eastAsia="zh-CN"/>
        </w:rPr>
        <w:t>五、金属氢化物－镍(MHNI)蓄电池项目文档管理</w:t>
      </w:r>
      <w:bookmarkEnd w:id="17"/>
    </w:p>
    <w:p>
      <w:pPr>
        <w:pStyle w:val="Heading2"/>
        <w:rPr>
          <w:rFonts w:ascii="仿宋" w:eastAsia="仿宋" w:hAnsi="仿宋" w:cs="仿宋" w:hint="eastAsia"/>
          <w:lang w:eastAsia="zh-CN"/>
        </w:rPr>
      </w:pPr>
      <w:bookmarkStart w:id="18" w:name="_Toc1038"/>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金属氢化物－镍(MHNI)蓄电池项目高度重视文档的质量和准确性，以支持金属氢化物－镍(MHNI)蓄电池项目的各项活动和决策。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氢化物－镍(MHNI)蓄电池项目文档的编制始于金属氢化物－镍(MHNI)蓄电池项目计划的初期，我们制定了详细的文档编制计划，明确了每个文档的内容、格式和编写责任人。在金属氢化物－镍(MHNI)蓄电池项目启动阶段，我们首先编制了金属氢化物－镍(MHNI)蓄电池项目章程，明确定义了金属氢化物－镍(MHNI)蓄电池项目的目标、范围、风险等关键要素。随后，金属氢化物－镍(MHNI)蓄电池项目团队根据计划陆续编制了需求文档、设计文档、测试文档等各类文档，确保金属氢化物－镍(MHNI)蓄电池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https://d.book118.com/398050066111006046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金属氢化物－镍(MHNI)蓄电池项目规划设计纲要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金属氢化物－镍(MHNI)蓄电池项目规划设计纲要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金属氢化物－镍(MHNI)蓄电池项目规划设计纲要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金属氢化物－镍(MHNI)蓄电池项目规划设计纲要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金属氢化物－镍(MHNI)蓄电池项目规划设计纲要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金属氢化物－镍(MHNI)蓄电池项目规划设计纲要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金属氢化物－镍(MHNI)蓄电池项目规划设计纲要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金属氢化物－镍(MHNI)蓄电池项目规划设计纲要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金属氢化物－镍(MHNI)蓄电池项目规划设计纲要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金属氢化物－镍(MHNI)蓄电池项目规划设计纲要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金属氢化物－镍(MHNI)蓄电池项目规划设计纲要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金属氢化物－镍(MHNI)蓄电池项目规划设计纲要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金属氢化物－镍(MHNI)蓄电池项目规划设计纲要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金属氢化物－镍(MHNI)蓄电池项目规划设计纲要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金属氢化物－镍(MHNI)蓄电池项目规划设计纲要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金属氢化物－镍(MHNI)蓄电池项目规划设计纲要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金属氢化物－镍(MHNI)蓄电池项目规划设计纲要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3435EA"/>
    <w:rsid w:val="473435E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805006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2024-03-06T08:25:00Z</dcterms:created>
  <dcterms:modified xsi:type="dcterms:W3CDTF">2024-03-06T08:25:30Z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A4B6818D1E6249468719ED9D7C71EB5D_11</vt:lpwstr>
  </property>
  <property fmtid="{D5CDD505-2E9C-101B-9397-08002B2CF9AE}" pid="3" name="KSOProductBuildVer">
    <vt:lpwstr>2052-12.1.0.16388</vt:lpwstr>
  </property>
</Properties>
</file>