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非接触式物位仪表项目计划设计方案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 w:history="1">
        <w:r>
          <w:rPr>
            <w:rFonts w:ascii="仿宋" w:eastAsia="仿宋" w:hAnsi="仿宋" w:cs="仿宋" w:hint="eastAsia"/>
            <w:lang w:eastAsia="zh-CN"/>
          </w:rPr>
          <w:t>序言</w:t>
        </w:r>
        <w:r>
          <w:tab/>
        </w:r>
        <w:r>
          <w:fldChar w:fldCharType="begin"/>
        </w:r>
        <w:r>
          <w:instrText xml:space="preserve"> PAGEREF _Toc106 \h </w:instrText>
        </w:r>
        <w:r>
          <w:fldChar w:fldCharType="separate"/>
        </w:r>
        <w:r>
          <w:t>3</w:t>
        </w:r>
        <w:r>
          <w:fldChar w:fldCharType="end"/>
        </w:r>
      </w:hyperlink>
    </w:p>
    <w:p>
      <w:pPr>
        <w:pStyle w:val="TOC1"/>
        <w:tabs>
          <w:tab w:val="right" w:leader="dot" w:pos="8306"/>
        </w:tabs>
      </w:pPr>
      <w:hyperlink w:anchor="_Toc21905" w:history="1">
        <w:r>
          <w:rPr>
            <w:rFonts w:ascii="仿宋" w:eastAsia="仿宋" w:hAnsi="仿宋" w:cs="仿宋" w:hint="eastAsia"/>
            <w:lang w:eastAsia="zh-CN"/>
          </w:rPr>
          <w:t>一、非接触式物位仪表项目危机管理</w:t>
        </w:r>
        <w:r>
          <w:tab/>
        </w:r>
        <w:r>
          <w:fldChar w:fldCharType="begin"/>
        </w:r>
        <w:r>
          <w:instrText xml:space="preserve"> PAGEREF _Toc21905 \h </w:instrText>
        </w:r>
        <w:r>
          <w:fldChar w:fldCharType="separate"/>
        </w:r>
        <w:r>
          <w:t>3</w:t>
        </w:r>
        <w:r>
          <w:fldChar w:fldCharType="end"/>
        </w:r>
      </w:hyperlink>
    </w:p>
    <w:p>
      <w:pPr>
        <w:pStyle w:val="TOC2"/>
        <w:tabs>
          <w:tab w:val="right" w:leader="dot" w:pos="8306"/>
        </w:tabs>
      </w:pPr>
      <w:hyperlink w:anchor="_Toc24931" w:history="1">
        <w:r>
          <w:rPr>
            <w:rFonts w:ascii="仿宋" w:eastAsia="仿宋" w:hAnsi="仿宋" w:cs="仿宋" w:hint="eastAsia"/>
            <w:lang w:eastAsia="zh-CN"/>
          </w:rPr>
          <w:t>(一)、危机预警与识别</w:t>
        </w:r>
        <w:r>
          <w:tab/>
        </w:r>
        <w:r>
          <w:fldChar w:fldCharType="begin"/>
        </w:r>
        <w:r>
          <w:instrText xml:space="preserve"> PAGEREF _Toc24931 \h </w:instrText>
        </w:r>
        <w:r>
          <w:fldChar w:fldCharType="separate"/>
        </w:r>
        <w:r>
          <w:t>3</w:t>
        </w:r>
        <w:r>
          <w:fldChar w:fldCharType="end"/>
        </w:r>
      </w:hyperlink>
    </w:p>
    <w:p>
      <w:pPr>
        <w:pStyle w:val="TOC2"/>
        <w:tabs>
          <w:tab w:val="right" w:leader="dot" w:pos="8306"/>
        </w:tabs>
      </w:pPr>
      <w:hyperlink w:anchor="_Toc26702" w:history="1">
        <w:r>
          <w:rPr>
            <w:rFonts w:ascii="仿宋" w:eastAsia="仿宋" w:hAnsi="仿宋" w:cs="仿宋" w:hint="eastAsia"/>
            <w:lang w:eastAsia="zh-CN"/>
          </w:rPr>
          <w:t>(二)、危机应对与恢复</w:t>
        </w:r>
        <w:r>
          <w:tab/>
        </w:r>
        <w:r>
          <w:fldChar w:fldCharType="begin"/>
        </w:r>
        <w:r>
          <w:instrText xml:space="preserve"> PAGEREF _Toc26702 \h </w:instrText>
        </w:r>
        <w:r>
          <w:fldChar w:fldCharType="separate"/>
        </w:r>
        <w:r>
          <w:t>4</w:t>
        </w:r>
        <w:r>
          <w:fldChar w:fldCharType="end"/>
        </w:r>
      </w:hyperlink>
    </w:p>
    <w:p>
      <w:pPr>
        <w:pStyle w:val="TOC1"/>
        <w:tabs>
          <w:tab w:val="right" w:leader="dot" w:pos="8306"/>
        </w:tabs>
      </w:pPr>
      <w:hyperlink w:anchor="_Toc12251" w:history="1">
        <w:r>
          <w:rPr>
            <w:rFonts w:ascii="仿宋" w:eastAsia="仿宋" w:hAnsi="仿宋" w:cs="仿宋" w:hint="eastAsia"/>
            <w:lang w:eastAsia="zh-CN"/>
          </w:rPr>
          <w:t>二、工艺说明</w:t>
        </w:r>
        <w:r>
          <w:tab/>
        </w:r>
        <w:r>
          <w:fldChar w:fldCharType="begin"/>
        </w:r>
        <w:r>
          <w:instrText xml:space="preserve"> PAGEREF _Toc12251 \h </w:instrText>
        </w:r>
        <w:r>
          <w:fldChar w:fldCharType="separate"/>
        </w:r>
        <w:r>
          <w:t>6</w:t>
        </w:r>
        <w:r>
          <w:fldChar w:fldCharType="end"/>
        </w:r>
      </w:hyperlink>
    </w:p>
    <w:p>
      <w:pPr>
        <w:pStyle w:val="TOC2"/>
        <w:tabs>
          <w:tab w:val="right" w:leader="dot" w:pos="8306"/>
        </w:tabs>
      </w:pPr>
      <w:hyperlink w:anchor="_Toc29173" w:history="1">
        <w:r>
          <w:rPr>
            <w:rFonts w:ascii="仿宋" w:eastAsia="仿宋" w:hAnsi="仿宋" w:cs="仿宋" w:hint="eastAsia"/>
            <w:lang w:eastAsia="zh-CN"/>
          </w:rPr>
          <w:t>(一)、技术管理特点</w:t>
        </w:r>
        <w:r>
          <w:tab/>
        </w:r>
        <w:r>
          <w:fldChar w:fldCharType="begin"/>
        </w:r>
        <w:r>
          <w:instrText xml:space="preserve"> PAGEREF _Toc29173 \h </w:instrText>
        </w:r>
        <w:r>
          <w:fldChar w:fldCharType="separate"/>
        </w:r>
        <w:r>
          <w:t>6</w:t>
        </w:r>
        <w:r>
          <w:fldChar w:fldCharType="end"/>
        </w:r>
      </w:hyperlink>
    </w:p>
    <w:p>
      <w:pPr>
        <w:pStyle w:val="TOC2"/>
        <w:tabs>
          <w:tab w:val="right" w:leader="dot" w:pos="8306"/>
        </w:tabs>
      </w:pPr>
      <w:hyperlink w:anchor="_Toc6227" w:history="1">
        <w:r>
          <w:rPr>
            <w:rFonts w:ascii="仿宋" w:eastAsia="仿宋" w:hAnsi="仿宋" w:cs="仿宋" w:hint="eastAsia"/>
            <w:lang w:eastAsia="zh-CN"/>
          </w:rPr>
          <w:t>(二)、非接触式物位仪表项目工艺技术设计方案</w:t>
        </w:r>
        <w:r>
          <w:tab/>
        </w:r>
        <w:r>
          <w:fldChar w:fldCharType="begin"/>
        </w:r>
        <w:r>
          <w:instrText xml:space="preserve"> PAGEREF _Toc6227 \h </w:instrText>
        </w:r>
        <w:r>
          <w:fldChar w:fldCharType="separate"/>
        </w:r>
        <w:r>
          <w:t>7</w:t>
        </w:r>
        <w:r>
          <w:fldChar w:fldCharType="end"/>
        </w:r>
      </w:hyperlink>
    </w:p>
    <w:p>
      <w:pPr>
        <w:pStyle w:val="TOC2"/>
        <w:tabs>
          <w:tab w:val="right" w:leader="dot" w:pos="8306"/>
        </w:tabs>
      </w:pPr>
      <w:hyperlink w:anchor="_Toc31330" w:history="1">
        <w:r>
          <w:rPr>
            <w:rFonts w:ascii="仿宋" w:eastAsia="仿宋" w:hAnsi="仿宋" w:cs="仿宋" w:hint="eastAsia"/>
            <w:lang w:eastAsia="zh-CN"/>
          </w:rPr>
          <w:t>(三)、设备选型方案</w:t>
        </w:r>
        <w:r>
          <w:tab/>
        </w:r>
        <w:r>
          <w:fldChar w:fldCharType="begin"/>
        </w:r>
        <w:r>
          <w:instrText xml:space="preserve"> PAGEREF _Toc31330 \h </w:instrText>
        </w:r>
        <w:r>
          <w:fldChar w:fldCharType="separate"/>
        </w:r>
        <w:r>
          <w:t>8</w:t>
        </w:r>
        <w:r>
          <w:fldChar w:fldCharType="end"/>
        </w:r>
      </w:hyperlink>
    </w:p>
    <w:p>
      <w:pPr>
        <w:pStyle w:val="TOC1"/>
        <w:tabs>
          <w:tab w:val="right" w:leader="dot" w:pos="8306"/>
        </w:tabs>
      </w:pPr>
      <w:hyperlink w:anchor="_Toc17196" w:history="1">
        <w:r>
          <w:rPr>
            <w:rFonts w:ascii="仿宋" w:eastAsia="仿宋" w:hAnsi="仿宋" w:cs="仿宋" w:hint="eastAsia"/>
            <w:lang w:eastAsia="zh-CN"/>
          </w:rPr>
          <w:t>三、非接触式物位仪表项目绩效评估</w:t>
        </w:r>
        <w:r>
          <w:tab/>
        </w:r>
        <w:r>
          <w:fldChar w:fldCharType="begin"/>
        </w:r>
        <w:r>
          <w:instrText xml:space="preserve"> PAGEREF _Toc17196 \h </w:instrText>
        </w:r>
        <w:r>
          <w:fldChar w:fldCharType="separate"/>
        </w:r>
        <w:r>
          <w:t>10</w:t>
        </w:r>
        <w:r>
          <w:fldChar w:fldCharType="end"/>
        </w:r>
      </w:hyperlink>
    </w:p>
    <w:p>
      <w:pPr>
        <w:pStyle w:val="TOC2"/>
        <w:tabs>
          <w:tab w:val="right" w:leader="dot" w:pos="8306"/>
        </w:tabs>
      </w:pPr>
      <w:hyperlink w:anchor="_Toc4254" w:history="1">
        <w:r>
          <w:rPr>
            <w:rFonts w:ascii="仿宋" w:eastAsia="仿宋" w:hAnsi="仿宋" w:cs="仿宋" w:hint="eastAsia"/>
            <w:lang w:eastAsia="zh-CN"/>
          </w:rPr>
          <w:t>(一)、绩效评估指标</w:t>
        </w:r>
        <w:r>
          <w:tab/>
        </w:r>
        <w:r>
          <w:fldChar w:fldCharType="begin"/>
        </w:r>
        <w:r>
          <w:instrText xml:space="preserve"> PAGEREF _Toc4254 \h </w:instrText>
        </w:r>
        <w:r>
          <w:fldChar w:fldCharType="separate"/>
        </w:r>
        <w:r>
          <w:t>10</w:t>
        </w:r>
        <w:r>
          <w:fldChar w:fldCharType="end"/>
        </w:r>
      </w:hyperlink>
    </w:p>
    <w:p>
      <w:pPr>
        <w:pStyle w:val="TOC2"/>
        <w:tabs>
          <w:tab w:val="right" w:leader="dot" w:pos="8306"/>
        </w:tabs>
      </w:pPr>
      <w:hyperlink w:anchor="_Toc4808" w:history="1">
        <w:r>
          <w:rPr>
            <w:rFonts w:ascii="仿宋" w:eastAsia="仿宋" w:hAnsi="仿宋" w:cs="仿宋" w:hint="eastAsia"/>
            <w:lang w:eastAsia="zh-CN"/>
          </w:rPr>
          <w:t>(二)、绩效评估方法</w:t>
        </w:r>
        <w:r>
          <w:tab/>
        </w:r>
        <w:r>
          <w:fldChar w:fldCharType="begin"/>
        </w:r>
        <w:r>
          <w:instrText xml:space="preserve"> PAGEREF _Toc4808 \h </w:instrText>
        </w:r>
        <w:r>
          <w:fldChar w:fldCharType="separate"/>
        </w:r>
        <w:r>
          <w:t>11</w:t>
        </w:r>
        <w:r>
          <w:fldChar w:fldCharType="end"/>
        </w:r>
      </w:hyperlink>
    </w:p>
    <w:p>
      <w:pPr>
        <w:pStyle w:val="TOC2"/>
        <w:tabs>
          <w:tab w:val="right" w:leader="dot" w:pos="8306"/>
        </w:tabs>
      </w:pPr>
      <w:hyperlink w:anchor="_Toc26359" w:history="1">
        <w:r>
          <w:rPr>
            <w:rFonts w:ascii="仿宋" w:eastAsia="仿宋" w:hAnsi="仿宋" w:cs="仿宋" w:hint="eastAsia"/>
            <w:lang w:eastAsia="zh-CN"/>
          </w:rPr>
          <w:t>(三)、绩效评估周期</w:t>
        </w:r>
        <w:r>
          <w:tab/>
        </w:r>
        <w:r>
          <w:fldChar w:fldCharType="begin"/>
        </w:r>
        <w:r>
          <w:instrText xml:space="preserve"> PAGEREF _Toc26359 \h </w:instrText>
        </w:r>
        <w:r>
          <w:fldChar w:fldCharType="separate"/>
        </w:r>
        <w:r>
          <w:t>12</w:t>
        </w:r>
        <w:r>
          <w:fldChar w:fldCharType="end"/>
        </w:r>
      </w:hyperlink>
    </w:p>
    <w:p>
      <w:pPr>
        <w:pStyle w:val="TOC1"/>
        <w:tabs>
          <w:tab w:val="right" w:leader="dot" w:pos="8306"/>
        </w:tabs>
      </w:pPr>
      <w:hyperlink w:anchor="_Toc19410" w:history="1">
        <w:r>
          <w:rPr>
            <w:rFonts w:ascii="仿宋" w:eastAsia="仿宋" w:hAnsi="仿宋" w:cs="仿宋" w:hint="eastAsia"/>
            <w:lang w:eastAsia="zh-CN"/>
          </w:rPr>
          <w:t>四、非接触式物位仪表项目文档管理</w:t>
        </w:r>
        <w:r>
          <w:tab/>
        </w:r>
        <w:r>
          <w:fldChar w:fldCharType="begin"/>
        </w:r>
        <w:r>
          <w:instrText xml:space="preserve"> PAGEREF _Toc19410 \h </w:instrText>
        </w:r>
        <w:r>
          <w:fldChar w:fldCharType="separate"/>
        </w:r>
        <w:r>
          <w:t>13</w:t>
        </w:r>
        <w:r>
          <w:fldChar w:fldCharType="end"/>
        </w:r>
      </w:hyperlink>
    </w:p>
    <w:p>
      <w:pPr>
        <w:pStyle w:val="TOC2"/>
        <w:tabs>
          <w:tab w:val="right" w:leader="dot" w:pos="8306"/>
        </w:tabs>
      </w:pPr>
      <w:hyperlink w:anchor="_Toc25789" w:history="1">
        <w:r>
          <w:rPr>
            <w:rFonts w:ascii="仿宋" w:eastAsia="仿宋" w:hAnsi="仿宋" w:cs="仿宋" w:hint="eastAsia"/>
            <w:lang w:eastAsia="zh-CN"/>
          </w:rPr>
          <w:t>(一)、文档编制与审查</w:t>
        </w:r>
        <w:r>
          <w:tab/>
        </w:r>
        <w:r>
          <w:fldChar w:fldCharType="begin"/>
        </w:r>
        <w:r>
          <w:instrText xml:space="preserve"> PAGEREF _Toc25789 \h </w:instrText>
        </w:r>
        <w:r>
          <w:fldChar w:fldCharType="separate"/>
        </w:r>
        <w:r>
          <w:t>13</w:t>
        </w:r>
        <w:r>
          <w:fldChar w:fldCharType="end"/>
        </w:r>
      </w:hyperlink>
    </w:p>
    <w:p>
      <w:pPr>
        <w:pStyle w:val="TOC2"/>
        <w:tabs>
          <w:tab w:val="right" w:leader="dot" w:pos="8306"/>
        </w:tabs>
      </w:pPr>
      <w:hyperlink w:anchor="_Toc16507" w:history="1">
        <w:r>
          <w:rPr>
            <w:rFonts w:ascii="仿宋" w:eastAsia="仿宋" w:hAnsi="仿宋" w:cs="仿宋" w:hint="eastAsia"/>
            <w:lang w:eastAsia="zh-CN"/>
          </w:rPr>
          <w:t>(二)、文档发布与分发</w:t>
        </w:r>
        <w:r>
          <w:tab/>
        </w:r>
        <w:r>
          <w:fldChar w:fldCharType="begin"/>
        </w:r>
        <w:r>
          <w:instrText xml:space="preserve"> PAGEREF _Toc16507 \h </w:instrText>
        </w:r>
        <w:r>
          <w:fldChar w:fldCharType="separate"/>
        </w:r>
        <w:r>
          <w:t>14</w:t>
        </w:r>
        <w:r>
          <w:fldChar w:fldCharType="end"/>
        </w:r>
      </w:hyperlink>
    </w:p>
    <w:p>
      <w:pPr>
        <w:pStyle w:val="TOC2"/>
        <w:tabs>
          <w:tab w:val="right" w:leader="dot" w:pos="8306"/>
        </w:tabs>
      </w:pPr>
      <w:hyperlink w:anchor="_Toc753" w:history="1">
        <w:r>
          <w:rPr>
            <w:rFonts w:ascii="仿宋" w:eastAsia="仿宋" w:hAnsi="仿宋" w:cs="仿宋" w:hint="eastAsia"/>
            <w:lang w:eastAsia="zh-CN"/>
          </w:rPr>
          <w:t>(三)、文档存档与归档</w:t>
        </w:r>
        <w:r>
          <w:tab/>
        </w:r>
        <w:r>
          <w:fldChar w:fldCharType="begin"/>
        </w:r>
        <w:r>
          <w:instrText xml:space="preserve"> PAGEREF _Toc753 \h </w:instrText>
        </w:r>
        <w:r>
          <w:fldChar w:fldCharType="separate"/>
        </w:r>
        <w:r>
          <w:t>15</w:t>
        </w:r>
        <w:r>
          <w:fldChar w:fldCharType="end"/>
        </w:r>
      </w:hyperlink>
    </w:p>
    <w:p>
      <w:pPr>
        <w:pStyle w:val="TOC1"/>
        <w:tabs>
          <w:tab w:val="right" w:leader="dot" w:pos="8306"/>
        </w:tabs>
      </w:pPr>
      <w:hyperlink w:anchor="_Toc7924" w:history="1">
        <w:r>
          <w:rPr>
            <w:rFonts w:ascii="仿宋" w:eastAsia="仿宋" w:hAnsi="仿宋" w:cs="仿宋" w:hint="eastAsia"/>
            <w:lang w:eastAsia="zh-CN"/>
          </w:rPr>
          <w:t>五、市场分析、调研</w:t>
        </w:r>
        <w:r>
          <w:tab/>
        </w:r>
        <w:r>
          <w:fldChar w:fldCharType="begin"/>
        </w:r>
        <w:r>
          <w:instrText xml:space="preserve"> PAGEREF _Toc7924 \h </w:instrText>
        </w:r>
        <w:r>
          <w:fldChar w:fldCharType="separate"/>
        </w:r>
        <w:r>
          <w:t>16</w:t>
        </w:r>
        <w:r>
          <w:fldChar w:fldCharType="end"/>
        </w:r>
      </w:hyperlink>
    </w:p>
    <w:p>
      <w:pPr>
        <w:pStyle w:val="TOC2"/>
        <w:tabs>
          <w:tab w:val="right" w:leader="dot" w:pos="8306"/>
        </w:tabs>
      </w:pPr>
      <w:hyperlink w:anchor="_Toc13163" w:history="1">
        <w:r>
          <w:rPr>
            <w:rFonts w:ascii="仿宋" w:eastAsia="仿宋" w:hAnsi="仿宋" w:cs="仿宋" w:hint="eastAsia"/>
            <w:lang w:eastAsia="zh-CN"/>
          </w:rPr>
          <w:t>(一)、非接触式物位仪表行业分析</w:t>
        </w:r>
        <w:r>
          <w:tab/>
        </w:r>
        <w:r>
          <w:fldChar w:fldCharType="begin"/>
        </w:r>
        <w:r>
          <w:instrText xml:space="preserve"> PAGEREF _Toc13163 \h </w:instrText>
        </w:r>
        <w:r>
          <w:fldChar w:fldCharType="separate"/>
        </w:r>
        <w:r>
          <w:t>16</w:t>
        </w:r>
        <w:r>
          <w:fldChar w:fldCharType="end"/>
        </w:r>
      </w:hyperlink>
    </w:p>
    <w:p>
      <w:pPr>
        <w:pStyle w:val="TOC2"/>
        <w:tabs>
          <w:tab w:val="right" w:leader="dot" w:pos="8306"/>
        </w:tabs>
      </w:pPr>
      <w:hyperlink w:anchor="_Toc17522" w:history="1">
        <w:r>
          <w:rPr>
            <w:rFonts w:ascii="仿宋" w:eastAsia="仿宋" w:hAnsi="仿宋" w:cs="仿宋" w:hint="eastAsia"/>
            <w:lang w:eastAsia="zh-CN"/>
          </w:rPr>
          <w:t>(二)、非接触式物位仪表市场分析预测</w:t>
        </w:r>
        <w:r>
          <w:tab/>
        </w:r>
        <w:r>
          <w:fldChar w:fldCharType="begin"/>
        </w:r>
        <w:r>
          <w:instrText xml:space="preserve"> PAGEREF _Toc17522 \h </w:instrText>
        </w:r>
        <w:r>
          <w:fldChar w:fldCharType="separate"/>
        </w:r>
        <w:r>
          <w:t>17</w:t>
        </w:r>
        <w:r>
          <w:fldChar w:fldCharType="end"/>
        </w:r>
      </w:hyperlink>
    </w:p>
    <w:p>
      <w:pPr>
        <w:pStyle w:val="TOC1"/>
        <w:tabs>
          <w:tab w:val="right" w:leader="dot" w:pos="8306"/>
        </w:tabs>
      </w:pPr>
      <w:hyperlink w:anchor="_Toc20041" w:history="1">
        <w:r>
          <w:rPr>
            <w:rFonts w:ascii="仿宋" w:eastAsia="仿宋" w:hAnsi="仿宋" w:cs="仿宋" w:hint="eastAsia"/>
            <w:lang w:eastAsia="zh-CN"/>
          </w:rPr>
          <w:t>六、非接触式物位仪表项目选址可行性分析</w:t>
        </w:r>
        <w:r>
          <w:tab/>
        </w:r>
        <w:r>
          <w:fldChar w:fldCharType="begin"/>
        </w:r>
        <w:r>
          <w:instrText xml:space="preserve"> PAGEREF _Toc20041 \h </w:instrText>
        </w:r>
        <w:r>
          <w:fldChar w:fldCharType="separate"/>
        </w:r>
        <w:r>
          <w:t>18</w:t>
        </w:r>
        <w:r>
          <w:fldChar w:fldCharType="end"/>
        </w:r>
      </w:hyperlink>
    </w:p>
    <w:p>
      <w:pPr>
        <w:pStyle w:val="TOC2"/>
        <w:tabs>
          <w:tab w:val="right" w:leader="dot" w:pos="8306"/>
        </w:tabs>
      </w:pPr>
      <w:hyperlink w:anchor="_Toc16754" w:history="1">
        <w:r>
          <w:rPr>
            <w:rFonts w:ascii="仿宋" w:eastAsia="仿宋" w:hAnsi="仿宋" w:cs="仿宋" w:hint="eastAsia"/>
            <w:lang w:eastAsia="zh-CN"/>
          </w:rPr>
          <w:t>(一)、非接触式物位仪表项目选址</w:t>
        </w:r>
        <w:r>
          <w:tab/>
        </w:r>
        <w:r>
          <w:fldChar w:fldCharType="begin"/>
        </w:r>
        <w:r>
          <w:instrText xml:space="preserve"> PAGEREF _Toc16754 \h </w:instrText>
        </w:r>
        <w:r>
          <w:fldChar w:fldCharType="separate"/>
        </w:r>
        <w:r>
          <w:t>18</w:t>
        </w:r>
        <w:r>
          <w:fldChar w:fldCharType="end"/>
        </w:r>
      </w:hyperlink>
    </w:p>
    <w:p>
      <w:pPr>
        <w:pStyle w:val="TOC2"/>
        <w:tabs>
          <w:tab w:val="right" w:leader="dot" w:pos="8306"/>
        </w:tabs>
      </w:pPr>
      <w:hyperlink w:anchor="_Toc8090" w:history="1">
        <w:r>
          <w:rPr>
            <w:rFonts w:ascii="仿宋" w:eastAsia="仿宋" w:hAnsi="仿宋" w:cs="仿宋" w:hint="eastAsia"/>
            <w:lang w:eastAsia="zh-CN"/>
          </w:rPr>
          <w:t>(二)、用地控制指标</w:t>
        </w:r>
        <w:r>
          <w:tab/>
        </w:r>
        <w:r>
          <w:fldChar w:fldCharType="begin"/>
        </w:r>
        <w:r>
          <w:instrText xml:space="preserve"> PAGEREF _Toc8090 \h </w:instrText>
        </w:r>
        <w:r>
          <w:fldChar w:fldCharType="separate"/>
        </w:r>
        <w:r>
          <w:t>18</w:t>
        </w:r>
        <w:r>
          <w:fldChar w:fldCharType="end"/>
        </w:r>
      </w:hyperlink>
    </w:p>
    <w:p>
      <w:pPr>
        <w:pStyle w:val="TOC2"/>
        <w:tabs>
          <w:tab w:val="right" w:leader="dot" w:pos="8306"/>
        </w:tabs>
      </w:pPr>
      <w:hyperlink w:anchor="_Toc24870" w:history="1">
        <w:r>
          <w:rPr>
            <w:rFonts w:ascii="仿宋" w:eastAsia="仿宋" w:hAnsi="仿宋" w:cs="仿宋" w:hint="eastAsia"/>
            <w:lang w:eastAsia="zh-CN"/>
          </w:rPr>
          <w:t>(三)、节约用地措施</w:t>
        </w:r>
        <w:r>
          <w:tab/>
        </w:r>
        <w:r>
          <w:fldChar w:fldCharType="begin"/>
        </w:r>
        <w:r>
          <w:instrText xml:space="preserve"> PAGEREF _Toc24870 \h </w:instrText>
        </w:r>
        <w:r>
          <w:fldChar w:fldCharType="separate"/>
        </w:r>
        <w:r>
          <w:t>20</w:t>
        </w:r>
        <w:r>
          <w:fldChar w:fldCharType="end"/>
        </w:r>
      </w:hyperlink>
    </w:p>
    <w:p>
      <w:pPr>
        <w:pStyle w:val="TOC2"/>
        <w:tabs>
          <w:tab w:val="right" w:leader="dot" w:pos="8306"/>
        </w:tabs>
      </w:pPr>
      <w:hyperlink w:anchor="_Toc16295" w:history="1">
        <w:r>
          <w:rPr>
            <w:rFonts w:ascii="仿宋" w:eastAsia="仿宋" w:hAnsi="仿宋" w:cs="仿宋" w:hint="eastAsia"/>
            <w:lang w:eastAsia="zh-CN"/>
          </w:rPr>
          <w:t>(四)、总图布置方案</w:t>
        </w:r>
        <w:r>
          <w:tab/>
        </w:r>
        <w:r>
          <w:fldChar w:fldCharType="begin"/>
        </w:r>
        <w:r>
          <w:instrText xml:space="preserve"> PAGEREF _Toc16295 \h </w:instrText>
        </w:r>
        <w:r>
          <w:fldChar w:fldCharType="separate"/>
        </w:r>
        <w:r>
          <w:t>21</w:t>
        </w:r>
        <w:r>
          <w:fldChar w:fldCharType="end"/>
        </w:r>
      </w:hyperlink>
    </w:p>
    <w:p>
      <w:pPr>
        <w:pStyle w:val="TOC2"/>
        <w:tabs>
          <w:tab w:val="right" w:leader="dot" w:pos="8306"/>
        </w:tabs>
      </w:pPr>
      <w:hyperlink w:anchor="_Toc21799" w:history="1">
        <w:r>
          <w:rPr>
            <w:rFonts w:ascii="仿宋" w:eastAsia="仿宋" w:hAnsi="仿宋" w:cs="仿宋" w:hint="eastAsia"/>
            <w:lang w:eastAsia="zh-CN"/>
          </w:rPr>
          <w:t>(五)、选址综合评价</w:t>
        </w:r>
        <w:r>
          <w:tab/>
        </w:r>
        <w:r>
          <w:fldChar w:fldCharType="begin"/>
        </w:r>
        <w:r>
          <w:instrText xml:space="preserve"> PAGEREF _Toc21799 \h </w:instrText>
        </w:r>
        <w:r>
          <w:fldChar w:fldCharType="separate"/>
        </w:r>
        <w:r>
          <w:t>22</w:t>
        </w:r>
        <w:r>
          <w:fldChar w:fldCharType="end"/>
        </w:r>
      </w:hyperlink>
    </w:p>
    <w:p>
      <w:pPr>
        <w:pStyle w:val="TOC1"/>
        <w:tabs>
          <w:tab w:val="right" w:leader="dot" w:pos="8306"/>
        </w:tabs>
      </w:pPr>
      <w:hyperlink w:anchor="_Toc29260" w:history="1">
        <w:r>
          <w:rPr>
            <w:rFonts w:ascii="仿宋" w:eastAsia="仿宋" w:hAnsi="仿宋" w:cs="仿宋" w:hint="eastAsia"/>
            <w:lang w:eastAsia="zh-CN"/>
          </w:rPr>
          <w:t>七、非接触式物位仪表项目计划安排</w:t>
        </w:r>
        <w:r>
          <w:tab/>
        </w:r>
        <w:r>
          <w:fldChar w:fldCharType="begin"/>
        </w:r>
        <w:r>
          <w:instrText xml:space="preserve"> PAGEREF _Toc29260 \h </w:instrText>
        </w:r>
        <w:r>
          <w:fldChar w:fldCharType="separate"/>
        </w:r>
        <w:r>
          <w:t>24</w:t>
        </w:r>
        <w:r>
          <w:fldChar w:fldCharType="end"/>
        </w:r>
      </w:hyperlink>
    </w:p>
    <w:p>
      <w:pPr>
        <w:pStyle w:val="TOC2"/>
        <w:tabs>
          <w:tab w:val="right" w:leader="dot" w:pos="8306"/>
        </w:tabs>
      </w:pPr>
      <w:hyperlink w:anchor="_Toc28644" w:history="1">
        <w:r>
          <w:rPr>
            <w:rFonts w:ascii="仿宋" w:eastAsia="仿宋" w:hAnsi="仿宋" w:cs="仿宋" w:hint="eastAsia"/>
            <w:lang w:eastAsia="zh-CN"/>
          </w:rPr>
          <w:t>(一)、建设周期</w:t>
        </w:r>
        <w:r>
          <w:tab/>
        </w:r>
        <w:r>
          <w:fldChar w:fldCharType="begin"/>
        </w:r>
        <w:r>
          <w:instrText xml:space="preserve"> PAGEREF _Toc28644 \h </w:instrText>
        </w:r>
        <w:r>
          <w:fldChar w:fldCharType="separate"/>
        </w:r>
        <w:r>
          <w:t>24</w:t>
        </w:r>
        <w:r>
          <w:fldChar w:fldCharType="end"/>
        </w:r>
      </w:hyperlink>
    </w:p>
    <w:p>
      <w:pPr>
        <w:pStyle w:val="TOC2"/>
        <w:tabs>
          <w:tab w:val="right" w:leader="dot" w:pos="8306"/>
        </w:tabs>
      </w:pPr>
      <w:hyperlink w:anchor="_Toc28212" w:history="1">
        <w:r>
          <w:rPr>
            <w:rFonts w:ascii="仿宋" w:eastAsia="仿宋" w:hAnsi="仿宋" w:cs="仿宋" w:hint="eastAsia"/>
            <w:lang w:eastAsia="zh-CN"/>
          </w:rPr>
          <w:t>(二)、建设进度</w:t>
        </w:r>
        <w:r>
          <w:tab/>
        </w:r>
        <w:r>
          <w:fldChar w:fldCharType="begin"/>
        </w:r>
        <w:r>
          <w:instrText xml:space="preserve"> PAGEREF _Toc28212 \h </w:instrText>
        </w:r>
        <w:r>
          <w:fldChar w:fldCharType="separate"/>
        </w:r>
        <w:r>
          <w:t>25</w:t>
        </w:r>
        <w:r>
          <w:fldChar w:fldCharType="end"/>
        </w:r>
      </w:hyperlink>
    </w:p>
    <w:p>
      <w:pPr>
        <w:pStyle w:val="TOC2"/>
        <w:tabs>
          <w:tab w:val="right" w:leader="dot" w:pos="8306"/>
        </w:tabs>
      </w:pPr>
      <w:hyperlink w:anchor="_Toc27499" w:history="1">
        <w:r>
          <w:rPr>
            <w:rFonts w:ascii="仿宋" w:eastAsia="仿宋" w:hAnsi="仿宋" w:cs="仿宋" w:hint="eastAsia"/>
            <w:lang w:eastAsia="zh-CN"/>
          </w:rPr>
          <w:t>(三)、进度安排注意事项</w:t>
        </w:r>
        <w:r>
          <w:tab/>
        </w:r>
        <w:r>
          <w:fldChar w:fldCharType="begin"/>
        </w:r>
        <w:r>
          <w:instrText xml:space="preserve"> PAGEREF _Toc27499 \h </w:instrText>
        </w:r>
        <w:r>
          <w:fldChar w:fldCharType="separate"/>
        </w:r>
        <w:r>
          <w:t>26</w:t>
        </w:r>
        <w:r>
          <w:fldChar w:fldCharType="end"/>
        </w:r>
      </w:hyperlink>
    </w:p>
    <w:p>
      <w:pPr>
        <w:pStyle w:val="TOC2"/>
        <w:tabs>
          <w:tab w:val="right" w:leader="dot" w:pos="8306"/>
        </w:tabs>
      </w:pPr>
      <w:hyperlink w:anchor="_Toc13059" w:history="1">
        <w:r>
          <w:rPr>
            <w:rFonts w:ascii="仿宋" w:eastAsia="仿宋" w:hAnsi="仿宋" w:cs="仿宋" w:hint="eastAsia"/>
            <w:lang w:eastAsia="zh-CN"/>
          </w:rPr>
          <w:t>(四)、人力资源配置</w:t>
        </w:r>
        <w:r>
          <w:tab/>
        </w:r>
        <w:r>
          <w:fldChar w:fldCharType="begin"/>
        </w:r>
        <w:r>
          <w:instrText xml:space="preserve"> PAGEREF _Toc13059 \h </w:instrText>
        </w:r>
        <w:r>
          <w:fldChar w:fldCharType="separate"/>
        </w:r>
        <w:r>
          <w:t>27</w:t>
        </w:r>
        <w:r>
          <w:fldChar w:fldCharType="end"/>
        </w:r>
      </w:hyperlink>
    </w:p>
    <w:p>
      <w:pPr>
        <w:pStyle w:val="TOC1"/>
        <w:tabs>
          <w:tab w:val="right" w:leader="dot" w:pos="8306"/>
        </w:tabs>
      </w:pPr>
      <w:hyperlink w:anchor="_Toc26484" w:history="1">
        <w:r>
          <w:rPr>
            <w:rFonts w:ascii="仿宋" w:eastAsia="仿宋" w:hAnsi="仿宋" w:cs="仿宋" w:hint="eastAsia"/>
            <w:lang w:eastAsia="zh-CN"/>
          </w:rPr>
          <w:t>八、非接触式物位仪表项目风险管理</w:t>
        </w:r>
        <w:r>
          <w:tab/>
        </w:r>
        <w:r>
          <w:fldChar w:fldCharType="begin"/>
        </w:r>
        <w:r>
          <w:instrText xml:space="preserve"> PAGEREF _Toc26484 \h </w:instrText>
        </w:r>
        <w:r>
          <w:fldChar w:fldCharType="separate"/>
        </w:r>
        <w:r>
          <w:t>28</w:t>
        </w:r>
        <w:r>
          <w:fldChar w:fldCharType="end"/>
        </w:r>
      </w:hyperlink>
    </w:p>
    <w:p>
      <w:pPr>
        <w:pStyle w:val="TOC2"/>
        <w:tabs>
          <w:tab w:val="right" w:leader="dot" w:pos="8306"/>
        </w:tabs>
      </w:pPr>
      <w:hyperlink w:anchor="_Toc3497" w:history="1">
        <w:r>
          <w:rPr>
            <w:rFonts w:ascii="仿宋" w:eastAsia="仿宋" w:hAnsi="仿宋" w:cs="仿宋" w:hint="eastAsia"/>
            <w:lang w:eastAsia="zh-CN"/>
          </w:rPr>
          <w:t>(一)、风险识别与评估</w:t>
        </w:r>
        <w:r>
          <w:tab/>
        </w:r>
        <w:r>
          <w:fldChar w:fldCharType="begin"/>
        </w:r>
        <w:r>
          <w:instrText xml:space="preserve"> PAGEREF _Toc3497 \h </w:instrText>
        </w:r>
        <w:r>
          <w:fldChar w:fldCharType="separate"/>
        </w:r>
        <w:r>
          <w:t>28</w:t>
        </w:r>
        <w:r>
          <w:fldChar w:fldCharType="end"/>
        </w:r>
      </w:hyperlink>
    </w:p>
    <w:p>
      <w:pPr>
        <w:pStyle w:val="TOC2"/>
        <w:tabs>
          <w:tab w:val="right" w:leader="dot" w:pos="8306"/>
        </w:tabs>
      </w:pPr>
      <w:hyperlink w:anchor="_Toc24796" w:history="1">
        <w:r>
          <w:rPr>
            <w:rFonts w:ascii="仿宋" w:eastAsia="仿宋" w:hAnsi="仿宋" w:cs="仿宋" w:hint="eastAsia"/>
            <w:lang w:eastAsia="zh-CN"/>
          </w:rPr>
          <w:t>(二)、风险应对策略</w:t>
        </w:r>
        <w:r>
          <w:tab/>
        </w:r>
        <w:r>
          <w:fldChar w:fldCharType="begin"/>
        </w:r>
        <w:r>
          <w:instrText xml:space="preserve"> PAGEREF _Toc24796 \h </w:instrText>
        </w:r>
        <w:r>
          <w:fldChar w:fldCharType="separate"/>
        </w:r>
        <w:r>
          <w:t>29</w:t>
        </w:r>
        <w:r>
          <w:fldChar w:fldCharType="end"/>
        </w:r>
      </w:hyperlink>
    </w:p>
    <w:p>
      <w:pPr>
        <w:pStyle w:val="TOC2"/>
        <w:tabs>
          <w:tab w:val="right" w:leader="dot" w:pos="8306"/>
        </w:tabs>
      </w:pPr>
      <w:hyperlink w:anchor="_Toc9336" w:history="1">
        <w:r>
          <w:rPr>
            <w:rFonts w:ascii="仿宋" w:eastAsia="仿宋" w:hAnsi="仿宋" w:cs="仿宋" w:hint="eastAsia"/>
            <w:lang w:eastAsia="zh-CN"/>
          </w:rPr>
          <w:t>(三)、风险监控与控制</w:t>
        </w:r>
        <w:r>
          <w:tab/>
        </w:r>
        <w:r>
          <w:fldChar w:fldCharType="begin"/>
        </w:r>
        <w:r>
          <w:instrText xml:space="preserve"> PAGEREF _Toc9336 \h </w:instrText>
        </w:r>
        <w:r>
          <w:fldChar w:fldCharType="separate"/>
        </w:r>
        <w:r>
          <w:t>31</w:t>
        </w:r>
        <w:r>
          <w:fldChar w:fldCharType="end"/>
        </w:r>
      </w:hyperlink>
    </w:p>
    <w:p>
      <w:pPr>
        <w:pStyle w:val="TOC1"/>
        <w:tabs>
          <w:tab w:val="right" w:leader="dot" w:pos="8306"/>
        </w:tabs>
      </w:pPr>
      <w:hyperlink w:anchor="_Toc13817" w:history="1">
        <w:r>
          <w:rPr>
            <w:rFonts w:ascii="仿宋" w:eastAsia="仿宋" w:hAnsi="仿宋" w:cs="仿宋" w:hint="eastAsia"/>
            <w:lang w:eastAsia="zh-CN"/>
          </w:rPr>
          <w:t>九、非接触式物位仪表项目社会影响</w:t>
        </w:r>
        <w:r>
          <w:tab/>
        </w:r>
        <w:r>
          <w:fldChar w:fldCharType="begin"/>
        </w:r>
        <w:r>
          <w:instrText xml:space="preserve"> PAGEREF _Toc13817 \h </w:instrText>
        </w:r>
        <w:r>
          <w:fldChar w:fldCharType="separate"/>
        </w:r>
        <w:r>
          <w:t>32</w:t>
        </w:r>
        <w:r>
          <w:fldChar w:fldCharType="end"/>
        </w:r>
      </w:hyperlink>
    </w:p>
    <w:p>
      <w:pPr>
        <w:pStyle w:val="TOC2"/>
        <w:tabs>
          <w:tab w:val="right" w:leader="dot" w:pos="8306"/>
        </w:tabs>
      </w:pPr>
      <w:hyperlink w:anchor="_Toc28845" w:history="1">
        <w:r>
          <w:rPr>
            <w:rFonts w:ascii="仿宋" w:eastAsia="仿宋" w:hAnsi="仿宋" w:cs="仿宋" w:hint="eastAsia"/>
            <w:lang w:eastAsia="zh-CN"/>
          </w:rPr>
          <w:t>(一)、社会责任与义务</w:t>
        </w:r>
        <w:r>
          <w:tab/>
        </w:r>
        <w:r>
          <w:fldChar w:fldCharType="begin"/>
        </w:r>
        <w:r>
          <w:instrText xml:space="preserve"> PAGEREF _Toc28845 \h </w:instrText>
        </w:r>
        <w:r>
          <w:fldChar w:fldCharType="separate"/>
        </w:r>
        <w:r>
          <w:t>32</w:t>
        </w:r>
        <w:r>
          <w:fldChar w:fldCharType="end"/>
        </w:r>
      </w:hyperlink>
    </w:p>
    <w:p>
      <w:pPr>
        <w:pStyle w:val="TOC2"/>
        <w:tabs>
          <w:tab w:val="right" w:leader="dot" w:pos="8306"/>
        </w:tabs>
      </w:pPr>
      <w:hyperlink w:anchor="_Toc9823" w:history="1">
        <w:r>
          <w:rPr>
            <w:rFonts w:ascii="仿宋" w:eastAsia="仿宋" w:hAnsi="仿宋" w:cs="仿宋" w:hint="eastAsia"/>
            <w:lang w:eastAsia="zh-CN"/>
          </w:rPr>
          <w:t>(二)、社会参与与沟通</w:t>
        </w:r>
        <w:r>
          <w:tab/>
        </w:r>
        <w:r>
          <w:fldChar w:fldCharType="begin"/>
        </w:r>
        <w:r>
          <w:instrText xml:space="preserve"> PAGEREF _Toc9823 \h </w:instrText>
        </w:r>
        <w:r>
          <w:fldChar w:fldCharType="separate"/>
        </w:r>
        <w:r>
          <w:t>33</w:t>
        </w:r>
        <w:r>
          <w:fldChar w:fldCharType="end"/>
        </w:r>
      </w:hyperlink>
    </w:p>
    <w:p>
      <w:pPr>
        <w:pStyle w:val="TOC1"/>
        <w:tabs>
          <w:tab w:val="right" w:leader="dot" w:pos="8306"/>
        </w:tabs>
      </w:pPr>
      <w:hyperlink w:anchor="_Toc31119" w:history="1">
        <w:r>
          <w:rPr>
            <w:rFonts w:ascii="仿宋" w:eastAsia="仿宋" w:hAnsi="仿宋" w:cs="仿宋" w:hint="eastAsia"/>
            <w:lang w:eastAsia="zh-CN"/>
          </w:rPr>
          <w:t>十、非接触式物位仪表项目技术管理</w:t>
        </w:r>
        <w:r>
          <w:tab/>
        </w:r>
        <w:r>
          <w:fldChar w:fldCharType="begin"/>
        </w:r>
        <w:r>
          <w:instrText xml:space="preserve"> PAGEREF _Toc31119 \h </w:instrText>
        </w:r>
        <w:r>
          <w:fldChar w:fldCharType="separate"/>
        </w:r>
        <w:r>
          <w:t>34</w:t>
        </w:r>
        <w:r>
          <w:fldChar w:fldCharType="end"/>
        </w:r>
      </w:hyperlink>
    </w:p>
    <w:p>
      <w:pPr>
        <w:pStyle w:val="TOC2"/>
        <w:tabs>
          <w:tab w:val="right" w:leader="dot" w:pos="8306"/>
        </w:tabs>
      </w:pPr>
      <w:hyperlink w:anchor="_Toc29208" w:history="1">
        <w:r>
          <w:rPr>
            <w:rFonts w:ascii="仿宋" w:eastAsia="仿宋" w:hAnsi="仿宋" w:cs="仿宋" w:hint="eastAsia"/>
            <w:lang w:eastAsia="zh-CN"/>
          </w:rPr>
          <w:t>(一)、技术方案选用方向</w:t>
        </w:r>
        <w:r>
          <w:tab/>
        </w:r>
        <w:r>
          <w:fldChar w:fldCharType="begin"/>
        </w:r>
        <w:r>
          <w:instrText xml:space="preserve"> PAGEREF _Toc29208 \h </w:instrText>
        </w:r>
        <w:r>
          <w:fldChar w:fldCharType="separate"/>
        </w:r>
        <w:r>
          <w:t>34</w:t>
        </w:r>
        <w:r>
          <w:fldChar w:fldCharType="end"/>
        </w:r>
      </w:hyperlink>
    </w:p>
    <w:p>
      <w:pPr>
        <w:pStyle w:val="TOC2"/>
        <w:tabs>
          <w:tab w:val="right" w:leader="dot" w:pos="8306"/>
        </w:tabs>
      </w:pPr>
      <w:hyperlink w:anchor="_Toc1373" w:history="1">
        <w:r>
          <w:rPr>
            <w:rFonts w:ascii="仿宋" w:eastAsia="仿宋" w:hAnsi="仿宋" w:cs="仿宋" w:hint="eastAsia"/>
            <w:lang w:eastAsia="zh-CN"/>
          </w:rPr>
          <w:t>(二)、工艺技术方案选用原则</w:t>
        </w:r>
        <w:r>
          <w:tab/>
        </w:r>
        <w:r>
          <w:fldChar w:fldCharType="begin"/>
        </w:r>
        <w:r>
          <w:instrText xml:space="preserve"> PAGEREF _Toc1373 \h </w:instrText>
        </w:r>
        <w:r>
          <w:fldChar w:fldCharType="separate"/>
        </w:r>
        <w:r>
          <w:t>36</w:t>
        </w:r>
        <w:r>
          <w:fldChar w:fldCharType="end"/>
        </w:r>
      </w:hyperlink>
    </w:p>
    <w:p>
      <w:pPr>
        <w:pStyle w:val="TOC2"/>
        <w:tabs>
          <w:tab w:val="right" w:leader="dot" w:pos="8306"/>
        </w:tabs>
      </w:pPr>
      <w:hyperlink w:anchor="_Toc7009" w:history="1">
        <w:r>
          <w:rPr>
            <w:rFonts w:ascii="仿宋" w:eastAsia="仿宋" w:hAnsi="仿宋" w:cs="仿宋" w:hint="eastAsia"/>
            <w:lang w:eastAsia="zh-CN"/>
          </w:rPr>
          <w:t>(三)、工艺技术方案要求</w:t>
        </w:r>
        <w:r>
          <w:tab/>
        </w:r>
        <w:r>
          <w:fldChar w:fldCharType="begin"/>
        </w:r>
        <w:r>
          <w:instrText xml:space="preserve"> PAGEREF _Toc7009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55" w:history="1">
        <w:r>
          <w:rPr>
            <w:rFonts w:ascii="仿宋" w:eastAsia="仿宋" w:hAnsi="仿宋" w:cs="仿宋" w:hint="eastAsia"/>
            <w:lang w:eastAsia="zh-CN"/>
          </w:rPr>
          <w:t>十一、生产安全保护</w:t>
        </w:r>
        <w:r>
          <w:tab/>
        </w:r>
        <w:r>
          <w:fldChar w:fldCharType="begin"/>
        </w:r>
        <w:r>
          <w:instrText xml:space="preserve"> PAGEREF _Toc22155 \h </w:instrText>
        </w:r>
        <w:r>
          <w:fldChar w:fldCharType="separate"/>
        </w:r>
        <w:r>
          <w:t>40</w:t>
        </w:r>
        <w:r>
          <w:fldChar w:fldCharType="end"/>
        </w:r>
      </w:hyperlink>
    </w:p>
    <w:p>
      <w:pPr>
        <w:pStyle w:val="TOC2"/>
        <w:tabs>
          <w:tab w:val="right" w:leader="dot" w:pos="8306"/>
        </w:tabs>
      </w:pPr>
      <w:hyperlink w:anchor="_Toc10076" w:history="1">
        <w:r>
          <w:rPr>
            <w:rFonts w:ascii="仿宋" w:eastAsia="仿宋" w:hAnsi="仿宋" w:cs="仿宋" w:hint="eastAsia"/>
            <w:lang w:eastAsia="zh-CN"/>
          </w:rPr>
          <w:t>(一)、消防安全</w:t>
        </w:r>
        <w:r>
          <w:tab/>
        </w:r>
        <w:r>
          <w:fldChar w:fldCharType="begin"/>
        </w:r>
        <w:r>
          <w:instrText xml:space="preserve"> PAGEREF _Toc10076 \h </w:instrText>
        </w:r>
        <w:r>
          <w:fldChar w:fldCharType="separate"/>
        </w:r>
        <w:r>
          <w:t>40</w:t>
        </w:r>
        <w:r>
          <w:fldChar w:fldCharType="end"/>
        </w:r>
      </w:hyperlink>
    </w:p>
    <w:p>
      <w:pPr>
        <w:pStyle w:val="TOC2"/>
        <w:tabs>
          <w:tab w:val="right" w:leader="dot" w:pos="8306"/>
        </w:tabs>
      </w:pPr>
      <w:hyperlink w:anchor="_Toc44" w:history="1">
        <w:r>
          <w:rPr>
            <w:rFonts w:ascii="仿宋" w:eastAsia="仿宋" w:hAnsi="仿宋" w:cs="仿宋" w:hint="eastAsia"/>
            <w:lang w:eastAsia="zh-CN"/>
          </w:rPr>
          <w:t>(二)、防火防爆总图布置措施</w:t>
        </w:r>
        <w:r>
          <w:tab/>
        </w:r>
        <w:r>
          <w:fldChar w:fldCharType="begin"/>
        </w:r>
        <w:r>
          <w:instrText xml:space="preserve"> PAGEREF _Toc44 \h </w:instrText>
        </w:r>
        <w:r>
          <w:fldChar w:fldCharType="separate"/>
        </w:r>
        <w:r>
          <w:t>42</w:t>
        </w:r>
        <w:r>
          <w:fldChar w:fldCharType="end"/>
        </w:r>
      </w:hyperlink>
    </w:p>
    <w:p>
      <w:pPr>
        <w:pStyle w:val="TOC2"/>
        <w:tabs>
          <w:tab w:val="right" w:leader="dot" w:pos="8306"/>
        </w:tabs>
      </w:pPr>
      <w:hyperlink w:anchor="_Toc23907" w:history="1">
        <w:r>
          <w:rPr>
            <w:rFonts w:ascii="仿宋" w:eastAsia="仿宋" w:hAnsi="仿宋" w:cs="仿宋" w:hint="eastAsia"/>
            <w:lang w:eastAsia="zh-CN"/>
          </w:rPr>
          <w:t>(三)、自然灾害防范措施</w:t>
        </w:r>
        <w:r>
          <w:tab/>
        </w:r>
        <w:r>
          <w:fldChar w:fldCharType="begin"/>
        </w:r>
        <w:r>
          <w:instrText xml:space="preserve"> PAGEREF _Toc23907 \h </w:instrText>
        </w:r>
        <w:r>
          <w:fldChar w:fldCharType="separate"/>
        </w:r>
        <w:r>
          <w:t>42</w:t>
        </w:r>
        <w:r>
          <w:fldChar w:fldCharType="end"/>
        </w:r>
      </w:hyperlink>
    </w:p>
    <w:p>
      <w:pPr>
        <w:pStyle w:val="TOC2"/>
        <w:tabs>
          <w:tab w:val="right" w:leader="dot" w:pos="8306"/>
        </w:tabs>
      </w:pPr>
      <w:hyperlink w:anchor="_Toc29310" w:history="1">
        <w:r>
          <w:rPr>
            <w:rFonts w:ascii="仿宋" w:eastAsia="仿宋" w:hAnsi="仿宋" w:cs="仿宋" w:hint="eastAsia"/>
            <w:lang w:eastAsia="zh-CN"/>
          </w:rPr>
          <w:t>(四)、安全色及安全标志使用要求</w:t>
        </w:r>
        <w:r>
          <w:tab/>
        </w:r>
        <w:r>
          <w:fldChar w:fldCharType="begin"/>
        </w:r>
        <w:r>
          <w:instrText xml:space="preserve"> PAGEREF _Toc29310 \h </w:instrText>
        </w:r>
        <w:r>
          <w:fldChar w:fldCharType="separate"/>
        </w:r>
        <w:r>
          <w:t>44</w:t>
        </w:r>
        <w:r>
          <w:fldChar w:fldCharType="end"/>
        </w:r>
      </w:hyperlink>
    </w:p>
    <w:p>
      <w:pPr>
        <w:pStyle w:val="TOC2"/>
        <w:tabs>
          <w:tab w:val="right" w:leader="dot" w:pos="8306"/>
        </w:tabs>
      </w:pPr>
      <w:hyperlink w:anchor="_Toc16857" w:history="1">
        <w:r>
          <w:rPr>
            <w:rFonts w:ascii="仿宋" w:eastAsia="仿宋" w:hAnsi="仿宋" w:cs="仿宋" w:hint="eastAsia"/>
            <w:lang w:eastAsia="zh-CN"/>
          </w:rPr>
          <w:t>(五)、防尘防毒措施</w:t>
        </w:r>
        <w:r>
          <w:tab/>
        </w:r>
        <w:r>
          <w:fldChar w:fldCharType="begin"/>
        </w:r>
        <w:r>
          <w:instrText xml:space="preserve"> PAGEREF _Toc16857 \h </w:instrText>
        </w:r>
        <w:r>
          <w:fldChar w:fldCharType="separate"/>
        </w:r>
        <w:r>
          <w:t>45</w:t>
        </w:r>
        <w:r>
          <w:fldChar w:fldCharType="end"/>
        </w:r>
      </w:hyperlink>
    </w:p>
    <w:p>
      <w:pPr>
        <w:pStyle w:val="TOC2"/>
        <w:tabs>
          <w:tab w:val="right" w:leader="dot" w:pos="8306"/>
        </w:tabs>
      </w:pPr>
      <w:hyperlink w:anchor="_Toc10477" w:history="1">
        <w:r>
          <w:rPr>
            <w:rFonts w:ascii="仿宋" w:eastAsia="仿宋" w:hAnsi="仿宋" w:cs="仿宋" w:hint="eastAsia"/>
            <w:lang w:eastAsia="zh-CN"/>
          </w:rPr>
          <w:t>(六)、防静电、触电防护及防雷措施</w:t>
        </w:r>
        <w:r>
          <w:tab/>
        </w:r>
        <w:r>
          <w:fldChar w:fldCharType="begin"/>
        </w:r>
        <w:r>
          <w:instrText xml:space="preserve"> PAGEREF _Toc10477 \h </w:instrText>
        </w:r>
        <w:r>
          <w:fldChar w:fldCharType="separate"/>
        </w:r>
        <w:r>
          <w:t>46</w:t>
        </w:r>
        <w:r>
          <w:fldChar w:fldCharType="end"/>
        </w:r>
      </w:hyperlink>
    </w:p>
    <w:p>
      <w:pPr>
        <w:pStyle w:val="TOC2"/>
        <w:tabs>
          <w:tab w:val="right" w:leader="dot" w:pos="8306"/>
        </w:tabs>
      </w:pPr>
      <w:hyperlink w:anchor="_Toc12469" w:history="1">
        <w:r>
          <w:rPr>
            <w:rFonts w:ascii="仿宋" w:eastAsia="仿宋" w:hAnsi="仿宋" w:cs="仿宋" w:hint="eastAsia"/>
            <w:lang w:eastAsia="zh-CN"/>
          </w:rPr>
          <w:t>(七)、机械设备安全保障措施</w:t>
        </w:r>
        <w:r>
          <w:tab/>
        </w:r>
        <w:r>
          <w:fldChar w:fldCharType="begin"/>
        </w:r>
        <w:r>
          <w:instrText xml:space="preserve"> PAGEREF _Toc12469 \h </w:instrText>
        </w:r>
        <w:r>
          <w:fldChar w:fldCharType="separate"/>
        </w:r>
        <w:r>
          <w:t>47</w:t>
        </w:r>
        <w:r>
          <w:fldChar w:fldCharType="end"/>
        </w:r>
      </w:hyperlink>
    </w:p>
    <w:p>
      <w:pPr>
        <w:pStyle w:val="TOC1"/>
        <w:tabs>
          <w:tab w:val="right" w:leader="dot" w:pos="8306"/>
        </w:tabs>
      </w:pPr>
      <w:hyperlink w:anchor="_Toc27908" w:history="1">
        <w:r>
          <w:rPr>
            <w:rFonts w:ascii="仿宋" w:eastAsia="仿宋" w:hAnsi="仿宋" w:cs="仿宋" w:hint="eastAsia"/>
            <w:lang w:eastAsia="zh-CN"/>
          </w:rPr>
          <w:t>十二、非接触式物位仪表项目财务管理</w:t>
        </w:r>
        <w:r>
          <w:tab/>
        </w:r>
        <w:r>
          <w:fldChar w:fldCharType="begin"/>
        </w:r>
        <w:r>
          <w:instrText xml:space="preserve"> PAGEREF _Toc27908 \h </w:instrText>
        </w:r>
        <w:r>
          <w:fldChar w:fldCharType="separate"/>
        </w:r>
        <w:r>
          <w:t>48</w:t>
        </w:r>
        <w:r>
          <w:fldChar w:fldCharType="end"/>
        </w:r>
      </w:hyperlink>
    </w:p>
    <w:p>
      <w:pPr>
        <w:pStyle w:val="TOC2"/>
        <w:tabs>
          <w:tab w:val="right" w:leader="dot" w:pos="8306"/>
        </w:tabs>
      </w:pPr>
      <w:hyperlink w:anchor="_Toc23824" w:history="1">
        <w:r>
          <w:rPr>
            <w:rFonts w:ascii="仿宋" w:eastAsia="仿宋" w:hAnsi="仿宋" w:cs="仿宋" w:hint="eastAsia"/>
            <w:lang w:eastAsia="zh-CN"/>
          </w:rPr>
          <w:t>(一)、资金需求大</w:t>
        </w:r>
        <w:r>
          <w:tab/>
        </w:r>
        <w:r>
          <w:fldChar w:fldCharType="begin"/>
        </w:r>
        <w:r>
          <w:instrText xml:space="preserve"> PAGEREF _Toc23824 \h </w:instrText>
        </w:r>
        <w:r>
          <w:fldChar w:fldCharType="separate"/>
        </w:r>
        <w:r>
          <w:t>48</w:t>
        </w:r>
        <w:r>
          <w:fldChar w:fldCharType="end"/>
        </w:r>
      </w:hyperlink>
    </w:p>
    <w:p>
      <w:pPr>
        <w:pStyle w:val="TOC2"/>
        <w:tabs>
          <w:tab w:val="right" w:leader="dot" w:pos="8306"/>
        </w:tabs>
      </w:pPr>
      <w:hyperlink w:anchor="_Toc32302" w:history="1">
        <w:r>
          <w:rPr>
            <w:rFonts w:ascii="仿宋" w:eastAsia="仿宋" w:hAnsi="仿宋" w:cs="仿宋" w:hint="eastAsia"/>
            <w:lang w:eastAsia="zh-CN"/>
          </w:rPr>
          <w:t>(二)、研发周期长</w:t>
        </w:r>
        <w:r>
          <w:tab/>
        </w:r>
        <w:r>
          <w:fldChar w:fldCharType="begin"/>
        </w:r>
        <w:r>
          <w:instrText xml:space="preserve"> PAGEREF _Toc32302 \h </w:instrText>
        </w:r>
        <w:r>
          <w:fldChar w:fldCharType="separate"/>
        </w:r>
        <w:r>
          <w:t>50</w:t>
        </w:r>
        <w:r>
          <w:fldChar w:fldCharType="end"/>
        </w:r>
      </w:hyperlink>
    </w:p>
    <w:p>
      <w:pPr>
        <w:pStyle w:val="TOC2"/>
        <w:tabs>
          <w:tab w:val="right" w:leader="dot" w:pos="8306"/>
        </w:tabs>
      </w:pPr>
      <w:hyperlink w:anchor="_Toc26241" w:history="1">
        <w:r>
          <w:rPr>
            <w:rFonts w:ascii="仿宋" w:eastAsia="仿宋" w:hAnsi="仿宋" w:cs="仿宋" w:hint="eastAsia"/>
            <w:lang w:eastAsia="zh-CN"/>
          </w:rPr>
          <w:t>(三)、市场风险大</w:t>
        </w:r>
        <w:r>
          <w:tab/>
        </w:r>
        <w:r>
          <w:fldChar w:fldCharType="begin"/>
        </w:r>
        <w:r>
          <w:instrText xml:space="preserve"> PAGEREF _Toc26241 \h </w:instrText>
        </w:r>
        <w:r>
          <w:fldChar w:fldCharType="separate"/>
        </w:r>
        <w:r>
          <w:t>51</w:t>
        </w:r>
        <w:r>
          <w:fldChar w:fldCharType="end"/>
        </w:r>
      </w:hyperlink>
    </w:p>
    <w:p>
      <w:pPr>
        <w:pStyle w:val="TOC2"/>
        <w:tabs>
          <w:tab w:val="right" w:leader="dot" w:pos="8306"/>
        </w:tabs>
      </w:pPr>
      <w:hyperlink w:anchor="_Toc11313" w:history="1">
        <w:r>
          <w:rPr>
            <w:rFonts w:ascii="仿宋" w:eastAsia="仿宋" w:hAnsi="仿宋" w:cs="仿宋" w:hint="eastAsia"/>
            <w:lang w:eastAsia="zh-CN"/>
          </w:rPr>
          <w:t>(四)、利润率高</w:t>
        </w:r>
        <w:r>
          <w:tab/>
        </w:r>
        <w:r>
          <w:fldChar w:fldCharType="begin"/>
        </w:r>
        <w:r>
          <w:instrText xml:space="preserve"> PAGEREF _Toc11313 \h </w:instrText>
        </w:r>
        <w:r>
          <w:fldChar w:fldCharType="separate"/>
        </w:r>
        <w:r>
          <w:t>54</w:t>
        </w:r>
        <w:r>
          <w:fldChar w:fldCharType="end"/>
        </w:r>
      </w:hyperlink>
    </w:p>
    <w:p>
      <w:pPr>
        <w:pStyle w:val="TOC1"/>
        <w:tabs>
          <w:tab w:val="right" w:leader="dot" w:pos="8306"/>
        </w:tabs>
      </w:pPr>
      <w:hyperlink w:anchor="_Toc31251" w:history="1">
        <w:r>
          <w:rPr>
            <w:rFonts w:ascii="仿宋" w:eastAsia="仿宋" w:hAnsi="仿宋" w:cs="仿宋" w:hint="eastAsia"/>
            <w:lang w:eastAsia="zh-CN"/>
          </w:rPr>
          <w:t>十三、利益相关者分析与沟通计划</w:t>
        </w:r>
        <w:r>
          <w:tab/>
        </w:r>
        <w:r>
          <w:fldChar w:fldCharType="begin"/>
        </w:r>
        <w:r>
          <w:instrText xml:space="preserve"> PAGEREF _Toc31251 \h </w:instrText>
        </w:r>
        <w:r>
          <w:fldChar w:fldCharType="separate"/>
        </w:r>
        <w:r>
          <w:t>56</w:t>
        </w:r>
        <w:r>
          <w:fldChar w:fldCharType="end"/>
        </w:r>
      </w:hyperlink>
    </w:p>
    <w:p>
      <w:pPr>
        <w:pStyle w:val="TOC2"/>
        <w:tabs>
          <w:tab w:val="right" w:leader="dot" w:pos="8306"/>
        </w:tabs>
      </w:pPr>
      <w:hyperlink w:anchor="_Toc8904" w:history="1">
        <w:r>
          <w:rPr>
            <w:rFonts w:ascii="仿宋" w:eastAsia="仿宋" w:hAnsi="仿宋" w:cs="仿宋" w:hint="eastAsia"/>
            <w:lang w:eastAsia="zh-CN"/>
          </w:rPr>
          <w:t>(一)、利益相关者分析</w:t>
        </w:r>
        <w:r>
          <w:tab/>
        </w:r>
        <w:r>
          <w:fldChar w:fldCharType="begin"/>
        </w:r>
        <w:r>
          <w:instrText xml:space="preserve"> PAGEREF _Toc8904 \h </w:instrText>
        </w:r>
        <w:r>
          <w:fldChar w:fldCharType="separate"/>
        </w:r>
        <w:r>
          <w:t>56</w:t>
        </w:r>
        <w:r>
          <w:fldChar w:fldCharType="end"/>
        </w:r>
      </w:hyperlink>
    </w:p>
    <w:p>
      <w:pPr>
        <w:pStyle w:val="TOC2"/>
        <w:tabs>
          <w:tab w:val="right" w:leader="dot" w:pos="8306"/>
        </w:tabs>
      </w:pPr>
      <w:hyperlink w:anchor="_Toc25612" w:history="1">
        <w:r>
          <w:rPr>
            <w:rFonts w:ascii="仿宋" w:eastAsia="仿宋" w:hAnsi="仿宋" w:cs="仿宋" w:hint="eastAsia"/>
            <w:lang w:eastAsia="zh-CN"/>
          </w:rPr>
          <w:t>(二)、沟通计划</w:t>
        </w:r>
        <w:r>
          <w:tab/>
        </w:r>
        <w:r>
          <w:fldChar w:fldCharType="begin"/>
        </w:r>
        <w:r>
          <w:instrText xml:space="preserve"> PAGEREF _Toc25612 \h </w:instrText>
        </w:r>
        <w:r>
          <w:fldChar w:fldCharType="separate"/>
        </w:r>
        <w:r>
          <w:t>57</w:t>
        </w:r>
        <w:r>
          <w:fldChar w:fldCharType="end"/>
        </w:r>
      </w:hyperlink>
    </w:p>
    <w:p>
      <w:pPr>
        <w:pStyle w:val="TOC1"/>
        <w:tabs>
          <w:tab w:val="right" w:leader="dot" w:pos="8306"/>
        </w:tabs>
      </w:pPr>
      <w:hyperlink w:anchor="_Toc22216" w:history="1">
        <w:r>
          <w:rPr>
            <w:rFonts w:ascii="仿宋" w:eastAsia="仿宋" w:hAnsi="仿宋" w:cs="仿宋" w:hint="eastAsia"/>
            <w:lang w:eastAsia="zh-CN"/>
          </w:rPr>
          <w:t>十四、质量管理体系</w:t>
        </w:r>
        <w:r>
          <w:tab/>
        </w:r>
        <w:r>
          <w:fldChar w:fldCharType="begin"/>
        </w:r>
        <w:r>
          <w:instrText xml:space="preserve"> PAGEREF _Toc22216 \h </w:instrText>
        </w:r>
        <w:r>
          <w:fldChar w:fldCharType="separate"/>
        </w:r>
        <w:r>
          <w:t>58</w:t>
        </w:r>
        <w:r>
          <w:fldChar w:fldCharType="end"/>
        </w:r>
      </w:hyperlink>
    </w:p>
    <w:p>
      <w:pPr>
        <w:pStyle w:val="TOC2"/>
        <w:tabs>
          <w:tab w:val="right" w:leader="dot" w:pos="8306"/>
        </w:tabs>
      </w:pPr>
      <w:hyperlink w:anchor="_Toc24810" w:history="1">
        <w:r>
          <w:rPr>
            <w:rFonts w:ascii="仿宋" w:eastAsia="仿宋" w:hAnsi="仿宋" w:cs="仿宋" w:hint="eastAsia"/>
            <w:lang w:eastAsia="zh-CN"/>
          </w:rPr>
          <w:t>(一)、质量目标与方针</w:t>
        </w:r>
        <w:r>
          <w:tab/>
        </w:r>
        <w:r>
          <w:fldChar w:fldCharType="begin"/>
        </w:r>
        <w:r>
          <w:instrText xml:space="preserve"> PAGEREF _Toc24810 \h </w:instrText>
        </w:r>
        <w:r>
          <w:fldChar w:fldCharType="separate"/>
        </w:r>
        <w:r>
          <w:t>58</w:t>
        </w:r>
        <w:r>
          <w:fldChar w:fldCharType="end"/>
        </w:r>
      </w:hyperlink>
    </w:p>
    <w:p>
      <w:pPr>
        <w:pStyle w:val="TOC2"/>
        <w:tabs>
          <w:tab w:val="right" w:leader="dot" w:pos="8306"/>
        </w:tabs>
      </w:pPr>
      <w:hyperlink w:anchor="_Toc18868" w:history="1">
        <w:r>
          <w:rPr>
            <w:rFonts w:ascii="仿宋" w:eastAsia="仿宋" w:hAnsi="仿宋" w:cs="仿宋" w:hint="eastAsia"/>
            <w:lang w:eastAsia="zh-CN"/>
          </w:rPr>
          <w:t>(二)、质量管理责任</w:t>
        </w:r>
        <w:r>
          <w:tab/>
        </w:r>
        <w:r>
          <w:fldChar w:fldCharType="begin"/>
        </w:r>
        <w:r>
          <w:instrText xml:space="preserve"> PAGEREF _Toc18868 \h </w:instrText>
        </w:r>
        <w:r>
          <w:fldChar w:fldCharType="separate"/>
        </w:r>
        <w:r>
          <w:t>59</w:t>
        </w:r>
        <w:r>
          <w:fldChar w:fldCharType="end"/>
        </w:r>
      </w:hyperlink>
    </w:p>
    <w:p>
      <w:pPr>
        <w:pStyle w:val="TOC2"/>
        <w:tabs>
          <w:tab w:val="right" w:leader="dot" w:pos="8306"/>
        </w:tabs>
      </w:pPr>
      <w:hyperlink w:anchor="_Toc12089" w:history="1">
        <w:r>
          <w:rPr>
            <w:rFonts w:ascii="仿宋" w:eastAsia="仿宋" w:hAnsi="仿宋" w:cs="仿宋" w:hint="eastAsia"/>
            <w:lang w:eastAsia="zh-CN"/>
          </w:rPr>
          <w:t>(三)、质量管理体系文件</w:t>
        </w:r>
        <w:r>
          <w:tab/>
        </w:r>
        <w:r>
          <w:fldChar w:fldCharType="begin"/>
        </w:r>
        <w:r>
          <w:instrText xml:space="preserve"> PAGEREF _Toc12089 \h </w:instrText>
        </w:r>
        <w:r>
          <w:fldChar w:fldCharType="separate"/>
        </w:r>
        <w:r>
          <w:t>61</w:t>
        </w:r>
        <w:r>
          <w:fldChar w:fldCharType="end"/>
        </w:r>
      </w:hyperlink>
    </w:p>
    <w:p>
      <w:pPr>
        <w:pStyle w:val="TOC2"/>
        <w:tabs>
          <w:tab w:val="right" w:leader="dot" w:pos="8306"/>
        </w:tabs>
      </w:pPr>
      <w:hyperlink w:anchor="_Toc16046" w:history="1">
        <w:r>
          <w:rPr>
            <w:rFonts w:ascii="仿宋" w:eastAsia="仿宋" w:hAnsi="仿宋" w:cs="仿宋" w:hint="eastAsia"/>
            <w:lang w:eastAsia="zh-CN"/>
          </w:rPr>
          <w:t>(四)、质量培训与教育</w:t>
        </w:r>
        <w:r>
          <w:tab/>
        </w:r>
        <w:r>
          <w:fldChar w:fldCharType="begin"/>
        </w:r>
        <w:r>
          <w:instrText xml:space="preserve"> PAGEREF _Toc16046 \h </w:instrText>
        </w:r>
        <w:r>
          <w:fldChar w:fldCharType="separate"/>
        </w:r>
        <w:r>
          <w:t>63</w:t>
        </w:r>
        <w:r>
          <w:fldChar w:fldCharType="end"/>
        </w:r>
      </w:hyperlink>
    </w:p>
    <w:p>
      <w:pPr>
        <w:pStyle w:val="TOC2"/>
        <w:tabs>
          <w:tab w:val="right" w:leader="dot" w:pos="8306"/>
        </w:tabs>
      </w:pPr>
      <w:hyperlink w:anchor="_Toc12596" w:history="1">
        <w:r>
          <w:rPr>
            <w:rFonts w:ascii="仿宋" w:eastAsia="仿宋" w:hAnsi="仿宋" w:cs="仿宋" w:hint="eastAsia"/>
            <w:lang w:eastAsia="zh-CN"/>
          </w:rPr>
          <w:t>(五)、质量审核与评价</w:t>
        </w:r>
        <w:r>
          <w:tab/>
        </w:r>
        <w:r>
          <w:fldChar w:fldCharType="begin"/>
        </w:r>
        <w:r>
          <w:instrText xml:space="preserve"> PAGEREF _Toc12596 \h </w:instrText>
        </w:r>
        <w:r>
          <w:fldChar w:fldCharType="separate"/>
        </w:r>
        <w:r>
          <w:t>64</w:t>
        </w:r>
        <w:r>
          <w:fldChar w:fldCharType="end"/>
        </w:r>
      </w:hyperlink>
    </w:p>
    <w:p>
      <w:pPr>
        <w:pStyle w:val="TOC2"/>
        <w:tabs>
          <w:tab w:val="right" w:leader="dot" w:pos="8306"/>
        </w:tabs>
      </w:pPr>
      <w:hyperlink w:anchor="_Toc5152" w:history="1">
        <w:r>
          <w:rPr>
            <w:rFonts w:ascii="仿宋" w:eastAsia="仿宋" w:hAnsi="仿宋" w:cs="仿宋" w:hint="eastAsia"/>
            <w:lang w:eastAsia="zh-CN"/>
          </w:rPr>
          <w:t>(六)、不符合与纠正措施</w:t>
        </w:r>
        <w:r>
          <w:tab/>
        </w:r>
        <w:r>
          <w:fldChar w:fldCharType="begin"/>
        </w:r>
        <w:r>
          <w:instrText xml:space="preserve"> PAGEREF _Toc5152 \h </w:instrText>
        </w:r>
        <w:r>
          <w:fldChar w:fldCharType="separate"/>
        </w:r>
        <w:r>
          <w:t>65</w:t>
        </w:r>
        <w:r>
          <w:fldChar w:fldCharType="end"/>
        </w:r>
      </w:hyperlink>
    </w:p>
    <w:p>
      <w:pPr>
        <w:pStyle w:val="TOC1"/>
        <w:tabs>
          <w:tab w:val="right" w:leader="dot" w:pos="8306"/>
        </w:tabs>
      </w:pPr>
      <w:hyperlink w:anchor="_Toc9295" w:history="1">
        <w:r>
          <w:rPr>
            <w:rFonts w:ascii="仿宋" w:eastAsia="仿宋" w:hAnsi="仿宋" w:cs="仿宋" w:hint="eastAsia"/>
            <w:lang w:eastAsia="zh-CN"/>
          </w:rPr>
          <w:t>十五、供应链管理</w:t>
        </w:r>
        <w:r>
          <w:tab/>
        </w:r>
        <w:r>
          <w:fldChar w:fldCharType="begin"/>
        </w:r>
        <w:r>
          <w:instrText xml:space="preserve"> PAGEREF _Toc9295 \h </w:instrText>
        </w:r>
        <w:r>
          <w:fldChar w:fldCharType="separate"/>
        </w:r>
        <w:r>
          <w:t>66</w:t>
        </w:r>
        <w:r>
          <w:fldChar w:fldCharType="end"/>
        </w:r>
      </w:hyperlink>
    </w:p>
    <w:p>
      <w:pPr>
        <w:pStyle w:val="TOC2"/>
        <w:tabs>
          <w:tab w:val="right" w:leader="dot" w:pos="8306"/>
        </w:tabs>
      </w:pPr>
      <w:hyperlink w:anchor="_Toc20382" w:history="1">
        <w:r>
          <w:rPr>
            <w:rFonts w:ascii="仿宋" w:eastAsia="仿宋" w:hAnsi="仿宋" w:cs="仿宋" w:hint="eastAsia"/>
            <w:lang w:eastAsia="zh-CN"/>
          </w:rPr>
          <w:t>(一)、供应链战略规划</w:t>
        </w:r>
        <w:r>
          <w:tab/>
        </w:r>
        <w:r>
          <w:fldChar w:fldCharType="begin"/>
        </w:r>
        <w:r>
          <w:instrText xml:space="preserve"> PAGEREF _Toc20382 \h </w:instrText>
        </w:r>
        <w:r>
          <w:fldChar w:fldCharType="separate"/>
        </w:r>
        <w:r>
          <w:t>66</w:t>
        </w:r>
        <w:r>
          <w:fldChar w:fldCharType="end"/>
        </w:r>
      </w:hyperlink>
    </w:p>
    <w:p>
      <w:pPr>
        <w:pStyle w:val="TOC2"/>
        <w:tabs>
          <w:tab w:val="right" w:leader="dot" w:pos="8306"/>
        </w:tabs>
      </w:pPr>
      <w:hyperlink w:anchor="_Toc26129" w:history="1">
        <w:r>
          <w:rPr>
            <w:rFonts w:ascii="仿宋" w:eastAsia="仿宋" w:hAnsi="仿宋" w:cs="仿宋" w:hint="eastAsia"/>
            <w:lang w:eastAsia="zh-CN"/>
          </w:rPr>
          <w:t>(二)、供应商选择与合作</w:t>
        </w:r>
        <w:r>
          <w:tab/>
        </w:r>
        <w:r>
          <w:fldChar w:fldCharType="begin"/>
        </w:r>
        <w:r>
          <w:instrText xml:space="preserve"> PAGEREF _Toc26129 \h </w:instrText>
        </w:r>
        <w:r>
          <w:fldChar w:fldCharType="separate"/>
        </w:r>
        <w:r>
          <w:t>68</w:t>
        </w:r>
        <w:r>
          <w:fldChar w:fldCharType="end"/>
        </w:r>
      </w:hyperlink>
    </w:p>
    <w:p>
      <w:pPr>
        <w:pStyle w:val="TOC2"/>
        <w:tabs>
          <w:tab w:val="right" w:leader="dot" w:pos="8306"/>
        </w:tabs>
      </w:pPr>
      <w:hyperlink w:anchor="_Toc5570" w:history="1">
        <w:r>
          <w:rPr>
            <w:rFonts w:ascii="仿宋" w:eastAsia="仿宋" w:hAnsi="仿宋" w:cs="仿宋" w:hint="eastAsia"/>
            <w:lang w:eastAsia="zh-CN"/>
          </w:rPr>
          <w:t>(三)、物流与库存管理</w:t>
        </w:r>
        <w:r>
          <w:tab/>
        </w:r>
        <w:r>
          <w:fldChar w:fldCharType="begin"/>
        </w:r>
        <w:r>
          <w:instrText xml:space="preserve"> PAGEREF _Toc5570 \h </w:instrText>
        </w:r>
        <w:r>
          <w:fldChar w:fldCharType="separate"/>
        </w:r>
        <w:r>
          <w:t>69</w:t>
        </w:r>
        <w:r>
          <w:fldChar w:fldCharType="end"/>
        </w:r>
      </w:hyperlink>
    </w:p>
    <w:p>
      <w:pPr>
        <w:pStyle w:val="TOC1"/>
        <w:tabs>
          <w:tab w:val="right" w:leader="dot" w:pos="8306"/>
        </w:tabs>
      </w:pPr>
      <w:hyperlink w:anchor="_Toc14587" w:history="1">
        <w:r>
          <w:rPr>
            <w:rFonts w:ascii="仿宋" w:eastAsia="仿宋" w:hAnsi="仿宋" w:cs="仿宋" w:hint="eastAsia"/>
            <w:lang w:eastAsia="zh-CN"/>
          </w:rPr>
          <w:t>十六、非接触式物位仪表项目工程方案分析</w:t>
        </w:r>
        <w:r>
          <w:tab/>
        </w:r>
        <w:r>
          <w:fldChar w:fldCharType="begin"/>
        </w:r>
        <w:r>
          <w:instrText xml:space="preserve"> PAGEREF _Toc14587 \h </w:instrText>
        </w:r>
        <w:r>
          <w:fldChar w:fldCharType="separate"/>
        </w:r>
        <w:r>
          <w:t>70</w:t>
        </w:r>
        <w:r>
          <w:fldChar w:fldCharType="end"/>
        </w:r>
      </w:hyperlink>
    </w:p>
    <w:p>
      <w:pPr>
        <w:pStyle w:val="TOC2"/>
        <w:tabs>
          <w:tab w:val="right" w:leader="dot" w:pos="8306"/>
        </w:tabs>
      </w:pPr>
      <w:hyperlink w:anchor="_Toc22045" w:history="1">
        <w:r>
          <w:rPr>
            <w:rFonts w:ascii="仿宋" w:eastAsia="仿宋" w:hAnsi="仿宋" w:cs="仿宋" w:hint="eastAsia"/>
            <w:lang w:eastAsia="zh-CN"/>
          </w:rPr>
          <w:t>(一)、建筑工程设计原则</w:t>
        </w:r>
        <w:r>
          <w:tab/>
        </w:r>
        <w:r>
          <w:fldChar w:fldCharType="begin"/>
        </w:r>
        <w:r>
          <w:instrText xml:space="preserve"> PAGEREF _Toc22045 \h </w:instrText>
        </w:r>
        <w:r>
          <w:fldChar w:fldCharType="separate"/>
        </w:r>
        <w:r>
          <w:t>70</w:t>
        </w:r>
        <w:r>
          <w:fldChar w:fldCharType="end"/>
        </w:r>
      </w:hyperlink>
    </w:p>
    <w:p>
      <w:pPr>
        <w:pStyle w:val="TOC2"/>
        <w:tabs>
          <w:tab w:val="right" w:leader="dot" w:pos="8306"/>
        </w:tabs>
      </w:pPr>
      <w:hyperlink w:anchor="_Toc20800" w:history="1">
        <w:r>
          <w:rPr>
            <w:rFonts w:ascii="仿宋" w:eastAsia="仿宋" w:hAnsi="仿宋" w:cs="仿宋" w:hint="eastAsia"/>
            <w:lang w:eastAsia="zh-CN"/>
          </w:rPr>
          <w:t>(二)、土建工程建设指标</w:t>
        </w:r>
        <w:r>
          <w:tab/>
        </w:r>
        <w:r>
          <w:fldChar w:fldCharType="begin"/>
        </w:r>
        <w:r>
          <w:instrText xml:space="preserve"> PAGEREF _Toc20800 \h </w:instrText>
        </w:r>
        <w:r>
          <w:fldChar w:fldCharType="separate"/>
        </w:r>
        <w:r>
          <w:t>74</w:t>
        </w:r>
        <w:r>
          <w:fldChar w:fldCharType="end"/>
        </w:r>
      </w:hyperlink>
    </w:p>
    <w:p>
      <w:pPr>
        <w:pStyle w:val="TOC1"/>
        <w:tabs>
          <w:tab w:val="right" w:leader="dot" w:pos="8306"/>
        </w:tabs>
      </w:pPr>
      <w:hyperlink w:anchor="_Toc29549" w:history="1">
        <w:r>
          <w:rPr>
            <w:rFonts w:ascii="仿宋" w:eastAsia="仿宋" w:hAnsi="仿宋" w:cs="仿宋" w:hint="eastAsia"/>
            <w:lang w:eastAsia="zh-CN"/>
          </w:rPr>
          <w:t>十七、非接触式物位仪表项目治理与监督</w:t>
        </w:r>
        <w:r>
          <w:tab/>
        </w:r>
        <w:r>
          <w:fldChar w:fldCharType="begin"/>
        </w:r>
        <w:r>
          <w:instrText xml:space="preserve"> PAGEREF _Toc29549 \h </w:instrText>
        </w:r>
        <w:r>
          <w:fldChar w:fldCharType="separate"/>
        </w:r>
        <w:r>
          <w:t>76</w:t>
        </w:r>
        <w:r>
          <w:fldChar w:fldCharType="end"/>
        </w:r>
      </w:hyperlink>
    </w:p>
    <w:p>
      <w:pPr>
        <w:pStyle w:val="TOC2"/>
        <w:tabs>
          <w:tab w:val="right" w:leader="dot" w:pos="8306"/>
        </w:tabs>
      </w:pPr>
      <w:hyperlink w:anchor="_Toc28825" w:history="1">
        <w:r>
          <w:rPr>
            <w:rFonts w:ascii="仿宋" w:eastAsia="仿宋" w:hAnsi="仿宋" w:cs="仿宋" w:hint="eastAsia"/>
            <w:lang w:eastAsia="zh-CN"/>
          </w:rPr>
          <w:t>(一)、非接触式物位仪表项目治理结构</w:t>
        </w:r>
        <w:r>
          <w:tab/>
        </w:r>
        <w:r>
          <w:fldChar w:fldCharType="begin"/>
        </w:r>
        <w:r>
          <w:instrText xml:space="preserve"> PAGEREF _Toc28825 \h </w:instrText>
        </w:r>
        <w:r>
          <w:fldChar w:fldCharType="separate"/>
        </w:r>
        <w:r>
          <w:t>76</w:t>
        </w:r>
        <w:r>
          <w:fldChar w:fldCharType="end"/>
        </w:r>
      </w:hyperlink>
    </w:p>
    <w:p>
      <w:pPr>
        <w:pStyle w:val="TOC2"/>
        <w:tabs>
          <w:tab w:val="right" w:leader="dot" w:pos="8306"/>
        </w:tabs>
      </w:pPr>
      <w:hyperlink w:anchor="_Toc12977" w:history="1">
        <w:r>
          <w:rPr>
            <w:rFonts w:ascii="仿宋" w:eastAsia="仿宋" w:hAnsi="仿宋" w:cs="仿宋" w:hint="eastAsia"/>
            <w:lang w:eastAsia="zh-CN"/>
          </w:rPr>
          <w:t>(二)、监督与审计</w:t>
        </w:r>
        <w:r>
          <w:tab/>
        </w:r>
        <w:r>
          <w:fldChar w:fldCharType="begin"/>
        </w:r>
        <w:r>
          <w:instrText xml:space="preserve"> PAGEREF _Toc12977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905"/>
      <w:r>
        <w:rPr>
          <w:rFonts w:ascii="仿宋" w:eastAsia="仿宋" w:hAnsi="仿宋" w:cs="仿宋" w:hint="eastAsia"/>
          <w:sz w:val="28"/>
          <w:lang w:eastAsia="zh-CN"/>
        </w:rPr>
        <w:t>一、非接触式物位仪表项目危机管理</w:t>
      </w:r>
      <w:bookmarkEnd w:id="2"/>
    </w:p>
    <w:p>
      <w:pPr>
        <w:pStyle w:val="Heading2"/>
        <w:rPr>
          <w:rFonts w:ascii="仿宋" w:eastAsia="仿宋" w:hAnsi="仿宋" w:cs="仿宋" w:hint="eastAsia"/>
          <w:lang w:eastAsia="zh-CN"/>
        </w:rPr>
      </w:pPr>
      <w:bookmarkStart w:id="3" w:name="_Toc2493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式物位仪表项目危机管理中，危机预警与识别是确保非接触式物位仪表项目稳健运行的核心步骤。通过建立全面的监测机制，非接触式物位仪表项目团队旨在及时发现和理解潜在的风险和危机因素，以便采取及时的预防和应对措施，确保非接触式物位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接触式物位仪表项目团队全面分析了整个非接触式物位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非接触式物位仪表项目团队着重于明确定义非接触式物位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接触式物位仪表项目进展的持续监控，团队能够及时发现潜在问题并作出迅速反应。非接触式物位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在这一阶段，团队的专业素养和反应速度将发挥至关重要的作用，以确保潜在危机能够在初期得到有效的处理，最大程度地减轻负面影响。通过危机预警与识别，非接触式物位仪表项目得以更有序、可控地推进。</w:t>
      </w:r>
    </w:p>
    <w:p>
      <w:pPr>
        <w:pStyle w:val="Heading2"/>
        <w:ind w:firstLine="560" w:firstLineChars="200"/>
        <w:rPr>
          <w:rFonts w:ascii="仿宋" w:eastAsia="仿宋" w:hAnsi="仿宋" w:cs="仿宋" w:hint="eastAsia"/>
          <w:sz w:val="28"/>
          <w:lang w:eastAsia="zh-CN"/>
        </w:rPr>
      </w:pPr>
      <w:bookmarkStart w:id="4" w:name="_Toc2670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在危机发生时，非接触式物位仪表项目团队立即行动，成立了应急小组。该小组的任务是迅速制定并实施紧急应对措施，以最小化潜在损失。以下是采取的主要措施：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暂停非接触式物位仪表项目进度：为遏制危机蔓延，非接触式物位仪表项目暂时停止进行，以便全面评估当前状况。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资源重新分配：重新评估非接触式物位仪表项目资源的分配，确保最大限度地减小损失。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实时沟通：与关键利益相关者建立实时沟通机制，向他们传递非接触式物位仪表项目危机的实际状况，保障非接触式物位仪表项目核心利益。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在紧急应对的同时，非接触式物位仪表项目团队强调了团队协作和有效沟通的重要性。以下是团队协作的关键举措：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信息共享机制：建立了信息共享平台，确保团队成员能够及时获取非接触式物位仪表项目危机的实时信息。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领导者沟通：非接触式物位仪表项目领导者通过定期会议和即时沟通工具，指导团队应对危机，保持团队稳定运行。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随着危机得到初步控制，非接触式物位仪表项目团队转向制定恢复计划，以确保非接触式物位仪表项目能够从中迅速恢复。主要恢复计划包括：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修复受损的进度计划：重新评估非接触式物位仪表项目进度，制定修复计划，确保非接触式物位仪表项目尽快回归正常进程。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重新调整资源分配：优化资源分配，确保非接触式物位仪表项目在有限资源下高效运转。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风险管理机制加强：对非接触式物位仪表项目风险进行全面评估，制定更强化的风险管理策略，以预防未来可能的危机。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25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17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物位仪表项目的技术管理特点体现在其创新导向。通过引入最先进的技术趋势和解决方案，非接触式物位仪表项目致力于提升科技含量、提高质量和效率水平。这意味着我们将采用最新的工具和方法，确保非接触式物位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接触式物位仪表项目技术管理的显著特征。通过整合不同领域的技术资源，我们实现了跨学科的协同工作。这有助于优化技术架构，提高整体效能。此外，整合性策略还促进了不同技术团队之间的紧密沟通和高效合作，确保非接触式物位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接触式物位仪表项目所采用的技术。通过不断优化技术方案，非接触式物位仪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非接触式物位仪表项目团队将在非接触式物位仪表项目初期识别可能的技术风险，并采取相应的预防和应对措施。通过建立健全的风险评估机制，非接触式物位仪表项目能够在实施过程中及时发现并解决潜在的技术问题，保障非接触式物位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接触式物位仪表项目中，技术将成为非接触式物位仪表项目成功的有力支持。这一深度剖析揭示了技术管理在非接触式物位仪表项目实施中的关键作用，为非接触式物位仪表项目的技术基础奠定了坚实的基础。</w:t>
      </w:r>
    </w:p>
    <w:p>
      <w:pPr>
        <w:pStyle w:val="Heading2"/>
        <w:ind w:firstLine="560" w:firstLineChars="200"/>
        <w:rPr>
          <w:rFonts w:ascii="仿宋" w:eastAsia="仿宋" w:hAnsi="仿宋" w:cs="仿宋" w:hint="eastAsia"/>
          <w:sz w:val="28"/>
          <w:lang w:eastAsia="zh-CN"/>
        </w:rPr>
      </w:pPr>
      <w:bookmarkStart w:id="7" w:name="_Toc6227"/>
      <w:r>
        <w:rPr>
          <w:rFonts w:ascii="仿宋" w:eastAsia="仿宋" w:hAnsi="仿宋" w:cs="仿宋" w:hint="eastAsia"/>
          <w:sz w:val="28"/>
          <w:lang w:eastAsia="zh-CN"/>
        </w:rPr>
        <w:t>(二)、非接触式物位仪表项目工艺技术设计方案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接触式物位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接触式物位仪表项目将严格按照相关行业规范要求进行组织。通过有效控制产品质量，非接触式物位仪表项目将致力于为顾客提供优质的非接触式物位仪表项目产品和良好的服务。这体现了非接触式物位仪表项目对于生产活动合规性和质量标准的高度重视，为非接触式物位仪表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接触式物位仪表项目注重生态效益和清洁生产原则。非接触式物位仪表项目建设将紧密结合地方特色经济发展，与社会经济发展规划和区域环境保护规划方案相协调一致。通过与当地区域自然生态系统的结合，非接触式物位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接触式物位仪表项目产品具有多样化的客户需求和个性化的特点。因此，非接触式物位仪表项目产品规格品种多样，且单批生产数量较小。为满足这一特点，非接触式物位仪表项目承办单位将建设先进的柔性制造生产线。通过广泛应用柔性制造技术，非接触式物位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接触式物位仪表项目采用的技术具有较高的技术含量和自动化水平，处于国内先进水平。这一技术选用不仅体现了对生产效率、质量和环境友好性的高标准要求，同时为非接触式物位仪表项目的可持续发展奠定了坚实的基础。</w:t>
      </w:r>
    </w:p>
    <w:p>
      <w:pPr>
        <w:pStyle w:val="Heading2"/>
        <w:ind w:firstLine="560" w:firstLineChars="200"/>
        <w:rPr>
          <w:rFonts w:ascii="仿宋" w:eastAsia="仿宋" w:hAnsi="仿宋" w:cs="仿宋" w:hint="eastAsia"/>
          <w:sz w:val="28"/>
          <w:lang w:eastAsia="zh-CN"/>
        </w:rPr>
      </w:pPr>
      <w:bookmarkStart w:id="8" w:name="_Toc3133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为确保非接触式物位仪表项目的高效生产和技术实施，我们制定了一套精心设计的设备选型方案，以满足非接触式物位仪表项目生产、质量和环保的要求。该方案的主要特点如下：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接触式物位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针对非接触式物位仪表项目产品的多样性和小批量生产的特点，我们将建设柔性制造生产线。通过在设备选型中考虑柔性制造技术，可以灵活应对不同产品规格和生产需求，实现生产线的高度灵活性和适应性。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196"/>
      <w:r>
        <w:rPr>
          <w:rFonts w:ascii="仿宋" w:eastAsia="仿宋" w:hAnsi="仿宋" w:cs="仿宋" w:hint="eastAsia"/>
          <w:sz w:val="28"/>
          <w:lang w:eastAsia="zh-CN"/>
        </w:rPr>
        <w:t>三、非接触式物位仪表项目绩效评估</w:t>
      </w:r>
      <w:bookmarkEnd w:id="9"/>
    </w:p>
    <w:p>
      <w:pPr>
        <w:pStyle w:val="Heading2"/>
        <w:rPr>
          <w:rFonts w:ascii="仿宋" w:eastAsia="仿宋" w:hAnsi="仿宋" w:cs="仿宋" w:hint="eastAsia"/>
          <w:lang w:eastAsia="zh-CN"/>
        </w:rPr>
      </w:pPr>
      <w:bookmarkStart w:id="10" w:name="_Toc425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非接触式物位仪表项目中，我们设计了一套全面的绩效评估指标，以确保非接触式物位仪表项目的可控和成功交付。这些指标跨足非接触式物位仪表项目目标、成本、进度和质量等多个维度，为我们提供了全面洞察非接触式物位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物位仪表项目目标达成率是我们关注的首要指标。我们设定了明确的目标，并通过定期监测和评估，迅速发现并应对潜在的目标偏差。这为非接触式物位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成本绩效是另一个核心关注点。通过实际成本与预算成本的对比分析，我们深入了解成本差异的原因，及时调整资源分配，保持非接触式物位仪表项目在经济效益方面的合理水平。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物位仪表项目进度作为关键的绩效指标之一，得到了精心的关注。我们制定了详细的非接触式物位仪表项目进度计划，并设立了进度符合度指标，确保实际进度与计划进度保持一致。这使我们能够快速发现和解决潜在的进度问题，保持非接触式物位仪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接触式物位仪表项目绩效的不可或缺的一环。我们引入了一系列的质量标准和客户满意度指标，以确保非接触式物位仪表项目交付的成果在质量上达到或超越预期水平。通过持续监测这些指标，我们努力提升非接触式物位仪表项目整体质量水平，为非接触式物位仪表项目的成功交付提供有力保障。通过这些科学且全面的绩效评估，我们能够更好地引导非接触式物位仪表项目的持续改进，确保非接触式物位仪表项目目标的顺利达成。</w:t>
      </w:r>
    </w:p>
    <w:p>
      <w:pPr>
        <w:pStyle w:val="Heading2"/>
        <w:ind w:firstLine="560" w:firstLineChars="200"/>
        <w:rPr>
          <w:rFonts w:ascii="仿宋" w:eastAsia="仿宋" w:hAnsi="仿宋" w:cs="仿宋" w:hint="eastAsia"/>
          <w:sz w:val="28"/>
          <w:lang w:eastAsia="zh-CN"/>
        </w:rPr>
      </w:pPr>
      <w:bookmarkStart w:id="11" w:name="_Toc480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绩效评估是非接触式物位仪表项目中的关键环节，为确保非接触式物位仪表项目达到预期目标，我们采用了多层次、多维度的绩效评估方法。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接触式物位仪表项目的战略目标对齐，确保每个决策和行动都与非接触式物位仪表项目整体目标保持一致。团队会定期召开战略对齐会议，审视当前工作与非接触式物位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接触式物位仪表项目进度、质量、成本和风险等方面。这些指标通过数据收集和分析，为非接触式物位仪表项目管理团队提供了客观的评估依据。例如，我们通过非接触式物位仪表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非接触式物位仪表项目内部，还考虑了非接触式物位仪表项目对外部环境的影响。我们定期进行干系人满意度调查，以了解各利益相关方对非接触式物位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这种多层次、多角度的绩效评估方法，使得我们能够全面了解非接触式物位仪表项目的运行状态，及时做出调整，确保非接触式物位仪表项目在不断变化的环境中保持稳健前行。</w:t>
      </w:r>
    </w:p>
    <w:p>
      <w:pPr>
        <w:pStyle w:val="Heading2"/>
        <w:ind w:firstLine="560" w:firstLineChars="200"/>
        <w:rPr>
          <w:rFonts w:ascii="仿宋" w:eastAsia="仿宋" w:hAnsi="仿宋" w:cs="仿宋" w:hint="eastAsia"/>
          <w:sz w:val="28"/>
          <w:lang w:eastAsia="zh-CN"/>
        </w:rPr>
      </w:pPr>
      <w:bookmarkStart w:id="12" w:name="_Toc2635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为了确保非接触式物位仪表项目的有效管理和不断优化，我们采用了精心设计的绩效评估周期。这个周期旨在实现灵活、实时和全面的评估，以适应非接触式物位仪表项目执行中的各种挑战。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接触式物位仪表项目的不同需求，分为短期、中期和长期。短期评估关注每个迭代或工作周期，以及时发现和解决当前任务中的问题。中期评估涵盖几个迭代，深入了解整体非接触式物位仪表项目的趋势和性能。长期评估则着眼于整个非接触式物位仪表项目阶段，确保非接触式物位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接触式物位仪表项目管理工具和协作平台，团队成员能够随时更新和分享非接触式物位仪表项目数据。这种实时性的反馈机制使我们能够及时察觉潜在问题，快速调整，保持非接触式物位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非接触式物位仪表项目的决策制定密不可分。每个周期的非接触式物位仪表项目回顾会议成为集体总结经验、识别问题深层次原因并找到创新解决方案的平台。这种定期的反思与调整机制使非接触式物位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9410"/>
      <w:r>
        <w:rPr>
          <w:rFonts w:ascii="仿宋" w:eastAsia="仿宋" w:hAnsi="仿宋" w:cs="仿宋" w:hint="eastAsia"/>
          <w:sz w:val="28"/>
          <w:lang w:eastAsia="zh-CN"/>
        </w:rPr>
        <w:t>四、非接触式物位仪表项目文档管理</w:t>
      </w:r>
      <w:bookmarkEnd w:id="13"/>
    </w:p>
    <w:p>
      <w:pPr>
        <w:pStyle w:val="Heading2"/>
        <w:rPr>
          <w:rFonts w:ascii="仿宋" w:eastAsia="仿宋" w:hAnsi="仿宋" w:cs="仿宋" w:hint="eastAsia"/>
          <w:lang w:eastAsia="zh-CN"/>
        </w:rPr>
      </w:pPr>
      <w:bookmarkStart w:id="14" w:name="_Toc2578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非接触式物位仪表项目高度重视文档的质量和准确性，以支持非接触式物位仪表项目的各项活动和决策。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物位仪表项目文档的编制始于非接触式物位仪表项目计划的初期，我们制定了详细的文档编制计划，明确了每个文档的内容、格式和编写责任人。在非接触式物位仪表项目启动阶段，我们首先编制了非接触式物位仪表项目章程，明确定义了非接触式物位仪表项目的目标、范围、风险等关键要素。随后，非接触式物位仪表项目团队根据计划陆续编制了需求文档、设计文档、测试文档等各类文档，确保非接触式物位仪表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接触式物位仪表项目管理中的重要环节，旨在确保非接触式物位仪表项目文档符合质量标准和非接触式物位仪表项目需求。在非接触式物位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接触式物位仪表项目相关利益方和专业领域的专家对文档进行独立审查。这有助于获取更全面、客观的反馈，确保非接触式物位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接触式物位仪表项目在文档编制与审查方面建立了严格的管理机制，通过规范的流程和多维度的审查，确保非接触式物位仪表项目文档的质量、准确性和可靠性，为非接触式物位仪表项目的顺利推进提供了有力支持。</w:t>
      </w:r>
    </w:p>
    <w:p>
      <w:pPr>
        <w:pStyle w:val="Heading2"/>
        <w:ind w:firstLine="560" w:firstLineChars="200"/>
        <w:rPr>
          <w:rFonts w:ascii="仿宋" w:eastAsia="仿宋" w:hAnsi="仿宋" w:cs="仿宋" w:hint="eastAsia"/>
          <w:sz w:val="28"/>
          <w:lang w:eastAsia="zh-CN"/>
        </w:rPr>
      </w:pPr>
      <w:bookmarkStart w:id="15" w:name="_Toc1650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在非接触式物位仪表项目中，我们致力于优化文档发布与分发过程，以确保信息的高效传递和团队间协作的顺畅进行。以下是我们采取的关键优化策略：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我们通过多渠道发布文档，包括电子邮件、非接触式物位仪表项目管理平台、内部网站等，以满足不同团队成员的偏好和需求。多渠道发布确保了信息的全面覆盖。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我们采用了精细的权限控制，确保只有授权人员可以访问敏感信息。这种安全措施保护了非接触式物位仪表项目文档的机密性，防止了未经授权的信息泄露。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75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接触式物位仪表项目生命周期中一个至关重要的环节，直接关系到非接触式物位仪表项目信息的长期保存和历史记录的完整性。在非接触式物位仪表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792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3163"/>
      <w:r>
        <w:rPr>
          <w:rFonts w:ascii="仿宋" w:eastAsia="仿宋" w:hAnsi="仿宋" w:cs="仿宋" w:hint="eastAsia"/>
          <w:lang w:eastAsia="zh-CN"/>
        </w:rPr>
        <w:t>(一)、非接触式物位仪表行业分析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https://d.book118.com/398053033050006025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非接触式物位仪表项目计划设计方案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7503A"/>
    <w:rsid w:val="364750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5303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2024-01-09T22:05:00Z</dcterms:created>
  <dcterms:modified xsi:type="dcterms:W3CDTF">2024-01-09T22:05:29Z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1027B475766B44E0811A333B6311EA6D_11</vt:lpwstr>
  </property>
  <property fmtid="{D5CDD505-2E9C-101B-9397-08002B2CF9AE}" pid="3" name="KSOProductBuildVer">
    <vt:lpwstr>2052-12.1.0.16120</vt:lpwstr>
  </property>
</Properties>
</file>