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4" w:history="1">
        <w:r>
          <w:rPr>
            <w:rFonts w:ascii="仿宋" w:eastAsia="仿宋" w:hAnsi="仿宋" w:cs="仿宋" w:hint="eastAsia"/>
            <w:lang w:eastAsia="zh-CN"/>
          </w:rPr>
          <w:t>概论</w:t>
        </w:r>
        <w:r>
          <w:tab/>
        </w:r>
        <w:r>
          <w:fldChar w:fldCharType="begin"/>
        </w:r>
        <w:r>
          <w:instrText xml:space="preserve"> PAGEREF _Toc23264 \h </w:instrText>
        </w:r>
        <w:r>
          <w:fldChar w:fldCharType="separate"/>
        </w:r>
        <w:r>
          <w:t>3</w:t>
        </w:r>
        <w:r>
          <w:fldChar w:fldCharType="end"/>
        </w:r>
      </w:hyperlink>
    </w:p>
    <w:p>
      <w:pPr>
        <w:pStyle w:val="TOC1"/>
        <w:tabs>
          <w:tab w:val="right" w:leader="dot" w:pos="8306"/>
        </w:tabs>
      </w:pPr>
      <w:hyperlink w:anchor="_Toc13027" w:history="1">
        <w:r>
          <w:rPr>
            <w:rFonts w:ascii="仿宋" w:eastAsia="仿宋" w:hAnsi="仿宋" w:cs="仿宋" w:hint="eastAsia"/>
            <w:lang w:eastAsia="zh-CN"/>
          </w:rPr>
          <w:t>一、电动客车项目建设背景及必要性分析</w:t>
        </w:r>
        <w:r>
          <w:tab/>
        </w:r>
        <w:r>
          <w:fldChar w:fldCharType="begin"/>
        </w:r>
        <w:r>
          <w:instrText xml:space="preserve"> PAGEREF _Toc13027 \h </w:instrText>
        </w:r>
        <w:r>
          <w:fldChar w:fldCharType="separate"/>
        </w:r>
        <w:r>
          <w:t>3</w:t>
        </w:r>
        <w:r>
          <w:fldChar w:fldCharType="end"/>
        </w:r>
      </w:hyperlink>
    </w:p>
    <w:p>
      <w:pPr>
        <w:pStyle w:val="TOC2"/>
        <w:tabs>
          <w:tab w:val="right" w:leader="dot" w:pos="8306"/>
        </w:tabs>
      </w:pPr>
      <w:hyperlink w:anchor="_Toc3923" w:history="1">
        <w:r>
          <w:rPr>
            <w:rFonts w:ascii="仿宋" w:eastAsia="仿宋" w:hAnsi="仿宋" w:cs="仿宋" w:hint="eastAsia"/>
            <w:lang w:eastAsia="zh-CN"/>
          </w:rPr>
          <w:t>(一)、电动客车项目背景分析</w:t>
        </w:r>
        <w:r>
          <w:tab/>
        </w:r>
        <w:r>
          <w:fldChar w:fldCharType="begin"/>
        </w:r>
        <w:r>
          <w:instrText xml:space="preserve"> PAGEREF _Toc3923 \h </w:instrText>
        </w:r>
        <w:r>
          <w:fldChar w:fldCharType="separate"/>
        </w:r>
        <w:r>
          <w:t>3</w:t>
        </w:r>
        <w:r>
          <w:fldChar w:fldCharType="end"/>
        </w:r>
      </w:hyperlink>
    </w:p>
    <w:p>
      <w:pPr>
        <w:pStyle w:val="TOC2"/>
        <w:tabs>
          <w:tab w:val="right" w:leader="dot" w:pos="8306"/>
        </w:tabs>
      </w:pPr>
      <w:hyperlink w:anchor="_Toc26825" w:history="1">
        <w:r>
          <w:rPr>
            <w:rFonts w:ascii="仿宋" w:eastAsia="仿宋" w:hAnsi="仿宋" w:cs="仿宋" w:hint="eastAsia"/>
            <w:lang w:eastAsia="zh-CN"/>
          </w:rPr>
          <w:t>(二)、电动客车项目建设必要性分析</w:t>
        </w:r>
        <w:r>
          <w:tab/>
        </w:r>
        <w:r>
          <w:fldChar w:fldCharType="begin"/>
        </w:r>
        <w:r>
          <w:instrText xml:space="preserve"> PAGEREF _Toc26825 \h </w:instrText>
        </w:r>
        <w:r>
          <w:fldChar w:fldCharType="separate"/>
        </w:r>
        <w:r>
          <w:t>5</w:t>
        </w:r>
        <w:r>
          <w:fldChar w:fldCharType="end"/>
        </w:r>
      </w:hyperlink>
    </w:p>
    <w:p>
      <w:pPr>
        <w:pStyle w:val="TOC1"/>
        <w:tabs>
          <w:tab w:val="right" w:leader="dot" w:pos="8306"/>
        </w:tabs>
      </w:pPr>
      <w:hyperlink w:anchor="_Toc31626" w:history="1">
        <w:r>
          <w:rPr>
            <w:rFonts w:ascii="仿宋" w:eastAsia="仿宋" w:hAnsi="仿宋" w:cs="仿宋" w:hint="eastAsia"/>
            <w:lang w:eastAsia="zh-CN"/>
          </w:rPr>
          <w:t>二、工艺说明</w:t>
        </w:r>
        <w:r>
          <w:tab/>
        </w:r>
        <w:r>
          <w:fldChar w:fldCharType="begin"/>
        </w:r>
        <w:r>
          <w:instrText xml:space="preserve"> PAGEREF _Toc31626 \h </w:instrText>
        </w:r>
        <w:r>
          <w:fldChar w:fldCharType="separate"/>
        </w:r>
        <w:r>
          <w:t>6</w:t>
        </w:r>
        <w:r>
          <w:fldChar w:fldCharType="end"/>
        </w:r>
      </w:hyperlink>
    </w:p>
    <w:p>
      <w:pPr>
        <w:pStyle w:val="TOC2"/>
        <w:tabs>
          <w:tab w:val="right" w:leader="dot" w:pos="8306"/>
        </w:tabs>
      </w:pPr>
      <w:hyperlink w:anchor="_Toc25484" w:history="1">
        <w:r>
          <w:rPr>
            <w:rFonts w:ascii="仿宋" w:eastAsia="仿宋" w:hAnsi="仿宋" w:cs="仿宋" w:hint="eastAsia"/>
            <w:lang w:eastAsia="zh-CN"/>
          </w:rPr>
          <w:t>(一)、技术管理特点</w:t>
        </w:r>
        <w:r>
          <w:tab/>
        </w:r>
        <w:r>
          <w:fldChar w:fldCharType="begin"/>
        </w:r>
        <w:r>
          <w:instrText xml:space="preserve"> PAGEREF _Toc25484 \h </w:instrText>
        </w:r>
        <w:r>
          <w:fldChar w:fldCharType="separate"/>
        </w:r>
        <w:r>
          <w:t>6</w:t>
        </w:r>
        <w:r>
          <w:fldChar w:fldCharType="end"/>
        </w:r>
      </w:hyperlink>
    </w:p>
    <w:p>
      <w:pPr>
        <w:pStyle w:val="TOC2"/>
        <w:tabs>
          <w:tab w:val="right" w:leader="dot" w:pos="8306"/>
        </w:tabs>
      </w:pPr>
      <w:hyperlink w:anchor="_Toc4519" w:history="1">
        <w:r>
          <w:rPr>
            <w:rFonts w:ascii="仿宋" w:eastAsia="仿宋" w:hAnsi="仿宋" w:cs="仿宋" w:hint="eastAsia"/>
            <w:lang w:eastAsia="zh-CN"/>
          </w:rPr>
          <w:t>(二)、电动客车项目工艺技术设计方案</w:t>
        </w:r>
        <w:r>
          <w:tab/>
        </w:r>
        <w:r>
          <w:fldChar w:fldCharType="begin"/>
        </w:r>
        <w:r>
          <w:instrText xml:space="preserve"> PAGEREF _Toc4519 \h </w:instrText>
        </w:r>
        <w:r>
          <w:fldChar w:fldCharType="separate"/>
        </w:r>
        <w:r>
          <w:t>7</w:t>
        </w:r>
        <w:r>
          <w:fldChar w:fldCharType="end"/>
        </w:r>
      </w:hyperlink>
    </w:p>
    <w:p>
      <w:pPr>
        <w:pStyle w:val="TOC2"/>
        <w:tabs>
          <w:tab w:val="right" w:leader="dot" w:pos="8306"/>
        </w:tabs>
      </w:pPr>
      <w:hyperlink w:anchor="_Toc16419" w:history="1">
        <w:r>
          <w:rPr>
            <w:rFonts w:ascii="仿宋" w:eastAsia="仿宋" w:hAnsi="仿宋" w:cs="仿宋" w:hint="eastAsia"/>
            <w:lang w:eastAsia="zh-CN"/>
          </w:rPr>
          <w:t>(三)、设备选型方案</w:t>
        </w:r>
        <w:r>
          <w:tab/>
        </w:r>
        <w:r>
          <w:fldChar w:fldCharType="begin"/>
        </w:r>
        <w:r>
          <w:instrText xml:space="preserve"> PAGEREF _Toc16419 \h </w:instrText>
        </w:r>
        <w:r>
          <w:fldChar w:fldCharType="separate"/>
        </w:r>
        <w:r>
          <w:t>8</w:t>
        </w:r>
        <w:r>
          <w:fldChar w:fldCharType="end"/>
        </w:r>
      </w:hyperlink>
    </w:p>
    <w:p>
      <w:pPr>
        <w:pStyle w:val="TOC1"/>
        <w:tabs>
          <w:tab w:val="right" w:leader="dot" w:pos="8306"/>
        </w:tabs>
      </w:pPr>
      <w:hyperlink w:anchor="_Toc2231" w:history="1">
        <w:r>
          <w:rPr>
            <w:rFonts w:ascii="仿宋" w:eastAsia="仿宋" w:hAnsi="仿宋" w:cs="仿宋" w:hint="eastAsia"/>
            <w:lang w:eastAsia="zh-CN"/>
          </w:rPr>
          <w:t>三、市场分析、调研</w:t>
        </w:r>
        <w:r>
          <w:tab/>
        </w:r>
        <w:r>
          <w:fldChar w:fldCharType="begin"/>
        </w:r>
        <w:r>
          <w:instrText xml:space="preserve"> PAGEREF _Toc2231 \h </w:instrText>
        </w:r>
        <w:r>
          <w:fldChar w:fldCharType="separate"/>
        </w:r>
        <w:r>
          <w:t>10</w:t>
        </w:r>
        <w:r>
          <w:fldChar w:fldCharType="end"/>
        </w:r>
      </w:hyperlink>
    </w:p>
    <w:p>
      <w:pPr>
        <w:pStyle w:val="TOC2"/>
        <w:tabs>
          <w:tab w:val="right" w:leader="dot" w:pos="8306"/>
        </w:tabs>
      </w:pPr>
      <w:hyperlink w:anchor="_Toc30609" w:history="1">
        <w:r>
          <w:rPr>
            <w:rFonts w:ascii="仿宋" w:eastAsia="仿宋" w:hAnsi="仿宋" w:cs="仿宋" w:hint="eastAsia"/>
            <w:lang w:eastAsia="zh-CN"/>
          </w:rPr>
          <w:t>(一)、电动客车行业分析</w:t>
        </w:r>
        <w:r>
          <w:tab/>
        </w:r>
        <w:r>
          <w:fldChar w:fldCharType="begin"/>
        </w:r>
        <w:r>
          <w:instrText xml:space="preserve"> PAGEREF _Toc30609 \h </w:instrText>
        </w:r>
        <w:r>
          <w:fldChar w:fldCharType="separate"/>
        </w:r>
        <w:r>
          <w:t>10</w:t>
        </w:r>
        <w:r>
          <w:fldChar w:fldCharType="end"/>
        </w:r>
      </w:hyperlink>
    </w:p>
    <w:p>
      <w:pPr>
        <w:pStyle w:val="TOC2"/>
        <w:tabs>
          <w:tab w:val="right" w:leader="dot" w:pos="8306"/>
        </w:tabs>
      </w:pPr>
      <w:hyperlink w:anchor="_Toc17207" w:history="1">
        <w:r>
          <w:rPr>
            <w:rFonts w:ascii="仿宋" w:eastAsia="仿宋" w:hAnsi="仿宋" w:cs="仿宋" w:hint="eastAsia"/>
            <w:lang w:eastAsia="zh-CN"/>
          </w:rPr>
          <w:t>(二)、电动客车市场分析预测</w:t>
        </w:r>
        <w:r>
          <w:tab/>
        </w:r>
        <w:r>
          <w:fldChar w:fldCharType="begin"/>
        </w:r>
        <w:r>
          <w:instrText xml:space="preserve"> PAGEREF _Toc17207 \h </w:instrText>
        </w:r>
        <w:r>
          <w:fldChar w:fldCharType="separate"/>
        </w:r>
        <w:r>
          <w:t>10</w:t>
        </w:r>
        <w:r>
          <w:fldChar w:fldCharType="end"/>
        </w:r>
      </w:hyperlink>
    </w:p>
    <w:p>
      <w:pPr>
        <w:pStyle w:val="TOC1"/>
        <w:tabs>
          <w:tab w:val="right" w:leader="dot" w:pos="8306"/>
        </w:tabs>
      </w:pPr>
      <w:hyperlink w:anchor="_Toc469" w:history="1">
        <w:r>
          <w:rPr>
            <w:rFonts w:ascii="仿宋" w:eastAsia="仿宋" w:hAnsi="仿宋" w:cs="仿宋" w:hint="eastAsia"/>
            <w:lang w:eastAsia="zh-CN"/>
          </w:rPr>
          <w:t>四、电动客车项目选址可行性分析</w:t>
        </w:r>
        <w:r>
          <w:tab/>
        </w:r>
        <w:r>
          <w:fldChar w:fldCharType="begin"/>
        </w:r>
        <w:r>
          <w:instrText xml:space="preserve"> PAGEREF _Toc469 \h </w:instrText>
        </w:r>
        <w:r>
          <w:fldChar w:fldCharType="separate"/>
        </w:r>
        <w:r>
          <w:t>11</w:t>
        </w:r>
        <w:r>
          <w:fldChar w:fldCharType="end"/>
        </w:r>
      </w:hyperlink>
    </w:p>
    <w:p>
      <w:pPr>
        <w:pStyle w:val="TOC2"/>
        <w:tabs>
          <w:tab w:val="right" w:leader="dot" w:pos="8306"/>
        </w:tabs>
      </w:pPr>
      <w:hyperlink w:anchor="_Toc25271" w:history="1">
        <w:r>
          <w:rPr>
            <w:rFonts w:ascii="仿宋" w:eastAsia="仿宋" w:hAnsi="仿宋" w:cs="仿宋" w:hint="eastAsia"/>
            <w:lang w:eastAsia="zh-CN"/>
          </w:rPr>
          <w:t>(一)、电动客车项目选址</w:t>
        </w:r>
        <w:r>
          <w:tab/>
        </w:r>
        <w:r>
          <w:fldChar w:fldCharType="begin"/>
        </w:r>
        <w:r>
          <w:instrText xml:space="preserve"> PAGEREF _Toc25271 \h </w:instrText>
        </w:r>
        <w:r>
          <w:fldChar w:fldCharType="separate"/>
        </w:r>
        <w:r>
          <w:t>11</w:t>
        </w:r>
        <w:r>
          <w:fldChar w:fldCharType="end"/>
        </w:r>
      </w:hyperlink>
    </w:p>
    <w:p>
      <w:pPr>
        <w:pStyle w:val="TOC2"/>
        <w:tabs>
          <w:tab w:val="right" w:leader="dot" w:pos="8306"/>
        </w:tabs>
      </w:pPr>
      <w:hyperlink w:anchor="_Toc9616" w:history="1">
        <w:r>
          <w:rPr>
            <w:rFonts w:ascii="仿宋" w:eastAsia="仿宋" w:hAnsi="仿宋" w:cs="仿宋" w:hint="eastAsia"/>
            <w:lang w:eastAsia="zh-CN"/>
          </w:rPr>
          <w:t>(二)、用地控制指标</w:t>
        </w:r>
        <w:r>
          <w:tab/>
        </w:r>
        <w:r>
          <w:fldChar w:fldCharType="begin"/>
        </w:r>
        <w:r>
          <w:instrText xml:space="preserve"> PAGEREF _Toc9616 \h </w:instrText>
        </w:r>
        <w:r>
          <w:fldChar w:fldCharType="separate"/>
        </w:r>
        <w:r>
          <w:t>11</w:t>
        </w:r>
        <w:r>
          <w:fldChar w:fldCharType="end"/>
        </w:r>
      </w:hyperlink>
    </w:p>
    <w:p>
      <w:pPr>
        <w:pStyle w:val="TOC2"/>
        <w:tabs>
          <w:tab w:val="right" w:leader="dot" w:pos="8306"/>
        </w:tabs>
      </w:pPr>
      <w:hyperlink w:anchor="_Toc14714" w:history="1">
        <w:r>
          <w:rPr>
            <w:rFonts w:ascii="仿宋" w:eastAsia="仿宋" w:hAnsi="仿宋" w:cs="仿宋" w:hint="eastAsia"/>
            <w:lang w:eastAsia="zh-CN"/>
          </w:rPr>
          <w:t>(三)、节约用地措施</w:t>
        </w:r>
        <w:r>
          <w:tab/>
        </w:r>
        <w:r>
          <w:fldChar w:fldCharType="begin"/>
        </w:r>
        <w:r>
          <w:instrText xml:space="preserve"> PAGEREF _Toc14714 \h </w:instrText>
        </w:r>
        <w:r>
          <w:fldChar w:fldCharType="separate"/>
        </w:r>
        <w:r>
          <w:t>13</w:t>
        </w:r>
        <w:r>
          <w:fldChar w:fldCharType="end"/>
        </w:r>
      </w:hyperlink>
    </w:p>
    <w:p>
      <w:pPr>
        <w:pStyle w:val="TOC2"/>
        <w:tabs>
          <w:tab w:val="right" w:leader="dot" w:pos="8306"/>
        </w:tabs>
      </w:pPr>
      <w:hyperlink w:anchor="_Toc397" w:history="1">
        <w:r>
          <w:rPr>
            <w:rFonts w:ascii="仿宋" w:eastAsia="仿宋" w:hAnsi="仿宋" w:cs="仿宋" w:hint="eastAsia"/>
            <w:lang w:eastAsia="zh-CN"/>
          </w:rPr>
          <w:t>(四)、总图布置方案</w:t>
        </w:r>
        <w:r>
          <w:tab/>
        </w:r>
        <w:r>
          <w:fldChar w:fldCharType="begin"/>
        </w:r>
        <w:r>
          <w:instrText xml:space="preserve"> PAGEREF _Toc397 \h </w:instrText>
        </w:r>
        <w:r>
          <w:fldChar w:fldCharType="separate"/>
        </w:r>
        <w:r>
          <w:t>14</w:t>
        </w:r>
        <w:r>
          <w:fldChar w:fldCharType="end"/>
        </w:r>
      </w:hyperlink>
    </w:p>
    <w:p>
      <w:pPr>
        <w:pStyle w:val="TOC2"/>
        <w:tabs>
          <w:tab w:val="right" w:leader="dot" w:pos="8306"/>
        </w:tabs>
      </w:pPr>
      <w:hyperlink w:anchor="_Toc4687" w:history="1">
        <w:r>
          <w:rPr>
            <w:rFonts w:ascii="仿宋" w:eastAsia="仿宋" w:hAnsi="仿宋" w:cs="仿宋" w:hint="eastAsia"/>
            <w:lang w:eastAsia="zh-CN"/>
          </w:rPr>
          <w:t>(五)、选址综合评价</w:t>
        </w:r>
        <w:r>
          <w:tab/>
        </w:r>
        <w:r>
          <w:fldChar w:fldCharType="begin"/>
        </w:r>
        <w:r>
          <w:instrText xml:space="preserve"> PAGEREF _Toc4687 \h </w:instrText>
        </w:r>
        <w:r>
          <w:fldChar w:fldCharType="separate"/>
        </w:r>
        <w:r>
          <w:t>15</w:t>
        </w:r>
        <w:r>
          <w:fldChar w:fldCharType="end"/>
        </w:r>
      </w:hyperlink>
    </w:p>
    <w:p>
      <w:pPr>
        <w:pStyle w:val="TOC1"/>
        <w:tabs>
          <w:tab w:val="right" w:leader="dot" w:pos="8306"/>
        </w:tabs>
      </w:pPr>
      <w:hyperlink w:anchor="_Toc1997" w:history="1">
        <w:r>
          <w:rPr>
            <w:rFonts w:ascii="仿宋" w:eastAsia="仿宋" w:hAnsi="仿宋" w:cs="仿宋" w:hint="eastAsia"/>
            <w:lang w:eastAsia="zh-CN"/>
          </w:rPr>
          <w:t>五、电动客车项目土建工程</w:t>
        </w:r>
        <w:r>
          <w:tab/>
        </w:r>
        <w:r>
          <w:fldChar w:fldCharType="begin"/>
        </w:r>
        <w:r>
          <w:instrText xml:space="preserve"> PAGEREF _Toc1997 \h </w:instrText>
        </w:r>
        <w:r>
          <w:fldChar w:fldCharType="separate"/>
        </w:r>
        <w:r>
          <w:t>16</w:t>
        </w:r>
        <w:r>
          <w:fldChar w:fldCharType="end"/>
        </w:r>
      </w:hyperlink>
    </w:p>
    <w:p>
      <w:pPr>
        <w:pStyle w:val="TOC2"/>
        <w:tabs>
          <w:tab w:val="right" w:leader="dot" w:pos="8306"/>
        </w:tabs>
      </w:pPr>
      <w:hyperlink w:anchor="_Toc18419" w:history="1">
        <w:r>
          <w:rPr>
            <w:rFonts w:ascii="仿宋" w:eastAsia="仿宋" w:hAnsi="仿宋" w:cs="仿宋" w:hint="eastAsia"/>
            <w:lang w:eastAsia="zh-CN"/>
          </w:rPr>
          <w:t>(一)、建筑工程设计原则</w:t>
        </w:r>
        <w:r>
          <w:tab/>
        </w:r>
        <w:r>
          <w:fldChar w:fldCharType="begin"/>
        </w:r>
        <w:r>
          <w:instrText xml:space="preserve"> PAGEREF _Toc18419 \h </w:instrText>
        </w:r>
        <w:r>
          <w:fldChar w:fldCharType="separate"/>
        </w:r>
        <w:r>
          <w:t>16</w:t>
        </w:r>
        <w:r>
          <w:fldChar w:fldCharType="end"/>
        </w:r>
      </w:hyperlink>
    </w:p>
    <w:p>
      <w:pPr>
        <w:pStyle w:val="TOC2"/>
        <w:tabs>
          <w:tab w:val="right" w:leader="dot" w:pos="8306"/>
        </w:tabs>
      </w:pPr>
      <w:hyperlink w:anchor="_Toc7633" w:history="1">
        <w:r>
          <w:rPr>
            <w:rFonts w:ascii="仿宋" w:eastAsia="仿宋" w:hAnsi="仿宋" w:cs="仿宋" w:hint="eastAsia"/>
            <w:lang w:eastAsia="zh-CN"/>
          </w:rPr>
          <w:t>(二)、土建工程设计年限及安全等级</w:t>
        </w:r>
        <w:r>
          <w:tab/>
        </w:r>
        <w:r>
          <w:fldChar w:fldCharType="begin"/>
        </w:r>
        <w:r>
          <w:instrText xml:space="preserve"> PAGEREF _Toc7633 \h </w:instrText>
        </w:r>
        <w:r>
          <w:fldChar w:fldCharType="separate"/>
        </w:r>
        <w:r>
          <w:t>18</w:t>
        </w:r>
        <w:r>
          <w:fldChar w:fldCharType="end"/>
        </w:r>
      </w:hyperlink>
    </w:p>
    <w:p>
      <w:pPr>
        <w:pStyle w:val="TOC2"/>
        <w:tabs>
          <w:tab w:val="right" w:leader="dot" w:pos="8306"/>
        </w:tabs>
      </w:pPr>
      <w:hyperlink w:anchor="_Toc12473" w:history="1">
        <w:r>
          <w:rPr>
            <w:rFonts w:ascii="仿宋" w:eastAsia="仿宋" w:hAnsi="仿宋" w:cs="仿宋" w:hint="eastAsia"/>
            <w:lang w:eastAsia="zh-CN"/>
          </w:rPr>
          <w:t>(三)、建筑工程设计总体要求</w:t>
        </w:r>
        <w:r>
          <w:tab/>
        </w:r>
        <w:r>
          <w:fldChar w:fldCharType="begin"/>
        </w:r>
        <w:r>
          <w:instrText xml:space="preserve"> PAGEREF _Toc12473 \h </w:instrText>
        </w:r>
        <w:r>
          <w:fldChar w:fldCharType="separate"/>
        </w:r>
        <w:r>
          <w:t>19</w:t>
        </w:r>
        <w:r>
          <w:fldChar w:fldCharType="end"/>
        </w:r>
      </w:hyperlink>
    </w:p>
    <w:p>
      <w:pPr>
        <w:pStyle w:val="TOC2"/>
        <w:tabs>
          <w:tab w:val="right" w:leader="dot" w:pos="8306"/>
        </w:tabs>
      </w:pPr>
      <w:hyperlink w:anchor="_Toc29736" w:history="1">
        <w:r>
          <w:rPr>
            <w:rFonts w:ascii="仿宋" w:eastAsia="仿宋" w:hAnsi="仿宋" w:cs="仿宋" w:hint="eastAsia"/>
            <w:lang w:eastAsia="zh-CN"/>
          </w:rPr>
          <w:t>(四)、土建工程建设指标</w:t>
        </w:r>
        <w:r>
          <w:tab/>
        </w:r>
        <w:r>
          <w:fldChar w:fldCharType="begin"/>
        </w:r>
        <w:r>
          <w:instrText xml:space="preserve"> PAGEREF _Toc29736 \h </w:instrText>
        </w:r>
        <w:r>
          <w:fldChar w:fldCharType="separate"/>
        </w:r>
        <w:r>
          <w:t>19</w:t>
        </w:r>
        <w:r>
          <w:fldChar w:fldCharType="end"/>
        </w:r>
      </w:hyperlink>
    </w:p>
    <w:p>
      <w:pPr>
        <w:pStyle w:val="TOC1"/>
        <w:tabs>
          <w:tab w:val="right" w:leader="dot" w:pos="8306"/>
        </w:tabs>
      </w:pPr>
      <w:hyperlink w:anchor="_Toc18517" w:history="1">
        <w:r>
          <w:rPr>
            <w:rFonts w:ascii="仿宋" w:eastAsia="仿宋" w:hAnsi="仿宋" w:cs="仿宋" w:hint="eastAsia"/>
            <w:lang w:eastAsia="zh-CN"/>
          </w:rPr>
          <w:t>六、电动客车项目建设单位说明</w:t>
        </w:r>
        <w:r>
          <w:tab/>
        </w:r>
        <w:r>
          <w:fldChar w:fldCharType="begin"/>
        </w:r>
        <w:r>
          <w:instrText xml:space="preserve"> PAGEREF _Toc18517 \h </w:instrText>
        </w:r>
        <w:r>
          <w:fldChar w:fldCharType="separate"/>
        </w:r>
        <w:r>
          <w:t>20</w:t>
        </w:r>
        <w:r>
          <w:fldChar w:fldCharType="end"/>
        </w:r>
      </w:hyperlink>
    </w:p>
    <w:p>
      <w:pPr>
        <w:pStyle w:val="TOC2"/>
        <w:tabs>
          <w:tab w:val="right" w:leader="dot" w:pos="8306"/>
        </w:tabs>
      </w:pPr>
      <w:hyperlink w:anchor="_Toc30613" w:history="1">
        <w:r>
          <w:rPr>
            <w:rFonts w:ascii="仿宋" w:eastAsia="仿宋" w:hAnsi="仿宋" w:cs="仿宋" w:hint="eastAsia"/>
            <w:lang w:eastAsia="zh-CN"/>
          </w:rPr>
          <w:t>(一)、电动客车项目承办单位基本情况</w:t>
        </w:r>
        <w:r>
          <w:tab/>
        </w:r>
        <w:r>
          <w:fldChar w:fldCharType="begin"/>
        </w:r>
        <w:r>
          <w:instrText xml:space="preserve"> PAGEREF _Toc30613 \h </w:instrText>
        </w:r>
        <w:r>
          <w:fldChar w:fldCharType="separate"/>
        </w:r>
        <w:r>
          <w:t>20</w:t>
        </w:r>
        <w:r>
          <w:fldChar w:fldCharType="end"/>
        </w:r>
      </w:hyperlink>
    </w:p>
    <w:p>
      <w:pPr>
        <w:pStyle w:val="TOC2"/>
        <w:tabs>
          <w:tab w:val="right" w:leader="dot" w:pos="8306"/>
        </w:tabs>
      </w:pPr>
      <w:hyperlink w:anchor="_Toc4333" w:history="1">
        <w:r>
          <w:rPr>
            <w:rFonts w:ascii="仿宋" w:eastAsia="仿宋" w:hAnsi="仿宋" w:cs="仿宋" w:hint="eastAsia"/>
            <w:lang w:eastAsia="zh-CN"/>
          </w:rPr>
          <w:t>(二)、公司经济效益分析</w:t>
        </w:r>
        <w:r>
          <w:tab/>
        </w:r>
        <w:r>
          <w:fldChar w:fldCharType="begin"/>
        </w:r>
        <w:r>
          <w:instrText xml:space="preserve"> PAGEREF _Toc4333 \h </w:instrText>
        </w:r>
        <w:r>
          <w:fldChar w:fldCharType="separate"/>
        </w:r>
        <w:r>
          <w:t>20</w:t>
        </w:r>
        <w:r>
          <w:fldChar w:fldCharType="end"/>
        </w:r>
      </w:hyperlink>
    </w:p>
    <w:p>
      <w:pPr>
        <w:pStyle w:val="TOC1"/>
        <w:tabs>
          <w:tab w:val="right" w:leader="dot" w:pos="8306"/>
        </w:tabs>
      </w:pPr>
      <w:hyperlink w:anchor="_Toc4172" w:history="1">
        <w:r>
          <w:rPr>
            <w:rFonts w:ascii="仿宋" w:eastAsia="仿宋" w:hAnsi="仿宋" w:cs="仿宋" w:hint="eastAsia"/>
            <w:lang w:eastAsia="zh-CN"/>
          </w:rPr>
          <w:t>七、电动客车项目创新与研发</w:t>
        </w:r>
        <w:r>
          <w:tab/>
        </w:r>
        <w:r>
          <w:fldChar w:fldCharType="begin"/>
        </w:r>
        <w:r>
          <w:instrText xml:space="preserve"> PAGEREF _Toc4172 \h </w:instrText>
        </w:r>
        <w:r>
          <w:fldChar w:fldCharType="separate"/>
        </w:r>
        <w:r>
          <w:t>21</w:t>
        </w:r>
        <w:r>
          <w:fldChar w:fldCharType="end"/>
        </w:r>
      </w:hyperlink>
    </w:p>
    <w:p>
      <w:pPr>
        <w:pStyle w:val="TOC2"/>
        <w:tabs>
          <w:tab w:val="right" w:leader="dot" w:pos="8306"/>
        </w:tabs>
      </w:pPr>
      <w:hyperlink w:anchor="_Toc11754" w:history="1">
        <w:r>
          <w:rPr>
            <w:rFonts w:ascii="仿宋" w:eastAsia="仿宋" w:hAnsi="仿宋" w:cs="仿宋" w:hint="eastAsia"/>
            <w:lang w:eastAsia="zh-CN"/>
          </w:rPr>
          <w:t>(一)、创新策略与方向</w:t>
        </w:r>
        <w:r>
          <w:tab/>
        </w:r>
        <w:r>
          <w:fldChar w:fldCharType="begin"/>
        </w:r>
        <w:r>
          <w:instrText xml:space="preserve"> PAGEREF _Toc11754 \h </w:instrText>
        </w:r>
        <w:r>
          <w:fldChar w:fldCharType="separate"/>
        </w:r>
        <w:r>
          <w:t>21</w:t>
        </w:r>
        <w:r>
          <w:fldChar w:fldCharType="end"/>
        </w:r>
      </w:hyperlink>
    </w:p>
    <w:p>
      <w:pPr>
        <w:pStyle w:val="TOC2"/>
        <w:tabs>
          <w:tab w:val="right" w:leader="dot" w:pos="8306"/>
        </w:tabs>
      </w:pPr>
      <w:hyperlink w:anchor="_Toc18445" w:history="1">
        <w:r>
          <w:rPr>
            <w:rFonts w:ascii="仿宋" w:eastAsia="仿宋" w:hAnsi="仿宋" w:cs="仿宋" w:hint="eastAsia"/>
            <w:lang w:eastAsia="zh-CN"/>
          </w:rPr>
          <w:t>(二)、研发规划与投入</w:t>
        </w:r>
        <w:r>
          <w:tab/>
        </w:r>
        <w:r>
          <w:fldChar w:fldCharType="begin"/>
        </w:r>
        <w:r>
          <w:instrText xml:space="preserve"> PAGEREF _Toc18445 \h </w:instrText>
        </w:r>
        <w:r>
          <w:fldChar w:fldCharType="separate"/>
        </w:r>
        <w:r>
          <w:t>23</w:t>
        </w:r>
        <w:r>
          <w:fldChar w:fldCharType="end"/>
        </w:r>
      </w:hyperlink>
    </w:p>
    <w:p>
      <w:pPr>
        <w:pStyle w:val="TOC1"/>
        <w:tabs>
          <w:tab w:val="right" w:leader="dot" w:pos="8306"/>
        </w:tabs>
      </w:pPr>
      <w:hyperlink w:anchor="_Toc3615" w:history="1">
        <w:r>
          <w:rPr>
            <w:rFonts w:ascii="仿宋" w:eastAsia="仿宋" w:hAnsi="仿宋" w:cs="仿宋" w:hint="eastAsia"/>
            <w:lang w:eastAsia="zh-CN"/>
          </w:rPr>
          <w:t>八、电动客车项目人力资源培养与发展</w:t>
        </w:r>
        <w:r>
          <w:tab/>
        </w:r>
        <w:r>
          <w:fldChar w:fldCharType="begin"/>
        </w:r>
        <w:r>
          <w:instrText xml:space="preserve"> PAGEREF _Toc3615 \h </w:instrText>
        </w:r>
        <w:r>
          <w:fldChar w:fldCharType="separate"/>
        </w:r>
        <w:r>
          <w:t>24</w:t>
        </w:r>
        <w:r>
          <w:fldChar w:fldCharType="end"/>
        </w:r>
      </w:hyperlink>
    </w:p>
    <w:p>
      <w:pPr>
        <w:pStyle w:val="TOC2"/>
        <w:tabs>
          <w:tab w:val="right" w:leader="dot" w:pos="8306"/>
        </w:tabs>
      </w:pPr>
      <w:hyperlink w:anchor="_Toc30250" w:history="1">
        <w:r>
          <w:rPr>
            <w:rFonts w:ascii="仿宋" w:eastAsia="仿宋" w:hAnsi="仿宋" w:cs="仿宋" w:hint="eastAsia"/>
            <w:lang w:eastAsia="zh-CN"/>
          </w:rPr>
          <w:t>(一)、人才需求与规划</w:t>
        </w:r>
        <w:r>
          <w:tab/>
        </w:r>
        <w:r>
          <w:fldChar w:fldCharType="begin"/>
        </w:r>
        <w:r>
          <w:instrText xml:space="preserve"> PAGEREF _Toc30250 \h </w:instrText>
        </w:r>
        <w:r>
          <w:fldChar w:fldCharType="separate"/>
        </w:r>
        <w:r>
          <w:t>24</w:t>
        </w:r>
        <w:r>
          <w:fldChar w:fldCharType="end"/>
        </w:r>
      </w:hyperlink>
    </w:p>
    <w:p>
      <w:pPr>
        <w:pStyle w:val="TOC2"/>
        <w:tabs>
          <w:tab w:val="right" w:leader="dot" w:pos="8306"/>
        </w:tabs>
      </w:pPr>
      <w:hyperlink w:anchor="_Toc26677" w:history="1">
        <w:r>
          <w:rPr>
            <w:rFonts w:ascii="仿宋" w:eastAsia="仿宋" w:hAnsi="仿宋" w:cs="仿宋" w:hint="eastAsia"/>
            <w:lang w:eastAsia="zh-CN"/>
          </w:rPr>
          <w:t>(二)、培训与发展计划</w:t>
        </w:r>
        <w:r>
          <w:tab/>
        </w:r>
        <w:r>
          <w:fldChar w:fldCharType="begin"/>
        </w:r>
        <w:r>
          <w:instrText xml:space="preserve"> PAGEREF _Toc26677 \h </w:instrText>
        </w:r>
        <w:r>
          <w:fldChar w:fldCharType="separate"/>
        </w:r>
        <w:r>
          <w:t>25</w:t>
        </w:r>
        <w:r>
          <w:fldChar w:fldCharType="end"/>
        </w:r>
      </w:hyperlink>
    </w:p>
    <w:p>
      <w:pPr>
        <w:pStyle w:val="TOC1"/>
        <w:tabs>
          <w:tab w:val="right" w:leader="dot" w:pos="8306"/>
        </w:tabs>
      </w:pPr>
      <w:hyperlink w:anchor="_Toc18624" w:history="1">
        <w:r>
          <w:rPr>
            <w:rFonts w:ascii="仿宋" w:eastAsia="仿宋" w:hAnsi="仿宋" w:cs="仿宋" w:hint="eastAsia"/>
            <w:lang w:eastAsia="zh-CN"/>
          </w:rPr>
          <w:t>九、电动客车项目技术管理</w:t>
        </w:r>
        <w:r>
          <w:tab/>
        </w:r>
        <w:r>
          <w:fldChar w:fldCharType="begin"/>
        </w:r>
        <w:r>
          <w:instrText xml:space="preserve"> PAGEREF _Toc18624 \h </w:instrText>
        </w:r>
        <w:r>
          <w:fldChar w:fldCharType="separate"/>
        </w:r>
        <w:r>
          <w:t>25</w:t>
        </w:r>
        <w:r>
          <w:fldChar w:fldCharType="end"/>
        </w:r>
      </w:hyperlink>
    </w:p>
    <w:p>
      <w:pPr>
        <w:pStyle w:val="TOC2"/>
        <w:tabs>
          <w:tab w:val="right" w:leader="dot" w:pos="8306"/>
        </w:tabs>
      </w:pPr>
      <w:hyperlink w:anchor="_Toc9097" w:history="1">
        <w:r>
          <w:rPr>
            <w:rFonts w:ascii="仿宋" w:eastAsia="仿宋" w:hAnsi="仿宋" w:cs="仿宋" w:hint="eastAsia"/>
            <w:lang w:eastAsia="zh-CN"/>
          </w:rPr>
          <w:t>(一)、技术方案选用方向</w:t>
        </w:r>
        <w:r>
          <w:tab/>
        </w:r>
        <w:r>
          <w:fldChar w:fldCharType="begin"/>
        </w:r>
        <w:r>
          <w:instrText xml:space="preserve"> PAGEREF _Toc9097 \h </w:instrText>
        </w:r>
        <w:r>
          <w:fldChar w:fldCharType="separate"/>
        </w:r>
        <w:r>
          <w:t>25</w:t>
        </w:r>
        <w:r>
          <w:fldChar w:fldCharType="end"/>
        </w:r>
      </w:hyperlink>
    </w:p>
    <w:p>
      <w:pPr>
        <w:pStyle w:val="TOC2"/>
        <w:tabs>
          <w:tab w:val="right" w:leader="dot" w:pos="8306"/>
        </w:tabs>
      </w:pPr>
      <w:hyperlink w:anchor="_Toc31910" w:history="1">
        <w:r>
          <w:rPr>
            <w:rFonts w:ascii="仿宋" w:eastAsia="仿宋" w:hAnsi="仿宋" w:cs="仿宋" w:hint="eastAsia"/>
            <w:lang w:eastAsia="zh-CN"/>
          </w:rPr>
          <w:t>(二)、工艺技术方案选用原则</w:t>
        </w:r>
        <w:r>
          <w:tab/>
        </w:r>
        <w:r>
          <w:fldChar w:fldCharType="begin"/>
        </w:r>
        <w:r>
          <w:instrText xml:space="preserve"> PAGEREF _Toc31910 \h </w:instrText>
        </w:r>
        <w:r>
          <w:fldChar w:fldCharType="separate"/>
        </w:r>
        <w:r>
          <w:t>27</w:t>
        </w:r>
        <w:r>
          <w:fldChar w:fldCharType="end"/>
        </w:r>
      </w:hyperlink>
    </w:p>
    <w:p>
      <w:pPr>
        <w:pStyle w:val="TOC2"/>
        <w:tabs>
          <w:tab w:val="right" w:leader="dot" w:pos="8306"/>
        </w:tabs>
      </w:pPr>
      <w:hyperlink w:anchor="_Toc22743" w:history="1">
        <w:r>
          <w:rPr>
            <w:rFonts w:ascii="仿宋" w:eastAsia="仿宋" w:hAnsi="仿宋" w:cs="仿宋" w:hint="eastAsia"/>
            <w:lang w:eastAsia="zh-CN"/>
          </w:rPr>
          <w:t>(三)、工艺技术方案要求</w:t>
        </w:r>
        <w:r>
          <w:tab/>
        </w:r>
        <w:r>
          <w:fldChar w:fldCharType="begin"/>
        </w:r>
        <w:r>
          <w:instrText xml:space="preserve"> PAGEREF _Toc22743 \h </w:instrText>
        </w:r>
        <w:r>
          <w:fldChar w:fldCharType="separate"/>
        </w:r>
        <w:r>
          <w:t>29</w:t>
        </w:r>
        <w:r>
          <w:fldChar w:fldCharType="end"/>
        </w:r>
      </w:hyperlink>
    </w:p>
    <w:p>
      <w:pPr>
        <w:pStyle w:val="TOC1"/>
        <w:tabs>
          <w:tab w:val="right" w:leader="dot" w:pos="8306"/>
        </w:tabs>
      </w:pPr>
      <w:hyperlink w:anchor="_Toc25054" w:history="1">
        <w:r>
          <w:rPr>
            <w:rFonts w:ascii="仿宋" w:eastAsia="仿宋" w:hAnsi="仿宋" w:cs="仿宋" w:hint="eastAsia"/>
            <w:lang w:eastAsia="zh-CN"/>
          </w:rPr>
          <w:t>十、电动客车项目环境影响分析</w:t>
        </w:r>
        <w:r>
          <w:tab/>
        </w:r>
        <w:r>
          <w:fldChar w:fldCharType="begin"/>
        </w:r>
        <w:r>
          <w:instrText xml:space="preserve"> PAGEREF _Toc25054 \h </w:instrText>
        </w:r>
        <w:r>
          <w:fldChar w:fldCharType="separate"/>
        </w:r>
        <w:r>
          <w:t>31</w:t>
        </w:r>
        <w:r>
          <w:fldChar w:fldCharType="end"/>
        </w:r>
      </w:hyperlink>
    </w:p>
    <w:p>
      <w:pPr>
        <w:pStyle w:val="TOC2"/>
        <w:tabs>
          <w:tab w:val="right" w:leader="dot" w:pos="8306"/>
        </w:tabs>
      </w:pPr>
      <w:hyperlink w:anchor="_Toc12650" w:history="1">
        <w:r>
          <w:rPr>
            <w:rFonts w:ascii="仿宋" w:eastAsia="仿宋" w:hAnsi="仿宋" w:cs="仿宋" w:hint="eastAsia"/>
            <w:lang w:eastAsia="zh-CN"/>
          </w:rPr>
          <w:t>(一)、建设区域环境质量现状</w:t>
        </w:r>
        <w:r>
          <w:tab/>
        </w:r>
        <w:r>
          <w:fldChar w:fldCharType="begin"/>
        </w:r>
        <w:r>
          <w:instrText xml:space="preserve"> PAGEREF _Toc12650 \h </w:instrText>
        </w:r>
        <w:r>
          <w:fldChar w:fldCharType="separate"/>
        </w:r>
        <w:r>
          <w:t>31</w:t>
        </w:r>
        <w:r>
          <w:fldChar w:fldCharType="end"/>
        </w:r>
      </w:hyperlink>
    </w:p>
    <w:p>
      <w:pPr>
        <w:pStyle w:val="TOC2"/>
        <w:tabs>
          <w:tab w:val="right" w:leader="dot" w:pos="8306"/>
        </w:tabs>
      </w:pPr>
      <w:hyperlink w:anchor="_Toc30863" w:history="1">
        <w:r>
          <w:rPr>
            <w:rFonts w:ascii="仿宋" w:eastAsia="仿宋" w:hAnsi="仿宋" w:cs="仿宋" w:hint="eastAsia"/>
            <w:lang w:eastAsia="zh-CN"/>
          </w:rPr>
          <w:t>(二)、建设期环境保护</w:t>
        </w:r>
        <w:r>
          <w:tab/>
        </w:r>
        <w:r>
          <w:fldChar w:fldCharType="begin"/>
        </w:r>
        <w:r>
          <w:instrText xml:space="preserve"> PAGEREF _Toc30863 \h </w:instrText>
        </w:r>
        <w:r>
          <w:fldChar w:fldCharType="separate"/>
        </w:r>
        <w:r>
          <w:t>33</w:t>
        </w:r>
        <w:r>
          <w:fldChar w:fldCharType="end"/>
        </w:r>
      </w:hyperlink>
    </w:p>
    <w:p>
      <w:pPr>
        <w:pStyle w:val="TOC2"/>
        <w:tabs>
          <w:tab w:val="right" w:leader="dot" w:pos="8306"/>
        </w:tabs>
      </w:pPr>
      <w:hyperlink w:anchor="_Toc24751" w:history="1">
        <w:r>
          <w:rPr>
            <w:rFonts w:ascii="仿宋" w:eastAsia="仿宋" w:hAnsi="仿宋" w:cs="仿宋" w:hint="eastAsia"/>
            <w:lang w:eastAsia="zh-CN"/>
          </w:rPr>
          <w:t>(三)、运营期环境保护</w:t>
        </w:r>
        <w:r>
          <w:tab/>
        </w:r>
        <w:r>
          <w:fldChar w:fldCharType="begin"/>
        </w:r>
        <w:r>
          <w:instrText xml:space="preserve"> PAGEREF _Toc24751 \h </w:instrText>
        </w:r>
        <w:r>
          <w:fldChar w:fldCharType="separate"/>
        </w:r>
        <w:r>
          <w:t>34</w:t>
        </w:r>
        <w:r>
          <w:fldChar w:fldCharType="end"/>
        </w:r>
      </w:hyperlink>
    </w:p>
    <w:p>
      <w:pPr>
        <w:pStyle w:val="TOC2"/>
        <w:tabs>
          <w:tab w:val="right" w:leader="dot" w:pos="8306"/>
        </w:tabs>
      </w:pPr>
      <w:hyperlink w:anchor="_Toc4819" w:history="1">
        <w:r>
          <w:rPr>
            <w:rFonts w:ascii="仿宋" w:eastAsia="仿宋" w:hAnsi="仿宋" w:cs="仿宋" w:hint="eastAsia"/>
            <w:lang w:eastAsia="zh-CN"/>
          </w:rPr>
          <w:t>(四)、电动客车项目建设对区域经济的影响</w:t>
        </w:r>
        <w:r>
          <w:tab/>
        </w:r>
        <w:r>
          <w:fldChar w:fldCharType="begin"/>
        </w:r>
        <w:r>
          <w:instrText xml:space="preserve"> PAGEREF _Toc4819 \h </w:instrText>
        </w:r>
        <w:r>
          <w:fldChar w:fldCharType="separate"/>
        </w:r>
        <w:r>
          <w:t>36</w:t>
        </w:r>
        <w:r>
          <w:fldChar w:fldCharType="end"/>
        </w:r>
      </w:hyperlink>
    </w:p>
    <w:p>
      <w:pPr>
        <w:pStyle w:val="TOC2"/>
        <w:tabs>
          <w:tab w:val="right" w:leader="dot" w:pos="8306"/>
        </w:tabs>
      </w:pPr>
      <w:hyperlink w:anchor="_Toc4943" w:history="1">
        <w:r>
          <w:rPr>
            <w:rFonts w:ascii="仿宋" w:eastAsia="仿宋" w:hAnsi="仿宋" w:cs="仿宋" w:hint="eastAsia"/>
            <w:lang w:eastAsia="zh-CN"/>
          </w:rPr>
          <w:t>(五)、废弃物处理</w:t>
        </w:r>
        <w:r>
          <w:tab/>
        </w:r>
        <w:r>
          <w:fldChar w:fldCharType="begin"/>
        </w:r>
        <w:r>
          <w:instrText xml:space="preserve"> PAGEREF _Toc4943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7" w:history="1">
        <w:r>
          <w:rPr>
            <w:rFonts w:ascii="仿宋" w:eastAsia="仿宋" w:hAnsi="仿宋" w:cs="仿宋" w:hint="eastAsia"/>
            <w:lang w:eastAsia="zh-CN"/>
          </w:rPr>
          <w:t>(六)、特殊环境影响分析</w:t>
        </w:r>
        <w:r>
          <w:tab/>
        </w:r>
        <w:r>
          <w:fldChar w:fldCharType="begin"/>
        </w:r>
        <w:r>
          <w:instrText xml:space="preserve"> PAGEREF _Toc2517 \h </w:instrText>
        </w:r>
        <w:r>
          <w:fldChar w:fldCharType="separate"/>
        </w:r>
        <w:r>
          <w:t>39</w:t>
        </w:r>
        <w:r>
          <w:fldChar w:fldCharType="end"/>
        </w:r>
      </w:hyperlink>
    </w:p>
    <w:p>
      <w:pPr>
        <w:pStyle w:val="TOC2"/>
        <w:tabs>
          <w:tab w:val="right" w:leader="dot" w:pos="8306"/>
        </w:tabs>
      </w:pPr>
      <w:hyperlink w:anchor="_Toc18501" w:history="1">
        <w:r>
          <w:rPr>
            <w:rFonts w:ascii="仿宋" w:eastAsia="仿宋" w:hAnsi="仿宋" w:cs="仿宋" w:hint="eastAsia"/>
            <w:lang w:eastAsia="zh-CN"/>
          </w:rPr>
          <w:t>(七)、清洁生产</w:t>
        </w:r>
        <w:r>
          <w:tab/>
        </w:r>
        <w:r>
          <w:fldChar w:fldCharType="begin"/>
        </w:r>
        <w:r>
          <w:instrText xml:space="preserve"> PAGEREF _Toc18501 \h </w:instrText>
        </w:r>
        <w:r>
          <w:fldChar w:fldCharType="separate"/>
        </w:r>
        <w:r>
          <w:t>40</w:t>
        </w:r>
        <w:r>
          <w:fldChar w:fldCharType="end"/>
        </w:r>
      </w:hyperlink>
    </w:p>
    <w:p>
      <w:pPr>
        <w:pStyle w:val="TOC2"/>
        <w:tabs>
          <w:tab w:val="right" w:leader="dot" w:pos="8306"/>
        </w:tabs>
      </w:pPr>
      <w:hyperlink w:anchor="_Toc18716" w:history="1">
        <w:r>
          <w:rPr>
            <w:rFonts w:ascii="仿宋" w:eastAsia="仿宋" w:hAnsi="仿宋" w:cs="仿宋" w:hint="eastAsia"/>
            <w:lang w:eastAsia="zh-CN"/>
          </w:rPr>
          <w:t>(八)、环境保护综合评价</w:t>
        </w:r>
        <w:r>
          <w:tab/>
        </w:r>
        <w:r>
          <w:fldChar w:fldCharType="begin"/>
        </w:r>
        <w:r>
          <w:instrText xml:space="preserve"> PAGEREF _Toc18716 \h </w:instrText>
        </w:r>
        <w:r>
          <w:fldChar w:fldCharType="separate"/>
        </w:r>
        <w:r>
          <w:t>41</w:t>
        </w:r>
        <w:r>
          <w:fldChar w:fldCharType="end"/>
        </w:r>
      </w:hyperlink>
    </w:p>
    <w:p>
      <w:pPr>
        <w:pStyle w:val="TOC1"/>
        <w:tabs>
          <w:tab w:val="right" w:leader="dot" w:pos="8306"/>
        </w:tabs>
      </w:pPr>
      <w:hyperlink w:anchor="_Toc27537" w:history="1">
        <w:r>
          <w:rPr>
            <w:rFonts w:ascii="仿宋" w:eastAsia="仿宋" w:hAnsi="仿宋" w:cs="仿宋" w:hint="eastAsia"/>
            <w:lang w:eastAsia="zh-CN"/>
          </w:rPr>
          <w:t>十一、电动客车项目投资规划</w:t>
        </w:r>
        <w:r>
          <w:tab/>
        </w:r>
        <w:r>
          <w:fldChar w:fldCharType="begin"/>
        </w:r>
        <w:r>
          <w:instrText xml:space="preserve"> PAGEREF _Toc27537 \h </w:instrText>
        </w:r>
        <w:r>
          <w:fldChar w:fldCharType="separate"/>
        </w:r>
        <w:r>
          <w:t>42</w:t>
        </w:r>
        <w:r>
          <w:fldChar w:fldCharType="end"/>
        </w:r>
      </w:hyperlink>
    </w:p>
    <w:p>
      <w:pPr>
        <w:pStyle w:val="TOC2"/>
        <w:tabs>
          <w:tab w:val="right" w:leader="dot" w:pos="8306"/>
        </w:tabs>
      </w:pPr>
      <w:hyperlink w:anchor="_Toc18678" w:history="1">
        <w:r>
          <w:rPr>
            <w:rFonts w:ascii="仿宋" w:eastAsia="仿宋" w:hAnsi="仿宋" w:cs="仿宋" w:hint="eastAsia"/>
            <w:lang w:eastAsia="zh-CN"/>
          </w:rPr>
          <w:t>(一)、电动客车项目总投资估算</w:t>
        </w:r>
        <w:r>
          <w:tab/>
        </w:r>
        <w:r>
          <w:fldChar w:fldCharType="begin"/>
        </w:r>
        <w:r>
          <w:instrText xml:space="preserve"> PAGEREF _Toc18678 \h </w:instrText>
        </w:r>
        <w:r>
          <w:fldChar w:fldCharType="separate"/>
        </w:r>
        <w:r>
          <w:t>42</w:t>
        </w:r>
        <w:r>
          <w:fldChar w:fldCharType="end"/>
        </w:r>
      </w:hyperlink>
    </w:p>
    <w:p>
      <w:pPr>
        <w:pStyle w:val="TOC2"/>
        <w:tabs>
          <w:tab w:val="right" w:leader="dot" w:pos="8306"/>
        </w:tabs>
      </w:pPr>
      <w:hyperlink w:anchor="_Toc1897" w:history="1">
        <w:r>
          <w:rPr>
            <w:rFonts w:ascii="仿宋" w:eastAsia="仿宋" w:hAnsi="仿宋" w:cs="仿宋" w:hint="eastAsia"/>
            <w:lang w:eastAsia="zh-CN"/>
          </w:rPr>
          <w:t>(二)、资金筹措</w:t>
        </w:r>
        <w:r>
          <w:tab/>
        </w:r>
        <w:r>
          <w:fldChar w:fldCharType="begin"/>
        </w:r>
        <w:r>
          <w:instrText xml:space="preserve"> PAGEREF _Toc1897 \h </w:instrText>
        </w:r>
        <w:r>
          <w:fldChar w:fldCharType="separate"/>
        </w:r>
        <w:r>
          <w:t>43</w:t>
        </w:r>
        <w:r>
          <w:fldChar w:fldCharType="end"/>
        </w:r>
      </w:hyperlink>
    </w:p>
    <w:p>
      <w:pPr>
        <w:pStyle w:val="TOC1"/>
        <w:tabs>
          <w:tab w:val="right" w:leader="dot" w:pos="8306"/>
        </w:tabs>
      </w:pPr>
      <w:hyperlink w:anchor="_Toc6489" w:history="1">
        <w:r>
          <w:rPr>
            <w:rFonts w:ascii="仿宋" w:eastAsia="仿宋" w:hAnsi="仿宋" w:cs="仿宋" w:hint="eastAsia"/>
            <w:lang w:eastAsia="zh-CN"/>
          </w:rPr>
          <w:t>十二、电动客车项目计划安排</w:t>
        </w:r>
        <w:r>
          <w:tab/>
        </w:r>
        <w:r>
          <w:fldChar w:fldCharType="begin"/>
        </w:r>
        <w:r>
          <w:instrText xml:space="preserve"> PAGEREF _Toc6489 \h </w:instrText>
        </w:r>
        <w:r>
          <w:fldChar w:fldCharType="separate"/>
        </w:r>
        <w:r>
          <w:t>44</w:t>
        </w:r>
        <w:r>
          <w:fldChar w:fldCharType="end"/>
        </w:r>
      </w:hyperlink>
    </w:p>
    <w:p>
      <w:pPr>
        <w:pStyle w:val="TOC2"/>
        <w:tabs>
          <w:tab w:val="right" w:leader="dot" w:pos="8306"/>
        </w:tabs>
      </w:pPr>
      <w:hyperlink w:anchor="_Toc18463" w:history="1">
        <w:r>
          <w:rPr>
            <w:rFonts w:ascii="仿宋" w:eastAsia="仿宋" w:hAnsi="仿宋" w:cs="仿宋" w:hint="eastAsia"/>
            <w:lang w:eastAsia="zh-CN"/>
          </w:rPr>
          <w:t>(一)、建设周期</w:t>
        </w:r>
        <w:r>
          <w:tab/>
        </w:r>
        <w:r>
          <w:fldChar w:fldCharType="begin"/>
        </w:r>
        <w:r>
          <w:instrText xml:space="preserve"> PAGEREF _Toc18463 \h </w:instrText>
        </w:r>
        <w:r>
          <w:fldChar w:fldCharType="separate"/>
        </w:r>
        <w:r>
          <w:t>44</w:t>
        </w:r>
        <w:r>
          <w:fldChar w:fldCharType="end"/>
        </w:r>
      </w:hyperlink>
    </w:p>
    <w:p>
      <w:pPr>
        <w:pStyle w:val="TOC2"/>
        <w:tabs>
          <w:tab w:val="right" w:leader="dot" w:pos="8306"/>
        </w:tabs>
      </w:pPr>
      <w:hyperlink w:anchor="_Toc26810" w:history="1">
        <w:r>
          <w:rPr>
            <w:rFonts w:ascii="仿宋" w:eastAsia="仿宋" w:hAnsi="仿宋" w:cs="仿宋" w:hint="eastAsia"/>
            <w:lang w:eastAsia="zh-CN"/>
          </w:rPr>
          <w:t>(二)、建设进度</w:t>
        </w:r>
        <w:r>
          <w:tab/>
        </w:r>
        <w:r>
          <w:fldChar w:fldCharType="begin"/>
        </w:r>
        <w:r>
          <w:instrText xml:space="preserve"> PAGEREF _Toc26810 \h </w:instrText>
        </w:r>
        <w:r>
          <w:fldChar w:fldCharType="separate"/>
        </w:r>
        <w:r>
          <w:t>45</w:t>
        </w:r>
        <w:r>
          <w:fldChar w:fldCharType="end"/>
        </w:r>
      </w:hyperlink>
    </w:p>
    <w:p>
      <w:pPr>
        <w:pStyle w:val="TOC2"/>
        <w:tabs>
          <w:tab w:val="right" w:leader="dot" w:pos="8306"/>
        </w:tabs>
      </w:pPr>
      <w:hyperlink w:anchor="_Toc12311" w:history="1">
        <w:r>
          <w:rPr>
            <w:rFonts w:ascii="仿宋" w:eastAsia="仿宋" w:hAnsi="仿宋" w:cs="仿宋" w:hint="eastAsia"/>
            <w:lang w:eastAsia="zh-CN"/>
          </w:rPr>
          <w:t>(三)、进度安排注意事项</w:t>
        </w:r>
        <w:r>
          <w:tab/>
        </w:r>
        <w:r>
          <w:fldChar w:fldCharType="begin"/>
        </w:r>
        <w:r>
          <w:instrText xml:space="preserve"> PAGEREF _Toc12311 \h </w:instrText>
        </w:r>
        <w:r>
          <w:fldChar w:fldCharType="separate"/>
        </w:r>
        <w:r>
          <w:t>46</w:t>
        </w:r>
        <w:r>
          <w:fldChar w:fldCharType="end"/>
        </w:r>
      </w:hyperlink>
    </w:p>
    <w:p>
      <w:pPr>
        <w:pStyle w:val="TOC2"/>
        <w:tabs>
          <w:tab w:val="right" w:leader="dot" w:pos="8306"/>
        </w:tabs>
      </w:pPr>
      <w:hyperlink w:anchor="_Toc3748" w:history="1">
        <w:r>
          <w:rPr>
            <w:rFonts w:ascii="仿宋" w:eastAsia="仿宋" w:hAnsi="仿宋" w:cs="仿宋" w:hint="eastAsia"/>
            <w:lang w:eastAsia="zh-CN"/>
          </w:rPr>
          <w:t>(四)、人力资源配置</w:t>
        </w:r>
        <w:r>
          <w:tab/>
        </w:r>
        <w:r>
          <w:fldChar w:fldCharType="begin"/>
        </w:r>
        <w:r>
          <w:instrText xml:space="preserve"> PAGEREF _Toc3748 \h </w:instrText>
        </w:r>
        <w:r>
          <w:fldChar w:fldCharType="separate"/>
        </w:r>
        <w:r>
          <w:t>47</w:t>
        </w:r>
        <w:r>
          <w:fldChar w:fldCharType="end"/>
        </w:r>
      </w:hyperlink>
    </w:p>
    <w:p>
      <w:pPr>
        <w:pStyle w:val="TOC1"/>
        <w:tabs>
          <w:tab w:val="right" w:leader="dot" w:pos="8306"/>
        </w:tabs>
      </w:pPr>
      <w:hyperlink w:anchor="_Toc1149" w:history="1">
        <w:r>
          <w:rPr>
            <w:rFonts w:ascii="仿宋" w:eastAsia="仿宋" w:hAnsi="仿宋" w:cs="仿宋" w:hint="eastAsia"/>
            <w:lang w:eastAsia="zh-CN"/>
          </w:rPr>
          <w:t>十三、质量管理体系</w:t>
        </w:r>
        <w:r>
          <w:tab/>
        </w:r>
        <w:r>
          <w:fldChar w:fldCharType="begin"/>
        </w:r>
        <w:r>
          <w:instrText xml:space="preserve"> PAGEREF _Toc1149 \h </w:instrText>
        </w:r>
        <w:r>
          <w:fldChar w:fldCharType="separate"/>
        </w:r>
        <w:r>
          <w:t>48</w:t>
        </w:r>
        <w:r>
          <w:fldChar w:fldCharType="end"/>
        </w:r>
      </w:hyperlink>
    </w:p>
    <w:p>
      <w:pPr>
        <w:pStyle w:val="TOC2"/>
        <w:tabs>
          <w:tab w:val="right" w:leader="dot" w:pos="8306"/>
        </w:tabs>
      </w:pPr>
      <w:hyperlink w:anchor="_Toc8224" w:history="1">
        <w:r>
          <w:rPr>
            <w:rFonts w:ascii="仿宋" w:eastAsia="仿宋" w:hAnsi="仿宋" w:cs="仿宋" w:hint="eastAsia"/>
            <w:lang w:eastAsia="zh-CN"/>
          </w:rPr>
          <w:t>(一)、质量目标与方针</w:t>
        </w:r>
        <w:r>
          <w:tab/>
        </w:r>
        <w:r>
          <w:fldChar w:fldCharType="begin"/>
        </w:r>
        <w:r>
          <w:instrText xml:space="preserve"> PAGEREF _Toc8224 \h </w:instrText>
        </w:r>
        <w:r>
          <w:fldChar w:fldCharType="separate"/>
        </w:r>
        <w:r>
          <w:t>48</w:t>
        </w:r>
        <w:r>
          <w:fldChar w:fldCharType="end"/>
        </w:r>
      </w:hyperlink>
    </w:p>
    <w:p>
      <w:pPr>
        <w:pStyle w:val="TOC2"/>
        <w:tabs>
          <w:tab w:val="right" w:leader="dot" w:pos="8306"/>
        </w:tabs>
      </w:pPr>
      <w:hyperlink w:anchor="_Toc158" w:history="1">
        <w:r>
          <w:rPr>
            <w:rFonts w:ascii="仿宋" w:eastAsia="仿宋" w:hAnsi="仿宋" w:cs="仿宋" w:hint="eastAsia"/>
            <w:lang w:eastAsia="zh-CN"/>
          </w:rPr>
          <w:t>(二)、质量管理责任</w:t>
        </w:r>
        <w:r>
          <w:tab/>
        </w:r>
        <w:r>
          <w:fldChar w:fldCharType="begin"/>
        </w:r>
        <w:r>
          <w:instrText xml:space="preserve"> PAGEREF _Toc158 \h </w:instrText>
        </w:r>
        <w:r>
          <w:fldChar w:fldCharType="separate"/>
        </w:r>
        <w:r>
          <w:t>49</w:t>
        </w:r>
        <w:r>
          <w:fldChar w:fldCharType="end"/>
        </w:r>
      </w:hyperlink>
    </w:p>
    <w:p>
      <w:pPr>
        <w:pStyle w:val="TOC2"/>
        <w:tabs>
          <w:tab w:val="right" w:leader="dot" w:pos="8306"/>
        </w:tabs>
      </w:pPr>
      <w:hyperlink w:anchor="_Toc1058" w:history="1">
        <w:r>
          <w:rPr>
            <w:rFonts w:ascii="仿宋" w:eastAsia="仿宋" w:hAnsi="仿宋" w:cs="仿宋" w:hint="eastAsia"/>
            <w:lang w:eastAsia="zh-CN"/>
          </w:rPr>
          <w:t>(三)、质量管理体系文件</w:t>
        </w:r>
        <w:r>
          <w:tab/>
        </w:r>
        <w:r>
          <w:fldChar w:fldCharType="begin"/>
        </w:r>
        <w:r>
          <w:instrText xml:space="preserve"> PAGEREF _Toc1058 \h </w:instrText>
        </w:r>
        <w:r>
          <w:fldChar w:fldCharType="separate"/>
        </w:r>
        <w:r>
          <w:t>51</w:t>
        </w:r>
        <w:r>
          <w:fldChar w:fldCharType="end"/>
        </w:r>
      </w:hyperlink>
    </w:p>
    <w:p>
      <w:pPr>
        <w:pStyle w:val="TOC2"/>
        <w:tabs>
          <w:tab w:val="right" w:leader="dot" w:pos="8306"/>
        </w:tabs>
      </w:pPr>
      <w:hyperlink w:anchor="_Toc3341" w:history="1">
        <w:r>
          <w:rPr>
            <w:rFonts w:ascii="仿宋" w:eastAsia="仿宋" w:hAnsi="仿宋" w:cs="仿宋" w:hint="eastAsia"/>
            <w:lang w:eastAsia="zh-CN"/>
          </w:rPr>
          <w:t>(四)、质量培训与教育</w:t>
        </w:r>
        <w:r>
          <w:tab/>
        </w:r>
        <w:r>
          <w:fldChar w:fldCharType="begin"/>
        </w:r>
        <w:r>
          <w:instrText xml:space="preserve"> PAGEREF _Toc3341 \h </w:instrText>
        </w:r>
        <w:r>
          <w:fldChar w:fldCharType="separate"/>
        </w:r>
        <w:r>
          <w:t>53</w:t>
        </w:r>
        <w:r>
          <w:fldChar w:fldCharType="end"/>
        </w:r>
      </w:hyperlink>
    </w:p>
    <w:p>
      <w:pPr>
        <w:pStyle w:val="TOC2"/>
        <w:tabs>
          <w:tab w:val="right" w:leader="dot" w:pos="8306"/>
        </w:tabs>
      </w:pPr>
      <w:hyperlink w:anchor="_Toc28824" w:history="1">
        <w:r>
          <w:rPr>
            <w:rFonts w:ascii="仿宋" w:eastAsia="仿宋" w:hAnsi="仿宋" w:cs="仿宋" w:hint="eastAsia"/>
            <w:lang w:eastAsia="zh-CN"/>
          </w:rPr>
          <w:t>(五)、质量审核与评价</w:t>
        </w:r>
        <w:r>
          <w:tab/>
        </w:r>
        <w:r>
          <w:fldChar w:fldCharType="begin"/>
        </w:r>
        <w:r>
          <w:instrText xml:space="preserve"> PAGEREF _Toc28824 \h </w:instrText>
        </w:r>
        <w:r>
          <w:fldChar w:fldCharType="separate"/>
        </w:r>
        <w:r>
          <w:t>54</w:t>
        </w:r>
        <w:r>
          <w:fldChar w:fldCharType="end"/>
        </w:r>
      </w:hyperlink>
    </w:p>
    <w:p>
      <w:pPr>
        <w:pStyle w:val="TOC2"/>
        <w:tabs>
          <w:tab w:val="right" w:leader="dot" w:pos="8306"/>
        </w:tabs>
      </w:pPr>
      <w:hyperlink w:anchor="_Toc24833" w:history="1">
        <w:r>
          <w:rPr>
            <w:rFonts w:ascii="仿宋" w:eastAsia="仿宋" w:hAnsi="仿宋" w:cs="仿宋" w:hint="eastAsia"/>
            <w:lang w:eastAsia="zh-CN"/>
          </w:rPr>
          <w:t>(六)、不符合与纠正措施</w:t>
        </w:r>
        <w:r>
          <w:tab/>
        </w:r>
        <w:r>
          <w:fldChar w:fldCharType="begin"/>
        </w:r>
        <w:r>
          <w:instrText xml:space="preserve"> PAGEREF _Toc24833 \h </w:instrText>
        </w:r>
        <w:r>
          <w:fldChar w:fldCharType="separate"/>
        </w:r>
        <w:r>
          <w:t>55</w:t>
        </w:r>
        <w:r>
          <w:fldChar w:fldCharType="end"/>
        </w:r>
      </w:hyperlink>
    </w:p>
    <w:p>
      <w:pPr>
        <w:pStyle w:val="TOC1"/>
        <w:tabs>
          <w:tab w:val="right" w:leader="dot" w:pos="8306"/>
        </w:tabs>
      </w:pPr>
      <w:hyperlink w:anchor="_Toc15575" w:history="1">
        <w:r>
          <w:rPr>
            <w:rFonts w:ascii="仿宋" w:eastAsia="仿宋" w:hAnsi="仿宋" w:cs="仿宋" w:hint="eastAsia"/>
            <w:lang w:eastAsia="zh-CN"/>
          </w:rPr>
          <w:t>十四、风险识别与分类</w:t>
        </w:r>
        <w:r>
          <w:tab/>
        </w:r>
        <w:r>
          <w:fldChar w:fldCharType="begin"/>
        </w:r>
        <w:r>
          <w:instrText xml:space="preserve"> PAGEREF _Toc15575 \h </w:instrText>
        </w:r>
        <w:r>
          <w:fldChar w:fldCharType="separate"/>
        </w:r>
        <w:r>
          <w:t>56</w:t>
        </w:r>
        <w:r>
          <w:fldChar w:fldCharType="end"/>
        </w:r>
      </w:hyperlink>
    </w:p>
    <w:p>
      <w:pPr>
        <w:pStyle w:val="TOC2"/>
        <w:tabs>
          <w:tab w:val="right" w:leader="dot" w:pos="8306"/>
        </w:tabs>
      </w:pPr>
      <w:hyperlink w:anchor="_Toc26510" w:history="1">
        <w:r>
          <w:rPr>
            <w:rFonts w:ascii="仿宋" w:eastAsia="仿宋" w:hAnsi="仿宋" w:cs="仿宋" w:hint="eastAsia"/>
            <w:lang w:eastAsia="zh-CN"/>
          </w:rPr>
          <w:t>(一)、风险识别</w:t>
        </w:r>
        <w:r>
          <w:tab/>
        </w:r>
        <w:r>
          <w:fldChar w:fldCharType="begin"/>
        </w:r>
        <w:r>
          <w:instrText xml:space="preserve"> PAGEREF _Toc26510 \h </w:instrText>
        </w:r>
        <w:r>
          <w:fldChar w:fldCharType="separate"/>
        </w:r>
        <w:r>
          <w:t>56</w:t>
        </w:r>
        <w:r>
          <w:fldChar w:fldCharType="end"/>
        </w:r>
      </w:hyperlink>
    </w:p>
    <w:p>
      <w:pPr>
        <w:pStyle w:val="TOC2"/>
        <w:tabs>
          <w:tab w:val="right" w:leader="dot" w:pos="8306"/>
        </w:tabs>
      </w:pPr>
      <w:hyperlink w:anchor="_Toc7282" w:history="1">
        <w:r>
          <w:rPr>
            <w:rFonts w:ascii="仿宋" w:eastAsia="仿宋" w:hAnsi="仿宋" w:cs="仿宋" w:hint="eastAsia"/>
            <w:lang w:eastAsia="zh-CN"/>
          </w:rPr>
          <w:t>(二)、风险分类</w:t>
        </w:r>
        <w:r>
          <w:tab/>
        </w:r>
        <w:r>
          <w:fldChar w:fldCharType="begin"/>
        </w:r>
        <w:r>
          <w:instrText xml:space="preserve"> PAGEREF _Toc7282 \h </w:instrText>
        </w:r>
        <w:r>
          <w:fldChar w:fldCharType="separate"/>
        </w:r>
        <w:r>
          <w:t>57</w:t>
        </w:r>
        <w:r>
          <w:fldChar w:fldCharType="end"/>
        </w:r>
      </w:hyperlink>
    </w:p>
    <w:p>
      <w:pPr>
        <w:pStyle w:val="TOC1"/>
        <w:tabs>
          <w:tab w:val="right" w:leader="dot" w:pos="8306"/>
        </w:tabs>
      </w:pPr>
      <w:hyperlink w:anchor="_Toc20382" w:history="1">
        <w:r>
          <w:rPr>
            <w:rFonts w:ascii="仿宋" w:eastAsia="仿宋" w:hAnsi="仿宋" w:cs="仿宋" w:hint="eastAsia"/>
            <w:lang w:eastAsia="zh-CN"/>
          </w:rPr>
          <w:t>十五、电动客车项目实施保障措施</w:t>
        </w:r>
        <w:r>
          <w:tab/>
        </w:r>
        <w:r>
          <w:fldChar w:fldCharType="begin"/>
        </w:r>
        <w:r>
          <w:instrText xml:space="preserve"> PAGEREF _Toc20382 \h </w:instrText>
        </w:r>
        <w:r>
          <w:fldChar w:fldCharType="separate"/>
        </w:r>
        <w:r>
          <w:t>59</w:t>
        </w:r>
        <w:r>
          <w:fldChar w:fldCharType="end"/>
        </w:r>
      </w:hyperlink>
    </w:p>
    <w:p>
      <w:pPr>
        <w:pStyle w:val="TOC2"/>
        <w:tabs>
          <w:tab w:val="right" w:leader="dot" w:pos="8306"/>
        </w:tabs>
      </w:pPr>
      <w:hyperlink w:anchor="_Toc11711" w:history="1">
        <w:r>
          <w:rPr>
            <w:rFonts w:ascii="仿宋" w:eastAsia="仿宋" w:hAnsi="仿宋" w:cs="仿宋" w:hint="eastAsia"/>
            <w:lang w:eastAsia="zh-CN"/>
          </w:rPr>
          <w:t>(一)、电动客车项目实施保障机制</w:t>
        </w:r>
        <w:r>
          <w:tab/>
        </w:r>
        <w:r>
          <w:fldChar w:fldCharType="begin"/>
        </w:r>
        <w:r>
          <w:instrText xml:space="preserve"> PAGEREF _Toc11711 \h </w:instrText>
        </w:r>
        <w:r>
          <w:fldChar w:fldCharType="separate"/>
        </w:r>
        <w:r>
          <w:t>59</w:t>
        </w:r>
        <w:r>
          <w:fldChar w:fldCharType="end"/>
        </w:r>
      </w:hyperlink>
    </w:p>
    <w:p>
      <w:pPr>
        <w:pStyle w:val="TOC2"/>
        <w:tabs>
          <w:tab w:val="right" w:leader="dot" w:pos="8306"/>
        </w:tabs>
      </w:pPr>
      <w:hyperlink w:anchor="_Toc9442" w:history="1">
        <w:r>
          <w:rPr>
            <w:rFonts w:ascii="仿宋" w:eastAsia="仿宋" w:hAnsi="仿宋" w:cs="仿宋" w:hint="eastAsia"/>
            <w:lang w:eastAsia="zh-CN"/>
          </w:rPr>
          <w:t>(二)、电动客车项目法律合规要求</w:t>
        </w:r>
        <w:r>
          <w:tab/>
        </w:r>
        <w:r>
          <w:fldChar w:fldCharType="begin"/>
        </w:r>
        <w:r>
          <w:instrText xml:space="preserve"> PAGEREF _Toc9442 \h </w:instrText>
        </w:r>
        <w:r>
          <w:fldChar w:fldCharType="separate"/>
        </w:r>
        <w:r>
          <w:t>63</w:t>
        </w:r>
        <w:r>
          <w:fldChar w:fldCharType="end"/>
        </w:r>
      </w:hyperlink>
    </w:p>
    <w:p>
      <w:pPr>
        <w:pStyle w:val="TOC2"/>
        <w:tabs>
          <w:tab w:val="right" w:leader="dot" w:pos="8306"/>
        </w:tabs>
      </w:pPr>
      <w:hyperlink w:anchor="_Toc24983" w:history="1">
        <w:r>
          <w:rPr>
            <w:rFonts w:ascii="仿宋" w:eastAsia="仿宋" w:hAnsi="仿宋" w:cs="仿宋" w:hint="eastAsia"/>
            <w:lang w:eastAsia="zh-CN"/>
          </w:rPr>
          <w:t>(三)、电动客车项目合同管理与法律事务</w:t>
        </w:r>
        <w:r>
          <w:tab/>
        </w:r>
        <w:r>
          <w:fldChar w:fldCharType="begin"/>
        </w:r>
        <w:r>
          <w:instrText xml:space="preserve"> PAGEREF _Toc24983 \h </w:instrText>
        </w:r>
        <w:r>
          <w:fldChar w:fldCharType="separate"/>
        </w:r>
        <w:r>
          <w:t>67</w:t>
        </w:r>
        <w:r>
          <w:fldChar w:fldCharType="end"/>
        </w:r>
      </w:hyperlink>
    </w:p>
    <w:p>
      <w:pPr>
        <w:pStyle w:val="TOC2"/>
        <w:tabs>
          <w:tab w:val="right" w:leader="dot" w:pos="8306"/>
        </w:tabs>
      </w:pPr>
      <w:hyperlink w:anchor="_Toc269" w:history="1">
        <w:r>
          <w:rPr>
            <w:rFonts w:ascii="仿宋" w:eastAsia="仿宋" w:hAnsi="仿宋" w:cs="仿宋" w:hint="eastAsia"/>
            <w:lang w:eastAsia="zh-CN"/>
          </w:rPr>
          <w:t>(四)、电动客车项目知识产权保护策略</w:t>
        </w:r>
        <w:r>
          <w:tab/>
        </w:r>
        <w:r>
          <w:fldChar w:fldCharType="begin"/>
        </w:r>
        <w:r>
          <w:instrText xml:space="preserve"> PAGEREF _Toc269 \h </w:instrText>
        </w:r>
        <w:r>
          <w:fldChar w:fldCharType="separate"/>
        </w:r>
        <w:r>
          <w:t>73</w:t>
        </w:r>
        <w:r>
          <w:fldChar w:fldCharType="end"/>
        </w:r>
      </w:hyperlink>
    </w:p>
    <w:p>
      <w:pPr>
        <w:pStyle w:val="TOC1"/>
        <w:tabs>
          <w:tab w:val="right" w:leader="dot" w:pos="8306"/>
        </w:tabs>
      </w:pPr>
      <w:hyperlink w:anchor="_Toc11802" w:history="1">
        <w:r>
          <w:rPr>
            <w:rFonts w:ascii="仿宋" w:eastAsia="仿宋" w:hAnsi="仿宋" w:cs="仿宋" w:hint="eastAsia"/>
            <w:lang w:eastAsia="zh-CN"/>
          </w:rPr>
          <w:t>十六、电动客车项目治理与监督</w:t>
        </w:r>
        <w:r>
          <w:tab/>
        </w:r>
        <w:r>
          <w:fldChar w:fldCharType="begin"/>
        </w:r>
        <w:r>
          <w:instrText xml:space="preserve"> PAGEREF _Toc11802 \h </w:instrText>
        </w:r>
        <w:r>
          <w:fldChar w:fldCharType="separate"/>
        </w:r>
        <w:r>
          <w:t>75</w:t>
        </w:r>
        <w:r>
          <w:fldChar w:fldCharType="end"/>
        </w:r>
      </w:hyperlink>
    </w:p>
    <w:p>
      <w:pPr>
        <w:pStyle w:val="TOC2"/>
        <w:tabs>
          <w:tab w:val="right" w:leader="dot" w:pos="8306"/>
        </w:tabs>
      </w:pPr>
      <w:hyperlink w:anchor="_Toc8212" w:history="1">
        <w:r>
          <w:rPr>
            <w:rFonts w:ascii="仿宋" w:eastAsia="仿宋" w:hAnsi="仿宋" w:cs="仿宋" w:hint="eastAsia"/>
            <w:lang w:eastAsia="zh-CN"/>
          </w:rPr>
          <w:t>(一)、电动客车项目治理结构</w:t>
        </w:r>
        <w:r>
          <w:tab/>
        </w:r>
        <w:r>
          <w:fldChar w:fldCharType="begin"/>
        </w:r>
        <w:r>
          <w:instrText xml:space="preserve"> PAGEREF _Toc8212 \h </w:instrText>
        </w:r>
        <w:r>
          <w:fldChar w:fldCharType="separate"/>
        </w:r>
        <w:r>
          <w:t>75</w:t>
        </w:r>
        <w:r>
          <w:fldChar w:fldCharType="end"/>
        </w:r>
      </w:hyperlink>
    </w:p>
    <w:p>
      <w:pPr>
        <w:pStyle w:val="TOC2"/>
        <w:tabs>
          <w:tab w:val="right" w:leader="dot" w:pos="8306"/>
        </w:tabs>
      </w:pPr>
      <w:hyperlink w:anchor="_Toc19575" w:history="1">
        <w:r>
          <w:rPr>
            <w:rFonts w:ascii="仿宋" w:eastAsia="仿宋" w:hAnsi="仿宋" w:cs="仿宋" w:hint="eastAsia"/>
            <w:lang w:eastAsia="zh-CN"/>
          </w:rPr>
          <w:t>(二)、监督与审计</w:t>
        </w:r>
        <w:r>
          <w:tab/>
        </w:r>
        <w:r>
          <w:fldChar w:fldCharType="begin"/>
        </w:r>
        <w:r>
          <w:instrText xml:space="preserve"> PAGEREF _Toc19575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27"/>
      <w:r>
        <w:rPr>
          <w:rFonts w:ascii="仿宋" w:eastAsia="仿宋" w:hAnsi="仿宋" w:cs="仿宋" w:hint="eastAsia"/>
          <w:sz w:val="28"/>
          <w:lang w:eastAsia="zh-CN"/>
        </w:rPr>
        <w:t>一、电动客车项目建设背景及必要性分析</w:t>
      </w:r>
      <w:bookmarkEnd w:id="2"/>
    </w:p>
    <w:p>
      <w:pPr>
        <w:pStyle w:val="Heading2"/>
        <w:rPr>
          <w:rFonts w:ascii="仿宋" w:eastAsia="仿宋" w:hAnsi="仿宋" w:cs="仿宋" w:hint="eastAsia"/>
          <w:lang w:eastAsia="zh-CN"/>
        </w:rPr>
      </w:pPr>
      <w:bookmarkStart w:id="3" w:name="_Toc3923"/>
      <w:r>
        <w:rPr>
          <w:rFonts w:ascii="仿宋" w:eastAsia="仿宋" w:hAnsi="仿宋" w:cs="仿宋" w:hint="eastAsia"/>
          <w:lang w:eastAsia="zh-CN"/>
        </w:rPr>
        <w:t>(一)、电动客车项目背景分析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客车项目在这个潮流中的定位。同时，我们将关注行业内涌现的新兴机遇，以便电动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客车项目提供了强大的发展动力。我们将聚焦于行业内最新的技术发展趋势，包括但不限于人工智能、大数据分析、物联网等领域。通过深度的技术研究，我们将确保电动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客车项目发展的源泉。我们将投入更多的精力对市场需求进行深入剖析，超越表面的需求，深入挖掘潜在的市场痛点和机遇。通过对市场需求的细致了解，电动客车项目将更有针对性地设计解决方案，满足市场的多样化需求，从而更好地促进电动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客车项目战略至关重要。我们将对竞争态势进行更为深入的分析，包括但不限于市场份额、产品特点、客户满意度等多个维度。通过深度的竞争分析，电动客车项目将能够更准确地把握市场脉搏，制定具有竞争力的电动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动客车项目的发展具有直接的影响。我们将进行更为全面的法规和政策分析，了解行业发展中的潜在法律风险和合规挑战。通过充分了解和遵守相关法规，电动客车项目将确保在法律框架内合法合规运营，为电动客车项目的稳健发展提供有力支持。</w:t>
      </w:r>
    </w:p>
    <w:p>
      <w:pPr>
        <w:pStyle w:val="Heading2"/>
        <w:ind w:firstLine="560" w:firstLineChars="200"/>
        <w:rPr>
          <w:rFonts w:ascii="仿宋" w:eastAsia="仿宋" w:hAnsi="仿宋" w:cs="仿宋" w:hint="eastAsia"/>
          <w:sz w:val="28"/>
          <w:lang w:eastAsia="zh-CN"/>
        </w:rPr>
      </w:pPr>
      <w:bookmarkStart w:id="4" w:name="_Toc26825"/>
      <w:r>
        <w:rPr>
          <w:rFonts w:ascii="仿宋" w:eastAsia="仿宋" w:hAnsi="仿宋" w:cs="仿宋" w:hint="eastAsia"/>
          <w:sz w:val="28"/>
          <w:lang w:eastAsia="zh-CN"/>
        </w:rPr>
        <w:t>(二)、电动客车项目建设必要性分析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建设的迫切性源于对行业发展趋势的深刻洞察。我们正处于一个行业变革的时代，科技创新、数字化转型成为企业发展的关键动力。电动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建设不仅仅是为了跟上潮流，更是为了通过技术创新推动企业的持续发展。通过引入先进的技术和解决方案，电动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客车项目的建设成为必然选择，通过提高产品质量、拓展服务领域，从而在竞争中获得更多的机会。电动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动客车项目建设的必要性体现在对客户需求更精准的满足。通过电动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建设的背后是对企业持续创新的追求。只有通过不断创新，企业才能在竞争中立于不败之地。电动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48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的技术管理特点体现在其创新导向。通过引入最先进的技术趋势和解决方案，电动客车项目致力于提升科技含量、提高质量和效率水平。这意味着我们将采用最新的工具和方法，确保电动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客车项目技术管理的显著特征。通过整合不同领域的技术资源，我们实现了跨学科的协同工作。这有助于优化技术架构，提高整体效能。此外，整合性策略还促进了不同技术团队之间的紧密沟通和高效合作，确保电动客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客车项目所采用的技术。通过不断优化技术方案，电动客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客车项目团队将在电动客车项目初期识别可能的技术风险，并采取相应的预防和应对措施。通过建立健全的风险评估机制，电动客车项目能够在实施过程中及时发现并解决潜在的技术问题，保障电动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客车项目中，技术将成为电动客车项目成功的有力支持。这一深度剖析揭示了技术管理在电动客车项目实施中的关键作用，为电动客车项目的技术基础奠定了坚实的基础。</w:t>
      </w:r>
    </w:p>
    <w:p>
      <w:pPr>
        <w:pStyle w:val="Heading2"/>
        <w:ind w:firstLine="560" w:firstLineChars="200"/>
        <w:rPr>
          <w:rFonts w:ascii="仿宋" w:eastAsia="仿宋" w:hAnsi="仿宋" w:cs="仿宋" w:hint="eastAsia"/>
          <w:sz w:val="28"/>
          <w:lang w:eastAsia="zh-CN"/>
        </w:rPr>
      </w:pPr>
      <w:bookmarkStart w:id="7" w:name="_Toc4519"/>
      <w:r>
        <w:rPr>
          <w:rFonts w:ascii="仿宋" w:eastAsia="仿宋" w:hAnsi="仿宋" w:cs="仿宋" w:hint="eastAsia"/>
          <w:sz w:val="28"/>
          <w:lang w:eastAsia="zh-CN"/>
        </w:rPr>
        <w:t>(二)、电动客车项目工艺技术设计方案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电动客车项目将严格按照相关行业规范要求进行组织。通过有效控制产品质量，电动客车项目将致力于为顾客提供优质的电动客车项目产品和良好的服务。这体现了电动客车项目对于生产活动合规性和质量标准的高度重视，为电动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客车项目注重生态效益和清洁生产原则。电动客车项目建设将紧密结合地方特色经济发展，与社会经济发展规划和区域环境保护规划方案相协调一致。通过与当地区域自然生态系统的结合，电动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客车项目产品具有多样化的客户需求和个性化的特点。因此，电动客车项目产品规格品种多样，且单批生产数量较小。为满足这一特点，电动客车项目承办单位将建设先进的柔性制造生产线。通过广泛应用柔性制造技术，电动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客车项目采用的技术具有较高的技术含量和自动化水平，处于国内先进水平。这一技术选用不仅体现了对生产效率、质量和环境友好性的高标准要求，同时为电动客车项目的可持续发展奠定了坚实的基础。</w:t>
      </w:r>
    </w:p>
    <w:p>
      <w:pPr>
        <w:pStyle w:val="Heading2"/>
        <w:ind w:firstLine="560" w:firstLineChars="200"/>
        <w:rPr>
          <w:rFonts w:ascii="仿宋" w:eastAsia="仿宋" w:hAnsi="仿宋" w:cs="仿宋" w:hint="eastAsia"/>
          <w:sz w:val="28"/>
          <w:lang w:eastAsia="zh-CN"/>
        </w:rPr>
      </w:pPr>
      <w:bookmarkStart w:id="8" w:name="_Toc164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为确保电动客车项目的高效生产和技术实施，我们制定了一套精心设计的设备选型方案，以满足电动客车项目生产、质量和环保的要求。该方案的主要特点如下：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3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609"/>
      <w:r>
        <w:rPr>
          <w:rFonts w:ascii="仿宋" w:eastAsia="仿宋" w:hAnsi="仿宋" w:cs="仿宋" w:hint="eastAsia"/>
          <w:lang w:eastAsia="zh-CN"/>
        </w:rPr>
        <w:t>(一)、电动客车行业分析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行业一直以来都是市场的关注焦点。行业内的发展趋势、竞争态势以及潜在机会都对电动客车项目的推进产生深远的影响。通过深入研究行业的整体概貌，我们将更好地理解行业的核心特征，为电动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客车行业，技术一直是推动创新和发展的关键因素。我们将对当前技术趋势进行详尽分析，包括但不限于人工智能、大数据应用、先进制造技术等。这有助于电动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客车项目成功的基础。我们将对主要竞争对手进行深入研究，包括其市场份额、产品特点、市场定位等。通过全面了解竞争对手的优势和劣势，电动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207"/>
      <w:r>
        <w:rPr>
          <w:rFonts w:ascii="仿宋" w:eastAsia="仿宋" w:hAnsi="仿宋" w:cs="仿宋" w:hint="eastAsia"/>
          <w:sz w:val="28"/>
          <w:lang w:eastAsia="zh-CN"/>
        </w:rPr>
        <w:t>(二)、电动客车市场分析预测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通过对市场规模的深入调研，我们将预测电动客车市场未来的增长趋势。这包括市场的整体规模、各细分领域的发展趋势等。电动客车项目可以根据市场的扩张速度和潜在机会，制定更符合市场需求的发展策略。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客车项目实施过程中需要充分考虑的因素。我们将对市场风险进行全面评估，包括但不限于政策法规风险、市场竞争风险、技术变革风险等。通过对潜在风险的深入分析，电动客车项目可以制定相应的风险缓解策略，降低不确定性对电动客车项目的影响。</w:t>
      </w:r>
    </w:p>
    <w:p>
      <w:pPr>
        <w:pStyle w:val="Heading1"/>
        <w:ind w:firstLine="560" w:firstLineChars="200"/>
        <w:rPr>
          <w:rFonts w:ascii="仿宋" w:eastAsia="仿宋" w:hAnsi="仿宋" w:cs="仿宋" w:hint="eastAsia"/>
          <w:sz w:val="28"/>
          <w:lang w:eastAsia="zh-CN"/>
        </w:rPr>
      </w:pPr>
      <w:bookmarkStart w:id="12" w:name="_Toc469"/>
      <w:r>
        <w:rPr>
          <w:rFonts w:ascii="仿宋" w:eastAsia="仿宋" w:hAnsi="仿宋" w:cs="仿宋" w:hint="eastAsia"/>
          <w:sz w:val="28"/>
          <w:lang w:eastAsia="zh-CN"/>
        </w:rPr>
        <w:t>四、电动客车项目选址可行性分析</w:t>
      </w:r>
      <w:bookmarkEnd w:id="12"/>
    </w:p>
    <w:p>
      <w:pPr>
        <w:pStyle w:val="Heading2"/>
        <w:rPr>
          <w:rFonts w:ascii="仿宋" w:eastAsia="仿宋" w:hAnsi="仿宋" w:cs="仿宋" w:hint="eastAsia"/>
          <w:lang w:eastAsia="zh-CN"/>
        </w:rPr>
      </w:pPr>
      <w:bookmarkStart w:id="13" w:name="_Toc25271"/>
      <w:r>
        <w:rPr>
          <w:rFonts w:ascii="仿宋" w:eastAsia="仿宋" w:hAnsi="仿宋" w:cs="仿宋" w:hint="eastAsia"/>
          <w:lang w:eastAsia="zh-CN"/>
        </w:rPr>
        <w:t>(一)、电动客车项目选址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该电动客车项目选址位于XX省XX市XX区XXX街道</w:t>
      </w:r>
    </w:p>
    <w:p>
      <w:pPr>
        <w:pStyle w:val="Heading2"/>
        <w:ind w:firstLine="560" w:firstLineChars="200"/>
        <w:rPr>
          <w:rFonts w:ascii="仿宋" w:eastAsia="仿宋" w:hAnsi="仿宋" w:cs="仿宋" w:hint="eastAsia"/>
          <w:sz w:val="28"/>
          <w:lang w:eastAsia="zh-CN"/>
        </w:rPr>
      </w:pPr>
      <w:bookmarkStart w:id="14" w:name="_Toc961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电动客车项目的征地面积将根据电动客车项目的实际规模和需求进行精确规划。具体面积XXX平方米，旨在确保电动客车项目不仅能够满足当前的发展需求，还能够预留空间以适应未来的扩展。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净用地面积是在征地面积基础上去除不可利用面积后的实际可开发用地。具体面积XXX平方米，考虑到环保、交通、安全等多方面因素，以确保电动客车项目在整体利用效率上达到最优。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电动客车项目计划建设的建筑总规模具体面积XXX平方米。这一规模的确定综合考虑了电动客车项目的性质、规模，以及城市规划的相关要求，确保建筑布局与周边环境协调一致。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绿地率是电动客车项目用地中被规划为绿地的比例。具体面积XXX平方米，旨在通过合理规划绿地，改善电动客车项目周边环境，提升居民生活质量，并符合城市整体绿化规划。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容积率是用地上可以建设的建筑总体积与用地面积之比。具体面积XXX，通过合理的容积率规划，确保电动客车项目建筑规模与周边环境和谐共生。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确保电动客车项目选址与当地城市规划相一致，具体面积XXX平方米。通过与城市规划部门深入沟通，确保电动客车项目不仅符合城市的整体发展方向，还能够融入城市的发展布局，为城市的长远发展贡献力量。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客车项目选址符合当地产业政策，具体面积XXX平方米。这包括电动客车项目对当地经济的促进作用，以及对相关产业的带动效应，确保电动客车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用地总体要求必须符合环保和可持续发展的原则，具体面积XXX平方米。通过采用绿色建筑设计、节能减排等措施，确保电动客车项目在建设和运营过程中对环境的影响最小化，达到可持续发展的要求。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确保电动客车项目选址具备必要的公共设施配套，具体面积XXX平方米。这包括交通便利性、教育、医疗等基础设施，以提高居民生活品质，使得电动客车项目选址更具吸引力。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考虑用地总体要求对当地社会稳定性的影响，具体面积XXX平方米。通过深入了解当地社区反馈，确保电动客车项目的选址和建设过程对当地社会和谐稳定产生积极作用。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客车项目选址不仅符合法规和规划，还在实际操作中具有可行性。这一全面规划将为电动客车项目的成功实施提供坚实的基础，确保电动客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71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动客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客车项目的设备规划和空间设计中，我们将采取灵活设备布局的措施。设备布局将根据实际需求进行灵活设计，避免不必要的浪费。通过合理规划设备摆放位置，我们将提高设备的利用率，减少设备间距，以确保电动客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客车项目内部引入共享设施的概念，例如共享会议室、办公区等。通过这种方式，我们可以减少对资源的重复建设，提高资源共享效率，从而减小电动客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9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电动客车项目的总图布置中，我们将不同功能区域进行明确的规划，以最大程度满足电动客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6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客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电动客车项目对环境的影响是综合评价的重要因素之一。我们将详细考虑选址周边的自然环境、生态保护区、水源地等情况，确保电动客车项目的建设和运营对环境影响最小化，并符合当地的环保法规标准。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对选址的评价还需充分考虑当地政府的产业政策和法规。我们将详细了解电动客车项目所在地的相关政策，确保电动客车项目的规划和运营与当地法规相符，降低不必要的法律风险。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考虑到社会稳定性对企业运营的重要性，我们将评估选址地区的社会安全情况、劳工关系、社区反馈等方面，以确保电动客车项目的建设和运营不会受到社会稳定性的负面影响。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最后，我们将综合考虑用地成本，包括土地购置费用、土地开发成本等。通过对用地成本的详细评估，我们能够做出更为精确的经济效益分析，为电动客车项目的投资决策提供有力支持。</w:t>
      </w:r>
    </w:p>
    <w:p>
      <w:pPr>
        <w:pStyle w:val="Heading1"/>
        <w:ind w:firstLine="560" w:firstLineChars="200"/>
        <w:rPr>
          <w:rFonts w:ascii="仿宋" w:eastAsia="仿宋" w:hAnsi="仿宋" w:cs="仿宋" w:hint="eastAsia"/>
          <w:sz w:val="28"/>
          <w:lang w:eastAsia="zh-CN"/>
        </w:rPr>
      </w:pPr>
      <w:bookmarkStart w:id="18" w:name="_Toc1997"/>
      <w:r>
        <w:rPr>
          <w:rFonts w:ascii="仿宋" w:eastAsia="仿宋" w:hAnsi="仿宋" w:cs="仿宋" w:hint="eastAsia"/>
          <w:sz w:val="28"/>
          <w:lang w:eastAsia="zh-CN"/>
        </w:rPr>
        <w:t>五、电动客车项目土建工程</w:t>
      </w:r>
      <w:bookmarkEnd w:id="18"/>
    </w:p>
    <w:p>
      <w:pPr>
        <w:pStyle w:val="Heading2"/>
        <w:rPr>
          <w:rFonts w:ascii="仿宋" w:eastAsia="仿宋" w:hAnsi="仿宋" w:cs="仿宋" w:hint="eastAsia"/>
          <w:lang w:eastAsia="zh-CN"/>
        </w:rPr>
      </w:pPr>
      <w:bookmarkStart w:id="19" w:name="_Toc1841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https://d.book118.com/398053076122006024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B777D"/>
    <w:rsid w:val="770B77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5307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2024-01-08T06:14:00Z</dcterms:created>
  <dcterms:modified xsi:type="dcterms:W3CDTF">2024-01-08T06:15:07Z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CF7164A912DA458F9D302DB8068DDB45_11</vt:lpwstr>
  </property>
  <property fmtid="{D5CDD505-2E9C-101B-9397-08002B2CF9AE}" pid="3" name="KSOProductBuildVer">
    <vt:lpwstr>2052-12.1.0.16120</vt:lpwstr>
  </property>
</Properties>
</file>