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音响设备及器材项目规划设计方案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9031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_Toc9031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94" w:history="1">
        <w:r>
          <w:rPr>
            <w:rFonts w:ascii="仿宋" w:eastAsia="仿宋" w:hAnsi="仿宋" w:cs="仿宋" w:hint="eastAsia"/>
            <w:lang w:eastAsia="zh-CN"/>
          </w:rPr>
          <w:t>一、建设规模与产品方案</w:t>
        </w:r>
        <w:r>
          <w:tab/>
        </w:r>
        <w:r>
          <w:fldChar w:fldCharType="begin"/>
        </w:r>
        <w:r>
          <w:instrText xml:space="preserve"> PAGEREF _Toc6294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98" w:history="1">
        <w:r>
          <w:rPr>
            <w:rFonts w:ascii="仿宋" w:eastAsia="仿宋" w:hAnsi="仿宋" w:cs="仿宋" w:hint="eastAsia"/>
            <w:lang w:eastAsia="zh-CN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_Toc20798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30" w:history="1">
        <w:r>
          <w:rPr>
            <w:rFonts w:ascii="仿宋" w:eastAsia="仿宋" w:hAnsi="仿宋" w:cs="仿宋" w:hint="eastAsia"/>
            <w:lang w:eastAsia="zh-CN"/>
          </w:rPr>
          <w:t>(二)、产品规划方案及生产纲领</w:t>
        </w:r>
        <w:r>
          <w:tab/>
        </w:r>
        <w:r>
          <w:fldChar w:fldCharType="begin"/>
        </w:r>
        <w:r>
          <w:instrText xml:space="preserve"> PAGEREF _Toc15030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762" w:history="1">
        <w:r>
          <w:rPr>
            <w:rFonts w:ascii="仿宋" w:eastAsia="仿宋" w:hAnsi="仿宋" w:cs="仿宋" w:hint="eastAsia"/>
            <w:lang w:eastAsia="zh-CN"/>
          </w:rPr>
          <w:t>二、音响设备及器材企业经营决策的流程</w:t>
        </w:r>
        <w:r>
          <w:tab/>
        </w:r>
        <w:r>
          <w:fldChar w:fldCharType="begin"/>
        </w:r>
        <w:r>
          <w:instrText xml:space="preserve"> PAGEREF _Toc27762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85" w:history="1">
        <w:r>
          <w:rPr>
            <w:rFonts w:ascii="仿宋" w:eastAsia="仿宋" w:hAnsi="仿宋" w:cs="仿宋" w:hint="eastAsia"/>
            <w:lang w:eastAsia="zh-CN"/>
          </w:rPr>
          <w:t>(一)、企业经营决策的流程</w:t>
        </w:r>
        <w:r>
          <w:tab/>
        </w:r>
        <w:r>
          <w:fldChar w:fldCharType="begin"/>
        </w:r>
        <w:r>
          <w:instrText xml:space="preserve"> PAGEREF _Toc21385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61" w:history="1">
        <w:r>
          <w:rPr>
            <w:rFonts w:ascii="仿宋" w:eastAsia="仿宋" w:hAnsi="仿宋" w:cs="仿宋" w:hint="eastAsia"/>
            <w:lang w:eastAsia="zh-CN"/>
          </w:rPr>
          <w:t>三、工艺方案的选择</w:t>
        </w:r>
        <w:r>
          <w:tab/>
        </w:r>
        <w:r>
          <w:fldChar w:fldCharType="begin"/>
        </w:r>
        <w:r>
          <w:instrText xml:space="preserve"> PAGEREF _Toc5461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49" w:history="1">
        <w:r>
          <w:rPr>
            <w:rFonts w:ascii="仿宋" w:eastAsia="仿宋" w:hAnsi="仿宋" w:cs="仿宋" w:hint="eastAsia"/>
            <w:lang w:eastAsia="zh-CN"/>
          </w:rPr>
          <w:t>(一)、基本要求</w:t>
        </w:r>
        <w:r>
          <w:tab/>
        </w:r>
        <w:r>
          <w:fldChar w:fldCharType="begin"/>
        </w:r>
        <w:r>
          <w:instrText xml:space="preserve"> PAGEREF _Toc26349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80" w:history="1">
        <w:r>
          <w:rPr>
            <w:rFonts w:ascii="仿宋" w:eastAsia="仿宋" w:hAnsi="仿宋" w:cs="仿宋" w:hint="eastAsia"/>
            <w:lang w:eastAsia="zh-CN"/>
          </w:rPr>
          <w:t>(二)、典型工艺技术介绍</w:t>
        </w:r>
        <w:r>
          <w:tab/>
        </w:r>
        <w:r>
          <w:fldChar w:fldCharType="begin"/>
        </w:r>
        <w:r>
          <w:instrText xml:space="preserve"> PAGEREF _Toc30880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24" w:history="1">
        <w:r>
          <w:rPr>
            <w:rFonts w:ascii="仿宋" w:eastAsia="仿宋" w:hAnsi="仿宋" w:cs="仿宋" w:hint="eastAsia"/>
            <w:lang w:eastAsia="zh-CN"/>
          </w:rPr>
          <w:t>(三)、音响设备及器材项目组成</w:t>
        </w:r>
        <w:r>
          <w:tab/>
        </w:r>
        <w:r>
          <w:fldChar w:fldCharType="begin"/>
        </w:r>
        <w:r>
          <w:instrText xml:space="preserve"> PAGEREF _Toc3524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77" w:history="1">
        <w:r>
          <w:rPr>
            <w:rFonts w:ascii="仿宋" w:eastAsia="仿宋" w:hAnsi="仿宋" w:cs="仿宋" w:hint="eastAsia"/>
            <w:lang w:eastAsia="zh-CN"/>
          </w:rPr>
          <w:t>(四)、工艺技术方案的选择</w:t>
        </w:r>
        <w:r>
          <w:tab/>
        </w:r>
        <w:r>
          <w:fldChar w:fldCharType="begin"/>
        </w:r>
        <w:r>
          <w:instrText xml:space="preserve"> PAGEREF _Toc5777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33" w:history="1">
        <w:r>
          <w:rPr>
            <w:rFonts w:ascii="仿宋" w:eastAsia="仿宋" w:hAnsi="仿宋" w:cs="仿宋" w:hint="eastAsia"/>
            <w:lang w:eastAsia="zh-CN"/>
          </w:rPr>
          <w:t>(五)、工艺技术方案的设计</w:t>
        </w:r>
        <w:r>
          <w:tab/>
        </w:r>
        <w:r>
          <w:fldChar w:fldCharType="begin"/>
        </w:r>
        <w:r>
          <w:instrText xml:space="preserve"> PAGEREF _Toc28333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964" w:history="1">
        <w:r>
          <w:rPr>
            <w:rFonts w:ascii="仿宋" w:eastAsia="仿宋" w:hAnsi="仿宋" w:cs="仿宋" w:hint="eastAsia"/>
            <w:lang w:eastAsia="zh-CN"/>
          </w:rPr>
          <w:t>四、音响设备及器材项目基本情况</w:t>
        </w:r>
        <w:r>
          <w:tab/>
        </w:r>
        <w:r>
          <w:fldChar w:fldCharType="begin"/>
        </w:r>
        <w:r>
          <w:instrText xml:space="preserve"> PAGEREF _Toc27964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1" w:history="1">
        <w:r>
          <w:rPr>
            <w:rFonts w:ascii="仿宋" w:eastAsia="仿宋" w:hAnsi="仿宋" w:cs="仿宋" w:hint="eastAsia"/>
            <w:lang w:eastAsia="zh-CN"/>
          </w:rPr>
          <w:t>(一)、音响设备及器材项目承办单位名称</w:t>
        </w:r>
        <w:r>
          <w:tab/>
        </w:r>
        <w:r>
          <w:fldChar w:fldCharType="begin"/>
        </w:r>
        <w:r>
          <w:instrText xml:space="preserve"> PAGEREF _Toc411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85" w:history="1">
        <w:r>
          <w:rPr>
            <w:rFonts w:ascii="仿宋" w:eastAsia="仿宋" w:hAnsi="仿宋" w:cs="仿宋" w:hint="eastAsia"/>
            <w:lang w:eastAsia="zh-CN"/>
          </w:rPr>
          <w:t>(二)、音响设备及器材项目联系人</w:t>
        </w:r>
        <w:r>
          <w:tab/>
        </w:r>
        <w:r>
          <w:fldChar w:fldCharType="begin"/>
        </w:r>
        <w:r>
          <w:instrText xml:space="preserve"> PAGEREF _Toc26185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33" w:history="1">
        <w:r>
          <w:rPr>
            <w:rFonts w:ascii="仿宋" w:eastAsia="仿宋" w:hAnsi="仿宋" w:cs="仿宋" w:hint="eastAsia"/>
            <w:lang w:eastAsia="zh-CN"/>
          </w:rPr>
          <w:t>(三)、音响设备及器材项目建设单位概况</w:t>
        </w:r>
        <w:r>
          <w:tab/>
        </w:r>
        <w:r>
          <w:fldChar w:fldCharType="begin"/>
        </w:r>
        <w:r>
          <w:instrText xml:space="preserve"> PAGEREF _Toc7433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30" w:history="1">
        <w:r>
          <w:rPr>
            <w:rFonts w:ascii="仿宋" w:eastAsia="仿宋" w:hAnsi="仿宋" w:cs="仿宋" w:hint="eastAsia"/>
            <w:lang w:eastAsia="zh-CN"/>
          </w:rPr>
          <w:t>(四)、音响设备及器材项目实施的可行性</w:t>
        </w:r>
        <w:r>
          <w:tab/>
        </w:r>
        <w:r>
          <w:fldChar w:fldCharType="begin"/>
        </w:r>
        <w:r>
          <w:instrText xml:space="preserve"> PAGEREF _Toc11230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0" w:history="1">
        <w:r>
          <w:rPr>
            <w:rFonts w:ascii="仿宋" w:eastAsia="仿宋" w:hAnsi="仿宋" w:cs="仿宋" w:hint="eastAsia"/>
            <w:lang w:eastAsia="zh-CN"/>
          </w:rPr>
          <w:t>(五)、音响设备及器材项目建设选址及建设规模</w:t>
        </w:r>
        <w:r>
          <w:tab/>
        </w:r>
        <w:r>
          <w:fldChar w:fldCharType="begin"/>
        </w:r>
        <w:r>
          <w:instrText xml:space="preserve"> PAGEREF _Toc470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78" w:history="1">
        <w:r>
          <w:rPr>
            <w:rFonts w:ascii="仿宋" w:eastAsia="仿宋" w:hAnsi="仿宋" w:cs="仿宋" w:hint="eastAsia"/>
            <w:lang w:eastAsia="zh-CN"/>
          </w:rPr>
          <w:t>(六)、音响设备及器材项目总投资及资金构成</w:t>
        </w:r>
        <w:r>
          <w:tab/>
        </w:r>
        <w:r>
          <w:fldChar w:fldCharType="begin"/>
        </w:r>
        <w:r>
          <w:instrText xml:space="preserve"> PAGEREF _Toc25978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1" w:history="1">
        <w:r>
          <w:rPr>
            <w:rFonts w:ascii="仿宋" w:eastAsia="仿宋" w:hAnsi="仿宋" w:cs="仿宋" w:hint="eastAsia"/>
            <w:lang w:eastAsia="zh-CN"/>
          </w:rPr>
          <w:t>(七)、资金筹措方案</w:t>
        </w:r>
        <w:r>
          <w:tab/>
        </w:r>
        <w:r>
          <w:fldChar w:fldCharType="begin"/>
        </w:r>
        <w:r>
          <w:instrText xml:space="preserve"> PAGEREF _Toc791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490" w:history="1">
        <w:r>
          <w:rPr>
            <w:rFonts w:ascii="仿宋" w:eastAsia="仿宋" w:hAnsi="仿宋" w:cs="仿宋" w:hint="eastAsia"/>
            <w:lang w:eastAsia="zh-CN"/>
          </w:rPr>
          <w:t>五、职业保护</w:t>
        </w:r>
        <w:r>
          <w:tab/>
        </w:r>
        <w:r>
          <w:fldChar w:fldCharType="begin"/>
        </w:r>
        <w:r>
          <w:instrText xml:space="preserve"> PAGEREF _Toc9490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47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_Toc4447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87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_Toc19887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74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_Toc27974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23" w:history="1">
        <w:r>
          <w:rPr>
            <w:rFonts w:ascii="仿宋" w:eastAsia="仿宋" w:hAnsi="仿宋" w:cs="仿宋" w:hint="eastAsia"/>
            <w:lang w:eastAsia="zh-CN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_Toc18523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22" w:history="1">
        <w:r>
          <w:rPr>
            <w:rFonts w:ascii="仿宋" w:eastAsia="仿宋" w:hAnsi="仿宋" w:cs="仿宋" w:hint="eastAsia"/>
            <w:lang w:eastAsia="zh-CN"/>
          </w:rPr>
          <w:t>(五)、电气安全保障措施</w:t>
        </w:r>
        <w:r>
          <w:tab/>
        </w:r>
        <w:r>
          <w:fldChar w:fldCharType="begin"/>
        </w:r>
        <w:r>
          <w:instrText xml:space="preserve"> PAGEREF _Toc9022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76" w:history="1">
        <w:r>
          <w:rPr>
            <w:rFonts w:ascii="仿宋" w:eastAsia="仿宋" w:hAnsi="仿宋" w:cs="仿宋" w:hint="eastAsia"/>
            <w:lang w:eastAsia="zh-CN"/>
          </w:rPr>
          <w:t>(六)、防尘防毒措施</w:t>
        </w:r>
        <w:r>
          <w:tab/>
        </w:r>
        <w:r>
          <w:fldChar w:fldCharType="begin"/>
        </w:r>
        <w:r>
          <w:instrText xml:space="preserve"> PAGEREF _Toc16676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38" w:history="1">
        <w:r>
          <w:rPr>
            <w:rFonts w:ascii="仿宋" w:eastAsia="仿宋" w:hAnsi="仿宋" w:cs="仿宋" w:hint="eastAsia"/>
            <w:lang w:eastAsia="zh-CN"/>
          </w:rPr>
          <w:t>(七)、防静电、触电防护及防雷措施</w:t>
        </w:r>
        <w:r>
          <w:tab/>
        </w:r>
        <w:r>
          <w:fldChar w:fldCharType="begin"/>
        </w:r>
        <w:r>
          <w:instrText xml:space="preserve"> PAGEREF _Toc17138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87" w:history="1">
        <w:r>
          <w:rPr>
            <w:rFonts w:ascii="仿宋" w:eastAsia="仿宋" w:hAnsi="仿宋" w:cs="仿宋" w:hint="eastAsia"/>
            <w:lang w:eastAsia="zh-CN"/>
          </w:rPr>
          <w:t>(八)、机械设备安全保障措施</w:t>
        </w:r>
        <w:r>
          <w:tab/>
        </w:r>
        <w:r>
          <w:fldChar w:fldCharType="begin"/>
        </w:r>
        <w:r>
          <w:instrText xml:space="preserve"> PAGEREF _Toc13687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31" w:history="1">
        <w:r>
          <w:rPr>
            <w:rFonts w:ascii="仿宋" w:eastAsia="仿宋" w:hAnsi="仿宋" w:cs="仿宋" w:hint="eastAsia"/>
            <w:lang w:eastAsia="zh-CN"/>
          </w:rPr>
          <w:t>(九)、劳动安全保障措施</w:t>
        </w:r>
        <w:r>
          <w:tab/>
        </w:r>
        <w:r>
          <w:fldChar w:fldCharType="begin"/>
        </w:r>
        <w:r>
          <w:instrText xml:space="preserve"> PAGEREF _Toc5831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70" w:history="1">
        <w:r>
          <w:rPr>
            <w:rFonts w:ascii="仿宋" w:eastAsia="仿宋" w:hAnsi="仿宋" w:cs="仿宋" w:hint="eastAsia"/>
            <w:lang w:eastAsia="zh-CN"/>
          </w:rPr>
          <w:t>(十)、劳动安全卫生机构设置及教育制度</w:t>
        </w:r>
        <w:r>
          <w:tab/>
        </w:r>
        <w:r>
          <w:fldChar w:fldCharType="begin"/>
        </w:r>
        <w:r>
          <w:instrText xml:space="preserve"> PAGEREF _Toc9770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8" w:history="1">
        <w:r>
          <w:rPr>
            <w:rFonts w:ascii="仿宋" w:eastAsia="仿宋" w:hAnsi="仿宋" w:cs="仿宋" w:hint="eastAsia"/>
            <w:lang w:eastAsia="zh-CN"/>
          </w:rPr>
          <w:t>(十一)、劳动安全预期效果评价</w:t>
        </w:r>
        <w:r>
          <w:tab/>
        </w:r>
        <w:r>
          <w:fldChar w:fldCharType="begin"/>
        </w:r>
        <w:r>
          <w:instrText xml:space="preserve"> PAGEREF _Toc1078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37" w:history="1">
        <w:r>
          <w:rPr>
            <w:rFonts w:ascii="仿宋" w:eastAsia="仿宋" w:hAnsi="仿宋" w:cs="仿宋" w:hint="eastAsia"/>
            <w:lang w:eastAsia="zh-CN"/>
          </w:rPr>
          <w:t>六、企业管理方案</w:t>
        </w:r>
        <w:r>
          <w:tab/>
        </w:r>
        <w:r>
          <w:fldChar w:fldCharType="begin"/>
        </w:r>
        <w:r>
          <w:instrText xml:space="preserve"> PAGEREF _Toc4837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26" w:history="1">
        <w:r>
          <w:rPr>
            <w:rFonts w:ascii="仿宋" w:eastAsia="仿宋" w:hAnsi="仿宋" w:cs="仿宋" w:hint="eastAsia"/>
            <w:lang w:eastAsia="zh-CN"/>
          </w:rPr>
          <w:t>(一)、企业管理体系</w:t>
        </w:r>
        <w:r>
          <w:tab/>
        </w:r>
        <w:r>
          <w:fldChar w:fldCharType="begin"/>
        </w:r>
        <w:r>
          <w:instrText xml:space="preserve"> PAGEREF _Toc17426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41" w:history="1">
        <w:r>
          <w:rPr>
            <w:rFonts w:ascii="仿宋" w:eastAsia="仿宋" w:hAnsi="仿宋" w:cs="仿宋" w:hint="eastAsia"/>
            <w:lang w:eastAsia="zh-CN"/>
          </w:rPr>
          <w:t>(二)、信息管理与信息系统</w:t>
        </w:r>
        <w:r>
          <w:tab/>
        </w:r>
        <w:r>
          <w:fldChar w:fldCharType="begin"/>
        </w:r>
        <w:r>
          <w:instrText xml:space="preserve"> PAGEREF _Toc20941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042" w:history="1">
        <w:r>
          <w:rPr>
            <w:rFonts w:ascii="仿宋" w:eastAsia="仿宋" w:hAnsi="仿宋" w:cs="仿宋" w:hint="eastAsia"/>
            <w:lang w:eastAsia="zh-CN"/>
          </w:rPr>
          <w:t>七、员工压力管理及应对措施</w:t>
        </w:r>
        <w:r>
          <w:tab/>
        </w:r>
        <w:r>
          <w:fldChar w:fldCharType="begin"/>
        </w:r>
        <w:r>
          <w:instrText xml:space="preserve"> PAGEREF _Toc23042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85" w:history="1">
        <w:r>
          <w:rPr>
            <w:rFonts w:ascii="仿宋" w:eastAsia="仿宋" w:hAnsi="仿宋" w:cs="仿宋" w:hint="eastAsia"/>
            <w:lang w:eastAsia="zh-CN"/>
          </w:rPr>
          <w:t>(一)、压力对员工的影响及管理原则</w:t>
        </w:r>
        <w:r>
          <w:tab/>
        </w:r>
        <w:r>
          <w:fldChar w:fldCharType="begin"/>
        </w:r>
        <w:r>
          <w:instrText xml:space="preserve"> PAGEREF _Toc11685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36" w:history="1">
        <w:r>
          <w:rPr>
            <w:rFonts w:ascii="仿宋" w:eastAsia="仿宋" w:hAnsi="仿宋" w:cs="仿宋" w:hint="eastAsia"/>
            <w:lang w:eastAsia="zh-CN"/>
          </w:rPr>
          <w:t>(二)、压力应对策略及其实施方案</w:t>
        </w:r>
        <w:r>
          <w:tab/>
        </w:r>
        <w:r>
          <w:fldChar w:fldCharType="begin"/>
        </w:r>
        <w:r>
          <w:instrText xml:space="preserve"> PAGEREF _Toc11436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45" w:history="1">
        <w:r>
          <w:rPr>
            <w:rFonts w:ascii="仿宋" w:eastAsia="仿宋" w:hAnsi="仿宋" w:cs="仿宋" w:hint="eastAsia"/>
            <w:lang w:eastAsia="zh-CN"/>
          </w:rPr>
          <w:t>(三)、压力管理效果的评估及持续改进</w:t>
        </w:r>
        <w:r>
          <w:tab/>
        </w:r>
        <w:r>
          <w:fldChar w:fldCharType="begin"/>
        </w:r>
        <w:r>
          <w:instrText xml:space="preserve"> PAGEREF _Toc17845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757" w:history="1">
        <w:r>
          <w:rPr>
            <w:rFonts w:ascii="仿宋" w:eastAsia="仿宋" w:hAnsi="仿宋" w:cs="仿宋" w:hint="eastAsia"/>
            <w:lang w:eastAsia="zh-CN"/>
          </w:rPr>
          <w:t>八、安全管理计划</w:t>
        </w:r>
        <w:r>
          <w:tab/>
        </w:r>
        <w:r>
          <w:fldChar w:fldCharType="begin"/>
        </w:r>
        <w:r>
          <w:instrText xml:space="preserve"> PAGEREF _Toc27757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83" w:history="1">
        <w:r>
          <w:rPr>
            <w:rFonts w:ascii="仿宋" w:eastAsia="仿宋" w:hAnsi="仿宋" w:cs="仿宋" w:hint="eastAsia"/>
            <w:lang w:eastAsia="zh-CN"/>
          </w:rPr>
          <w:t>(一)、项目安全管理体系建立</w:t>
        </w:r>
        <w:r>
          <w:tab/>
        </w:r>
        <w:r>
          <w:fldChar w:fldCharType="begin"/>
        </w:r>
        <w:r>
          <w:instrText xml:space="preserve"> PAGEREF _Toc17983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9356" w:history="1">
        <w:r>
          <w:rPr>
            <w:rFonts w:ascii="仿宋" w:eastAsia="仿宋" w:hAnsi="仿宋" w:cs="仿宋" w:hint="eastAsia"/>
            <w:lang w:eastAsia="zh-CN"/>
          </w:rPr>
          <w:t>(二)、安全管理计划</w:t>
        </w:r>
        <w:r>
          <w:tab/>
        </w:r>
        <w:r>
          <w:fldChar w:fldCharType="begin"/>
        </w:r>
        <w:r>
          <w:instrText xml:space="preserve"> PAGEREF _Toc9356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4" w:history="1">
        <w:r>
          <w:rPr>
            <w:rFonts w:ascii="仿宋" w:eastAsia="仿宋" w:hAnsi="仿宋" w:cs="仿宋" w:hint="eastAsia"/>
            <w:lang w:eastAsia="zh-CN"/>
          </w:rPr>
          <w:t>(三)、安全培训与演练</w:t>
        </w:r>
        <w:r>
          <w:tab/>
        </w:r>
        <w:r>
          <w:fldChar w:fldCharType="begin"/>
        </w:r>
        <w:r>
          <w:instrText xml:space="preserve"> PAGEREF _Toc1354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16" w:history="1">
        <w:r>
          <w:rPr>
            <w:rFonts w:ascii="仿宋" w:eastAsia="仿宋" w:hAnsi="仿宋" w:cs="仿宋" w:hint="eastAsia"/>
            <w:lang w:eastAsia="zh-CN"/>
          </w:rPr>
          <w:t>(四)、事故应急处理与报告</w:t>
        </w:r>
        <w:r>
          <w:tab/>
        </w:r>
        <w:r>
          <w:fldChar w:fldCharType="begin"/>
        </w:r>
        <w:r>
          <w:instrText xml:space="preserve"> PAGEREF _Toc29516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38" w:history="1">
        <w:r>
          <w:rPr>
            <w:rFonts w:ascii="仿宋" w:eastAsia="仿宋" w:hAnsi="仿宋" w:cs="仿宋" w:hint="eastAsia"/>
            <w:lang w:eastAsia="zh-CN"/>
          </w:rPr>
          <w:t>九、环境保护概况</w:t>
        </w:r>
        <w:r>
          <w:tab/>
        </w:r>
        <w:r>
          <w:fldChar w:fldCharType="begin"/>
        </w:r>
        <w:r>
          <w:instrText xml:space="preserve"> PAGEREF _Toc12038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5" w:history="1">
        <w:r>
          <w:rPr>
            <w:rFonts w:ascii="仿宋" w:eastAsia="仿宋" w:hAnsi="仿宋" w:cs="仿宋" w:hint="eastAsia"/>
            <w:lang w:eastAsia="zh-CN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_Toc1865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48" w:history="1">
        <w:r>
          <w:rPr>
            <w:rFonts w:ascii="仿宋" w:eastAsia="仿宋" w:hAnsi="仿宋" w:cs="仿宋" w:hint="eastAsia"/>
            <w:lang w:eastAsia="zh-CN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_Toc17948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71" w:history="1">
        <w:r>
          <w:rPr>
            <w:rFonts w:ascii="仿宋" w:eastAsia="仿宋" w:hAnsi="仿宋" w:cs="仿宋" w:hint="eastAsia"/>
            <w:lang w:eastAsia="zh-CN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_Toc13571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94" w:history="1">
        <w:r>
          <w:rPr>
            <w:rFonts w:ascii="仿宋" w:eastAsia="仿宋" w:hAnsi="仿宋" w:cs="仿宋" w:hint="eastAsia"/>
            <w:lang w:eastAsia="zh-CN"/>
          </w:rPr>
          <w:t>(四)、音响设备及器材项目建设对区域经济的影响</w:t>
        </w:r>
        <w:r>
          <w:tab/>
        </w:r>
        <w:r>
          <w:fldChar w:fldCharType="begin"/>
        </w:r>
        <w:r>
          <w:instrText xml:space="preserve"> PAGEREF _Toc8094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50" w:history="1">
        <w:r>
          <w:rPr>
            <w:rFonts w:ascii="仿宋" w:eastAsia="仿宋" w:hAnsi="仿宋" w:cs="仿宋" w:hint="eastAsia"/>
            <w:lang w:eastAsia="zh-CN"/>
          </w:rPr>
          <w:t>(五)、废弃物处理</w:t>
        </w:r>
        <w:r>
          <w:tab/>
        </w:r>
        <w:r>
          <w:fldChar w:fldCharType="begin"/>
        </w:r>
        <w:r>
          <w:instrText xml:space="preserve"> PAGEREF _Toc19850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41" w:history="1">
        <w:r>
          <w:rPr>
            <w:rFonts w:ascii="仿宋" w:eastAsia="仿宋" w:hAnsi="仿宋" w:cs="仿宋" w:hint="eastAsia"/>
            <w:lang w:eastAsia="zh-CN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_Toc32641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23" w:history="1">
        <w:r>
          <w:rPr>
            <w:rFonts w:ascii="仿宋" w:eastAsia="仿宋" w:hAnsi="仿宋" w:cs="仿宋" w:hint="eastAsia"/>
            <w:lang w:eastAsia="zh-CN"/>
          </w:rPr>
          <w:t>(七)、清洁生产</w:t>
        </w:r>
        <w:r>
          <w:tab/>
        </w:r>
        <w:r>
          <w:fldChar w:fldCharType="begin"/>
        </w:r>
        <w:r>
          <w:instrText xml:space="preserve"> PAGEREF _Toc26523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20" w:history="1">
        <w:r>
          <w:rPr>
            <w:rFonts w:ascii="仿宋" w:eastAsia="仿宋" w:hAnsi="仿宋" w:cs="仿宋" w:hint="eastAsia"/>
            <w:lang w:eastAsia="zh-CN"/>
          </w:rPr>
          <w:t>(八)、音响设备及器材项目建设对区域经济的影响</w:t>
        </w:r>
        <w:r>
          <w:tab/>
        </w:r>
        <w:r>
          <w:fldChar w:fldCharType="begin"/>
        </w:r>
        <w:r>
          <w:instrText xml:space="preserve"> PAGEREF _Toc25020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21" w:history="1">
        <w:r>
          <w:rPr>
            <w:rFonts w:ascii="仿宋" w:eastAsia="仿宋" w:hAnsi="仿宋" w:cs="仿宋" w:hint="eastAsia"/>
            <w:lang w:eastAsia="zh-CN"/>
          </w:rPr>
          <w:t>(九)、环境保护综合评价</w:t>
        </w:r>
        <w:r>
          <w:tab/>
        </w:r>
        <w:r>
          <w:fldChar w:fldCharType="begin"/>
        </w:r>
        <w:r>
          <w:instrText xml:space="preserve"> PAGEREF _Toc5821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52" w:history="1">
        <w:r>
          <w:rPr>
            <w:rFonts w:ascii="仿宋" w:eastAsia="仿宋" w:hAnsi="仿宋" w:cs="仿宋" w:hint="eastAsia"/>
            <w:lang w:eastAsia="zh-CN"/>
          </w:rPr>
          <w:t>十、运营风险管理的一般程序</w:t>
        </w:r>
        <w:r>
          <w:tab/>
        </w:r>
        <w:r>
          <w:fldChar w:fldCharType="begin"/>
        </w:r>
        <w:r>
          <w:instrText xml:space="preserve"> PAGEREF _Toc7552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61" w:history="1">
        <w:r>
          <w:rPr>
            <w:rFonts w:ascii="仿宋" w:eastAsia="仿宋" w:hAnsi="仿宋" w:cs="仿宋" w:hint="eastAsia"/>
            <w:lang w:eastAsia="zh-CN"/>
          </w:rPr>
          <w:t>(一)、运营风险的识别</w:t>
        </w:r>
        <w:r>
          <w:tab/>
        </w:r>
        <w:r>
          <w:fldChar w:fldCharType="begin"/>
        </w:r>
        <w:r>
          <w:instrText xml:space="preserve"> PAGEREF _Toc10261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49" w:history="1">
        <w:r>
          <w:rPr>
            <w:rFonts w:ascii="仿宋" w:eastAsia="仿宋" w:hAnsi="仿宋" w:cs="仿宋" w:hint="eastAsia"/>
            <w:lang w:eastAsia="zh-CN"/>
          </w:rPr>
          <w:t>(二)、运营风险的评估</w:t>
        </w:r>
        <w:r>
          <w:tab/>
        </w:r>
        <w:r>
          <w:fldChar w:fldCharType="begin"/>
        </w:r>
        <w:r>
          <w:instrText xml:space="preserve"> PAGEREF _Toc15149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00" w:history="1">
        <w:r>
          <w:rPr>
            <w:rFonts w:ascii="仿宋" w:eastAsia="仿宋" w:hAnsi="仿宋" w:cs="仿宋" w:hint="eastAsia"/>
            <w:lang w:eastAsia="zh-CN"/>
          </w:rPr>
          <w:t>(三)、运营风险的应对</w:t>
        </w:r>
        <w:r>
          <w:tab/>
        </w:r>
        <w:r>
          <w:fldChar w:fldCharType="begin"/>
        </w:r>
        <w:r>
          <w:instrText xml:space="preserve"> PAGEREF _Toc31500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77" w:history="1">
        <w:r>
          <w:rPr>
            <w:rFonts w:ascii="仿宋" w:eastAsia="仿宋" w:hAnsi="仿宋" w:cs="仿宋" w:hint="eastAsia"/>
            <w:lang w:eastAsia="zh-CN"/>
          </w:rPr>
          <w:t>十一、经济效益分析</w:t>
        </w:r>
        <w:r>
          <w:tab/>
        </w:r>
        <w:r>
          <w:fldChar w:fldCharType="begin"/>
        </w:r>
        <w:r>
          <w:instrText xml:space="preserve"> PAGEREF _Toc23277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42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_Toc31742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18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_Toc14618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32" w:history="1">
        <w:r>
          <w:rPr>
            <w:rFonts w:ascii="仿宋" w:eastAsia="仿宋" w:hAnsi="仿宋" w:cs="仿宋" w:hint="eastAsia"/>
            <w:lang w:eastAsia="zh-CN"/>
          </w:rPr>
          <w:t>(三)、音响设备及器材项目盈利能力分析</w:t>
        </w:r>
        <w:r>
          <w:tab/>
        </w:r>
        <w:r>
          <w:fldChar w:fldCharType="begin"/>
        </w:r>
        <w:r>
          <w:instrText xml:space="preserve"> PAGEREF _Toc14732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0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_Toc1750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20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_Toc4420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22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_Toc16522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816" w:history="1">
        <w:r>
          <w:rPr>
            <w:rFonts w:ascii="仿宋" w:eastAsia="仿宋" w:hAnsi="仿宋" w:cs="仿宋" w:hint="eastAsia"/>
            <w:lang w:eastAsia="zh-CN"/>
          </w:rPr>
          <w:t>十二、音响设备及器材行业市场地位与竞争战略</w:t>
        </w:r>
        <w:r>
          <w:tab/>
        </w:r>
        <w:r>
          <w:fldChar w:fldCharType="begin"/>
        </w:r>
        <w:r>
          <w:instrText xml:space="preserve"> PAGEREF _Toc5816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22" w:history="1">
        <w:r>
          <w:rPr>
            <w:rFonts w:ascii="仿宋" w:eastAsia="仿宋" w:hAnsi="仿宋" w:cs="仿宋" w:hint="eastAsia"/>
            <w:lang w:eastAsia="zh-CN"/>
          </w:rPr>
          <w:t>(一)、市场地位</w:t>
        </w:r>
        <w:r>
          <w:tab/>
        </w:r>
        <w:r>
          <w:fldChar w:fldCharType="begin"/>
        </w:r>
        <w:r>
          <w:instrText xml:space="preserve"> PAGEREF _Toc14622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60" w:history="1">
        <w:r>
          <w:rPr>
            <w:rFonts w:ascii="仿宋" w:eastAsia="仿宋" w:hAnsi="仿宋" w:cs="仿宋" w:hint="eastAsia"/>
            <w:lang w:eastAsia="zh-CN"/>
          </w:rPr>
          <w:t>(二)、竞争战略</w:t>
        </w:r>
        <w:r>
          <w:tab/>
        </w:r>
        <w:r>
          <w:fldChar w:fldCharType="begin"/>
        </w:r>
        <w:r>
          <w:instrText xml:space="preserve"> PAGEREF _Toc12360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8" w:history="1">
        <w:r>
          <w:rPr>
            <w:rFonts w:ascii="仿宋" w:eastAsia="仿宋" w:hAnsi="仿宋" w:cs="仿宋" w:hint="eastAsia"/>
            <w:lang w:eastAsia="zh-CN"/>
          </w:rPr>
          <w:t>十三、公司机构优势</w:t>
        </w:r>
        <w:r>
          <w:tab/>
        </w:r>
        <w:r>
          <w:fldChar w:fldCharType="begin"/>
        </w:r>
        <w:r>
          <w:instrText xml:space="preserve"> PAGEREF _Toc2088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43" w:history="1">
        <w:r>
          <w:rPr>
            <w:rFonts w:ascii="仿宋" w:eastAsia="仿宋" w:hAnsi="仿宋" w:cs="仿宋" w:hint="eastAsia"/>
            <w:lang w:eastAsia="zh-CN"/>
          </w:rPr>
          <w:t>(一)、区位优势</w:t>
        </w:r>
        <w:r>
          <w:tab/>
        </w:r>
        <w:r>
          <w:fldChar w:fldCharType="begin"/>
        </w:r>
        <w:r>
          <w:instrText xml:space="preserve"> PAGEREF _Toc32543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52" w:history="1">
        <w:r>
          <w:rPr>
            <w:rFonts w:ascii="仿宋" w:eastAsia="仿宋" w:hAnsi="仿宋" w:cs="仿宋" w:hint="eastAsia"/>
            <w:lang w:eastAsia="zh-CN"/>
          </w:rPr>
          <w:t>(二)、政策优势</w:t>
        </w:r>
        <w:r>
          <w:tab/>
        </w:r>
        <w:r>
          <w:fldChar w:fldCharType="begin"/>
        </w:r>
        <w:r>
          <w:instrText xml:space="preserve"> PAGEREF _Toc14952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72" w:history="1">
        <w:r>
          <w:rPr>
            <w:rFonts w:ascii="仿宋" w:eastAsia="仿宋" w:hAnsi="仿宋" w:cs="仿宋" w:hint="eastAsia"/>
            <w:lang w:eastAsia="zh-CN"/>
          </w:rPr>
          <w:t>(三)、优秀的管理顾问团队</w:t>
        </w:r>
        <w:r>
          <w:tab/>
        </w:r>
        <w:r>
          <w:fldChar w:fldCharType="begin"/>
        </w:r>
        <w:r>
          <w:instrText xml:space="preserve"> PAGEREF _Toc5172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91" w:history="1">
        <w:r>
          <w:rPr>
            <w:rFonts w:ascii="仿宋" w:eastAsia="仿宋" w:hAnsi="仿宋" w:cs="仿宋" w:hint="eastAsia"/>
            <w:lang w:eastAsia="zh-CN"/>
          </w:rPr>
          <w:t>(四)、高端的合作伙伴，高质量的设施技术和管理</w:t>
        </w:r>
        <w:r>
          <w:tab/>
        </w:r>
        <w:r>
          <w:fldChar w:fldCharType="begin"/>
        </w:r>
        <w:r>
          <w:instrText xml:space="preserve"> PAGEREF _Toc24391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985" w:history="1">
        <w:r>
          <w:rPr>
            <w:rFonts w:ascii="仿宋" w:eastAsia="仿宋" w:hAnsi="仿宋" w:cs="仿宋" w:hint="eastAsia"/>
            <w:lang w:eastAsia="zh-CN"/>
          </w:rPr>
          <w:t>十四、供应链管理</w:t>
        </w:r>
        <w:r>
          <w:tab/>
        </w:r>
        <w:r>
          <w:fldChar w:fldCharType="begin"/>
        </w:r>
        <w:r>
          <w:instrText xml:space="preserve"> PAGEREF _Toc16985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14" w:history="1">
        <w:r>
          <w:rPr>
            <w:rFonts w:ascii="仿宋" w:eastAsia="仿宋" w:hAnsi="仿宋" w:cs="仿宋" w:hint="eastAsia"/>
            <w:lang w:eastAsia="zh-CN"/>
          </w:rPr>
          <w:t>(一)、供应链概述</w:t>
        </w:r>
        <w:r>
          <w:tab/>
        </w:r>
        <w:r>
          <w:fldChar w:fldCharType="begin"/>
        </w:r>
        <w:r>
          <w:instrText xml:space="preserve"> PAGEREF _Toc9014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67" w:history="1">
        <w:r>
          <w:rPr>
            <w:rFonts w:ascii="仿宋" w:eastAsia="仿宋" w:hAnsi="仿宋" w:cs="仿宋" w:hint="eastAsia"/>
            <w:lang w:eastAsia="zh-CN"/>
          </w:rPr>
          <w:t>(二)、供应商选择与关系管理</w:t>
        </w:r>
        <w:r>
          <w:tab/>
        </w:r>
        <w:r>
          <w:fldChar w:fldCharType="begin"/>
        </w:r>
        <w:r>
          <w:instrText xml:space="preserve"> PAGEREF _Toc7567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47" w:history="1">
        <w:r>
          <w:rPr>
            <w:rFonts w:ascii="仿宋" w:eastAsia="仿宋" w:hAnsi="仿宋" w:cs="仿宋" w:hint="eastAsia"/>
            <w:lang w:eastAsia="zh-CN"/>
          </w:rPr>
          <w:t>(三)、库存管理</w:t>
        </w:r>
        <w:r>
          <w:tab/>
        </w:r>
        <w:r>
          <w:fldChar w:fldCharType="begin"/>
        </w:r>
        <w:r>
          <w:instrText xml:space="preserve"> PAGEREF _Toc26147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95" w:history="1">
        <w:r>
          <w:rPr>
            <w:rFonts w:ascii="仿宋" w:eastAsia="仿宋" w:hAnsi="仿宋" w:cs="仿宋" w:hint="eastAsia"/>
            <w:lang w:eastAsia="zh-CN"/>
          </w:rPr>
          <w:t>(四)、物流与运输策略</w:t>
        </w:r>
        <w:r>
          <w:tab/>
        </w:r>
        <w:r>
          <w:fldChar w:fldCharType="begin"/>
        </w:r>
        <w:r>
          <w:instrText xml:space="preserve"> PAGEREF _Toc31295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90" w:history="1">
        <w:r>
          <w:rPr>
            <w:rFonts w:ascii="仿宋" w:eastAsia="仿宋" w:hAnsi="仿宋" w:cs="仿宋" w:hint="eastAsia"/>
            <w:lang w:eastAsia="zh-CN"/>
          </w:rPr>
          <w:t>(五)、供应链风险管理</w:t>
        </w:r>
        <w:r>
          <w:tab/>
        </w:r>
        <w:r>
          <w:fldChar w:fldCharType="begin"/>
        </w:r>
        <w:r>
          <w:instrText xml:space="preserve"> PAGEREF _Toc30290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79" w:history="1">
        <w:r>
          <w:rPr>
            <w:rFonts w:ascii="仿宋" w:eastAsia="仿宋" w:hAnsi="仿宋" w:cs="仿宋" w:hint="eastAsia"/>
            <w:lang w:eastAsia="zh-CN"/>
          </w:rPr>
          <w:t>十五、音响设备及器材行业互联网营销</w:t>
        </w:r>
        <w:r>
          <w:tab/>
        </w:r>
        <w:r>
          <w:fldChar w:fldCharType="begin"/>
        </w:r>
        <w:r>
          <w:instrText xml:space="preserve"> PAGEREF _Toc4879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17" w:history="1">
        <w:r>
          <w:rPr>
            <w:rFonts w:ascii="仿宋" w:eastAsia="仿宋" w:hAnsi="仿宋" w:cs="仿宋" w:hint="eastAsia"/>
            <w:lang w:eastAsia="zh-CN"/>
          </w:rPr>
          <w:t>(一)、市场概述</w:t>
        </w:r>
        <w:r>
          <w:tab/>
        </w:r>
        <w:r>
          <w:fldChar w:fldCharType="begin"/>
        </w:r>
        <w:r>
          <w:instrText xml:space="preserve"> PAGEREF _Toc7017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76" w:history="1">
        <w:r>
          <w:rPr>
            <w:rFonts w:ascii="仿宋" w:eastAsia="仿宋" w:hAnsi="仿宋" w:cs="仿宋" w:hint="eastAsia"/>
            <w:lang w:eastAsia="zh-CN"/>
          </w:rPr>
          <w:t>(二)、建设专业网站</w:t>
        </w:r>
        <w:r>
          <w:tab/>
        </w:r>
        <w:r>
          <w:fldChar w:fldCharType="begin"/>
        </w:r>
        <w:r>
          <w:instrText xml:space="preserve"> PAGEREF _Toc29276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58" w:history="1">
        <w:r>
          <w:rPr>
            <w:rFonts w:ascii="仿宋" w:eastAsia="仿宋" w:hAnsi="仿宋" w:cs="仿宋" w:hint="eastAsia"/>
            <w:lang w:eastAsia="zh-CN"/>
          </w:rPr>
          <w:t>(三)、搜索引擎优化</w:t>
        </w:r>
        <w:r>
          <w:tab/>
        </w:r>
        <w:r>
          <w:fldChar w:fldCharType="begin"/>
        </w:r>
        <w:r>
          <w:instrText xml:space="preserve"> PAGEREF _Toc14958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74" w:history="1">
        <w:r>
          <w:rPr>
            <w:rFonts w:ascii="仿宋" w:eastAsia="仿宋" w:hAnsi="仿宋" w:cs="仿宋" w:hint="eastAsia"/>
            <w:lang w:eastAsia="zh-CN"/>
          </w:rPr>
          <w:t>(四)、社交媒体推广</w:t>
        </w:r>
        <w:r>
          <w:tab/>
        </w:r>
        <w:r>
          <w:fldChar w:fldCharType="begin"/>
        </w:r>
        <w:r>
          <w:instrText xml:space="preserve"> PAGEREF _Toc25774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38" w:history="1">
        <w:r>
          <w:rPr>
            <w:rFonts w:ascii="仿宋" w:eastAsia="仿宋" w:hAnsi="仿宋" w:cs="仿宋" w:hint="eastAsia"/>
            <w:lang w:eastAsia="zh-CN"/>
          </w:rPr>
          <w:t>(五)、在线广告投放</w:t>
        </w:r>
        <w:r>
          <w:tab/>
        </w:r>
        <w:r>
          <w:fldChar w:fldCharType="begin"/>
        </w:r>
        <w:r>
          <w:instrText xml:space="preserve"> PAGEREF _Toc25338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9118" w:history="1">
        <w:r>
          <w:rPr>
            <w:rFonts w:ascii="仿宋" w:eastAsia="仿宋" w:hAnsi="仿宋" w:cs="仿宋" w:hint="eastAsia"/>
            <w:lang w:eastAsia="zh-CN"/>
          </w:rPr>
          <w:t>(六)、移动端应用</w:t>
        </w:r>
        <w:r>
          <w:tab/>
        </w:r>
        <w:r>
          <w:fldChar w:fldCharType="begin"/>
        </w:r>
        <w:r>
          <w:instrText xml:space="preserve"> PAGEREF _Toc9118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79" w:history="1">
        <w:r>
          <w:rPr>
            <w:rFonts w:ascii="仿宋" w:eastAsia="仿宋" w:hAnsi="仿宋" w:cs="仿宋" w:hint="eastAsia"/>
            <w:lang w:eastAsia="zh-CN"/>
          </w:rPr>
          <w:t>(七)、数据分析与优化</w:t>
        </w:r>
        <w:r>
          <w:tab/>
        </w:r>
        <w:r>
          <w:fldChar w:fldCharType="begin"/>
        </w:r>
        <w:r>
          <w:instrText xml:space="preserve"> PAGEREF _Toc22279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471" w:history="1">
        <w:r>
          <w:rPr>
            <w:rFonts w:ascii="仿宋" w:eastAsia="仿宋" w:hAnsi="仿宋" w:cs="仿宋" w:hint="eastAsia"/>
            <w:lang w:eastAsia="zh-CN"/>
          </w:rPr>
          <w:t>十六、项目施工方案</w:t>
        </w:r>
        <w:r>
          <w:tab/>
        </w:r>
        <w:r>
          <w:fldChar w:fldCharType="begin"/>
        </w:r>
        <w:r>
          <w:instrText xml:space="preserve"> PAGEREF _Toc9471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16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_Toc27116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25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_Toc6225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79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_Toc14479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59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_Toc11459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6" w:history="1">
        <w:r>
          <w:rPr>
            <w:rFonts w:ascii="仿宋" w:eastAsia="仿宋" w:hAnsi="仿宋" w:cs="仿宋" w:hint="eastAsia"/>
            <w:lang w:eastAsia="zh-CN"/>
          </w:rPr>
          <w:t>十七、社会责任与可持续发展</w:t>
        </w:r>
        <w:r>
          <w:tab/>
        </w:r>
        <w:r>
          <w:fldChar w:fldCharType="begin"/>
        </w:r>
        <w:r>
          <w:instrText xml:space="preserve"> PAGEREF _Toc3026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34" w:history="1">
        <w:r>
          <w:rPr>
            <w:rFonts w:ascii="仿宋" w:eastAsia="仿宋" w:hAnsi="仿宋" w:cs="仿宋" w:hint="eastAsia"/>
            <w:lang w:eastAsia="zh-CN"/>
          </w:rPr>
          <w:t>(一)、社会责任策略</w:t>
        </w:r>
        <w:r>
          <w:tab/>
        </w:r>
        <w:r>
          <w:fldChar w:fldCharType="begin"/>
        </w:r>
        <w:r>
          <w:instrText xml:space="preserve"> PAGEREF _Toc19534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14" w:history="1">
        <w:r>
          <w:rPr>
            <w:rFonts w:ascii="仿宋" w:eastAsia="仿宋" w:hAnsi="仿宋" w:cs="仿宋" w:hint="eastAsia"/>
            <w:lang w:eastAsia="zh-CN"/>
          </w:rPr>
          <w:t>(二)、可持续发展计划</w:t>
        </w:r>
        <w:r>
          <w:tab/>
        </w:r>
        <w:r>
          <w:fldChar w:fldCharType="begin"/>
        </w:r>
        <w:r>
          <w:instrText xml:space="preserve"> PAGEREF _Toc32714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52" w:history="1">
        <w:r>
          <w:rPr>
            <w:rFonts w:ascii="仿宋" w:eastAsia="仿宋" w:hAnsi="仿宋" w:cs="仿宋" w:hint="eastAsia"/>
            <w:lang w:eastAsia="zh-CN"/>
          </w:rPr>
          <w:t>(三)、社会参与与贡献</w:t>
        </w:r>
        <w:r>
          <w:tab/>
        </w:r>
        <w:r>
          <w:fldChar w:fldCharType="begin"/>
        </w:r>
        <w:r>
          <w:instrText xml:space="preserve"> PAGEREF _Toc7352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486" w:history="1">
        <w:r>
          <w:rPr>
            <w:rFonts w:ascii="仿宋" w:eastAsia="仿宋" w:hAnsi="仿宋" w:cs="仿宋" w:hint="eastAsia"/>
            <w:lang w:eastAsia="zh-CN"/>
          </w:rPr>
          <w:t>十八、经济评价分析</w:t>
        </w:r>
        <w:r>
          <w:tab/>
        </w:r>
        <w:r>
          <w:fldChar w:fldCharType="begin"/>
        </w:r>
        <w:r>
          <w:instrText xml:space="preserve"> PAGEREF _Toc7486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20" w:history="1">
        <w:r>
          <w:rPr>
            <w:rFonts w:ascii="仿宋" w:eastAsia="仿宋" w:hAnsi="仿宋" w:cs="仿宋" w:hint="eastAsia"/>
            <w:lang w:eastAsia="zh-CN"/>
          </w:rPr>
          <w:t>(一)、经济评价综述</w:t>
        </w:r>
        <w:r>
          <w:tab/>
        </w:r>
        <w:r>
          <w:fldChar w:fldCharType="begin"/>
        </w:r>
        <w:r>
          <w:instrText xml:space="preserve"> PAGEREF _Toc23920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05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_Toc16505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21" w:history="1">
        <w:r>
          <w:rPr>
            <w:rFonts w:ascii="仿宋" w:eastAsia="仿宋" w:hAnsi="仿宋" w:cs="仿宋" w:hint="eastAsia"/>
            <w:lang w:eastAsia="zh-CN"/>
          </w:rPr>
          <w:t>(三)、音响设备及器材项目盈利能力分析</w:t>
        </w:r>
        <w:r>
          <w:tab/>
        </w:r>
        <w:r>
          <w:fldChar w:fldCharType="begin"/>
        </w:r>
        <w:r>
          <w:instrText xml:space="preserve"> PAGEREF _Toc12721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260" w:history="1">
        <w:r>
          <w:rPr>
            <w:rFonts w:ascii="仿宋" w:eastAsia="仿宋" w:hAnsi="仿宋" w:cs="仿宋" w:hint="eastAsia"/>
            <w:lang w:eastAsia="zh-CN"/>
          </w:rPr>
          <w:t>十九、法律合规与安全管理</w:t>
        </w:r>
        <w:r>
          <w:tab/>
        </w:r>
        <w:r>
          <w:fldChar w:fldCharType="begin"/>
        </w:r>
        <w:r>
          <w:instrText xml:space="preserve"> PAGEREF _Toc16260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64" w:history="1">
        <w:r>
          <w:rPr>
            <w:rFonts w:ascii="仿宋" w:eastAsia="仿宋" w:hAnsi="仿宋" w:cs="仿宋" w:hint="eastAsia"/>
            <w:lang w:eastAsia="zh-CN"/>
          </w:rPr>
          <w:t>(一)、法律合规在安全管理中的地位</w:t>
        </w:r>
        <w:r>
          <w:tab/>
        </w:r>
        <w:r>
          <w:fldChar w:fldCharType="begin"/>
        </w:r>
        <w:r>
          <w:instrText xml:space="preserve"> PAGEREF _Toc8264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18" w:history="1">
        <w:r>
          <w:rPr>
            <w:rFonts w:ascii="仿宋" w:eastAsia="仿宋" w:hAnsi="仿宋" w:cs="仿宋" w:hint="eastAsia"/>
            <w:lang w:eastAsia="zh-CN"/>
          </w:rPr>
          <w:t>(二)、法律合规的基本原则</w:t>
        </w:r>
        <w:r>
          <w:tab/>
        </w:r>
        <w:r>
          <w:fldChar w:fldCharType="begin"/>
        </w:r>
        <w:r>
          <w:instrText xml:space="preserve"> PAGEREF _Toc4918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15" w:history="1">
        <w:r>
          <w:rPr>
            <w:rFonts w:ascii="仿宋" w:eastAsia="仿宋" w:hAnsi="仿宋" w:cs="仿宋" w:hint="eastAsia"/>
            <w:lang w:eastAsia="zh-CN"/>
          </w:rPr>
          <w:t>(三)、法律合规与危险源管理</w:t>
        </w:r>
        <w:r>
          <w:tab/>
        </w:r>
        <w:r>
          <w:fldChar w:fldCharType="begin"/>
        </w:r>
        <w:r>
          <w:instrText xml:space="preserve"> PAGEREF _Toc7915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40" w:history="1">
        <w:r>
          <w:rPr>
            <w:rFonts w:ascii="仿宋" w:eastAsia="仿宋" w:hAnsi="仿宋" w:cs="仿宋" w:hint="eastAsia"/>
            <w:lang w:eastAsia="zh-CN"/>
          </w:rPr>
          <w:t>(四)、法律合规的监督与检查</w:t>
        </w:r>
        <w:r>
          <w:tab/>
        </w:r>
        <w:r>
          <w:fldChar w:fldCharType="begin"/>
        </w:r>
        <w:r>
          <w:instrText xml:space="preserve"> PAGEREF _Toc8640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22" w:history="1">
        <w:r>
          <w:rPr>
            <w:rFonts w:ascii="仿宋" w:eastAsia="仿宋" w:hAnsi="仿宋" w:cs="仿宋" w:hint="eastAsia"/>
            <w:lang w:eastAsia="zh-CN"/>
          </w:rPr>
          <w:t>(五)、法律合规培训与教育</w:t>
        </w:r>
        <w:r>
          <w:tab/>
        </w:r>
        <w:r>
          <w:fldChar w:fldCharType="begin"/>
        </w:r>
        <w:r>
          <w:instrText xml:space="preserve"> PAGEREF _Toc27922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15" w:history="1">
        <w:r>
          <w:rPr>
            <w:rFonts w:ascii="仿宋" w:eastAsia="仿宋" w:hAnsi="仿宋" w:cs="仿宋" w:hint="eastAsia"/>
            <w:lang w:eastAsia="zh-CN"/>
          </w:rPr>
          <w:t>(六)、法律合规与安全文化建设</w:t>
        </w:r>
        <w:r>
          <w:tab/>
        </w:r>
        <w:r>
          <w:fldChar w:fldCharType="begin"/>
        </w:r>
        <w:r>
          <w:instrText xml:space="preserve"> PAGEREF _Toc32415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47" w:history="1">
        <w:r>
          <w:rPr>
            <w:rFonts w:ascii="仿宋" w:eastAsia="仿宋" w:hAnsi="仿宋" w:cs="仿宋" w:hint="eastAsia"/>
            <w:lang w:eastAsia="zh-CN"/>
          </w:rPr>
          <w:t>二十、市场趋势与竞争分析</w:t>
        </w:r>
        <w:r>
          <w:tab/>
        </w:r>
        <w:r>
          <w:fldChar w:fldCharType="begin"/>
        </w:r>
        <w:r>
          <w:instrText xml:space="preserve"> PAGEREF _Toc25247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74" w:history="1">
        <w:r>
          <w:rPr>
            <w:rFonts w:ascii="仿宋" w:eastAsia="仿宋" w:hAnsi="仿宋" w:cs="仿宋" w:hint="eastAsia"/>
            <w:lang w:eastAsia="zh-CN"/>
          </w:rPr>
          <w:t>(一)、行业市场趋势分析</w:t>
        </w:r>
        <w:r>
          <w:tab/>
        </w:r>
        <w:r>
          <w:fldChar w:fldCharType="begin"/>
        </w:r>
        <w:r>
          <w:instrText xml:space="preserve"> PAGEREF _Toc21274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67" w:history="1">
        <w:r>
          <w:rPr>
            <w:rFonts w:ascii="仿宋" w:eastAsia="仿宋" w:hAnsi="仿宋" w:cs="仿宋" w:hint="eastAsia"/>
            <w:lang w:eastAsia="zh-CN"/>
          </w:rPr>
          <w:t>(二)、竞争对手动态监测</w:t>
        </w:r>
        <w:r>
          <w:tab/>
        </w:r>
        <w:r>
          <w:fldChar w:fldCharType="begin"/>
        </w:r>
        <w:r>
          <w:instrText xml:space="preserve"> PAGEREF _Toc14567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70" w:history="1">
        <w:r>
          <w:rPr>
            <w:rFonts w:ascii="仿宋" w:eastAsia="仿宋" w:hAnsi="仿宋" w:cs="仿宋" w:hint="eastAsia"/>
            <w:lang w:eastAsia="zh-CN"/>
          </w:rPr>
          <w:t>(三)、新兴技术与创新趋势</w:t>
        </w:r>
        <w:r>
          <w:tab/>
        </w:r>
        <w:r>
          <w:fldChar w:fldCharType="begin"/>
        </w:r>
        <w:r>
          <w:instrText xml:space="preserve"> PAGEREF _Toc31670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44" w:history="1">
        <w:r>
          <w:rPr>
            <w:rFonts w:ascii="仿宋" w:eastAsia="仿宋" w:hAnsi="仿宋" w:cs="仿宋" w:hint="eastAsia"/>
            <w:lang w:eastAsia="zh-CN"/>
          </w:rPr>
          <w:t>(四)、市场机会与威胁评估</w:t>
        </w:r>
        <w:r>
          <w:tab/>
        </w:r>
        <w:r>
          <w:fldChar w:fldCharType="begin"/>
        </w:r>
        <w:r>
          <w:instrText xml:space="preserve"> PAGEREF _Toc18644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32" w:history="1">
        <w:r>
          <w:rPr>
            <w:rFonts w:ascii="仿宋" w:eastAsia="仿宋" w:hAnsi="仿宋" w:cs="仿宋" w:hint="eastAsia"/>
            <w:lang w:eastAsia="zh-CN"/>
          </w:rPr>
          <w:t>二十一、安全生产与环境保护培训</w:t>
        </w:r>
        <w:r>
          <w:tab/>
        </w:r>
        <w:r>
          <w:fldChar w:fldCharType="begin"/>
        </w:r>
        <w:r>
          <w:instrText xml:space="preserve"> PAGEREF _Toc2632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76" w:history="1">
        <w:r>
          <w:rPr>
            <w:rFonts w:ascii="仿宋" w:eastAsia="仿宋" w:hAnsi="仿宋" w:cs="仿宋" w:hint="eastAsia"/>
            <w:lang w:eastAsia="zh-CN"/>
          </w:rPr>
          <w:t>(一)、培训计划</w:t>
        </w:r>
        <w:r>
          <w:tab/>
        </w:r>
        <w:r>
          <w:fldChar w:fldCharType="begin"/>
        </w:r>
        <w:r>
          <w:instrText xml:space="preserve"> PAGEREF _Toc20276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36" w:history="1">
        <w:r>
          <w:rPr>
            <w:rFonts w:ascii="仿宋" w:eastAsia="仿宋" w:hAnsi="仿宋" w:cs="仿宋" w:hint="eastAsia"/>
            <w:lang w:eastAsia="zh-CN"/>
          </w:rPr>
          <w:t>(二)、培训内容</w:t>
        </w:r>
        <w:r>
          <w:tab/>
        </w:r>
        <w:r>
          <w:fldChar w:fldCharType="begin"/>
        </w:r>
        <w:r>
          <w:instrText xml:space="preserve"> PAGEREF _Toc6536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15" w:history="1">
        <w:r>
          <w:rPr>
            <w:rFonts w:ascii="仿宋" w:eastAsia="仿宋" w:hAnsi="仿宋" w:cs="仿宋" w:hint="eastAsia"/>
            <w:lang w:eastAsia="zh-CN"/>
          </w:rPr>
          <w:t>(三)、培训方法</w:t>
        </w:r>
        <w:r>
          <w:tab/>
        </w:r>
        <w:r>
          <w:fldChar w:fldCharType="begin"/>
        </w:r>
        <w:r>
          <w:instrText xml:space="preserve"> PAGEREF _Toc4215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1" w:history="1">
        <w:r>
          <w:rPr>
            <w:rFonts w:ascii="仿宋" w:eastAsia="仿宋" w:hAnsi="仿宋" w:cs="仿宋" w:hint="eastAsia"/>
            <w:lang w:eastAsia="zh-CN"/>
          </w:rPr>
          <w:t>(四)、培训效果评估</w:t>
        </w:r>
        <w:r>
          <w:tab/>
        </w:r>
        <w:r>
          <w:fldChar w:fldCharType="begin"/>
        </w:r>
        <w:r>
          <w:instrText xml:space="preserve"> PAGEREF _Toc1621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234" w:history="1">
        <w:r>
          <w:rPr>
            <w:rFonts w:ascii="仿宋" w:eastAsia="仿宋" w:hAnsi="仿宋" w:cs="仿宋" w:hint="eastAsia"/>
            <w:lang w:eastAsia="zh-CN"/>
          </w:rPr>
          <w:t>二十二投资风险分析</w:t>
        </w:r>
        <w:r>
          <w:tab/>
        </w:r>
        <w:r>
          <w:fldChar w:fldCharType="begin"/>
        </w:r>
        <w:r>
          <w:instrText xml:space="preserve"> PAGEREF _Toc16234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7" w:history="1">
        <w:r>
          <w:rPr>
            <w:rFonts w:ascii="仿宋" w:eastAsia="仿宋" w:hAnsi="仿宋" w:cs="仿宋" w:hint="eastAsia"/>
            <w:lang w:eastAsia="zh-CN"/>
          </w:rPr>
          <w:t>(一)、投资风险识别</w:t>
        </w:r>
        <w:r>
          <w:tab/>
        </w:r>
        <w:r>
          <w:fldChar w:fldCharType="begin"/>
        </w:r>
        <w:r>
          <w:instrText xml:space="preserve"> PAGEREF _Toc1037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85" w:history="1">
        <w:r>
          <w:rPr>
            <w:rFonts w:ascii="仿宋" w:eastAsia="仿宋" w:hAnsi="仿宋" w:cs="仿宋" w:hint="eastAsia"/>
            <w:lang w:eastAsia="zh-CN"/>
          </w:rPr>
          <w:t>(二)、风险评估与管理</w:t>
        </w:r>
        <w:r>
          <w:tab/>
        </w:r>
        <w:r>
          <w:fldChar w:fldCharType="begin"/>
        </w:r>
        <w:r>
          <w:instrText xml:space="preserve"> PAGEREF _Toc26285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09" w:history="1">
        <w:r>
          <w:rPr>
            <w:rFonts w:ascii="仿宋" w:eastAsia="仿宋" w:hAnsi="仿宋" w:cs="仿宋" w:hint="eastAsia"/>
            <w:lang w:eastAsia="zh-CN"/>
          </w:rPr>
          <w:t>(三)、风险缓解策略</w:t>
        </w:r>
        <w:r>
          <w:tab/>
        </w:r>
        <w:r>
          <w:fldChar w:fldCharType="begin"/>
        </w:r>
        <w:r>
          <w:instrText xml:space="preserve"> PAGEREF _Toc27809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39" w:history="1">
        <w:r>
          <w:rPr>
            <w:rFonts w:ascii="仿宋" w:eastAsia="仿宋" w:hAnsi="仿宋" w:cs="仿宋" w:hint="eastAsia"/>
            <w:lang w:eastAsia="zh-CN"/>
          </w:rPr>
          <w:t>二十三、音响设备及器材项目工艺及设备分析</w:t>
        </w:r>
        <w:r>
          <w:tab/>
        </w:r>
        <w:r>
          <w:fldChar w:fldCharType="begin"/>
        </w:r>
        <w:r>
          <w:instrText xml:space="preserve"> PAGEREF _Toc21239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64" w:history="1">
        <w:r>
          <w:rPr>
            <w:rFonts w:ascii="仿宋" w:eastAsia="仿宋" w:hAnsi="仿宋" w:cs="仿宋" w:hint="eastAsia"/>
            <w:lang w:eastAsia="zh-CN"/>
          </w:rPr>
          <w:t>(一)、技术管理特点</w:t>
        </w:r>
        <w:r>
          <w:tab/>
        </w:r>
        <w:r>
          <w:fldChar w:fldCharType="begin"/>
        </w:r>
        <w:r>
          <w:instrText xml:space="preserve"> PAGEREF _Toc29264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68" w:history="1">
        <w:r>
          <w:rPr>
            <w:rFonts w:ascii="仿宋" w:eastAsia="仿宋" w:hAnsi="仿宋" w:cs="仿宋" w:hint="eastAsia"/>
            <w:lang w:eastAsia="zh-CN"/>
          </w:rPr>
          <w:t>(二)、音响设备及器材项目工艺技术设计方案</w:t>
        </w:r>
        <w:r>
          <w:tab/>
        </w:r>
        <w:r>
          <w:fldChar w:fldCharType="begin"/>
        </w:r>
        <w:r>
          <w:instrText xml:space="preserve"> PAGEREF _Toc11368 \h </w:instrText>
        </w:r>
        <w:r>
          <w:fldChar w:fldCharType="separate"/>
        </w:r>
        <w:r>
          <w:t>97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74" w:history="1">
        <w:r>
          <w:rPr>
            <w:rFonts w:ascii="仿宋" w:eastAsia="仿宋" w:hAnsi="仿宋" w:cs="仿宋" w:hint="eastAsia"/>
            <w:lang w:eastAsia="zh-CN"/>
          </w:rPr>
          <w:t>(三)、设备选型方案</w:t>
        </w:r>
        <w:r>
          <w:tab/>
        </w:r>
        <w:r>
          <w:fldChar w:fldCharType="begin"/>
        </w:r>
        <w:r>
          <w:instrText xml:space="preserve"> PAGEREF _Toc18474 \h </w:instrText>
        </w:r>
        <w:r>
          <w:fldChar w:fldCharType="separate"/>
        </w:r>
        <w:r>
          <w:t>98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9031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6294"/>
      <w:r>
        <w:rPr>
          <w:rFonts w:ascii="仿宋" w:eastAsia="仿宋" w:hAnsi="仿宋" w:cs="仿宋" w:hint="eastAsia"/>
          <w:sz w:val="28"/>
          <w:lang w:eastAsia="zh-CN"/>
        </w:rPr>
        <w:t>一、建设规模与产品方案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0798"/>
      <w:r>
        <w:rPr>
          <w:rFonts w:ascii="仿宋" w:eastAsia="仿宋" w:hAnsi="仿宋" w:cs="仿宋" w:hint="eastAsia"/>
          <w:lang w:eastAsia="zh-CN"/>
        </w:rPr>
        <w:t>(一)、建设规模及主要建设内容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一、「音响设备及器材」项目的场地尺寸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这个「音响设备及器材」项目占地总面积约为XX平方米（约为XX亩），预计场区规划总建筑面积为XX平方米。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二、产能规模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通过对国内外市场需求和XX集团有限公司建设能力的分析，确定了建设规模，预计达到年产XX的产能水平，年营业收入预计为XX万元。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5030"/>
      <w:r>
        <w:rPr>
          <w:rFonts w:ascii="仿宋" w:eastAsia="仿宋" w:hAnsi="仿宋" w:cs="仿宋" w:hint="eastAsia"/>
          <w:sz w:val="28"/>
          <w:lang w:eastAsia="zh-CN"/>
        </w:rPr>
        <w:t>(二)、产品规划方案及生产纲领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产物筹划计划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https://d.book118.com/398070121073006042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音响设备及器材项目规划设计方案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音响设备及器材项目规划设计方案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音响设备及器材项目规划设计方案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音响设备及器材项目规划设计方案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音响设备及器材项目规划设计方案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15E0700"/>
    <w:rsid w:val="4593521B"/>
    <w:rsid w:val="515E0700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398070121073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2024-03-05T00:02:00Z</dcterms:created>
  <dcterms:modified xsi:type="dcterms:W3CDTF">2024-03-05T00:02:26Z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B74DD9B19F804F929FB0C045931D7A78_11</vt:lpwstr>
  </property>
  <property fmtid="{D5CDD505-2E9C-101B-9397-08002B2CF9AE}" pid="3" name="KSOProductBuildVer">
    <vt:lpwstr>2052-12.1.0.16399</vt:lpwstr>
  </property>
</Properties>
</file>