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数字媒体项目规划设计方案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9" w:history="1">
        <w:r>
          <w:rPr>
            <w:rFonts w:ascii="仿宋" w:eastAsia="仿宋" w:hAnsi="仿宋" w:cs="仿宋" w:hint="eastAsia"/>
            <w:lang w:eastAsia="zh-CN"/>
          </w:rPr>
          <w:t>前言</w:t>
        </w:r>
        <w:r>
          <w:tab/>
        </w:r>
        <w:r>
          <w:fldChar w:fldCharType="begin"/>
        </w:r>
        <w:r>
          <w:instrText xml:space="preserve"> PAGEREF _Toc7319 \h </w:instrText>
        </w:r>
        <w:r>
          <w:fldChar w:fldCharType="separate"/>
        </w:r>
        <w:r>
          <w:t>3</w:t>
        </w:r>
        <w:r>
          <w:fldChar w:fldCharType="end"/>
        </w:r>
      </w:hyperlink>
    </w:p>
    <w:p>
      <w:pPr>
        <w:pStyle w:val="TOC1"/>
        <w:tabs>
          <w:tab w:val="right" w:leader="dot" w:pos="8306"/>
        </w:tabs>
      </w:pPr>
      <w:hyperlink w:anchor="_Toc10311" w:history="1">
        <w:r>
          <w:rPr>
            <w:rFonts w:ascii="仿宋" w:eastAsia="仿宋" w:hAnsi="仿宋" w:cs="仿宋" w:hint="eastAsia"/>
            <w:lang w:eastAsia="zh-CN"/>
          </w:rPr>
          <w:t>一、数字媒体项目绩效评估</w:t>
        </w:r>
        <w:r>
          <w:tab/>
        </w:r>
        <w:r>
          <w:fldChar w:fldCharType="begin"/>
        </w:r>
        <w:r>
          <w:instrText xml:space="preserve"> PAGEREF _Toc10311 \h </w:instrText>
        </w:r>
        <w:r>
          <w:fldChar w:fldCharType="separate"/>
        </w:r>
        <w:r>
          <w:t>3</w:t>
        </w:r>
        <w:r>
          <w:fldChar w:fldCharType="end"/>
        </w:r>
      </w:hyperlink>
    </w:p>
    <w:p>
      <w:pPr>
        <w:pStyle w:val="TOC2"/>
        <w:tabs>
          <w:tab w:val="right" w:leader="dot" w:pos="8306"/>
        </w:tabs>
      </w:pPr>
      <w:hyperlink w:anchor="_Toc76" w:history="1">
        <w:r>
          <w:rPr>
            <w:rFonts w:ascii="仿宋" w:eastAsia="仿宋" w:hAnsi="仿宋" w:cs="仿宋" w:hint="eastAsia"/>
            <w:lang w:eastAsia="zh-CN"/>
          </w:rPr>
          <w:t>(一)、绩效评估指标</w:t>
        </w:r>
        <w:r>
          <w:tab/>
        </w:r>
        <w:r>
          <w:fldChar w:fldCharType="begin"/>
        </w:r>
        <w:r>
          <w:instrText xml:space="preserve"> PAGEREF _Toc76 \h </w:instrText>
        </w:r>
        <w:r>
          <w:fldChar w:fldCharType="separate"/>
        </w:r>
        <w:r>
          <w:t>3</w:t>
        </w:r>
        <w:r>
          <w:fldChar w:fldCharType="end"/>
        </w:r>
      </w:hyperlink>
    </w:p>
    <w:p>
      <w:pPr>
        <w:pStyle w:val="TOC2"/>
        <w:tabs>
          <w:tab w:val="right" w:leader="dot" w:pos="8306"/>
        </w:tabs>
      </w:pPr>
      <w:hyperlink w:anchor="_Toc8239" w:history="1">
        <w:r>
          <w:rPr>
            <w:rFonts w:ascii="仿宋" w:eastAsia="仿宋" w:hAnsi="仿宋" w:cs="仿宋" w:hint="eastAsia"/>
            <w:lang w:eastAsia="zh-CN"/>
          </w:rPr>
          <w:t>(二)、绩效评估方法</w:t>
        </w:r>
        <w:r>
          <w:tab/>
        </w:r>
        <w:r>
          <w:fldChar w:fldCharType="begin"/>
        </w:r>
        <w:r>
          <w:instrText xml:space="preserve"> PAGEREF _Toc8239 \h </w:instrText>
        </w:r>
        <w:r>
          <w:fldChar w:fldCharType="separate"/>
        </w:r>
        <w:r>
          <w:t>4</w:t>
        </w:r>
        <w:r>
          <w:fldChar w:fldCharType="end"/>
        </w:r>
      </w:hyperlink>
    </w:p>
    <w:p>
      <w:pPr>
        <w:pStyle w:val="TOC2"/>
        <w:tabs>
          <w:tab w:val="right" w:leader="dot" w:pos="8306"/>
        </w:tabs>
      </w:pPr>
      <w:hyperlink w:anchor="_Toc15648" w:history="1">
        <w:r>
          <w:rPr>
            <w:rFonts w:ascii="仿宋" w:eastAsia="仿宋" w:hAnsi="仿宋" w:cs="仿宋" w:hint="eastAsia"/>
            <w:lang w:eastAsia="zh-CN"/>
          </w:rPr>
          <w:t>(三)、绩效评估周期</w:t>
        </w:r>
        <w:r>
          <w:tab/>
        </w:r>
        <w:r>
          <w:fldChar w:fldCharType="begin"/>
        </w:r>
        <w:r>
          <w:instrText xml:space="preserve"> PAGEREF _Toc15648 \h </w:instrText>
        </w:r>
        <w:r>
          <w:fldChar w:fldCharType="separate"/>
        </w:r>
        <w:r>
          <w:t>5</w:t>
        </w:r>
        <w:r>
          <w:fldChar w:fldCharType="end"/>
        </w:r>
      </w:hyperlink>
    </w:p>
    <w:p>
      <w:pPr>
        <w:pStyle w:val="TOC1"/>
        <w:tabs>
          <w:tab w:val="right" w:leader="dot" w:pos="8306"/>
        </w:tabs>
      </w:pPr>
      <w:hyperlink w:anchor="_Toc21298" w:history="1">
        <w:r>
          <w:rPr>
            <w:rFonts w:ascii="仿宋" w:eastAsia="仿宋" w:hAnsi="仿宋" w:cs="仿宋" w:hint="eastAsia"/>
            <w:lang w:eastAsia="zh-CN"/>
          </w:rPr>
          <w:t>二、数字媒体项目选址可行性分析</w:t>
        </w:r>
        <w:r>
          <w:tab/>
        </w:r>
        <w:r>
          <w:fldChar w:fldCharType="begin"/>
        </w:r>
        <w:r>
          <w:instrText xml:space="preserve"> PAGEREF _Toc21298 \h </w:instrText>
        </w:r>
        <w:r>
          <w:fldChar w:fldCharType="separate"/>
        </w:r>
        <w:r>
          <w:t>6</w:t>
        </w:r>
        <w:r>
          <w:fldChar w:fldCharType="end"/>
        </w:r>
      </w:hyperlink>
    </w:p>
    <w:p>
      <w:pPr>
        <w:pStyle w:val="TOC2"/>
        <w:tabs>
          <w:tab w:val="right" w:leader="dot" w:pos="8306"/>
        </w:tabs>
      </w:pPr>
      <w:hyperlink w:anchor="_Toc25149" w:history="1">
        <w:r>
          <w:rPr>
            <w:rFonts w:ascii="仿宋" w:eastAsia="仿宋" w:hAnsi="仿宋" w:cs="仿宋" w:hint="eastAsia"/>
            <w:lang w:eastAsia="zh-CN"/>
          </w:rPr>
          <w:t>(一)、数字媒体项目选址</w:t>
        </w:r>
        <w:r>
          <w:tab/>
        </w:r>
        <w:r>
          <w:fldChar w:fldCharType="begin"/>
        </w:r>
        <w:r>
          <w:instrText xml:space="preserve"> PAGEREF _Toc25149 \h </w:instrText>
        </w:r>
        <w:r>
          <w:fldChar w:fldCharType="separate"/>
        </w:r>
        <w:r>
          <w:t>6</w:t>
        </w:r>
        <w:r>
          <w:fldChar w:fldCharType="end"/>
        </w:r>
      </w:hyperlink>
    </w:p>
    <w:p>
      <w:pPr>
        <w:pStyle w:val="TOC2"/>
        <w:tabs>
          <w:tab w:val="right" w:leader="dot" w:pos="8306"/>
        </w:tabs>
      </w:pPr>
      <w:hyperlink w:anchor="_Toc14731" w:history="1">
        <w:r>
          <w:rPr>
            <w:rFonts w:ascii="仿宋" w:eastAsia="仿宋" w:hAnsi="仿宋" w:cs="仿宋" w:hint="eastAsia"/>
            <w:lang w:eastAsia="zh-CN"/>
          </w:rPr>
          <w:t>(二)、用地控制指标</w:t>
        </w:r>
        <w:r>
          <w:tab/>
        </w:r>
        <w:r>
          <w:fldChar w:fldCharType="begin"/>
        </w:r>
        <w:r>
          <w:instrText xml:space="preserve"> PAGEREF _Toc14731 \h </w:instrText>
        </w:r>
        <w:r>
          <w:fldChar w:fldCharType="separate"/>
        </w:r>
        <w:r>
          <w:t>6</w:t>
        </w:r>
        <w:r>
          <w:fldChar w:fldCharType="end"/>
        </w:r>
      </w:hyperlink>
    </w:p>
    <w:p>
      <w:pPr>
        <w:pStyle w:val="TOC2"/>
        <w:tabs>
          <w:tab w:val="right" w:leader="dot" w:pos="8306"/>
        </w:tabs>
      </w:pPr>
      <w:hyperlink w:anchor="_Toc32193" w:history="1">
        <w:r>
          <w:rPr>
            <w:rFonts w:ascii="仿宋" w:eastAsia="仿宋" w:hAnsi="仿宋" w:cs="仿宋" w:hint="eastAsia"/>
            <w:lang w:eastAsia="zh-CN"/>
          </w:rPr>
          <w:t>(三)、节约用地措施</w:t>
        </w:r>
        <w:r>
          <w:tab/>
        </w:r>
        <w:r>
          <w:fldChar w:fldCharType="begin"/>
        </w:r>
        <w:r>
          <w:instrText xml:space="preserve"> PAGEREF _Toc32193 \h </w:instrText>
        </w:r>
        <w:r>
          <w:fldChar w:fldCharType="separate"/>
        </w:r>
        <w:r>
          <w:t>8</w:t>
        </w:r>
        <w:r>
          <w:fldChar w:fldCharType="end"/>
        </w:r>
      </w:hyperlink>
    </w:p>
    <w:p>
      <w:pPr>
        <w:pStyle w:val="TOC2"/>
        <w:tabs>
          <w:tab w:val="right" w:leader="dot" w:pos="8306"/>
        </w:tabs>
      </w:pPr>
      <w:hyperlink w:anchor="_Toc3176" w:history="1">
        <w:r>
          <w:rPr>
            <w:rFonts w:ascii="仿宋" w:eastAsia="仿宋" w:hAnsi="仿宋" w:cs="仿宋" w:hint="eastAsia"/>
            <w:lang w:eastAsia="zh-CN"/>
          </w:rPr>
          <w:t>(四)、总图布置方案</w:t>
        </w:r>
        <w:r>
          <w:tab/>
        </w:r>
        <w:r>
          <w:fldChar w:fldCharType="begin"/>
        </w:r>
        <w:r>
          <w:instrText xml:space="preserve"> PAGEREF _Toc3176 \h </w:instrText>
        </w:r>
        <w:r>
          <w:fldChar w:fldCharType="separate"/>
        </w:r>
        <w:r>
          <w:t>9</w:t>
        </w:r>
        <w:r>
          <w:fldChar w:fldCharType="end"/>
        </w:r>
      </w:hyperlink>
    </w:p>
    <w:p>
      <w:pPr>
        <w:pStyle w:val="TOC2"/>
        <w:tabs>
          <w:tab w:val="right" w:leader="dot" w:pos="8306"/>
        </w:tabs>
      </w:pPr>
      <w:hyperlink w:anchor="_Toc24973" w:history="1">
        <w:r>
          <w:rPr>
            <w:rFonts w:ascii="仿宋" w:eastAsia="仿宋" w:hAnsi="仿宋" w:cs="仿宋" w:hint="eastAsia"/>
            <w:lang w:eastAsia="zh-CN"/>
          </w:rPr>
          <w:t>(五)、选址综合评价</w:t>
        </w:r>
        <w:r>
          <w:tab/>
        </w:r>
        <w:r>
          <w:fldChar w:fldCharType="begin"/>
        </w:r>
        <w:r>
          <w:instrText xml:space="preserve"> PAGEREF _Toc24973 \h </w:instrText>
        </w:r>
        <w:r>
          <w:fldChar w:fldCharType="separate"/>
        </w:r>
        <w:r>
          <w:t>10</w:t>
        </w:r>
        <w:r>
          <w:fldChar w:fldCharType="end"/>
        </w:r>
      </w:hyperlink>
    </w:p>
    <w:p>
      <w:pPr>
        <w:pStyle w:val="TOC1"/>
        <w:tabs>
          <w:tab w:val="right" w:leader="dot" w:pos="8306"/>
        </w:tabs>
      </w:pPr>
      <w:hyperlink w:anchor="_Toc26118" w:history="1">
        <w:r>
          <w:rPr>
            <w:rFonts w:ascii="仿宋" w:eastAsia="仿宋" w:hAnsi="仿宋" w:cs="仿宋" w:hint="eastAsia"/>
            <w:lang w:eastAsia="zh-CN"/>
          </w:rPr>
          <w:t>三、产品规划分析</w:t>
        </w:r>
        <w:r>
          <w:tab/>
        </w:r>
        <w:r>
          <w:fldChar w:fldCharType="begin"/>
        </w:r>
        <w:r>
          <w:instrText xml:space="preserve"> PAGEREF _Toc26118 \h </w:instrText>
        </w:r>
        <w:r>
          <w:fldChar w:fldCharType="separate"/>
        </w:r>
        <w:r>
          <w:t>11</w:t>
        </w:r>
        <w:r>
          <w:fldChar w:fldCharType="end"/>
        </w:r>
      </w:hyperlink>
    </w:p>
    <w:p>
      <w:pPr>
        <w:pStyle w:val="TOC2"/>
        <w:tabs>
          <w:tab w:val="right" w:leader="dot" w:pos="8306"/>
        </w:tabs>
      </w:pPr>
      <w:hyperlink w:anchor="_Toc30546" w:history="1">
        <w:r>
          <w:rPr>
            <w:rFonts w:ascii="仿宋" w:eastAsia="仿宋" w:hAnsi="仿宋" w:cs="仿宋" w:hint="eastAsia"/>
            <w:lang w:eastAsia="zh-CN"/>
          </w:rPr>
          <w:t>(一)、产品规划</w:t>
        </w:r>
        <w:r>
          <w:tab/>
        </w:r>
        <w:r>
          <w:fldChar w:fldCharType="begin"/>
        </w:r>
        <w:r>
          <w:instrText xml:space="preserve"> PAGEREF _Toc30546 \h </w:instrText>
        </w:r>
        <w:r>
          <w:fldChar w:fldCharType="separate"/>
        </w:r>
        <w:r>
          <w:t>11</w:t>
        </w:r>
        <w:r>
          <w:fldChar w:fldCharType="end"/>
        </w:r>
      </w:hyperlink>
    </w:p>
    <w:p>
      <w:pPr>
        <w:pStyle w:val="TOC2"/>
        <w:tabs>
          <w:tab w:val="right" w:leader="dot" w:pos="8306"/>
        </w:tabs>
      </w:pPr>
      <w:hyperlink w:anchor="_Toc10230" w:history="1">
        <w:r>
          <w:rPr>
            <w:rFonts w:ascii="仿宋" w:eastAsia="仿宋" w:hAnsi="仿宋" w:cs="仿宋" w:hint="eastAsia"/>
            <w:lang w:eastAsia="zh-CN"/>
          </w:rPr>
          <w:t>(二)、建设规模</w:t>
        </w:r>
        <w:r>
          <w:tab/>
        </w:r>
        <w:r>
          <w:fldChar w:fldCharType="begin"/>
        </w:r>
        <w:r>
          <w:instrText xml:space="preserve"> PAGEREF _Toc10230 \h </w:instrText>
        </w:r>
        <w:r>
          <w:fldChar w:fldCharType="separate"/>
        </w:r>
        <w:r>
          <w:t>12</w:t>
        </w:r>
        <w:r>
          <w:fldChar w:fldCharType="end"/>
        </w:r>
      </w:hyperlink>
    </w:p>
    <w:p>
      <w:pPr>
        <w:pStyle w:val="TOC1"/>
        <w:tabs>
          <w:tab w:val="right" w:leader="dot" w:pos="8306"/>
        </w:tabs>
      </w:pPr>
      <w:hyperlink w:anchor="_Toc26214" w:history="1">
        <w:r>
          <w:rPr>
            <w:rFonts w:ascii="仿宋" w:eastAsia="仿宋" w:hAnsi="仿宋" w:cs="仿宋" w:hint="eastAsia"/>
            <w:lang w:eastAsia="zh-CN"/>
          </w:rPr>
          <w:t>四、数字媒体项目可持续发展</w:t>
        </w:r>
        <w:r>
          <w:tab/>
        </w:r>
        <w:r>
          <w:fldChar w:fldCharType="begin"/>
        </w:r>
        <w:r>
          <w:instrText xml:space="preserve"> PAGEREF _Toc26214 \h </w:instrText>
        </w:r>
        <w:r>
          <w:fldChar w:fldCharType="separate"/>
        </w:r>
        <w:r>
          <w:t>13</w:t>
        </w:r>
        <w:r>
          <w:fldChar w:fldCharType="end"/>
        </w:r>
      </w:hyperlink>
    </w:p>
    <w:p>
      <w:pPr>
        <w:pStyle w:val="TOC2"/>
        <w:tabs>
          <w:tab w:val="right" w:leader="dot" w:pos="8306"/>
        </w:tabs>
      </w:pPr>
      <w:hyperlink w:anchor="_Toc50" w:history="1">
        <w:r>
          <w:rPr>
            <w:rFonts w:ascii="仿宋" w:eastAsia="仿宋" w:hAnsi="仿宋" w:cs="仿宋" w:hint="eastAsia"/>
            <w:lang w:eastAsia="zh-CN"/>
          </w:rPr>
          <w:t>(一)、可持续战略与实践</w:t>
        </w:r>
        <w:r>
          <w:tab/>
        </w:r>
        <w:r>
          <w:fldChar w:fldCharType="begin"/>
        </w:r>
        <w:r>
          <w:instrText xml:space="preserve"> PAGEREF _Toc50 \h </w:instrText>
        </w:r>
        <w:r>
          <w:fldChar w:fldCharType="separate"/>
        </w:r>
        <w:r>
          <w:t>13</w:t>
        </w:r>
        <w:r>
          <w:fldChar w:fldCharType="end"/>
        </w:r>
      </w:hyperlink>
    </w:p>
    <w:p>
      <w:pPr>
        <w:pStyle w:val="TOC2"/>
        <w:tabs>
          <w:tab w:val="right" w:leader="dot" w:pos="8306"/>
        </w:tabs>
      </w:pPr>
      <w:hyperlink w:anchor="_Toc8423" w:history="1">
        <w:r>
          <w:rPr>
            <w:rFonts w:ascii="仿宋" w:eastAsia="仿宋" w:hAnsi="仿宋" w:cs="仿宋" w:hint="eastAsia"/>
            <w:lang w:eastAsia="zh-CN"/>
          </w:rPr>
          <w:t>(二)、环保与社会责任</w:t>
        </w:r>
        <w:r>
          <w:tab/>
        </w:r>
        <w:r>
          <w:fldChar w:fldCharType="begin"/>
        </w:r>
        <w:r>
          <w:instrText xml:space="preserve"> PAGEREF _Toc8423 \h </w:instrText>
        </w:r>
        <w:r>
          <w:fldChar w:fldCharType="separate"/>
        </w:r>
        <w:r>
          <w:t>14</w:t>
        </w:r>
        <w:r>
          <w:fldChar w:fldCharType="end"/>
        </w:r>
      </w:hyperlink>
    </w:p>
    <w:p>
      <w:pPr>
        <w:pStyle w:val="TOC1"/>
        <w:tabs>
          <w:tab w:val="right" w:leader="dot" w:pos="8306"/>
        </w:tabs>
      </w:pPr>
      <w:hyperlink w:anchor="_Toc27691" w:history="1">
        <w:r>
          <w:rPr>
            <w:rFonts w:ascii="仿宋" w:eastAsia="仿宋" w:hAnsi="仿宋" w:cs="仿宋" w:hint="eastAsia"/>
            <w:lang w:eastAsia="zh-CN"/>
          </w:rPr>
          <w:t>五、数字媒体项目建设背景及必要性分析</w:t>
        </w:r>
        <w:r>
          <w:tab/>
        </w:r>
        <w:r>
          <w:fldChar w:fldCharType="begin"/>
        </w:r>
        <w:r>
          <w:instrText xml:space="preserve"> PAGEREF _Toc27691 \h </w:instrText>
        </w:r>
        <w:r>
          <w:fldChar w:fldCharType="separate"/>
        </w:r>
        <w:r>
          <w:t>15</w:t>
        </w:r>
        <w:r>
          <w:fldChar w:fldCharType="end"/>
        </w:r>
      </w:hyperlink>
    </w:p>
    <w:p>
      <w:pPr>
        <w:pStyle w:val="TOC2"/>
        <w:tabs>
          <w:tab w:val="right" w:leader="dot" w:pos="8306"/>
        </w:tabs>
      </w:pPr>
      <w:hyperlink w:anchor="_Toc23339" w:history="1">
        <w:r>
          <w:rPr>
            <w:rFonts w:ascii="仿宋" w:eastAsia="仿宋" w:hAnsi="仿宋" w:cs="仿宋" w:hint="eastAsia"/>
            <w:lang w:eastAsia="zh-CN"/>
          </w:rPr>
          <w:t>(一)、数字媒体项目背景分析</w:t>
        </w:r>
        <w:r>
          <w:tab/>
        </w:r>
        <w:r>
          <w:fldChar w:fldCharType="begin"/>
        </w:r>
        <w:r>
          <w:instrText xml:space="preserve"> PAGEREF _Toc23339 \h </w:instrText>
        </w:r>
        <w:r>
          <w:fldChar w:fldCharType="separate"/>
        </w:r>
        <w:r>
          <w:t>15</w:t>
        </w:r>
        <w:r>
          <w:fldChar w:fldCharType="end"/>
        </w:r>
      </w:hyperlink>
    </w:p>
    <w:p>
      <w:pPr>
        <w:pStyle w:val="TOC2"/>
        <w:tabs>
          <w:tab w:val="right" w:leader="dot" w:pos="8306"/>
        </w:tabs>
      </w:pPr>
      <w:hyperlink w:anchor="_Toc20727" w:history="1">
        <w:r>
          <w:rPr>
            <w:rFonts w:ascii="仿宋" w:eastAsia="仿宋" w:hAnsi="仿宋" w:cs="仿宋" w:hint="eastAsia"/>
            <w:lang w:eastAsia="zh-CN"/>
          </w:rPr>
          <w:t>(二)、数字媒体项目建设必要性分析</w:t>
        </w:r>
        <w:r>
          <w:tab/>
        </w:r>
        <w:r>
          <w:fldChar w:fldCharType="begin"/>
        </w:r>
        <w:r>
          <w:instrText xml:space="preserve"> PAGEREF _Toc20727 \h </w:instrText>
        </w:r>
        <w:r>
          <w:fldChar w:fldCharType="separate"/>
        </w:r>
        <w:r>
          <w:t>16</w:t>
        </w:r>
        <w:r>
          <w:fldChar w:fldCharType="end"/>
        </w:r>
      </w:hyperlink>
    </w:p>
    <w:p>
      <w:pPr>
        <w:pStyle w:val="TOC1"/>
        <w:tabs>
          <w:tab w:val="right" w:leader="dot" w:pos="8306"/>
        </w:tabs>
      </w:pPr>
      <w:hyperlink w:anchor="_Toc18329" w:history="1">
        <w:r>
          <w:rPr>
            <w:rFonts w:ascii="仿宋" w:eastAsia="仿宋" w:hAnsi="仿宋" w:cs="仿宋" w:hint="eastAsia"/>
            <w:lang w:eastAsia="zh-CN"/>
          </w:rPr>
          <w:t>六、市场分析、调研</w:t>
        </w:r>
        <w:r>
          <w:tab/>
        </w:r>
        <w:r>
          <w:fldChar w:fldCharType="begin"/>
        </w:r>
        <w:r>
          <w:instrText xml:space="preserve"> PAGEREF _Toc18329 \h </w:instrText>
        </w:r>
        <w:r>
          <w:fldChar w:fldCharType="separate"/>
        </w:r>
        <w:r>
          <w:t>18</w:t>
        </w:r>
        <w:r>
          <w:fldChar w:fldCharType="end"/>
        </w:r>
      </w:hyperlink>
    </w:p>
    <w:p>
      <w:pPr>
        <w:pStyle w:val="TOC2"/>
        <w:tabs>
          <w:tab w:val="right" w:leader="dot" w:pos="8306"/>
        </w:tabs>
      </w:pPr>
      <w:hyperlink w:anchor="_Toc14924" w:history="1">
        <w:r>
          <w:rPr>
            <w:rFonts w:ascii="仿宋" w:eastAsia="仿宋" w:hAnsi="仿宋" w:cs="仿宋" w:hint="eastAsia"/>
            <w:lang w:eastAsia="zh-CN"/>
          </w:rPr>
          <w:t>(一)、数字媒体行业分析</w:t>
        </w:r>
        <w:r>
          <w:tab/>
        </w:r>
        <w:r>
          <w:fldChar w:fldCharType="begin"/>
        </w:r>
        <w:r>
          <w:instrText xml:space="preserve"> PAGEREF _Toc14924 \h </w:instrText>
        </w:r>
        <w:r>
          <w:fldChar w:fldCharType="separate"/>
        </w:r>
        <w:r>
          <w:t>18</w:t>
        </w:r>
        <w:r>
          <w:fldChar w:fldCharType="end"/>
        </w:r>
      </w:hyperlink>
    </w:p>
    <w:p>
      <w:pPr>
        <w:pStyle w:val="TOC2"/>
        <w:tabs>
          <w:tab w:val="right" w:leader="dot" w:pos="8306"/>
        </w:tabs>
      </w:pPr>
      <w:hyperlink w:anchor="_Toc604" w:history="1">
        <w:r>
          <w:rPr>
            <w:rFonts w:ascii="仿宋" w:eastAsia="仿宋" w:hAnsi="仿宋" w:cs="仿宋" w:hint="eastAsia"/>
            <w:lang w:eastAsia="zh-CN"/>
          </w:rPr>
          <w:t>(二)、数字媒体市场分析预测</w:t>
        </w:r>
        <w:r>
          <w:tab/>
        </w:r>
        <w:r>
          <w:fldChar w:fldCharType="begin"/>
        </w:r>
        <w:r>
          <w:instrText xml:space="preserve"> PAGEREF _Toc604 \h </w:instrText>
        </w:r>
        <w:r>
          <w:fldChar w:fldCharType="separate"/>
        </w:r>
        <w:r>
          <w:t>18</w:t>
        </w:r>
        <w:r>
          <w:fldChar w:fldCharType="end"/>
        </w:r>
      </w:hyperlink>
    </w:p>
    <w:p>
      <w:pPr>
        <w:pStyle w:val="TOC1"/>
        <w:tabs>
          <w:tab w:val="right" w:leader="dot" w:pos="8306"/>
        </w:tabs>
      </w:pPr>
      <w:hyperlink w:anchor="_Toc7654" w:history="1">
        <w:r>
          <w:rPr>
            <w:rFonts w:ascii="仿宋" w:eastAsia="仿宋" w:hAnsi="仿宋" w:cs="仿宋" w:hint="eastAsia"/>
            <w:lang w:eastAsia="zh-CN"/>
          </w:rPr>
          <w:t>七、数字媒体项目技术管理</w:t>
        </w:r>
        <w:r>
          <w:tab/>
        </w:r>
        <w:r>
          <w:fldChar w:fldCharType="begin"/>
        </w:r>
        <w:r>
          <w:instrText xml:space="preserve"> PAGEREF _Toc7654 \h </w:instrText>
        </w:r>
        <w:r>
          <w:fldChar w:fldCharType="separate"/>
        </w:r>
        <w:r>
          <w:t>19</w:t>
        </w:r>
        <w:r>
          <w:fldChar w:fldCharType="end"/>
        </w:r>
      </w:hyperlink>
    </w:p>
    <w:p>
      <w:pPr>
        <w:pStyle w:val="TOC2"/>
        <w:tabs>
          <w:tab w:val="right" w:leader="dot" w:pos="8306"/>
        </w:tabs>
      </w:pPr>
      <w:hyperlink w:anchor="_Toc13194" w:history="1">
        <w:r>
          <w:rPr>
            <w:rFonts w:ascii="仿宋" w:eastAsia="仿宋" w:hAnsi="仿宋" w:cs="仿宋" w:hint="eastAsia"/>
            <w:lang w:eastAsia="zh-CN"/>
          </w:rPr>
          <w:t>(一)、技术方案选用方向</w:t>
        </w:r>
        <w:r>
          <w:tab/>
        </w:r>
        <w:r>
          <w:fldChar w:fldCharType="begin"/>
        </w:r>
        <w:r>
          <w:instrText xml:space="preserve"> PAGEREF _Toc13194 \h </w:instrText>
        </w:r>
        <w:r>
          <w:fldChar w:fldCharType="separate"/>
        </w:r>
        <w:r>
          <w:t>19</w:t>
        </w:r>
        <w:r>
          <w:fldChar w:fldCharType="end"/>
        </w:r>
      </w:hyperlink>
    </w:p>
    <w:p>
      <w:pPr>
        <w:pStyle w:val="TOC2"/>
        <w:tabs>
          <w:tab w:val="right" w:leader="dot" w:pos="8306"/>
        </w:tabs>
      </w:pPr>
      <w:hyperlink w:anchor="_Toc12169" w:history="1">
        <w:r>
          <w:rPr>
            <w:rFonts w:ascii="仿宋" w:eastAsia="仿宋" w:hAnsi="仿宋" w:cs="仿宋" w:hint="eastAsia"/>
            <w:lang w:eastAsia="zh-CN"/>
          </w:rPr>
          <w:t>(二)、工艺技术方案选用原则</w:t>
        </w:r>
        <w:r>
          <w:tab/>
        </w:r>
        <w:r>
          <w:fldChar w:fldCharType="begin"/>
        </w:r>
        <w:r>
          <w:instrText xml:space="preserve"> PAGEREF _Toc12169 \h </w:instrText>
        </w:r>
        <w:r>
          <w:fldChar w:fldCharType="separate"/>
        </w:r>
        <w:r>
          <w:t>21</w:t>
        </w:r>
        <w:r>
          <w:fldChar w:fldCharType="end"/>
        </w:r>
      </w:hyperlink>
    </w:p>
    <w:p>
      <w:pPr>
        <w:pStyle w:val="TOC2"/>
        <w:tabs>
          <w:tab w:val="right" w:leader="dot" w:pos="8306"/>
        </w:tabs>
      </w:pPr>
      <w:hyperlink w:anchor="_Toc25530" w:history="1">
        <w:r>
          <w:rPr>
            <w:rFonts w:ascii="仿宋" w:eastAsia="仿宋" w:hAnsi="仿宋" w:cs="仿宋" w:hint="eastAsia"/>
            <w:lang w:eastAsia="zh-CN"/>
          </w:rPr>
          <w:t>(三)、工艺技术方案要求</w:t>
        </w:r>
        <w:r>
          <w:tab/>
        </w:r>
        <w:r>
          <w:fldChar w:fldCharType="begin"/>
        </w:r>
        <w:r>
          <w:instrText xml:space="preserve"> PAGEREF _Toc25530 \h </w:instrText>
        </w:r>
        <w:r>
          <w:fldChar w:fldCharType="separate"/>
        </w:r>
        <w:r>
          <w:t>23</w:t>
        </w:r>
        <w:r>
          <w:fldChar w:fldCharType="end"/>
        </w:r>
      </w:hyperlink>
    </w:p>
    <w:p>
      <w:pPr>
        <w:pStyle w:val="TOC1"/>
        <w:tabs>
          <w:tab w:val="right" w:leader="dot" w:pos="8306"/>
        </w:tabs>
      </w:pPr>
      <w:hyperlink w:anchor="_Toc29129" w:history="1">
        <w:r>
          <w:rPr>
            <w:rFonts w:ascii="仿宋" w:eastAsia="仿宋" w:hAnsi="仿宋" w:cs="仿宋" w:hint="eastAsia"/>
            <w:lang w:eastAsia="zh-CN"/>
          </w:rPr>
          <w:t>八、数字媒体项目财务管理</w:t>
        </w:r>
        <w:r>
          <w:tab/>
        </w:r>
        <w:r>
          <w:fldChar w:fldCharType="begin"/>
        </w:r>
        <w:r>
          <w:instrText xml:space="preserve"> PAGEREF _Toc29129 \h </w:instrText>
        </w:r>
        <w:r>
          <w:fldChar w:fldCharType="separate"/>
        </w:r>
        <w:r>
          <w:t>25</w:t>
        </w:r>
        <w:r>
          <w:fldChar w:fldCharType="end"/>
        </w:r>
      </w:hyperlink>
    </w:p>
    <w:p>
      <w:pPr>
        <w:pStyle w:val="TOC2"/>
        <w:tabs>
          <w:tab w:val="right" w:leader="dot" w:pos="8306"/>
        </w:tabs>
      </w:pPr>
      <w:hyperlink w:anchor="_Toc7715" w:history="1">
        <w:r>
          <w:rPr>
            <w:rFonts w:ascii="仿宋" w:eastAsia="仿宋" w:hAnsi="仿宋" w:cs="仿宋" w:hint="eastAsia"/>
            <w:lang w:eastAsia="zh-CN"/>
          </w:rPr>
          <w:t>(一)、资金需求大</w:t>
        </w:r>
        <w:r>
          <w:tab/>
        </w:r>
        <w:r>
          <w:fldChar w:fldCharType="begin"/>
        </w:r>
        <w:r>
          <w:instrText xml:space="preserve"> PAGEREF _Toc7715 \h </w:instrText>
        </w:r>
        <w:r>
          <w:fldChar w:fldCharType="separate"/>
        </w:r>
        <w:r>
          <w:t>25</w:t>
        </w:r>
        <w:r>
          <w:fldChar w:fldCharType="end"/>
        </w:r>
      </w:hyperlink>
    </w:p>
    <w:p>
      <w:pPr>
        <w:pStyle w:val="TOC2"/>
        <w:tabs>
          <w:tab w:val="right" w:leader="dot" w:pos="8306"/>
        </w:tabs>
      </w:pPr>
      <w:hyperlink w:anchor="_Toc21040" w:history="1">
        <w:r>
          <w:rPr>
            <w:rFonts w:ascii="仿宋" w:eastAsia="仿宋" w:hAnsi="仿宋" w:cs="仿宋" w:hint="eastAsia"/>
            <w:lang w:eastAsia="zh-CN"/>
          </w:rPr>
          <w:t>(二)、研发周期长</w:t>
        </w:r>
        <w:r>
          <w:tab/>
        </w:r>
        <w:r>
          <w:fldChar w:fldCharType="begin"/>
        </w:r>
        <w:r>
          <w:instrText xml:space="preserve"> PAGEREF _Toc21040 \h </w:instrText>
        </w:r>
        <w:r>
          <w:fldChar w:fldCharType="separate"/>
        </w:r>
        <w:r>
          <w:t>26</w:t>
        </w:r>
        <w:r>
          <w:fldChar w:fldCharType="end"/>
        </w:r>
      </w:hyperlink>
    </w:p>
    <w:p>
      <w:pPr>
        <w:pStyle w:val="TOC2"/>
        <w:tabs>
          <w:tab w:val="right" w:leader="dot" w:pos="8306"/>
        </w:tabs>
      </w:pPr>
      <w:hyperlink w:anchor="_Toc5292" w:history="1">
        <w:r>
          <w:rPr>
            <w:rFonts w:ascii="仿宋" w:eastAsia="仿宋" w:hAnsi="仿宋" w:cs="仿宋" w:hint="eastAsia"/>
            <w:lang w:eastAsia="zh-CN"/>
          </w:rPr>
          <w:t>(三)、市场风险大</w:t>
        </w:r>
        <w:r>
          <w:tab/>
        </w:r>
        <w:r>
          <w:fldChar w:fldCharType="begin"/>
        </w:r>
        <w:r>
          <w:instrText xml:space="preserve"> PAGEREF _Toc5292 \h </w:instrText>
        </w:r>
        <w:r>
          <w:fldChar w:fldCharType="separate"/>
        </w:r>
        <w:r>
          <w:t>28</w:t>
        </w:r>
        <w:r>
          <w:fldChar w:fldCharType="end"/>
        </w:r>
      </w:hyperlink>
    </w:p>
    <w:p>
      <w:pPr>
        <w:pStyle w:val="TOC2"/>
        <w:tabs>
          <w:tab w:val="right" w:leader="dot" w:pos="8306"/>
        </w:tabs>
      </w:pPr>
      <w:hyperlink w:anchor="_Toc21375" w:history="1">
        <w:r>
          <w:rPr>
            <w:rFonts w:ascii="仿宋" w:eastAsia="仿宋" w:hAnsi="仿宋" w:cs="仿宋" w:hint="eastAsia"/>
            <w:lang w:eastAsia="zh-CN"/>
          </w:rPr>
          <w:t>(四)、利润率高</w:t>
        </w:r>
        <w:r>
          <w:tab/>
        </w:r>
        <w:r>
          <w:fldChar w:fldCharType="begin"/>
        </w:r>
        <w:r>
          <w:instrText xml:space="preserve"> PAGEREF _Toc21375 \h </w:instrText>
        </w:r>
        <w:r>
          <w:fldChar w:fldCharType="separate"/>
        </w:r>
        <w:r>
          <w:t>30</w:t>
        </w:r>
        <w:r>
          <w:fldChar w:fldCharType="end"/>
        </w:r>
      </w:hyperlink>
    </w:p>
    <w:p>
      <w:pPr>
        <w:pStyle w:val="TOC1"/>
        <w:tabs>
          <w:tab w:val="right" w:leader="dot" w:pos="8306"/>
        </w:tabs>
      </w:pPr>
      <w:hyperlink w:anchor="_Toc23968" w:history="1">
        <w:r>
          <w:rPr>
            <w:rFonts w:ascii="仿宋" w:eastAsia="仿宋" w:hAnsi="仿宋" w:cs="仿宋" w:hint="eastAsia"/>
            <w:lang w:eastAsia="zh-CN"/>
          </w:rPr>
          <w:t>九、生产安全保护</w:t>
        </w:r>
        <w:r>
          <w:tab/>
        </w:r>
        <w:r>
          <w:fldChar w:fldCharType="begin"/>
        </w:r>
        <w:r>
          <w:instrText xml:space="preserve"> PAGEREF _Toc23968 \h </w:instrText>
        </w:r>
        <w:r>
          <w:fldChar w:fldCharType="separate"/>
        </w:r>
        <w:r>
          <w:t>32</w:t>
        </w:r>
        <w:r>
          <w:fldChar w:fldCharType="end"/>
        </w:r>
      </w:hyperlink>
    </w:p>
    <w:p>
      <w:pPr>
        <w:pStyle w:val="TOC2"/>
        <w:tabs>
          <w:tab w:val="right" w:leader="dot" w:pos="8306"/>
        </w:tabs>
      </w:pPr>
      <w:hyperlink w:anchor="_Toc7969" w:history="1">
        <w:r>
          <w:rPr>
            <w:rFonts w:ascii="仿宋" w:eastAsia="仿宋" w:hAnsi="仿宋" w:cs="仿宋" w:hint="eastAsia"/>
            <w:lang w:eastAsia="zh-CN"/>
          </w:rPr>
          <w:t>(一)、消防安全</w:t>
        </w:r>
        <w:r>
          <w:tab/>
        </w:r>
        <w:r>
          <w:fldChar w:fldCharType="begin"/>
        </w:r>
        <w:r>
          <w:instrText xml:space="preserve"> PAGEREF _Toc7969 \h </w:instrText>
        </w:r>
        <w:r>
          <w:fldChar w:fldCharType="separate"/>
        </w:r>
        <w:r>
          <w:t>32</w:t>
        </w:r>
        <w:r>
          <w:fldChar w:fldCharType="end"/>
        </w:r>
      </w:hyperlink>
    </w:p>
    <w:p>
      <w:pPr>
        <w:pStyle w:val="TOC2"/>
        <w:tabs>
          <w:tab w:val="right" w:leader="dot" w:pos="8306"/>
        </w:tabs>
      </w:pPr>
      <w:hyperlink w:anchor="_Toc24546" w:history="1">
        <w:r>
          <w:rPr>
            <w:rFonts w:ascii="仿宋" w:eastAsia="仿宋" w:hAnsi="仿宋" w:cs="仿宋" w:hint="eastAsia"/>
            <w:lang w:eastAsia="zh-CN"/>
          </w:rPr>
          <w:t>(二)、防火防爆总图布置措施</w:t>
        </w:r>
        <w:r>
          <w:tab/>
        </w:r>
        <w:r>
          <w:fldChar w:fldCharType="begin"/>
        </w:r>
        <w:r>
          <w:instrText xml:space="preserve"> PAGEREF _Toc24546 \h </w:instrText>
        </w:r>
        <w:r>
          <w:fldChar w:fldCharType="separate"/>
        </w:r>
        <w:r>
          <w:t>34</w:t>
        </w:r>
        <w:r>
          <w:fldChar w:fldCharType="end"/>
        </w:r>
      </w:hyperlink>
    </w:p>
    <w:p>
      <w:pPr>
        <w:pStyle w:val="TOC2"/>
        <w:tabs>
          <w:tab w:val="right" w:leader="dot" w:pos="8306"/>
        </w:tabs>
      </w:pPr>
      <w:hyperlink w:anchor="_Toc24327" w:history="1">
        <w:r>
          <w:rPr>
            <w:rFonts w:ascii="仿宋" w:eastAsia="仿宋" w:hAnsi="仿宋" w:cs="仿宋" w:hint="eastAsia"/>
            <w:lang w:eastAsia="zh-CN"/>
          </w:rPr>
          <w:t>(三)、自然灾害防范措施</w:t>
        </w:r>
        <w:r>
          <w:tab/>
        </w:r>
        <w:r>
          <w:fldChar w:fldCharType="begin"/>
        </w:r>
        <w:r>
          <w:instrText xml:space="preserve"> PAGEREF _Toc24327 \h </w:instrText>
        </w:r>
        <w:r>
          <w:fldChar w:fldCharType="separate"/>
        </w:r>
        <w:r>
          <w:t>35</w:t>
        </w:r>
        <w:r>
          <w:fldChar w:fldCharType="end"/>
        </w:r>
      </w:hyperlink>
    </w:p>
    <w:p>
      <w:pPr>
        <w:pStyle w:val="TOC2"/>
        <w:tabs>
          <w:tab w:val="right" w:leader="dot" w:pos="8306"/>
        </w:tabs>
      </w:pPr>
      <w:hyperlink w:anchor="_Toc27087" w:history="1">
        <w:r>
          <w:rPr>
            <w:rFonts w:ascii="仿宋" w:eastAsia="仿宋" w:hAnsi="仿宋" w:cs="仿宋" w:hint="eastAsia"/>
            <w:lang w:eastAsia="zh-CN"/>
          </w:rPr>
          <w:t>(四)、安全色及安全标志使用要求</w:t>
        </w:r>
        <w:r>
          <w:tab/>
        </w:r>
        <w:r>
          <w:fldChar w:fldCharType="begin"/>
        </w:r>
        <w:r>
          <w:instrText xml:space="preserve"> PAGEREF _Toc27087 \h </w:instrText>
        </w:r>
        <w:r>
          <w:fldChar w:fldCharType="separate"/>
        </w:r>
        <w:r>
          <w:t>36</w:t>
        </w:r>
        <w:r>
          <w:fldChar w:fldCharType="end"/>
        </w:r>
      </w:hyperlink>
    </w:p>
    <w:p>
      <w:pPr>
        <w:pStyle w:val="TOC2"/>
        <w:tabs>
          <w:tab w:val="right" w:leader="dot" w:pos="8306"/>
        </w:tabs>
      </w:pPr>
      <w:hyperlink w:anchor="_Toc2946" w:history="1">
        <w:r>
          <w:rPr>
            <w:rFonts w:ascii="仿宋" w:eastAsia="仿宋" w:hAnsi="仿宋" w:cs="仿宋" w:hint="eastAsia"/>
            <w:lang w:eastAsia="zh-CN"/>
          </w:rPr>
          <w:t>(五)、防尘防毒措施</w:t>
        </w:r>
        <w:r>
          <w:tab/>
        </w:r>
        <w:r>
          <w:fldChar w:fldCharType="begin"/>
        </w:r>
        <w:r>
          <w:instrText xml:space="preserve"> PAGEREF _Toc2946 \h </w:instrText>
        </w:r>
        <w:r>
          <w:fldChar w:fldCharType="separate"/>
        </w:r>
        <w:r>
          <w:t>37</w:t>
        </w:r>
        <w:r>
          <w:fldChar w:fldCharType="end"/>
        </w:r>
      </w:hyperlink>
    </w:p>
    <w:p>
      <w:pPr>
        <w:pStyle w:val="TOC2"/>
        <w:tabs>
          <w:tab w:val="right" w:leader="dot" w:pos="8306"/>
        </w:tabs>
      </w:pPr>
      <w:hyperlink w:anchor="_Toc4152" w:history="1">
        <w:r>
          <w:rPr>
            <w:rFonts w:ascii="仿宋" w:eastAsia="仿宋" w:hAnsi="仿宋" w:cs="仿宋" w:hint="eastAsia"/>
            <w:lang w:eastAsia="zh-CN"/>
          </w:rPr>
          <w:t>(六)、防静电、触电防护及防雷措施</w:t>
        </w:r>
        <w:r>
          <w:tab/>
        </w:r>
        <w:r>
          <w:fldChar w:fldCharType="begin"/>
        </w:r>
        <w:r>
          <w:instrText xml:space="preserve"> PAGEREF _Toc4152 \h </w:instrText>
        </w:r>
        <w:r>
          <w:fldChar w:fldCharType="separate"/>
        </w:r>
        <w:r>
          <w:t>37</w:t>
        </w:r>
        <w:r>
          <w:fldChar w:fldCharType="end"/>
        </w:r>
      </w:hyperlink>
    </w:p>
    <w:p>
      <w:pPr>
        <w:pStyle w:val="TOC2"/>
        <w:tabs>
          <w:tab w:val="right" w:leader="dot" w:pos="8306"/>
        </w:tabs>
      </w:pPr>
      <w:hyperlink w:anchor="_Toc29914" w:history="1">
        <w:r>
          <w:rPr>
            <w:rFonts w:ascii="仿宋" w:eastAsia="仿宋" w:hAnsi="仿宋" w:cs="仿宋" w:hint="eastAsia"/>
            <w:lang w:eastAsia="zh-CN"/>
          </w:rPr>
          <w:t>(七)、机械设备安全保障措施</w:t>
        </w:r>
        <w:r>
          <w:tab/>
        </w:r>
        <w:r>
          <w:fldChar w:fldCharType="begin"/>
        </w:r>
        <w:r>
          <w:instrText xml:space="preserve"> PAGEREF _Toc29914 \h </w:instrText>
        </w:r>
        <w:r>
          <w:fldChar w:fldCharType="separate"/>
        </w:r>
        <w:r>
          <w:t>39</w:t>
        </w:r>
        <w:r>
          <w:fldChar w:fldCharType="end"/>
        </w:r>
      </w:hyperlink>
    </w:p>
    <w:p>
      <w:pPr>
        <w:pStyle w:val="TOC1"/>
        <w:tabs>
          <w:tab w:val="right" w:leader="dot" w:pos="8306"/>
        </w:tabs>
      </w:pPr>
      <w:hyperlink w:anchor="_Toc7700" w:history="1">
        <w:r>
          <w:rPr>
            <w:rFonts w:ascii="仿宋" w:eastAsia="仿宋" w:hAnsi="仿宋" w:cs="仿宋" w:hint="eastAsia"/>
            <w:lang w:eastAsia="zh-CN"/>
          </w:rPr>
          <w:t>十、数字媒体项目人力资源管理</w:t>
        </w:r>
        <w:r>
          <w:tab/>
        </w:r>
        <w:r>
          <w:fldChar w:fldCharType="begin"/>
        </w:r>
        <w:r>
          <w:instrText xml:space="preserve"> PAGEREF _Toc7700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47" w:history="1">
        <w:r>
          <w:rPr>
            <w:rFonts w:ascii="仿宋" w:eastAsia="仿宋" w:hAnsi="仿宋" w:cs="仿宋" w:hint="eastAsia"/>
            <w:lang w:eastAsia="zh-CN"/>
          </w:rPr>
          <w:t>(一)、建立健全的预算管理制度</w:t>
        </w:r>
        <w:r>
          <w:tab/>
        </w:r>
        <w:r>
          <w:fldChar w:fldCharType="begin"/>
        </w:r>
        <w:r>
          <w:instrText xml:space="preserve"> PAGEREF _Toc20147 \h </w:instrText>
        </w:r>
        <w:r>
          <w:fldChar w:fldCharType="separate"/>
        </w:r>
        <w:r>
          <w:t>40</w:t>
        </w:r>
        <w:r>
          <w:fldChar w:fldCharType="end"/>
        </w:r>
      </w:hyperlink>
    </w:p>
    <w:p>
      <w:pPr>
        <w:pStyle w:val="TOC2"/>
        <w:tabs>
          <w:tab w:val="right" w:leader="dot" w:pos="8306"/>
        </w:tabs>
      </w:pPr>
      <w:hyperlink w:anchor="_Toc25309" w:history="1">
        <w:r>
          <w:rPr>
            <w:rFonts w:ascii="仿宋" w:eastAsia="仿宋" w:hAnsi="仿宋" w:cs="仿宋" w:hint="eastAsia"/>
            <w:lang w:eastAsia="zh-CN"/>
          </w:rPr>
          <w:t>(二)、加强资金流动监控</w:t>
        </w:r>
        <w:r>
          <w:tab/>
        </w:r>
        <w:r>
          <w:fldChar w:fldCharType="begin"/>
        </w:r>
        <w:r>
          <w:instrText xml:space="preserve"> PAGEREF _Toc25309 \h </w:instrText>
        </w:r>
        <w:r>
          <w:fldChar w:fldCharType="separate"/>
        </w:r>
        <w:r>
          <w:t>42</w:t>
        </w:r>
        <w:r>
          <w:fldChar w:fldCharType="end"/>
        </w:r>
      </w:hyperlink>
    </w:p>
    <w:p>
      <w:pPr>
        <w:pStyle w:val="TOC2"/>
        <w:tabs>
          <w:tab w:val="right" w:leader="dot" w:pos="8306"/>
        </w:tabs>
      </w:pPr>
      <w:hyperlink w:anchor="_Toc29566" w:history="1">
        <w:r>
          <w:rPr>
            <w:rFonts w:ascii="仿宋" w:eastAsia="仿宋" w:hAnsi="仿宋" w:cs="仿宋" w:hint="eastAsia"/>
            <w:lang w:eastAsia="zh-CN"/>
          </w:rPr>
          <w:t>(三)、制定完善的风险控制机制</w:t>
        </w:r>
        <w:r>
          <w:tab/>
        </w:r>
        <w:r>
          <w:fldChar w:fldCharType="begin"/>
        </w:r>
        <w:r>
          <w:instrText xml:space="preserve"> PAGEREF _Toc29566 \h </w:instrText>
        </w:r>
        <w:r>
          <w:fldChar w:fldCharType="separate"/>
        </w:r>
        <w:r>
          <w:t>43</w:t>
        </w:r>
        <w:r>
          <w:fldChar w:fldCharType="end"/>
        </w:r>
      </w:hyperlink>
    </w:p>
    <w:p>
      <w:pPr>
        <w:pStyle w:val="TOC2"/>
        <w:tabs>
          <w:tab w:val="right" w:leader="dot" w:pos="8306"/>
        </w:tabs>
      </w:pPr>
      <w:hyperlink w:anchor="_Toc23729" w:history="1">
        <w:r>
          <w:rPr>
            <w:rFonts w:ascii="仿宋" w:eastAsia="仿宋" w:hAnsi="仿宋" w:cs="仿宋" w:hint="eastAsia"/>
            <w:lang w:eastAsia="zh-CN"/>
          </w:rPr>
          <w:t>(四)、优化成本管理</w:t>
        </w:r>
        <w:r>
          <w:tab/>
        </w:r>
        <w:r>
          <w:fldChar w:fldCharType="begin"/>
        </w:r>
        <w:r>
          <w:instrText xml:space="preserve"> PAGEREF _Toc23729 \h </w:instrText>
        </w:r>
        <w:r>
          <w:fldChar w:fldCharType="separate"/>
        </w:r>
        <w:r>
          <w:t>44</w:t>
        </w:r>
        <w:r>
          <w:fldChar w:fldCharType="end"/>
        </w:r>
      </w:hyperlink>
    </w:p>
    <w:p>
      <w:pPr>
        <w:pStyle w:val="TOC1"/>
        <w:tabs>
          <w:tab w:val="right" w:leader="dot" w:pos="8306"/>
        </w:tabs>
      </w:pPr>
      <w:hyperlink w:anchor="_Toc2180" w:history="1">
        <w:r>
          <w:rPr>
            <w:rFonts w:ascii="仿宋" w:eastAsia="仿宋" w:hAnsi="仿宋" w:cs="仿宋" w:hint="eastAsia"/>
            <w:lang w:eastAsia="zh-CN"/>
          </w:rPr>
          <w:t>十一、数字媒体项目计划安排</w:t>
        </w:r>
        <w:r>
          <w:tab/>
        </w:r>
        <w:r>
          <w:fldChar w:fldCharType="begin"/>
        </w:r>
        <w:r>
          <w:instrText xml:space="preserve"> PAGEREF _Toc2180 \h </w:instrText>
        </w:r>
        <w:r>
          <w:fldChar w:fldCharType="separate"/>
        </w:r>
        <w:r>
          <w:t>46</w:t>
        </w:r>
        <w:r>
          <w:fldChar w:fldCharType="end"/>
        </w:r>
      </w:hyperlink>
    </w:p>
    <w:p>
      <w:pPr>
        <w:pStyle w:val="TOC2"/>
        <w:tabs>
          <w:tab w:val="right" w:leader="dot" w:pos="8306"/>
        </w:tabs>
      </w:pPr>
      <w:hyperlink w:anchor="_Toc25780" w:history="1">
        <w:r>
          <w:rPr>
            <w:rFonts w:ascii="仿宋" w:eastAsia="仿宋" w:hAnsi="仿宋" w:cs="仿宋" w:hint="eastAsia"/>
            <w:lang w:eastAsia="zh-CN"/>
          </w:rPr>
          <w:t>(一)、建设周期</w:t>
        </w:r>
        <w:r>
          <w:tab/>
        </w:r>
        <w:r>
          <w:fldChar w:fldCharType="begin"/>
        </w:r>
        <w:r>
          <w:instrText xml:space="preserve"> PAGEREF _Toc25780 \h </w:instrText>
        </w:r>
        <w:r>
          <w:fldChar w:fldCharType="separate"/>
        </w:r>
        <w:r>
          <w:t>46</w:t>
        </w:r>
        <w:r>
          <w:fldChar w:fldCharType="end"/>
        </w:r>
      </w:hyperlink>
    </w:p>
    <w:p>
      <w:pPr>
        <w:pStyle w:val="TOC2"/>
        <w:tabs>
          <w:tab w:val="right" w:leader="dot" w:pos="8306"/>
        </w:tabs>
      </w:pPr>
      <w:hyperlink w:anchor="_Toc12120" w:history="1">
        <w:r>
          <w:rPr>
            <w:rFonts w:ascii="仿宋" w:eastAsia="仿宋" w:hAnsi="仿宋" w:cs="仿宋" w:hint="eastAsia"/>
            <w:lang w:eastAsia="zh-CN"/>
          </w:rPr>
          <w:t>(二)、建设进度</w:t>
        </w:r>
        <w:r>
          <w:tab/>
        </w:r>
        <w:r>
          <w:fldChar w:fldCharType="begin"/>
        </w:r>
        <w:r>
          <w:instrText xml:space="preserve"> PAGEREF _Toc12120 \h </w:instrText>
        </w:r>
        <w:r>
          <w:fldChar w:fldCharType="separate"/>
        </w:r>
        <w:r>
          <w:t>46</w:t>
        </w:r>
        <w:r>
          <w:fldChar w:fldCharType="end"/>
        </w:r>
      </w:hyperlink>
    </w:p>
    <w:p>
      <w:pPr>
        <w:pStyle w:val="TOC2"/>
        <w:tabs>
          <w:tab w:val="right" w:leader="dot" w:pos="8306"/>
        </w:tabs>
      </w:pPr>
      <w:hyperlink w:anchor="_Toc30532" w:history="1">
        <w:r>
          <w:rPr>
            <w:rFonts w:ascii="仿宋" w:eastAsia="仿宋" w:hAnsi="仿宋" w:cs="仿宋" w:hint="eastAsia"/>
            <w:lang w:eastAsia="zh-CN"/>
          </w:rPr>
          <w:t>(三)、进度安排注意事项</w:t>
        </w:r>
        <w:r>
          <w:tab/>
        </w:r>
        <w:r>
          <w:fldChar w:fldCharType="begin"/>
        </w:r>
        <w:r>
          <w:instrText xml:space="preserve"> PAGEREF _Toc30532 \h </w:instrText>
        </w:r>
        <w:r>
          <w:fldChar w:fldCharType="separate"/>
        </w:r>
        <w:r>
          <w:t>47</w:t>
        </w:r>
        <w:r>
          <w:fldChar w:fldCharType="end"/>
        </w:r>
      </w:hyperlink>
    </w:p>
    <w:p>
      <w:pPr>
        <w:pStyle w:val="TOC2"/>
        <w:tabs>
          <w:tab w:val="right" w:leader="dot" w:pos="8306"/>
        </w:tabs>
      </w:pPr>
      <w:hyperlink w:anchor="_Toc6054" w:history="1">
        <w:r>
          <w:rPr>
            <w:rFonts w:ascii="仿宋" w:eastAsia="仿宋" w:hAnsi="仿宋" w:cs="仿宋" w:hint="eastAsia"/>
            <w:lang w:eastAsia="zh-CN"/>
          </w:rPr>
          <w:t>(四)、人力资源配置</w:t>
        </w:r>
        <w:r>
          <w:tab/>
        </w:r>
        <w:r>
          <w:fldChar w:fldCharType="begin"/>
        </w:r>
        <w:r>
          <w:instrText xml:space="preserve"> PAGEREF _Toc6054 \h </w:instrText>
        </w:r>
        <w:r>
          <w:fldChar w:fldCharType="separate"/>
        </w:r>
        <w:r>
          <w:t>49</w:t>
        </w:r>
        <w:r>
          <w:fldChar w:fldCharType="end"/>
        </w:r>
      </w:hyperlink>
    </w:p>
    <w:p>
      <w:pPr>
        <w:pStyle w:val="TOC1"/>
        <w:tabs>
          <w:tab w:val="right" w:leader="dot" w:pos="8306"/>
        </w:tabs>
      </w:pPr>
      <w:hyperlink w:anchor="_Toc16122" w:history="1">
        <w:r>
          <w:rPr>
            <w:rFonts w:ascii="仿宋" w:eastAsia="仿宋" w:hAnsi="仿宋" w:cs="仿宋" w:hint="eastAsia"/>
            <w:lang w:eastAsia="zh-CN"/>
          </w:rPr>
          <w:t>十二、数字媒体项目创新与研发</w:t>
        </w:r>
        <w:r>
          <w:tab/>
        </w:r>
        <w:r>
          <w:fldChar w:fldCharType="begin"/>
        </w:r>
        <w:r>
          <w:instrText xml:space="preserve"> PAGEREF _Toc16122 \h </w:instrText>
        </w:r>
        <w:r>
          <w:fldChar w:fldCharType="separate"/>
        </w:r>
        <w:r>
          <w:t>50</w:t>
        </w:r>
        <w:r>
          <w:fldChar w:fldCharType="end"/>
        </w:r>
      </w:hyperlink>
    </w:p>
    <w:p>
      <w:pPr>
        <w:pStyle w:val="TOC2"/>
        <w:tabs>
          <w:tab w:val="right" w:leader="dot" w:pos="8306"/>
        </w:tabs>
      </w:pPr>
      <w:hyperlink w:anchor="_Toc7362" w:history="1">
        <w:r>
          <w:rPr>
            <w:rFonts w:ascii="仿宋" w:eastAsia="仿宋" w:hAnsi="仿宋" w:cs="仿宋" w:hint="eastAsia"/>
            <w:lang w:eastAsia="zh-CN"/>
          </w:rPr>
          <w:t>(一)、创新策略与方向</w:t>
        </w:r>
        <w:r>
          <w:tab/>
        </w:r>
        <w:r>
          <w:fldChar w:fldCharType="begin"/>
        </w:r>
        <w:r>
          <w:instrText xml:space="preserve"> PAGEREF _Toc7362 \h </w:instrText>
        </w:r>
        <w:r>
          <w:fldChar w:fldCharType="separate"/>
        </w:r>
        <w:r>
          <w:t>50</w:t>
        </w:r>
        <w:r>
          <w:fldChar w:fldCharType="end"/>
        </w:r>
      </w:hyperlink>
    </w:p>
    <w:p>
      <w:pPr>
        <w:pStyle w:val="TOC2"/>
        <w:tabs>
          <w:tab w:val="right" w:leader="dot" w:pos="8306"/>
        </w:tabs>
      </w:pPr>
      <w:hyperlink w:anchor="_Toc145" w:history="1">
        <w:r>
          <w:rPr>
            <w:rFonts w:ascii="仿宋" w:eastAsia="仿宋" w:hAnsi="仿宋" w:cs="仿宋" w:hint="eastAsia"/>
            <w:lang w:eastAsia="zh-CN"/>
          </w:rPr>
          <w:t>(二)、研发规划与投入</w:t>
        </w:r>
        <w:r>
          <w:tab/>
        </w:r>
        <w:r>
          <w:fldChar w:fldCharType="begin"/>
        </w:r>
        <w:r>
          <w:instrText xml:space="preserve"> PAGEREF _Toc145 \h </w:instrText>
        </w:r>
        <w:r>
          <w:fldChar w:fldCharType="separate"/>
        </w:r>
        <w:r>
          <w:t>51</w:t>
        </w:r>
        <w:r>
          <w:fldChar w:fldCharType="end"/>
        </w:r>
      </w:hyperlink>
    </w:p>
    <w:p>
      <w:pPr>
        <w:pStyle w:val="TOC1"/>
        <w:tabs>
          <w:tab w:val="right" w:leader="dot" w:pos="8306"/>
        </w:tabs>
      </w:pPr>
      <w:hyperlink w:anchor="_Toc13408" w:history="1">
        <w:r>
          <w:rPr>
            <w:rFonts w:ascii="仿宋" w:eastAsia="仿宋" w:hAnsi="仿宋" w:cs="仿宋" w:hint="eastAsia"/>
            <w:lang w:eastAsia="zh-CN"/>
          </w:rPr>
          <w:t>十三、质量管理体系</w:t>
        </w:r>
        <w:r>
          <w:tab/>
        </w:r>
        <w:r>
          <w:fldChar w:fldCharType="begin"/>
        </w:r>
        <w:r>
          <w:instrText xml:space="preserve"> PAGEREF _Toc13408 \h </w:instrText>
        </w:r>
        <w:r>
          <w:fldChar w:fldCharType="separate"/>
        </w:r>
        <w:r>
          <w:t>53</w:t>
        </w:r>
        <w:r>
          <w:fldChar w:fldCharType="end"/>
        </w:r>
      </w:hyperlink>
    </w:p>
    <w:p>
      <w:pPr>
        <w:pStyle w:val="TOC2"/>
        <w:tabs>
          <w:tab w:val="right" w:leader="dot" w:pos="8306"/>
        </w:tabs>
      </w:pPr>
      <w:hyperlink w:anchor="_Toc14122" w:history="1">
        <w:r>
          <w:rPr>
            <w:rFonts w:ascii="仿宋" w:eastAsia="仿宋" w:hAnsi="仿宋" w:cs="仿宋" w:hint="eastAsia"/>
            <w:lang w:eastAsia="zh-CN"/>
          </w:rPr>
          <w:t>(一)、质量目标与方针</w:t>
        </w:r>
        <w:r>
          <w:tab/>
        </w:r>
        <w:r>
          <w:fldChar w:fldCharType="begin"/>
        </w:r>
        <w:r>
          <w:instrText xml:space="preserve"> PAGEREF _Toc14122 \h </w:instrText>
        </w:r>
        <w:r>
          <w:fldChar w:fldCharType="separate"/>
        </w:r>
        <w:r>
          <w:t>53</w:t>
        </w:r>
        <w:r>
          <w:fldChar w:fldCharType="end"/>
        </w:r>
      </w:hyperlink>
    </w:p>
    <w:p>
      <w:pPr>
        <w:pStyle w:val="TOC2"/>
        <w:tabs>
          <w:tab w:val="right" w:leader="dot" w:pos="8306"/>
        </w:tabs>
      </w:pPr>
      <w:hyperlink w:anchor="_Toc24669" w:history="1">
        <w:r>
          <w:rPr>
            <w:rFonts w:ascii="仿宋" w:eastAsia="仿宋" w:hAnsi="仿宋" w:cs="仿宋" w:hint="eastAsia"/>
            <w:lang w:eastAsia="zh-CN"/>
          </w:rPr>
          <w:t>(二)、质量管理责任</w:t>
        </w:r>
        <w:r>
          <w:tab/>
        </w:r>
        <w:r>
          <w:fldChar w:fldCharType="begin"/>
        </w:r>
        <w:r>
          <w:instrText xml:space="preserve"> PAGEREF _Toc24669 \h </w:instrText>
        </w:r>
        <w:r>
          <w:fldChar w:fldCharType="separate"/>
        </w:r>
        <w:r>
          <w:t>54</w:t>
        </w:r>
        <w:r>
          <w:fldChar w:fldCharType="end"/>
        </w:r>
      </w:hyperlink>
    </w:p>
    <w:p>
      <w:pPr>
        <w:pStyle w:val="TOC2"/>
        <w:tabs>
          <w:tab w:val="right" w:leader="dot" w:pos="8306"/>
        </w:tabs>
      </w:pPr>
      <w:hyperlink w:anchor="_Toc27522" w:history="1">
        <w:r>
          <w:rPr>
            <w:rFonts w:ascii="仿宋" w:eastAsia="仿宋" w:hAnsi="仿宋" w:cs="仿宋" w:hint="eastAsia"/>
            <w:lang w:eastAsia="zh-CN"/>
          </w:rPr>
          <w:t>(三)、质量管理体系文件</w:t>
        </w:r>
        <w:r>
          <w:tab/>
        </w:r>
        <w:r>
          <w:fldChar w:fldCharType="begin"/>
        </w:r>
        <w:r>
          <w:instrText xml:space="preserve"> PAGEREF _Toc27522 \h </w:instrText>
        </w:r>
        <w:r>
          <w:fldChar w:fldCharType="separate"/>
        </w:r>
        <w:r>
          <w:t>55</w:t>
        </w:r>
        <w:r>
          <w:fldChar w:fldCharType="end"/>
        </w:r>
      </w:hyperlink>
    </w:p>
    <w:p>
      <w:pPr>
        <w:pStyle w:val="TOC2"/>
        <w:tabs>
          <w:tab w:val="right" w:leader="dot" w:pos="8306"/>
        </w:tabs>
      </w:pPr>
      <w:hyperlink w:anchor="_Toc9091" w:history="1">
        <w:r>
          <w:rPr>
            <w:rFonts w:ascii="仿宋" w:eastAsia="仿宋" w:hAnsi="仿宋" w:cs="仿宋" w:hint="eastAsia"/>
            <w:lang w:eastAsia="zh-CN"/>
          </w:rPr>
          <w:t>(四)、质量培训与教育</w:t>
        </w:r>
        <w:r>
          <w:tab/>
        </w:r>
        <w:r>
          <w:fldChar w:fldCharType="begin"/>
        </w:r>
        <w:r>
          <w:instrText xml:space="preserve"> PAGEREF _Toc9091 \h </w:instrText>
        </w:r>
        <w:r>
          <w:fldChar w:fldCharType="separate"/>
        </w:r>
        <w:r>
          <w:t>57</w:t>
        </w:r>
        <w:r>
          <w:fldChar w:fldCharType="end"/>
        </w:r>
      </w:hyperlink>
    </w:p>
    <w:p>
      <w:pPr>
        <w:pStyle w:val="TOC2"/>
        <w:tabs>
          <w:tab w:val="right" w:leader="dot" w:pos="8306"/>
        </w:tabs>
      </w:pPr>
      <w:hyperlink w:anchor="_Toc26141" w:history="1">
        <w:r>
          <w:rPr>
            <w:rFonts w:ascii="仿宋" w:eastAsia="仿宋" w:hAnsi="仿宋" w:cs="仿宋" w:hint="eastAsia"/>
            <w:lang w:eastAsia="zh-CN"/>
          </w:rPr>
          <w:t>(五)、质量审核与评价</w:t>
        </w:r>
        <w:r>
          <w:tab/>
        </w:r>
        <w:r>
          <w:fldChar w:fldCharType="begin"/>
        </w:r>
        <w:r>
          <w:instrText xml:space="preserve"> PAGEREF _Toc26141 \h </w:instrText>
        </w:r>
        <w:r>
          <w:fldChar w:fldCharType="separate"/>
        </w:r>
        <w:r>
          <w:t>59</w:t>
        </w:r>
        <w:r>
          <w:fldChar w:fldCharType="end"/>
        </w:r>
      </w:hyperlink>
    </w:p>
    <w:p>
      <w:pPr>
        <w:pStyle w:val="TOC2"/>
        <w:tabs>
          <w:tab w:val="right" w:leader="dot" w:pos="8306"/>
        </w:tabs>
      </w:pPr>
      <w:hyperlink w:anchor="_Toc14760" w:history="1">
        <w:r>
          <w:rPr>
            <w:rFonts w:ascii="仿宋" w:eastAsia="仿宋" w:hAnsi="仿宋" w:cs="仿宋" w:hint="eastAsia"/>
            <w:lang w:eastAsia="zh-CN"/>
          </w:rPr>
          <w:t>(六)、不符合与纠正措施</w:t>
        </w:r>
        <w:r>
          <w:tab/>
        </w:r>
        <w:r>
          <w:fldChar w:fldCharType="begin"/>
        </w:r>
        <w:r>
          <w:instrText xml:space="preserve"> PAGEREF _Toc14760 \h </w:instrText>
        </w:r>
        <w:r>
          <w:fldChar w:fldCharType="separate"/>
        </w:r>
        <w:r>
          <w:t>60</w:t>
        </w:r>
        <w:r>
          <w:fldChar w:fldCharType="end"/>
        </w:r>
      </w:hyperlink>
    </w:p>
    <w:p>
      <w:pPr>
        <w:pStyle w:val="TOC1"/>
        <w:tabs>
          <w:tab w:val="right" w:leader="dot" w:pos="8306"/>
        </w:tabs>
      </w:pPr>
      <w:hyperlink w:anchor="_Toc7020" w:history="1">
        <w:r>
          <w:rPr>
            <w:rFonts w:ascii="仿宋" w:eastAsia="仿宋" w:hAnsi="仿宋" w:cs="仿宋" w:hint="eastAsia"/>
            <w:lang w:eastAsia="zh-CN"/>
          </w:rPr>
          <w:t>十四、数字媒体项目实施时间节点</w:t>
        </w:r>
        <w:r>
          <w:tab/>
        </w:r>
        <w:r>
          <w:fldChar w:fldCharType="begin"/>
        </w:r>
        <w:r>
          <w:instrText xml:space="preserve"> PAGEREF _Toc7020 \h </w:instrText>
        </w:r>
        <w:r>
          <w:fldChar w:fldCharType="separate"/>
        </w:r>
        <w:r>
          <w:t>61</w:t>
        </w:r>
        <w:r>
          <w:fldChar w:fldCharType="end"/>
        </w:r>
      </w:hyperlink>
    </w:p>
    <w:p>
      <w:pPr>
        <w:pStyle w:val="TOC2"/>
        <w:tabs>
          <w:tab w:val="right" w:leader="dot" w:pos="8306"/>
        </w:tabs>
      </w:pPr>
      <w:hyperlink w:anchor="_Toc5536" w:history="1">
        <w:r>
          <w:rPr>
            <w:rFonts w:ascii="仿宋" w:eastAsia="仿宋" w:hAnsi="仿宋" w:cs="仿宋" w:hint="eastAsia"/>
            <w:lang w:eastAsia="zh-CN"/>
          </w:rPr>
          <w:t>(一)、数字媒体项目启动阶段时间节点</w:t>
        </w:r>
        <w:r>
          <w:tab/>
        </w:r>
        <w:r>
          <w:fldChar w:fldCharType="begin"/>
        </w:r>
        <w:r>
          <w:instrText xml:space="preserve"> PAGEREF _Toc5536 \h </w:instrText>
        </w:r>
        <w:r>
          <w:fldChar w:fldCharType="separate"/>
        </w:r>
        <w:r>
          <w:t>61</w:t>
        </w:r>
        <w:r>
          <w:fldChar w:fldCharType="end"/>
        </w:r>
      </w:hyperlink>
    </w:p>
    <w:p>
      <w:pPr>
        <w:pStyle w:val="TOC2"/>
        <w:tabs>
          <w:tab w:val="right" w:leader="dot" w:pos="8306"/>
        </w:tabs>
      </w:pPr>
      <w:hyperlink w:anchor="_Toc27254" w:history="1">
        <w:r>
          <w:rPr>
            <w:rFonts w:ascii="仿宋" w:eastAsia="仿宋" w:hAnsi="仿宋" w:cs="仿宋" w:hint="eastAsia"/>
            <w:lang w:eastAsia="zh-CN"/>
          </w:rPr>
          <w:t>(二)、数字媒体项目执行阶段时间节点</w:t>
        </w:r>
        <w:r>
          <w:tab/>
        </w:r>
        <w:r>
          <w:fldChar w:fldCharType="begin"/>
        </w:r>
        <w:r>
          <w:instrText xml:space="preserve"> PAGEREF _Toc27254 \h </w:instrText>
        </w:r>
        <w:r>
          <w:fldChar w:fldCharType="separate"/>
        </w:r>
        <w:r>
          <w:t>62</w:t>
        </w:r>
        <w:r>
          <w:fldChar w:fldCharType="end"/>
        </w:r>
      </w:hyperlink>
    </w:p>
    <w:p>
      <w:pPr>
        <w:pStyle w:val="TOC2"/>
        <w:tabs>
          <w:tab w:val="right" w:leader="dot" w:pos="8306"/>
        </w:tabs>
      </w:pPr>
      <w:hyperlink w:anchor="_Toc31698" w:history="1">
        <w:r>
          <w:rPr>
            <w:rFonts w:ascii="仿宋" w:eastAsia="仿宋" w:hAnsi="仿宋" w:cs="仿宋" w:hint="eastAsia"/>
            <w:lang w:eastAsia="zh-CN"/>
          </w:rPr>
          <w:t>(三)、数字媒体项目完成阶段时间节点</w:t>
        </w:r>
        <w:r>
          <w:tab/>
        </w:r>
        <w:r>
          <w:fldChar w:fldCharType="begin"/>
        </w:r>
        <w:r>
          <w:instrText xml:space="preserve"> PAGEREF _Toc31698 \h </w:instrText>
        </w:r>
        <w:r>
          <w:fldChar w:fldCharType="separate"/>
        </w:r>
        <w:r>
          <w:t>63</w:t>
        </w:r>
        <w:r>
          <w:fldChar w:fldCharType="end"/>
        </w:r>
      </w:hyperlink>
    </w:p>
    <w:p>
      <w:pPr>
        <w:pStyle w:val="TOC1"/>
        <w:tabs>
          <w:tab w:val="right" w:leader="dot" w:pos="8306"/>
        </w:tabs>
      </w:pPr>
      <w:hyperlink w:anchor="_Toc18836" w:history="1">
        <w:r>
          <w:rPr>
            <w:rFonts w:ascii="仿宋" w:eastAsia="仿宋" w:hAnsi="仿宋" w:cs="仿宋" w:hint="eastAsia"/>
            <w:lang w:eastAsia="zh-CN"/>
          </w:rPr>
          <w:t>十五、数字媒体项目变更管理</w:t>
        </w:r>
        <w:r>
          <w:tab/>
        </w:r>
        <w:r>
          <w:fldChar w:fldCharType="begin"/>
        </w:r>
        <w:r>
          <w:instrText xml:space="preserve"> PAGEREF _Toc18836 \h </w:instrText>
        </w:r>
        <w:r>
          <w:fldChar w:fldCharType="separate"/>
        </w:r>
        <w:r>
          <w:t>64</w:t>
        </w:r>
        <w:r>
          <w:fldChar w:fldCharType="end"/>
        </w:r>
      </w:hyperlink>
    </w:p>
    <w:p>
      <w:pPr>
        <w:pStyle w:val="TOC2"/>
        <w:tabs>
          <w:tab w:val="right" w:leader="dot" w:pos="8306"/>
        </w:tabs>
      </w:pPr>
      <w:hyperlink w:anchor="_Toc1656" w:history="1">
        <w:r>
          <w:rPr>
            <w:rFonts w:ascii="仿宋" w:eastAsia="仿宋" w:hAnsi="仿宋" w:cs="仿宋" w:hint="eastAsia"/>
            <w:lang w:eastAsia="zh-CN"/>
          </w:rPr>
          <w:t>(一)、变更申请与评估</w:t>
        </w:r>
        <w:r>
          <w:tab/>
        </w:r>
        <w:r>
          <w:fldChar w:fldCharType="begin"/>
        </w:r>
        <w:r>
          <w:instrText xml:space="preserve"> PAGEREF _Toc1656 \h </w:instrText>
        </w:r>
        <w:r>
          <w:fldChar w:fldCharType="separate"/>
        </w:r>
        <w:r>
          <w:t>64</w:t>
        </w:r>
        <w:r>
          <w:fldChar w:fldCharType="end"/>
        </w:r>
      </w:hyperlink>
    </w:p>
    <w:p>
      <w:pPr>
        <w:pStyle w:val="TOC2"/>
        <w:tabs>
          <w:tab w:val="right" w:leader="dot" w:pos="8306"/>
        </w:tabs>
      </w:pPr>
      <w:hyperlink w:anchor="_Toc6717" w:history="1">
        <w:r>
          <w:rPr>
            <w:rFonts w:ascii="仿宋" w:eastAsia="仿宋" w:hAnsi="仿宋" w:cs="仿宋" w:hint="eastAsia"/>
            <w:lang w:eastAsia="zh-CN"/>
          </w:rPr>
          <w:t>(二)、变更实施与控制</w:t>
        </w:r>
        <w:r>
          <w:tab/>
        </w:r>
        <w:r>
          <w:fldChar w:fldCharType="begin"/>
        </w:r>
        <w:r>
          <w:instrText xml:space="preserve"> PAGEREF _Toc6717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11"/>
      <w:r>
        <w:rPr>
          <w:rFonts w:ascii="仿宋" w:eastAsia="仿宋" w:hAnsi="仿宋" w:cs="仿宋" w:hint="eastAsia"/>
          <w:sz w:val="28"/>
          <w:lang w:eastAsia="zh-CN"/>
        </w:rPr>
        <w:t>一、数字媒体项目绩效评估</w:t>
      </w:r>
      <w:bookmarkEnd w:id="2"/>
    </w:p>
    <w:p>
      <w:pPr>
        <w:pStyle w:val="Heading2"/>
        <w:rPr>
          <w:rFonts w:ascii="仿宋" w:eastAsia="仿宋" w:hAnsi="仿宋" w:cs="仿宋" w:hint="eastAsia"/>
          <w:lang w:eastAsia="zh-CN"/>
        </w:rPr>
      </w:pPr>
      <w:bookmarkStart w:id="3" w:name="_Toc7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媒体项目中，我们设计了一套全面的绩效评估指标，以确保数字媒体项目的可控和成功交付。这些指标跨足数字媒体项目目标、成本、进度和质量等多个维度，为我们提供了全面洞察数字媒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目标达成率是我们关注的首要指标。我们设定了明确的目标，并通过定期监测和评估，迅速发现并应对潜在的目标偏差。这为数字媒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成本绩效是另一个核心关注点。通过实际成本与预算成本的对比分析，我们深入了解成本差异的原因，及时调整资源分配，保持数字媒体项目在经济效益方面的合理水平。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进度作为关键的绩效指标之一，得到了精心的关注。我们制定了详细的数字媒体项目进度计划，并设立了进度符合度指标，确保实际进度与计划进度保持一致。这使我们能够快速发现和解决潜在的进度问题，保持数字媒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媒体项目绩效的不可或缺的一环。我们引入了一系列的质量标准和客户满意度指标，以确保数字媒体项目交付的成果在质量上达到或超越预期水平。通过持续监测这些指标，我们努力提升数字媒体项目整体质量水平，为数字媒体项目的成功交付提供有力保障。通过这些科学且全面的绩效评估，我们能够更好地引导数字媒体项目的持续改进，确保数字媒体项目目标的顺利达成。</w:t>
      </w:r>
    </w:p>
    <w:p>
      <w:pPr>
        <w:pStyle w:val="Heading2"/>
        <w:ind w:firstLine="560" w:firstLineChars="200"/>
        <w:rPr>
          <w:rFonts w:ascii="仿宋" w:eastAsia="仿宋" w:hAnsi="仿宋" w:cs="仿宋" w:hint="eastAsia"/>
          <w:sz w:val="28"/>
          <w:lang w:eastAsia="zh-CN"/>
        </w:rPr>
      </w:pPr>
      <w:bookmarkStart w:id="4" w:name="_Toc823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绩效评估是数字媒体项目中的关键环节，为确保数字媒体项目达到预期目标，我们采用了多层次、多维度的绩效评估方法。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字媒体项目的战略目标对齐，确保每个决策和行动都与数字媒体项目整体目标保持一致。团队会定期召开战略对齐会议，审视当前工作与数字媒体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数字媒体项目进度、质量、成本和风险等方面。这些指标通过数据收集和分析，为数字媒体项目管理团队提供了客观的评估依据。例如，我们通过数字媒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绩效评估不仅仅停留在数字媒体项目内部，还考虑了数字媒体项目对外部环境的影响。我们定期进行干系人满意度调查，以了解各利益相关方对数字媒体项目的期望和满意度，并及时做出调整。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这种多层次、多角度的绩效评估方法，使得我们能够全面了解数字媒体项目的运行状态，及时做出调整，确保数字媒体项目在不断变化的环境中保持稳健前行。</w:t>
      </w:r>
    </w:p>
    <w:p>
      <w:pPr>
        <w:pStyle w:val="Heading2"/>
        <w:ind w:firstLine="560" w:firstLineChars="200"/>
        <w:rPr>
          <w:rFonts w:ascii="仿宋" w:eastAsia="仿宋" w:hAnsi="仿宋" w:cs="仿宋" w:hint="eastAsia"/>
          <w:sz w:val="28"/>
          <w:lang w:eastAsia="zh-CN"/>
        </w:rPr>
      </w:pPr>
      <w:bookmarkStart w:id="5" w:name="_Toc1564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为了确保数字媒体项目的有效管理和不断优化，我们采用了精心设计的绩效评估周期。这个周期旨在实现灵活、实时和全面的评估，以适应数字媒体项目执行中的各种挑战。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字媒体项目的不同需求，分为短期、中期和长期。短期评估关注每个迭代或工作周期，以及时发现和解决当前任务中的问题。中期评估涵盖几个迭代，深入了解整体数字媒体项目的趋势和性能。长期评估则着眼于整个数字媒体项目阶段，确保数字媒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字媒体项目管理工具和协作平台，团队成员能够随时更新和分享数字媒体项目数据。这种实时性的反馈机制使我们能够及时察觉潜在问题，快速调整，保持数字媒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字媒体项目的决策制定密不可分。每个周期的数字媒体项目回顾会议成为集体总结经验、识别问题深层次原因并找到创新解决方案的平台。这种定期的反思与调整机制使数字媒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298"/>
      <w:r>
        <w:rPr>
          <w:rFonts w:ascii="仿宋" w:eastAsia="仿宋" w:hAnsi="仿宋" w:cs="仿宋" w:hint="eastAsia"/>
          <w:sz w:val="28"/>
          <w:lang w:eastAsia="zh-CN"/>
        </w:rPr>
        <w:t>二、数字媒体项目选址可行性分析</w:t>
      </w:r>
      <w:bookmarkEnd w:id="6"/>
    </w:p>
    <w:p>
      <w:pPr>
        <w:pStyle w:val="Heading2"/>
        <w:rPr>
          <w:rFonts w:ascii="仿宋" w:eastAsia="仿宋" w:hAnsi="仿宋" w:cs="仿宋" w:hint="eastAsia"/>
          <w:lang w:eastAsia="zh-CN"/>
        </w:rPr>
      </w:pPr>
      <w:bookmarkStart w:id="7" w:name="_Toc25149"/>
      <w:r>
        <w:rPr>
          <w:rFonts w:ascii="仿宋" w:eastAsia="仿宋" w:hAnsi="仿宋" w:cs="仿宋" w:hint="eastAsia"/>
          <w:lang w:eastAsia="zh-CN"/>
        </w:rPr>
        <w:t>(一)、数字媒体项目选址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该数字媒体项目选址位于XX省XX市XX区XXX街道</w:t>
      </w:r>
    </w:p>
    <w:p>
      <w:pPr>
        <w:pStyle w:val="Heading2"/>
        <w:ind w:firstLine="560" w:firstLineChars="200"/>
        <w:rPr>
          <w:rFonts w:ascii="仿宋" w:eastAsia="仿宋" w:hAnsi="仿宋" w:cs="仿宋" w:hint="eastAsia"/>
          <w:sz w:val="28"/>
          <w:lang w:eastAsia="zh-CN"/>
        </w:rPr>
      </w:pPr>
      <w:bookmarkStart w:id="8" w:name="_Toc1473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数字媒体项目的征地面积将根据数字媒体项目的实际规模和需求进行精确规划。具体面积XXX平方米，旨在确保数字媒体项目不仅能够满足当前的发展需求，还能够预留空间以适应未来的扩展。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净用地面积是在征地面积基础上去除不可利用面积后的实际可开发用地。具体面积XXX平方米，考虑到环保、交通、安全等多方面因素，以确保数字媒体项目在整体利用效率上达到最优。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数字媒体项目计划建设的建筑总规模具体面积XXX平方米。这一规模的确定综合考虑了数字媒体项目的性质、规模，以及城市规划的相关要求，确保建筑布局与周边环境协调一致。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绿地率是数字媒体项目用地中被规划为绿地的比例。具体面积XXX平方米，旨在通过合理规划绿地，改善数字媒体项目周边环境，提升居民生活质量，并符合城市整体绿化规划。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容积率是用地上可以建设的建筑总体积与用地面积之比。具体面积XXX，通过合理的容积率规划，确保数字媒体项目建筑规模与周边环境和谐共生。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确保数字媒体项目选址与当地城市规划相一致，具体面积XXX平方米。通过与城市规划部门深入沟通，确保数字媒体项目不仅符合城市的整体发展方向，还能够融入城市的发展布局，为城市的长远发展贡献力量。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媒体项目选址符合当地产业政策，具体面积XXX平方米。这包括数字媒体项目对当地经济的促进作用，以及对相关产业的带动效应，确保数字媒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用地总体要求必须符合环保和可持续发展的原则，具体面积XXX平方米。通过采用绿色建筑设计、节能减排等措施，确保数字媒体项目在建设和运营过程中对环境的影响最小化，达到可持续发展的要求。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确保数字媒体项目选址具备必要的公共设施配套，具体面积XXX平方米。这包括交通便利性、教育、医疗等基础设施，以提高居民生活品质，使得数字媒体项目选址更具吸引力。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考虑用地总体要求对当地社会稳定性的影响，具体面积XXX平方米。通过深入了解当地社区反馈，确保数字媒体项目的选址和建设过程对当地社会和谐稳定产生积极作用。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媒体项目选址不仅符合法规和规划，还在实际操作中具有可行性。这一全面规划将为数字媒体项目的成功实施提供坚实的基础，确保数字媒体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219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媒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媒体项目的设备规划和空间设计中，我们将采取灵活设备布局的措施。设备布局将根据实际需求进行灵活设计，避免不必要的浪费。通过合理规划设备摆放位置，我们将提高设备的利用率，减少设备间距，以确保数字媒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媒体项目内部引入共享设施的概念，例如共享会议室、办公区等。通过这种方式，我们可以减少对资源的重复建设，提高资源共享效率，从而减小数字媒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17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字媒体项目的总图布置中，我们将不同功能区域进行明确的规划，以最大程度满足数字媒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497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媒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数字媒体项目对环境的影响是综合评价的重要因素之一。我们将详细考虑选址周边的自然环境、生态保护区、水源地等情况，确保数字媒体项目的建设和运营对环境影响最小化，并符合当地的环保法规标准。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对选址的评价还需充分考虑当地政府的产业政策和法规。我们将详细了解数字媒体项目所在地的相关政策，确保数字媒体项目的规划和运营与当地法规相符，降低不必要的法律风险。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考虑到社会稳定性对企业运营的重要性，我们将评估选址地区的社会安全情况、劳工关系、社区反馈等方面，以确保数字媒体项目的建设和运营不会受到社会稳定性的负面影响。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最后，我们将综合考虑用地成本，包括土地购置费用、土地开发成本等。通过对用地成本的详细评估，我们能够做出更为精确的经济效益分析，为数字媒体项目的投资决策提供有力支持。</w:t>
      </w:r>
    </w:p>
    <w:p>
      <w:pPr>
        <w:pStyle w:val="Heading1"/>
        <w:ind w:firstLine="560" w:firstLineChars="200"/>
        <w:rPr>
          <w:rFonts w:ascii="仿宋" w:eastAsia="仿宋" w:hAnsi="仿宋" w:cs="仿宋" w:hint="eastAsia"/>
          <w:sz w:val="28"/>
          <w:lang w:eastAsia="zh-CN"/>
        </w:rPr>
      </w:pPr>
      <w:bookmarkStart w:id="12" w:name="_Toc26118"/>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3054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数字媒体项目的主要产品是XXXX，预计年产值为XXX万元。这一产品在市场中占据着重要的地位，其广泛的应用范围使得该数字媒体项目的市场前景非常广阔。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媒体项目的xxx产品作为重要的原材料之一，将在多个领域发挥关键作用。其在建筑、交通、能源等方面的广泛应用将为整个产业链提供强大的支持，形成产业协同效应。数字媒体项目的年产值XXX万XXX万XXX万万元不仅反映了其在市场上的巨大潜力，更预示着它对国民经济的积极贡献。这种关联度高、涉及面广的产业关系，使得该数字媒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023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总征地面积为XXXX平方米，相当于约XX.XX亩，其中净用地面积为XXXX平方米，红线范围内相当于约XX.XX亩。这一用地规模充分考虑了数字媒体项目的建设需求，保障了数字媒体项目在合适的空间内得以充分发展。数字媒体项目规划的总建筑面积为XXXX平方米，其中主体工程建设占XXXX平方米，计容建筑面积达XXXX平方米。预计建筑工程的投资将达到XXXX万元，为数字媒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计划购置的设备共计XXXX台（套），设备购置费用为XXXX万元。这一设备购置计划充分考虑到数字媒体项目的生产需求和技术要求，确保了数字媒体项目在生产运营中具备先进的技术装备和高效的生产能力。设备的合理配置将为数字媒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计划总投资为XXXX万元，预计年实现营业收入为XXXX万元。这一产能规模的设定旨在确保数字媒体项目能够在投资与回报之间取得平衡，实现长期可持续的发展。数字媒体项目的总投资充分考虑到各个方面的需求，包括用地建设、设备购置等多个环节，以确保数字媒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6214"/>
      <w:r>
        <w:rPr>
          <w:rFonts w:ascii="仿宋" w:eastAsia="仿宋" w:hAnsi="仿宋" w:cs="仿宋" w:hint="eastAsia"/>
          <w:sz w:val="28"/>
          <w:lang w:eastAsia="zh-CN"/>
        </w:rPr>
        <w:t>四、数字媒体项目可持续发展</w:t>
      </w:r>
      <w:bookmarkEnd w:id="15"/>
    </w:p>
    <w:p>
      <w:pPr>
        <w:pStyle w:val="Heading2"/>
        <w:rPr>
          <w:rFonts w:ascii="仿宋" w:eastAsia="仿宋" w:hAnsi="仿宋" w:cs="仿宋" w:hint="eastAsia"/>
          <w:lang w:eastAsia="zh-CN"/>
        </w:rPr>
      </w:pPr>
      <w:bookmarkStart w:id="16" w:name="_Toc5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媒体项目中，数字媒体项目团队着眼于未来，明确了可持续发展的战略方向。制定的具体可持续发展目标包括降低资源使用、采用环保技术、最大化社会效益等。这一步骤不仅有助于数字媒体项目在环保和社会责任方面达到最高标准，也为未来提供了明确的指引，确保数字媒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可持续实践的融入数字媒体项目管理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字媒体项目管理周期。从数字媒体项目规划开始，数字媒体项目团队就考虑了环境和社会的因素。在执行阶段，数字媒体项目团队积极推动绿色技术的应用，优化资源利用。此外，关注员工的社会责任，通过培训和沟通活动提高员工对可持续发展的认知，使他们能够在日常工作中践行可持续实践。这些举措不仅为数字媒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842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扎根于数字媒体项目的可持续发展理念，我们深信环保与社会责任是数字媒体项目成功的关键支柱。在数字媒体项目的每一步，我们都致力于通过创新和实践，履行对环境和社会的坚定责任。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团队通过引入先进的环保技术、建立高效的废物处理系统以及推动能源节约措施，积极履行环保责任。定期的环保监测和评估确保数字媒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数字媒体项目不仅致力于自身可持续发展，还注重对社会的回馈。通过支持社区数字媒体项目、参与慈善事业、提供培训机会等方式，数字媒体项目积极履行社会责任。与当地社区建立积极互动，关注员工的工作与生活平衡，以及员工的身心健康，是数字媒体项目在社会责任层面的关键举措。这样的实践不仅增强了数字媒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7691"/>
      <w:r>
        <w:rPr>
          <w:rFonts w:ascii="仿宋" w:eastAsia="仿宋" w:hAnsi="仿宋" w:cs="仿宋" w:hint="eastAsia"/>
          <w:sz w:val="28"/>
          <w:lang w:eastAsia="zh-CN"/>
        </w:rPr>
        <w:t>五、数字媒体项目建设背景及必要性分析</w:t>
      </w:r>
      <w:bookmarkEnd w:id="18"/>
    </w:p>
    <w:p>
      <w:pPr>
        <w:pStyle w:val="Heading2"/>
        <w:rPr>
          <w:rFonts w:ascii="仿宋" w:eastAsia="仿宋" w:hAnsi="仿宋" w:cs="仿宋" w:hint="eastAsia"/>
          <w:lang w:eastAsia="zh-CN"/>
        </w:rPr>
      </w:pPr>
      <w:bookmarkStart w:id="19" w:name="_Toc23339"/>
      <w:r>
        <w:rPr>
          <w:rFonts w:ascii="仿宋" w:eastAsia="仿宋" w:hAnsi="仿宋" w:cs="仿宋" w:hint="eastAsia"/>
          <w:lang w:eastAsia="zh-CN"/>
        </w:rPr>
        <w:t>(一)、数字媒体项目背景分析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字媒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字媒体项目在这个潮流中的定位。同时，我们将关注行业内涌现的新兴机遇，以便数字媒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字媒体项目提供了强大的发展动力。我们将聚焦于行业内最新的技术发展趋势，包括但不限于人工智能、大数据分析、物联网等领域。通过深度的技术研究，我们将确保数字媒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字媒体项目发展的源泉。我们将投入更多的精力对市场需求进行深入剖析，超越表面的需求，深入挖掘潜在的市场痛点和机遇。通过对市场需求的细致了解，数字媒体项目将更有针对性地设计解决方案，满足市场的多样化需求，从而更好地促进数字媒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字媒体项目战略至关重要。我们将对竞争态势进行更为深入的分析，包括但不限于市场份额、产品特点、客户满意度等多个维度。通过深度的竞争分析，数字媒体项目将能够更准确地把握市场脉搏，制定具有竞争力的数字媒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字媒体项目的发展具有直接的影响。我们将进行更为全面的法规和政策分析，了解行业发展中的潜在法律风险和合规挑战。通过充分了解和遵守相关法规，数字媒体项目将确保在法律框架内合法合规运营，为数字媒体项目的稳健发展提供有力支持。</w:t>
      </w:r>
    </w:p>
    <w:p>
      <w:pPr>
        <w:pStyle w:val="Heading2"/>
        <w:ind w:firstLine="560" w:firstLineChars="200"/>
        <w:rPr>
          <w:rFonts w:ascii="仿宋" w:eastAsia="仿宋" w:hAnsi="仿宋" w:cs="仿宋" w:hint="eastAsia"/>
          <w:sz w:val="28"/>
          <w:lang w:eastAsia="zh-CN"/>
        </w:rPr>
      </w:pPr>
      <w:bookmarkStart w:id="20" w:name="_Toc20727"/>
      <w:r>
        <w:rPr>
          <w:rFonts w:ascii="仿宋" w:eastAsia="仿宋" w:hAnsi="仿宋" w:cs="仿宋" w:hint="eastAsia"/>
          <w:sz w:val="28"/>
          <w:lang w:eastAsia="zh-CN"/>
        </w:rPr>
        <w:t>(二)、数字媒体项目建设必要性分析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https://d.book118.com/398073072050006025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12FC6"/>
    <w:rsid w:val="0F912F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7307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2024-01-09T17:07:00Z</dcterms:created>
  <dcterms:modified xsi:type="dcterms:W3CDTF">2024-01-09T17:07:47Z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E73F692BD1A441959E58052BF2DE94C5_11</vt:lpwstr>
  </property>
  <property fmtid="{D5CDD505-2E9C-101B-9397-08002B2CF9AE}" pid="3" name="KSOProductBuildVer">
    <vt:lpwstr>2052-12.1.0.16120</vt:lpwstr>
  </property>
</Properties>
</file>