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PP再生料</w:t>
      </w:r>
      <w:r>
        <w:rPr>
          <w:rFonts w:ascii="宋体" w:eastAsia="宋体" w:hAnsi="宋体" w:cs="宋体" w:hint="eastAsia"/>
          <w:b/>
          <w:sz w:val="60"/>
          <w:lang w:eastAsia="zh-CN"/>
        </w:rPr>
        <w:t>项目建议书及建设实施方案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95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_Toc10955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2521" w:history="1">
        <w:r>
          <w:rPr>
            <w:rFonts w:ascii="仿宋" w:eastAsia="仿宋" w:hAnsi="仿宋" w:cs="仿宋" w:hint="eastAsia"/>
            <w:lang w:eastAsia="zh-CN"/>
          </w:rPr>
          <w:t>一、建设单位基本情况</w:t>
        </w:r>
        <w:r>
          <w:tab/>
        </w:r>
        <w:r>
          <w:fldChar w:fldCharType="begin"/>
        </w:r>
        <w:r>
          <w:instrText xml:space="preserve"> PAGEREF _Toc32521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_Toc13919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_Toc21401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_Toc21479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7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_Toc9727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0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_Toc26080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2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_Toc13872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5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_Toc15895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6" w:history="1">
        <w:r>
          <w:rPr>
            <w:rFonts w:ascii="仿宋" w:eastAsia="仿宋" w:hAnsi="仿宋" w:cs="仿宋" w:hint="eastAsia"/>
            <w:lang w:eastAsia="zh-CN"/>
          </w:rPr>
          <w:t>二、PP再生料项目背景及必要性</w:t>
        </w:r>
        <w:r>
          <w:tab/>
        </w:r>
        <w:r>
          <w:fldChar w:fldCharType="begin"/>
        </w:r>
        <w:r>
          <w:instrText xml:space="preserve"> PAGEREF _Toc456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9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_Toc4789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0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_Toc28850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6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_Toc20916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6" w:history="1">
        <w:r>
          <w:rPr>
            <w:rFonts w:ascii="仿宋" w:eastAsia="仿宋" w:hAnsi="仿宋" w:cs="仿宋" w:hint="eastAsia"/>
            <w:lang w:eastAsia="zh-CN"/>
          </w:rPr>
          <w:t>(五)、PP再生料项目实施的必要性</w:t>
        </w:r>
        <w:r>
          <w:tab/>
        </w:r>
        <w:r>
          <w:fldChar w:fldCharType="begin"/>
        </w:r>
        <w:r>
          <w:instrText xml:space="preserve"> PAGEREF _Toc16126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1" w:history="1">
        <w:r>
          <w:rPr>
            <w:rFonts w:ascii="仿宋" w:eastAsia="仿宋" w:hAnsi="仿宋" w:cs="仿宋" w:hint="eastAsia"/>
            <w:lang w:eastAsia="zh-CN"/>
          </w:rPr>
          <w:t>三、SWOT分析</w:t>
        </w:r>
        <w:r>
          <w:tab/>
        </w:r>
        <w:r>
          <w:fldChar w:fldCharType="begin"/>
        </w:r>
        <w:r>
          <w:instrText xml:space="preserve"> PAGEREF _Toc28321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_Toc16354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_Toc6033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8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_Toc10848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_Toc28624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_Toc925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_Toc17103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_Toc21366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8" w:history="1">
        <w:r>
          <w:rPr>
            <w:rFonts w:ascii="仿宋" w:eastAsia="仿宋" w:hAnsi="仿宋" w:cs="仿宋" w:hint="eastAsia"/>
            <w:lang w:eastAsia="zh-CN"/>
          </w:rPr>
          <w:t>五、企业合规与伦理</w:t>
        </w:r>
        <w:r>
          <w:tab/>
        </w:r>
        <w:r>
          <w:fldChar w:fldCharType="begin"/>
        </w:r>
        <w:r>
          <w:instrText xml:space="preserve"> PAGEREF _Toc5858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_Toc5735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_Toc15948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_Toc28404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_Toc20712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0" w:history="1">
        <w:r>
          <w:rPr>
            <w:rFonts w:ascii="仿宋" w:eastAsia="仿宋" w:hAnsi="仿宋" w:cs="仿宋" w:hint="eastAsia"/>
            <w:lang w:eastAsia="zh-CN"/>
          </w:rPr>
          <w:t>六、产品规划方案</w:t>
        </w:r>
        <w:r>
          <w:tab/>
        </w:r>
        <w:r>
          <w:fldChar w:fldCharType="begin"/>
        </w:r>
        <w:r>
          <w:instrText xml:space="preserve"> PAGEREF _Toc18550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2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_Toc24062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20" w:history="1">
        <w:r>
          <w:rPr>
            <w:rFonts w:ascii="仿宋" w:eastAsia="仿宋" w:hAnsi="仿宋" w:cs="仿宋" w:hint="eastAsia"/>
            <w:lang w:eastAsia="zh-CN"/>
          </w:rPr>
          <w:t>七、PP再生料项目环境影响评估</w:t>
        </w:r>
        <w:r>
          <w:tab/>
        </w:r>
        <w:r>
          <w:fldChar w:fldCharType="begin"/>
        </w:r>
        <w:r>
          <w:instrText xml:space="preserve"> PAGEREF _Toc20620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6" w:history="1">
        <w:r>
          <w:rPr>
            <w:rFonts w:ascii="仿宋" w:eastAsia="仿宋" w:hAnsi="仿宋" w:cs="仿宋" w:hint="eastAsia"/>
            <w:lang w:eastAsia="zh-CN"/>
          </w:rPr>
          <w:t>(一)、PP再生料项目环境影响评估</w:t>
        </w:r>
        <w:r>
          <w:tab/>
        </w:r>
        <w:r>
          <w:fldChar w:fldCharType="begin"/>
        </w:r>
        <w:r>
          <w:instrText xml:space="preserve"> PAGEREF _Toc20696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_Toc31023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1" w:history="1">
        <w:r>
          <w:rPr>
            <w:rFonts w:ascii="仿宋" w:eastAsia="仿宋" w:hAnsi="仿宋" w:cs="仿宋" w:hint="eastAsia"/>
            <w:lang w:eastAsia="zh-CN"/>
          </w:rPr>
          <w:t>八、风险评估分析</w:t>
        </w:r>
        <w:r>
          <w:tab/>
        </w:r>
        <w:r>
          <w:fldChar w:fldCharType="begin"/>
        </w:r>
        <w:r>
          <w:instrText xml:space="preserve"> PAGEREF _Toc7721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4" w:history="1">
        <w:r>
          <w:rPr>
            <w:rFonts w:ascii="仿宋" w:eastAsia="仿宋" w:hAnsi="仿宋" w:cs="仿宋" w:hint="eastAsia"/>
            <w:lang w:eastAsia="zh-CN"/>
          </w:rPr>
          <w:t>(一)、PP再生料项目风险分析</w:t>
        </w:r>
        <w:r>
          <w:tab/>
        </w:r>
        <w:r>
          <w:fldChar w:fldCharType="begin"/>
        </w:r>
        <w:r>
          <w:instrText xml:space="preserve"> PAGEREF _Toc18474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8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_Toc26248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73" w:history="1">
        <w:r>
          <w:rPr>
            <w:rFonts w:ascii="仿宋" w:eastAsia="仿宋" w:hAnsi="仿宋" w:cs="仿宋" w:hint="eastAsia"/>
            <w:lang w:eastAsia="zh-CN"/>
          </w:rPr>
          <w:t>九、人力资源管理与开发</w:t>
        </w:r>
        <w:r>
          <w:tab/>
        </w:r>
        <w:r>
          <w:fldChar w:fldCharType="begin"/>
        </w:r>
        <w:r>
          <w:instrText xml:space="preserve"> PAGEREF _Toc16573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_Toc13020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8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41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https://d.book118.com/398100060036006024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</w:t>
    </w:r>
    <w:r>
      <w:rPr>
        <w:rFonts w:ascii="仿宋" w:eastAsia="仿宋" w:hAnsi="仿宋" w:cs="仿宋" w:hint="eastAsia"/>
        <w:lang w:eastAsia="zh-CN"/>
      </w:rPr>
      <w:t>项目建议书及建设实施方案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PP再生料</w:t>
    </w:r>
    <w:r>
      <w:rPr>
        <w:rFonts w:ascii="仿宋" w:eastAsia="仿宋" w:hAnsi="仿宋" w:cs="仿宋" w:hint="eastAsia"/>
        <w:lang w:eastAsia="zh-CN"/>
      </w:rPr>
      <w:t>项目建议书及建设实施方案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EF6C96"/>
    <w:rsid w:val="2EEF6C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98100060036006024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2023-12-23T21:16:00Z</dcterms:created>
  <dcterms:modified xsi:type="dcterms:W3CDTF">2023-12-23T21:16:40Z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74C221A472234CD3AAD30FA89A278B55_11</vt:lpwstr>
  </property>
  <property fmtid="{D5CDD505-2E9C-101B-9397-08002B2CF9AE}" pid="3" name="KSOProductBuildVer">
    <vt:lpwstr>2052-12.1.0.16120</vt:lpwstr>
  </property>
</Properties>
</file>