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重组葡激酶项目规划设计蓝图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9" w:history="1">
        <w:r>
          <w:rPr>
            <w:rFonts w:ascii="仿宋" w:eastAsia="仿宋" w:hAnsi="仿宋" w:cs="仿宋" w:hint="eastAsia"/>
            <w:lang w:eastAsia="zh-CN"/>
          </w:rPr>
          <w:t>前言</w:t>
        </w:r>
        <w:r>
          <w:tab/>
        </w:r>
        <w:r>
          <w:fldChar w:fldCharType="begin"/>
        </w:r>
        <w:r>
          <w:instrText xml:space="preserve"> PAGEREF _Toc16059 \h </w:instrText>
        </w:r>
        <w:r>
          <w:fldChar w:fldCharType="separate"/>
        </w:r>
        <w:r>
          <w:t>3</w:t>
        </w:r>
        <w:r>
          <w:fldChar w:fldCharType="end"/>
        </w:r>
      </w:hyperlink>
    </w:p>
    <w:p>
      <w:pPr>
        <w:pStyle w:val="TOC1"/>
        <w:tabs>
          <w:tab w:val="right" w:leader="dot" w:pos="8306"/>
        </w:tabs>
      </w:pPr>
      <w:hyperlink w:anchor="_Toc19062" w:history="1">
        <w:r>
          <w:rPr>
            <w:rFonts w:ascii="仿宋" w:eastAsia="仿宋" w:hAnsi="仿宋" w:cs="仿宋" w:hint="eastAsia"/>
            <w:lang w:eastAsia="zh-CN"/>
          </w:rPr>
          <w:t>一、重组葡激酶项目建设背景及必要性分析</w:t>
        </w:r>
        <w:r>
          <w:tab/>
        </w:r>
        <w:r>
          <w:fldChar w:fldCharType="begin"/>
        </w:r>
        <w:r>
          <w:instrText xml:space="preserve"> PAGEREF _Toc19062 \h </w:instrText>
        </w:r>
        <w:r>
          <w:fldChar w:fldCharType="separate"/>
        </w:r>
        <w:r>
          <w:t>3</w:t>
        </w:r>
        <w:r>
          <w:fldChar w:fldCharType="end"/>
        </w:r>
      </w:hyperlink>
    </w:p>
    <w:p>
      <w:pPr>
        <w:pStyle w:val="TOC2"/>
        <w:tabs>
          <w:tab w:val="right" w:leader="dot" w:pos="8306"/>
        </w:tabs>
      </w:pPr>
      <w:hyperlink w:anchor="_Toc27937" w:history="1">
        <w:r>
          <w:rPr>
            <w:rFonts w:ascii="仿宋" w:eastAsia="仿宋" w:hAnsi="仿宋" w:cs="仿宋" w:hint="eastAsia"/>
            <w:lang w:eastAsia="zh-CN"/>
          </w:rPr>
          <w:t>(一)、重组葡激酶项目背景分析</w:t>
        </w:r>
        <w:r>
          <w:tab/>
        </w:r>
        <w:r>
          <w:fldChar w:fldCharType="begin"/>
        </w:r>
        <w:r>
          <w:instrText xml:space="preserve"> PAGEREF _Toc27937 \h </w:instrText>
        </w:r>
        <w:r>
          <w:fldChar w:fldCharType="separate"/>
        </w:r>
        <w:r>
          <w:t>3</w:t>
        </w:r>
        <w:r>
          <w:fldChar w:fldCharType="end"/>
        </w:r>
      </w:hyperlink>
    </w:p>
    <w:p>
      <w:pPr>
        <w:pStyle w:val="TOC2"/>
        <w:tabs>
          <w:tab w:val="right" w:leader="dot" w:pos="8306"/>
        </w:tabs>
      </w:pPr>
      <w:hyperlink w:anchor="_Toc22517" w:history="1">
        <w:r>
          <w:rPr>
            <w:rFonts w:ascii="仿宋" w:eastAsia="仿宋" w:hAnsi="仿宋" w:cs="仿宋" w:hint="eastAsia"/>
            <w:lang w:eastAsia="zh-CN"/>
          </w:rPr>
          <w:t>(二)、重组葡激酶项目建设必要性分析</w:t>
        </w:r>
        <w:r>
          <w:tab/>
        </w:r>
        <w:r>
          <w:fldChar w:fldCharType="begin"/>
        </w:r>
        <w:r>
          <w:instrText xml:space="preserve"> PAGEREF _Toc22517 \h </w:instrText>
        </w:r>
        <w:r>
          <w:fldChar w:fldCharType="separate"/>
        </w:r>
        <w:r>
          <w:t>5</w:t>
        </w:r>
        <w:r>
          <w:fldChar w:fldCharType="end"/>
        </w:r>
      </w:hyperlink>
    </w:p>
    <w:p>
      <w:pPr>
        <w:pStyle w:val="TOC1"/>
        <w:tabs>
          <w:tab w:val="right" w:leader="dot" w:pos="8306"/>
        </w:tabs>
      </w:pPr>
      <w:hyperlink w:anchor="_Toc29099" w:history="1">
        <w:r>
          <w:rPr>
            <w:rFonts w:ascii="仿宋" w:eastAsia="仿宋" w:hAnsi="仿宋" w:cs="仿宋" w:hint="eastAsia"/>
            <w:lang w:eastAsia="zh-CN"/>
          </w:rPr>
          <w:t>二、重组葡激酶项目建设单位说明</w:t>
        </w:r>
        <w:r>
          <w:tab/>
        </w:r>
        <w:r>
          <w:fldChar w:fldCharType="begin"/>
        </w:r>
        <w:r>
          <w:instrText xml:space="preserve"> PAGEREF _Toc29099 \h </w:instrText>
        </w:r>
        <w:r>
          <w:fldChar w:fldCharType="separate"/>
        </w:r>
        <w:r>
          <w:t>6</w:t>
        </w:r>
        <w:r>
          <w:fldChar w:fldCharType="end"/>
        </w:r>
      </w:hyperlink>
    </w:p>
    <w:p>
      <w:pPr>
        <w:pStyle w:val="TOC2"/>
        <w:tabs>
          <w:tab w:val="right" w:leader="dot" w:pos="8306"/>
        </w:tabs>
      </w:pPr>
      <w:hyperlink w:anchor="_Toc24039" w:history="1">
        <w:r>
          <w:rPr>
            <w:rFonts w:ascii="仿宋" w:eastAsia="仿宋" w:hAnsi="仿宋" w:cs="仿宋" w:hint="eastAsia"/>
            <w:lang w:eastAsia="zh-CN"/>
          </w:rPr>
          <w:t>(一)、重组葡激酶项目承办单位基本情况</w:t>
        </w:r>
        <w:r>
          <w:tab/>
        </w:r>
        <w:r>
          <w:fldChar w:fldCharType="begin"/>
        </w:r>
        <w:r>
          <w:instrText xml:space="preserve"> PAGEREF _Toc24039 \h </w:instrText>
        </w:r>
        <w:r>
          <w:fldChar w:fldCharType="separate"/>
        </w:r>
        <w:r>
          <w:t>6</w:t>
        </w:r>
        <w:r>
          <w:fldChar w:fldCharType="end"/>
        </w:r>
      </w:hyperlink>
    </w:p>
    <w:p>
      <w:pPr>
        <w:pStyle w:val="TOC2"/>
        <w:tabs>
          <w:tab w:val="right" w:leader="dot" w:pos="8306"/>
        </w:tabs>
      </w:pPr>
      <w:hyperlink w:anchor="_Toc21836" w:history="1">
        <w:r>
          <w:rPr>
            <w:rFonts w:ascii="仿宋" w:eastAsia="仿宋" w:hAnsi="仿宋" w:cs="仿宋" w:hint="eastAsia"/>
            <w:lang w:eastAsia="zh-CN"/>
          </w:rPr>
          <w:t>(二)、公司经济效益分析</w:t>
        </w:r>
        <w:r>
          <w:tab/>
        </w:r>
        <w:r>
          <w:fldChar w:fldCharType="begin"/>
        </w:r>
        <w:r>
          <w:instrText xml:space="preserve"> PAGEREF _Toc21836 \h </w:instrText>
        </w:r>
        <w:r>
          <w:fldChar w:fldCharType="separate"/>
        </w:r>
        <w:r>
          <w:t>7</w:t>
        </w:r>
        <w:r>
          <w:fldChar w:fldCharType="end"/>
        </w:r>
      </w:hyperlink>
    </w:p>
    <w:p>
      <w:pPr>
        <w:pStyle w:val="TOC1"/>
        <w:tabs>
          <w:tab w:val="right" w:leader="dot" w:pos="8306"/>
        </w:tabs>
      </w:pPr>
      <w:hyperlink w:anchor="_Toc16956" w:history="1">
        <w:r>
          <w:rPr>
            <w:rFonts w:ascii="仿宋" w:eastAsia="仿宋" w:hAnsi="仿宋" w:cs="仿宋" w:hint="eastAsia"/>
            <w:lang w:eastAsia="zh-CN"/>
          </w:rPr>
          <w:t>三、产品规划分析</w:t>
        </w:r>
        <w:r>
          <w:tab/>
        </w:r>
        <w:r>
          <w:fldChar w:fldCharType="begin"/>
        </w:r>
        <w:r>
          <w:instrText xml:space="preserve"> PAGEREF _Toc16956 \h </w:instrText>
        </w:r>
        <w:r>
          <w:fldChar w:fldCharType="separate"/>
        </w:r>
        <w:r>
          <w:t>8</w:t>
        </w:r>
        <w:r>
          <w:fldChar w:fldCharType="end"/>
        </w:r>
      </w:hyperlink>
    </w:p>
    <w:p>
      <w:pPr>
        <w:pStyle w:val="TOC2"/>
        <w:tabs>
          <w:tab w:val="right" w:leader="dot" w:pos="8306"/>
        </w:tabs>
      </w:pPr>
      <w:hyperlink w:anchor="_Toc11201" w:history="1">
        <w:r>
          <w:rPr>
            <w:rFonts w:ascii="仿宋" w:eastAsia="仿宋" w:hAnsi="仿宋" w:cs="仿宋" w:hint="eastAsia"/>
            <w:lang w:eastAsia="zh-CN"/>
          </w:rPr>
          <w:t>(一)、产品规划</w:t>
        </w:r>
        <w:r>
          <w:tab/>
        </w:r>
        <w:r>
          <w:fldChar w:fldCharType="begin"/>
        </w:r>
        <w:r>
          <w:instrText xml:space="preserve"> PAGEREF _Toc11201 \h </w:instrText>
        </w:r>
        <w:r>
          <w:fldChar w:fldCharType="separate"/>
        </w:r>
        <w:r>
          <w:t>8</w:t>
        </w:r>
        <w:r>
          <w:fldChar w:fldCharType="end"/>
        </w:r>
      </w:hyperlink>
    </w:p>
    <w:p>
      <w:pPr>
        <w:pStyle w:val="TOC2"/>
        <w:tabs>
          <w:tab w:val="right" w:leader="dot" w:pos="8306"/>
        </w:tabs>
      </w:pPr>
      <w:hyperlink w:anchor="_Toc8486" w:history="1">
        <w:r>
          <w:rPr>
            <w:rFonts w:ascii="仿宋" w:eastAsia="仿宋" w:hAnsi="仿宋" w:cs="仿宋" w:hint="eastAsia"/>
            <w:lang w:eastAsia="zh-CN"/>
          </w:rPr>
          <w:t>(二)、建设规模</w:t>
        </w:r>
        <w:r>
          <w:tab/>
        </w:r>
        <w:r>
          <w:fldChar w:fldCharType="begin"/>
        </w:r>
        <w:r>
          <w:instrText xml:space="preserve"> PAGEREF _Toc8486 \h </w:instrText>
        </w:r>
        <w:r>
          <w:fldChar w:fldCharType="separate"/>
        </w:r>
        <w:r>
          <w:t>8</w:t>
        </w:r>
        <w:r>
          <w:fldChar w:fldCharType="end"/>
        </w:r>
      </w:hyperlink>
    </w:p>
    <w:p>
      <w:pPr>
        <w:pStyle w:val="TOC1"/>
        <w:tabs>
          <w:tab w:val="right" w:leader="dot" w:pos="8306"/>
        </w:tabs>
      </w:pPr>
      <w:hyperlink w:anchor="_Toc8778" w:history="1">
        <w:r>
          <w:rPr>
            <w:rFonts w:ascii="仿宋" w:eastAsia="仿宋" w:hAnsi="仿宋" w:cs="仿宋" w:hint="eastAsia"/>
            <w:lang w:eastAsia="zh-CN"/>
          </w:rPr>
          <w:t>四、市场分析、调研</w:t>
        </w:r>
        <w:r>
          <w:tab/>
        </w:r>
        <w:r>
          <w:fldChar w:fldCharType="begin"/>
        </w:r>
        <w:r>
          <w:instrText xml:space="preserve"> PAGEREF _Toc8778 \h </w:instrText>
        </w:r>
        <w:r>
          <w:fldChar w:fldCharType="separate"/>
        </w:r>
        <w:r>
          <w:t>10</w:t>
        </w:r>
        <w:r>
          <w:fldChar w:fldCharType="end"/>
        </w:r>
      </w:hyperlink>
    </w:p>
    <w:p>
      <w:pPr>
        <w:pStyle w:val="TOC2"/>
        <w:tabs>
          <w:tab w:val="right" w:leader="dot" w:pos="8306"/>
        </w:tabs>
      </w:pPr>
      <w:hyperlink w:anchor="_Toc21842" w:history="1">
        <w:r>
          <w:rPr>
            <w:rFonts w:ascii="仿宋" w:eastAsia="仿宋" w:hAnsi="仿宋" w:cs="仿宋" w:hint="eastAsia"/>
            <w:lang w:eastAsia="zh-CN"/>
          </w:rPr>
          <w:t>(一)、重组葡激酶行业分析</w:t>
        </w:r>
        <w:r>
          <w:tab/>
        </w:r>
        <w:r>
          <w:fldChar w:fldCharType="begin"/>
        </w:r>
        <w:r>
          <w:instrText xml:space="preserve"> PAGEREF _Toc21842 \h </w:instrText>
        </w:r>
        <w:r>
          <w:fldChar w:fldCharType="separate"/>
        </w:r>
        <w:r>
          <w:t>10</w:t>
        </w:r>
        <w:r>
          <w:fldChar w:fldCharType="end"/>
        </w:r>
      </w:hyperlink>
    </w:p>
    <w:p>
      <w:pPr>
        <w:pStyle w:val="TOC2"/>
        <w:tabs>
          <w:tab w:val="right" w:leader="dot" w:pos="8306"/>
        </w:tabs>
      </w:pPr>
      <w:hyperlink w:anchor="_Toc18830" w:history="1">
        <w:r>
          <w:rPr>
            <w:rFonts w:ascii="仿宋" w:eastAsia="仿宋" w:hAnsi="仿宋" w:cs="仿宋" w:hint="eastAsia"/>
            <w:lang w:eastAsia="zh-CN"/>
          </w:rPr>
          <w:t>(二)、重组葡激酶市场分析预测</w:t>
        </w:r>
        <w:r>
          <w:tab/>
        </w:r>
        <w:r>
          <w:fldChar w:fldCharType="begin"/>
        </w:r>
        <w:r>
          <w:instrText xml:space="preserve"> PAGEREF _Toc18830 \h </w:instrText>
        </w:r>
        <w:r>
          <w:fldChar w:fldCharType="separate"/>
        </w:r>
        <w:r>
          <w:t>10</w:t>
        </w:r>
        <w:r>
          <w:fldChar w:fldCharType="end"/>
        </w:r>
      </w:hyperlink>
    </w:p>
    <w:p>
      <w:pPr>
        <w:pStyle w:val="TOC1"/>
        <w:tabs>
          <w:tab w:val="right" w:leader="dot" w:pos="8306"/>
        </w:tabs>
      </w:pPr>
      <w:hyperlink w:anchor="_Toc29392" w:history="1">
        <w:r>
          <w:rPr>
            <w:rFonts w:ascii="仿宋" w:eastAsia="仿宋" w:hAnsi="仿宋" w:cs="仿宋" w:hint="eastAsia"/>
            <w:lang w:eastAsia="zh-CN"/>
          </w:rPr>
          <w:t>五、重组葡激酶项目可持续发展</w:t>
        </w:r>
        <w:r>
          <w:tab/>
        </w:r>
        <w:r>
          <w:fldChar w:fldCharType="begin"/>
        </w:r>
        <w:r>
          <w:instrText xml:space="preserve"> PAGEREF _Toc29392 \h </w:instrText>
        </w:r>
        <w:r>
          <w:fldChar w:fldCharType="separate"/>
        </w:r>
        <w:r>
          <w:t>11</w:t>
        </w:r>
        <w:r>
          <w:fldChar w:fldCharType="end"/>
        </w:r>
      </w:hyperlink>
    </w:p>
    <w:p>
      <w:pPr>
        <w:pStyle w:val="TOC2"/>
        <w:tabs>
          <w:tab w:val="right" w:leader="dot" w:pos="8306"/>
        </w:tabs>
      </w:pPr>
      <w:hyperlink w:anchor="_Toc6995" w:history="1">
        <w:r>
          <w:rPr>
            <w:rFonts w:ascii="仿宋" w:eastAsia="仿宋" w:hAnsi="仿宋" w:cs="仿宋" w:hint="eastAsia"/>
            <w:lang w:eastAsia="zh-CN"/>
          </w:rPr>
          <w:t>(一)、可持续战略与实践</w:t>
        </w:r>
        <w:r>
          <w:tab/>
        </w:r>
        <w:r>
          <w:fldChar w:fldCharType="begin"/>
        </w:r>
        <w:r>
          <w:instrText xml:space="preserve"> PAGEREF _Toc6995 \h </w:instrText>
        </w:r>
        <w:r>
          <w:fldChar w:fldCharType="separate"/>
        </w:r>
        <w:r>
          <w:t>11</w:t>
        </w:r>
        <w:r>
          <w:fldChar w:fldCharType="end"/>
        </w:r>
      </w:hyperlink>
    </w:p>
    <w:p>
      <w:pPr>
        <w:pStyle w:val="TOC2"/>
        <w:tabs>
          <w:tab w:val="right" w:leader="dot" w:pos="8306"/>
        </w:tabs>
      </w:pPr>
      <w:hyperlink w:anchor="_Toc21089" w:history="1">
        <w:r>
          <w:rPr>
            <w:rFonts w:ascii="仿宋" w:eastAsia="仿宋" w:hAnsi="仿宋" w:cs="仿宋" w:hint="eastAsia"/>
            <w:lang w:eastAsia="zh-CN"/>
          </w:rPr>
          <w:t>(二)、环保与社会责任</w:t>
        </w:r>
        <w:r>
          <w:tab/>
        </w:r>
        <w:r>
          <w:fldChar w:fldCharType="begin"/>
        </w:r>
        <w:r>
          <w:instrText xml:space="preserve"> PAGEREF _Toc21089 \h </w:instrText>
        </w:r>
        <w:r>
          <w:fldChar w:fldCharType="separate"/>
        </w:r>
        <w:r>
          <w:t>12</w:t>
        </w:r>
        <w:r>
          <w:fldChar w:fldCharType="end"/>
        </w:r>
      </w:hyperlink>
    </w:p>
    <w:p>
      <w:pPr>
        <w:pStyle w:val="TOC1"/>
        <w:tabs>
          <w:tab w:val="right" w:leader="dot" w:pos="8306"/>
        </w:tabs>
      </w:pPr>
      <w:hyperlink w:anchor="_Toc806" w:history="1">
        <w:r>
          <w:rPr>
            <w:rFonts w:ascii="仿宋" w:eastAsia="仿宋" w:hAnsi="仿宋" w:cs="仿宋" w:hint="eastAsia"/>
            <w:lang w:eastAsia="zh-CN"/>
          </w:rPr>
          <w:t>六、重组葡激酶项目文档管理</w:t>
        </w:r>
        <w:r>
          <w:tab/>
        </w:r>
        <w:r>
          <w:fldChar w:fldCharType="begin"/>
        </w:r>
        <w:r>
          <w:instrText xml:space="preserve"> PAGEREF _Toc806 \h </w:instrText>
        </w:r>
        <w:r>
          <w:fldChar w:fldCharType="separate"/>
        </w:r>
        <w:r>
          <w:t>13</w:t>
        </w:r>
        <w:r>
          <w:fldChar w:fldCharType="end"/>
        </w:r>
      </w:hyperlink>
    </w:p>
    <w:p>
      <w:pPr>
        <w:pStyle w:val="TOC2"/>
        <w:tabs>
          <w:tab w:val="right" w:leader="dot" w:pos="8306"/>
        </w:tabs>
      </w:pPr>
      <w:hyperlink w:anchor="_Toc30717" w:history="1">
        <w:r>
          <w:rPr>
            <w:rFonts w:ascii="仿宋" w:eastAsia="仿宋" w:hAnsi="仿宋" w:cs="仿宋" w:hint="eastAsia"/>
            <w:lang w:eastAsia="zh-CN"/>
          </w:rPr>
          <w:t>(一)、文档编制与审查</w:t>
        </w:r>
        <w:r>
          <w:tab/>
        </w:r>
        <w:r>
          <w:fldChar w:fldCharType="begin"/>
        </w:r>
        <w:r>
          <w:instrText xml:space="preserve"> PAGEREF _Toc30717 \h </w:instrText>
        </w:r>
        <w:r>
          <w:fldChar w:fldCharType="separate"/>
        </w:r>
        <w:r>
          <w:t>13</w:t>
        </w:r>
        <w:r>
          <w:fldChar w:fldCharType="end"/>
        </w:r>
      </w:hyperlink>
    </w:p>
    <w:p>
      <w:pPr>
        <w:pStyle w:val="TOC2"/>
        <w:tabs>
          <w:tab w:val="right" w:leader="dot" w:pos="8306"/>
        </w:tabs>
      </w:pPr>
      <w:hyperlink w:anchor="_Toc10547" w:history="1">
        <w:r>
          <w:rPr>
            <w:rFonts w:ascii="仿宋" w:eastAsia="仿宋" w:hAnsi="仿宋" w:cs="仿宋" w:hint="eastAsia"/>
            <w:lang w:eastAsia="zh-CN"/>
          </w:rPr>
          <w:t>(二)、文档发布与分发</w:t>
        </w:r>
        <w:r>
          <w:tab/>
        </w:r>
        <w:r>
          <w:fldChar w:fldCharType="begin"/>
        </w:r>
        <w:r>
          <w:instrText xml:space="preserve"> PAGEREF _Toc10547 \h </w:instrText>
        </w:r>
        <w:r>
          <w:fldChar w:fldCharType="separate"/>
        </w:r>
        <w:r>
          <w:t>14</w:t>
        </w:r>
        <w:r>
          <w:fldChar w:fldCharType="end"/>
        </w:r>
      </w:hyperlink>
    </w:p>
    <w:p>
      <w:pPr>
        <w:pStyle w:val="TOC2"/>
        <w:tabs>
          <w:tab w:val="right" w:leader="dot" w:pos="8306"/>
        </w:tabs>
      </w:pPr>
      <w:hyperlink w:anchor="_Toc14037" w:history="1">
        <w:r>
          <w:rPr>
            <w:rFonts w:ascii="仿宋" w:eastAsia="仿宋" w:hAnsi="仿宋" w:cs="仿宋" w:hint="eastAsia"/>
            <w:lang w:eastAsia="zh-CN"/>
          </w:rPr>
          <w:t>(三)、文档存档与归档</w:t>
        </w:r>
        <w:r>
          <w:tab/>
        </w:r>
        <w:r>
          <w:fldChar w:fldCharType="begin"/>
        </w:r>
        <w:r>
          <w:instrText xml:space="preserve"> PAGEREF _Toc14037 \h </w:instrText>
        </w:r>
        <w:r>
          <w:fldChar w:fldCharType="separate"/>
        </w:r>
        <w:r>
          <w:t>15</w:t>
        </w:r>
        <w:r>
          <w:fldChar w:fldCharType="end"/>
        </w:r>
      </w:hyperlink>
    </w:p>
    <w:p>
      <w:pPr>
        <w:pStyle w:val="TOC1"/>
        <w:tabs>
          <w:tab w:val="right" w:leader="dot" w:pos="8306"/>
        </w:tabs>
      </w:pPr>
      <w:hyperlink w:anchor="_Toc30930" w:history="1">
        <w:r>
          <w:rPr>
            <w:rFonts w:ascii="仿宋" w:eastAsia="仿宋" w:hAnsi="仿宋" w:cs="仿宋" w:hint="eastAsia"/>
            <w:lang w:eastAsia="zh-CN"/>
          </w:rPr>
          <w:t>七、生产安全保护</w:t>
        </w:r>
        <w:r>
          <w:tab/>
        </w:r>
        <w:r>
          <w:fldChar w:fldCharType="begin"/>
        </w:r>
        <w:r>
          <w:instrText xml:space="preserve"> PAGEREF _Toc30930 \h </w:instrText>
        </w:r>
        <w:r>
          <w:fldChar w:fldCharType="separate"/>
        </w:r>
        <w:r>
          <w:t>16</w:t>
        </w:r>
        <w:r>
          <w:fldChar w:fldCharType="end"/>
        </w:r>
      </w:hyperlink>
    </w:p>
    <w:p>
      <w:pPr>
        <w:pStyle w:val="TOC2"/>
        <w:tabs>
          <w:tab w:val="right" w:leader="dot" w:pos="8306"/>
        </w:tabs>
      </w:pPr>
      <w:hyperlink w:anchor="_Toc17951" w:history="1">
        <w:r>
          <w:rPr>
            <w:rFonts w:ascii="仿宋" w:eastAsia="仿宋" w:hAnsi="仿宋" w:cs="仿宋" w:hint="eastAsia"/>
            <w:lang w:eastAsia="zh-CN"/>
          </w:rPr>
          <w:t>(一)、消防安全</w:t>
        </w:r>
        <w:r>
          <w:tab/>
        </w:r>
        <w:r>
          <w:fldChar w:fldCharType="begin"/>
        </w:r>
        <w:r>
          <w:instrText xml:space="preserve"> PAGEREF _Toc17951 \h </w:instrText>
        </w:r>
        <w:r>
          <w:fldChar w:fldCharType="separate"/>
        </w:r>
        <w:r>
          <w:t>16</w:t>
        </w:r>
        <w:r>
          <w:fldChar w:fldCharType="end"/>
        </w:r>
      </w:hyperlink>
    </w:p>
    <w:p>
      <w:pPr>
        <w:pStyle w:val="TOC2"/>
        <w:tabs>
          <w:tab w:val="right" w:leader="dot" w:pos="8306"/>
        </w:tabs>
      </w:pPr>
      <w:hyperlink w:anchor="_Toc26780" w:history="1">
        <w:r>
          <w:rPr>
            <w:rFonts w:ascii="仿宋" w:eastAsia="仿宋" w:hAnsi="仿宋" w:cs="仿宋" w:hint="eastAsia"/>
            <w:lang w:eastAsia="zh-CN"/>
          </w:rPr>
          <w:t>(二)、防火防爆总图布置措施</w:t>
        </w:r>
        <w:r>
          <w:tab/>
        </w:r>
        <w:r>
          <w:fldChar w:fldCharType="begin"/>
        </w:r>
        <w:r>
          <w:instrText xml:space="preserve"> PAGEREF _Toc26780 \h </w:instrText>
        </w:r>
        <w:r>
          <w:fldChar w:fldCharType="separate"/>
        </w:r>
        <w:r>
          <w:t>18</w:t>
        </w:r>
        <w:r>
          <w:fldChar w:fldCharType="end"/>
        </w:r>
      </w:hyperlink>
    </w:p>
    <w:p>
      <w:pPr>
        <w:pStyle w:val="TOC2"/>
        <w:tabs>
          <w:tab w:val="right" w:leader="dot" w:pos="8306"/>
        </w:tabs>
      </w:pPr>
      <w:hyperlink w:anchor="_Toc21860" w:history="1">
        <w:r>
          <w:rPr>
            <w:rFonts w:ascii="仿宋" w:eastAsia="仿宋" w:hAnsi="仿宋" w:cs="仿宋" w:hint="eastAsia"/>
            <w:lang w:eastAsia="zh-CN"/>
          </w:rPr>
          <w:t>(三)、自然灾害防范措施</w:t>
        </w:r>
        <w:r>
          <w:tab/>
        </w:r>
        <w:r>
          <w:fldChar w:fldCharType="begin"/>
        </w:r>
        <w:r>
          <w:instrText xml:space="preserve"> PAGEREF _Toc21860 \h </w:instrText>
        </w:r>
        <w:r>
          <w:fldChar w:fldCharType="separate"/>
        </w:r>
        <w:r>
          <w:t>19</w:t>
        </w:r>
        <w:r>
          <w:fldChar w:fldCharType="end"/>
        </w:r>
      </w:hyperlink>
    </w:p>
    <w:p>
      <w:pPr>
        <w:pStyle w:val="TOC2"/>
        <w:tabs>
          <w:tab w:val="right" w:leader="dot" w:pos="8306"/>
        </w:tabs>
      </w:pPr>
      <w:hyperlink w:anchor="_Toc30724" w:history="1">
        <w:r>
          <w:rPr>
            <w:rFonts w:ascii="仿宋" w:eastAsia="仿宋" w:hAnsi="仿宋" w:cs="仿宋" w:hint="eastAsia"/>
            <w:lang w:eastAsia="zh-CN"/>
          </w:rPr>
          <w:t>(四)、安全色及安全标志使用要求</w:t>
        </w:r>
        <w:r>
          <w:tab/>
        </w:r>
        <w:r>
          <w:fldChar w:fldCharType="begin"/>
        </w:r>
        <w:r>
          <w:instrText xml:space="preserve"> PAGEREF _Toc30724 \h </w:instrText>
        </w:r>
        <w:r>
          <w:fldChar w:fldCharType="separate"/>
        </w:r>
        <w:r>
          <w:t>20</w:t>
        </w:r>
        <w:r>
          <w:fldChar w:fldCharType="end"/>
        </w:r>
      </w:hyperlink>
    </w:p>
    <w:p>
      <w:pPr>
        <w:pStyle w:val="TOC2"/>
        <w:tabs>
          <w:tab w:val="right" w:leader="dot" w:pos="8306"/>
        </w:tabs>
      </w:pPr>
      <w:hyperlink w:anchor="_Toc25646" w:history="1">
        <w:r>
          <w:rPr>
            <w:rFonts w:ascii="仿宋" w:eastAsia="仿宋" w:hAnsi="仿宋" w:cs="仿宋" w:hint="eastAsia"/>
            <w:lang w:eastAsia="zh-CN"/>
          </w:rPr>
          <w:t>(五)、防尘防毒措施</w:t>
        </w:r>
        <w:r>
          <w:tab/>
        </w:r>
        <w:r>
          <w:fldChar w:fldCharType="begin"/>
        </w:r>
        <w:r>
          <w:instrText xml:space="preserve"> PAGEREF _Toc25646 \h </w:instrText>
        </w:r>
        <w:r>
          <w:fldChar w:fldCharType="separate"/>
        </w:r>
        <w:r>
          <w:t>21</w:t>
        </w:r>
        <w:r>
          <w:fldChar w:fldCharType="end"/>
        </w:r>
      </w:hyperlink>
    </w:p>
    <w:p>
      <w:pPr>
        <w:pStyle w:val="TOC2"/>
        <w:tabs>
          <w:tab w:val="right" w:leader="dot" w:pos="8306"/>
        </w:tabs>
      </w:pPr>
      <w:hyperlink w:anchor="_Toc14016" w:history="1">
        <w:r>
          <w:rPr>
            <w:rFonts w:ascii="仿宋" w:eastAsia="仿宋" w:hAnsi="仿宋" w:cs="仿宋" w:hint="eastAsia"/>
            <w:lang w:eastAsia="zh-CN"/>
          </w:rPr>
          <w:t>(六)、防静电、触电防护及防雷措施</w:t>
        </w:r>
        <w:r>
          <w:tab/>
        </w:r>
        <w:r>
          <w:fldChar w:fldCharType="begin"/>
        </w:r>
        <w:r>
          <w:instrText xml:space="preserve"> PAGEREF _Toc14016 \h </w:instrText>
        </w:r>
        <w:r>
          <w:fldChar w:fldCharType="separate"/>
        </w:r>
        <w:r>
          <w:t>21</w:t>
        </w:r>
        <w:r>
          <w:fldChar w:fldCharType="end"/>
        </w:r>
      </w:hyperlink>
    </w:p>
    <w:p>
      <w:pPr>
        <w:pStyle w:val="TOC2"/>
        <w:tabs>
          <w:tab w:val="right" w:leader="dot" w:pos="8306"/>
        </w:tabs>
      </w:pPr>
      <w:hyperlink w:anchor="_Toc75" w:history="1">
        <w:r>
          <w:rPr>
            <w:rFonts w:ascii="仿宋" w:eastAsia="仿宋" w:hAnsi="仿宋" w:cs="仿宋" w:hint="eastAsia"/>
            <w:lang w:eastAsia="zh-CN"/>
          </w:rPr>
          <w:t>(七)、机械设备安全保障措施</w:t>
        </w:r>
        <w:r>
          <w:tab/>
        </w:r>
        <w:r>
          <w:fldChar w:fldCharType="begin"/>
        </w:r>
        <w:r>
          <w:instrText xml:space="preserve"> PAGEREF _Toc75 \h </w:instrText>
        </w:r>
        <w:r>
          <w:fldChar w:fldCharType="separate"/>
        </w:r>
        <w:r>
          <w:t>23</w:t>
        </w:r>
        <w:r>
          <w:fldChar w:fldCharType="end"/>
        </w:r>
      </w:hyperlink>
    </w:p>
    <w:p>
      <w:pPr>
        <w:pStyle w:val="TOC1"/>
        <w:tabs>
          <w:tab w:val="right" w:leader="dot" w:pos="8306"/>
        </w:tabs>
      </w:pPr>
      <w:hyperlink w:anchor="_Toc3216" w:history="1">
        <w:r>
          <w:rPr>
            <w:rFonts w:ascii="仿宋" w:eastAsia="仿宋" w:hAnsi="仿宋" w:cs="仿宋" w:hint="eastAsia"/>
            <w:lang w:eastAsia="zh-CN"/>
          </w:rPr>
          <w:t>八、重组葡激酶项目人力资源培养与发展</w:t>
        </w:r>
        <w:r>
          <w:tab/>
        </w:r>
        <w:r>
          <w:fldChar w:fldCharType="begin"/>
        </w:r>
        <w:r>
          <w:instrText xml:space="preserve"> PAGEREF _Toc3216 \h </w:instrText>
        </w:r>
        <w:r>
          <w:fldChar w:fldCharType="separate"/>
        </w:r>
        <w:r>
          <w:t>24</w:t>
        </w:r>
        <w:r>
          <w:fldChar w:fldCharType="end"/>
        </w:r>
      </w:hyperlink>
    </w:p>
    <w:p>
      <w:pPr>
        <w:pStyle w:val="TOC2"/>
        <w:tabs>
          <w:tab w:val="right" w:leader="dot" w:pos="8306"/>
        </w:tabs>
      </w:pPr>
      <w:hyperlink w:anchor="_Toc26370" w:history="1">
        <w:r>
          <w:rPr>
            <w:rFonts w:ascii="仿宋" w:eastAsia="仿宋" w:hAnsi="仿宋" w:cs="仿宋" w:hint="eastAsia"/>
            <w:lang w:eastAsia="zh-CN"/>
          </w:rPr>
          <w:t>(一)、人才需求与规划</w:t>
        </w:r>
        <w:r>
          <w:tab/>
        </w:r>
        <w:r>
          <w:fldChar w:fldCharType="begin"/>
        </w:r>
        <w:r>
          <w:instrText xml:space="preserve"> PAGEREF _Toc26370 \h </w:instrText>
        </w:r>
        <w:r>
          <w:fldChar w:fldCharType="separate"/>
        </w:r>
        <w:r>
          <w:t>24</w:t>
        </w:r>
        <w:r>
          <w:fldChar w:fldCharType="end"/>
        </w:r>
      </w:hyperlink>
    </w:p>
    <w:p>
      <w:pPr>
        <w:pStyle w:val="TOC2"/>
        <w:tabs>
          <w:tab w:val="right" w:leader="dot" w:pos="8306"/>
        </w:tabs>
      </w:pPr>
      <w:hyperlink w:anchor="_Toc27679" w:history="1">
        <w:r>
          <w:rPr>
            <w:rFonts w:ascii="仿宋" w:eastAsia="仿宋" w:hAnsi="仿宋" w:cs="仿宋" w:hint="eastAsia"/>
            <w:lang w:eastAsia="zh-CN"/>
          </w:rPr>
          <w:t>(二)、培训与发展计划</w:t>
        </w:r>
        <w:r>
          <w:tab/>
        </w:r>
        <w:r>
          <w:fldChar w:fldCharType="begin"/>
        </w:r>
        <w:r>
          <w:instrText xml:space="preserve"> PAGEREF _Toc27679 \h </w:instrText>
        </w:r>
        <w:r>
          <w:fldChar w:fldCharType="separate"/>
        </w:r>
        <w:r>
          <w:t>25</w:t>
        </w:r>
        <w:r>
          <w:fldChar w:fldCharType="end"/>
        </w:r>
      </w:hyperlink>
    </w:p>
    <w:p>
      <w:pPr>
        <w:pStyle w:val="TOC1"/>
        <w:tabs>
          <w:tab w:val="right" w:leader="dot" w:pos="8306"/>
        </w:tabs>
      </w:pPr>
      <w:hyperlink w:anchor="_Toc10459" w:history="1">
        <w:r>
          <w:rPr>
            <w:rFonts w:ascii="仿宋" w:eastAsia="仿宋" w:hAnsi="仿宋" w:cs="仿宋" w:hint="eastAsia"/>
            <w:lang w:eastAsia="zh-CN"/>
          </w:rPr>
          <w:t>九、重组葡激酶项目创新与研发</w:t>
        </w:r>
        <w:r>
          <w:tab/>
        </w:r>
        <w:r>
          <w:fldChar w:fldCharType="begin"/>
        </w:r>
        <w:r>
          <w:instrText xml:space="preserve"> PAGEREF _Toc10459 \h </w:instrText>
        </w:r>
        <w:r>
          <w:fldChar w:fldCharType="separate"/>
        </w:r>
        <w:r>
          <w:t>25</w:t>
        </w:r>
        <w:r>
          <w:fldChar w:fldCharType="end"/>
        </w:r>
      </w:hyperlink>
    </w:p>
    <w:p>
      <w:pPr>
        <w:pStyle w:val="TOC2"/>
        <w:tabs>
          <w:tab w:val="right" w:leader="dot" w:pos="8306"/>
        </w:tabs>
      </w:pPr>
      <w:hyperlink w:anchor="_Toc12824" w:history="1">
        <w:r>
          <w:rPr>
            <w:rFonts w:ascii="仿宋" w:eastAsia="仿宋" w:hAnsi="仿宋" w:cs="仿宋" w:hint="eastAsia"/>
            <w:lang w:eastAsia="zh-CN"/>
          </w:rPr>
          <w:t>(一)、创新策略与方向</w:t>
        </w:r>
        <w:r>
          <w:tab/>
        </w:r>
        <w:r>
          <w:fldChar w:fldCharType="begin"/>
        </w:r>
        <w:r>
          <w:instrText xml:space="preserve"> PAGEREF _Toc12824 \h </w:instrText>
        </w:r>
        <w:r>
          <w:fldChar w:fldCharType="separate"/>
        </w:r>
        <w:r>
          <w:t>25</w:t>
        </w:r>
        <w:r>
          <w:fldChar w:fldCharType="end"/>
        </w:r>
      </w:hyperlink>
    </w:p>
    <w:p>
      <w:pPr>
        <w:pStyle w:val="TOC2"/>
        <w:tabs>
          <w:tab w:val="right" w:leader="dot" w:pos="8306"/>
        </w:tabs>
      </w:pPr>
      <w:hyperlink w:anchor="_Toc11520" w:history="1">
        <w:r>
          <w:rPr>
            <w:rFonts w:ascii="仿宋" w:eastAsia="仿宋" w:hAnsi="仿宋" w:cs="仿宋" w:hint="eastAsia"/>
            <w:lang w:eastAsia="zh-CN"/>
          </w:rPr>
          <w:t>(二)、研发规划与投入</w:t>
        </w:r>
        <w:r>
          <w:tab/>
        </w:r>
        <w:r>
          <w:fldChar w:fldCharType="begin"/>
        </w:r>
        <w:r>
          <w:instrText xml:space="preserve"> PAGEREF _Toc11520 \h </w:instrText>
        </w:r>
        <w:r>
          <w:fldChar w:fldCharType="separate"/>
        </w:r>
        <w:r>
          <w:t>27</w:t>
        </w:r>
        <w:r>
          <w:fldChar w:fldCharType="end"/>
        </w:r>
      </w:hyperlink>
    </w:p>
    <w:p>
      <w:pPr>
        <w:pStyle w:val="TOC1"/>
        <w:tabs>
          <w:tab w:val="right" w:leader="dot" w:pos="8306"/>
        </w:tabs>
      </w:pPr>
      <w:hyperlink w:anchor="_Toc14750" w:history="1">
        <w:r>
          <w:rPr>
            <w:rFonts w:ascii="仿宋" w:eastAsia="仿宋" w:hAnsi="仿宋" w:cs="仿宋" w:hint="eastAsia"/>
            <w:lang w:eastAsia="zh-CN"/>
          </w:rPr>
          <w:t>十、重组葡激酶项目技术管理</w:t>
        </w:r>
        <w:r>
          <w:tab/>
        </w:r>
        <w:r>
          <w:fldChar w:fldCharType="begin"/>
        </w:r>
        <w:r>
          <w:instrText xml:space="preserve"> PAGEREF _Toc14750 \h </w:instrText>
        </w:r>
        <w:r>
          <w:fldChar w:fldCharType="separate"/>
        </w:r>
        <w:r>
          <w:t>28</w:t>
        </w:r>
        <w:r>
          <w:fldChar w:fldCharType="end"/>
        </w:r>
      </w:hyperlink>
    </w:p>
    <w:p>
      <w:pPr>
        <w:pStyle w:val="TOC2"/>
        <w:tabs>
          <w:tab w:val="right" w:leader="dot" w:pos="8306"/>
        </w:tabs>
      </w:pPr>
      <w:hyperlink w:anchor="_Toc6197" w:history="1">
        <w:r>
          <w:rPr>
            <w:rFonts w:ascii="仿宋" w:eastAsia="仿宋" w:hAnsi="仿宋" w:cs="仿宋" w:hint="eastAsia"/>
            <w:lang w:eastAsia="zh-CN"/>
          </w:rPr>
          <w:t>(一)、技术方案选用方向</w:t>
        </w:r>
        <w:r>
          <w:tab/>
        </w:r>
        <w:r>
          <w:fldChar w:fldCharType="begin"/>
        </w:r>
        <w:r>
          <w:instrText xml:space="preserve"> PAGEREF _Toc6197 \h </w:instrText>
        </w:r>
        <w:r>
          <w:fldChar w:fldCharType="separate"/>
        </w:r>
        <w:r>
          <w:t>28</w:t>
        </w:r>
        <w:r>
          <w:fldChar w:fldCharType="end"/>
        </w:r>
      </w:hyperlink>
    </w:p>
    <w:p>
      <w:pPr>
        <w:pStyle w:val="TOC2"/>
        <w:tabs>
          <w:tab w:val="right" w:leader="dot" w:pos="8306"/>
        </w:tabs>
      </w:pPr>
      <w:hyperlink w:anchor="_Toc14792" w:history="1">
        <w:r>
          <w:rPr>
            <w:rFonts w:ascii="仿宋" w:eastAsia="仿宋" w:hAnsi="仿宋" w:cs="仿宋" w:hint="eastAsia"/>
            <w:lang w:eastAsia="zh-CN"/>
          </w:rPr>
          <w:t>(二)、工艺技术方案选用原则</w:t>
        </w:r>
        <w:r>
          <w:tab/>
        </w:r>
        <w:r>
          <w:fldChar w:fldCharType="begin"/>
        </w:r>
        <w:r>
          <w:instrText xml:space="preserve"> PAGEREF _Toc14792 \h </w:instrText>
        </w:r>
        <w:r>
          <w:fldChar w:fldCharType="separate"/>
        </w:r>
        <w:r>
          <w:t>30</w:t>
        </w:r>
        <w:r>
          <w:fldChar w:fldCharType="end"/>
        </w:r>
      </w:hyperlink>
    </w:p>
    <w:p>
      <w:pPr>
        <w:pStyle w:val="TOC2"/>
        <w:tabs>
          <w:tab w:val="right" w:leader="dot" w:pos="8306"/>
        </w:tabs>
      </w:pPr>
      <w:hyperlink w:anchor="_Toc31992" w:history="1">
        <w:r>
          <w:rPr>
            <w:rFonts w:ascii="仿宋" w:eastAsia="仿宋" w:hAnsi="仿宋" w:cs="仿宋" w:hint="eastAsia"/>
            <w:lang w:eastAsia="zh-CN"/>
          </w:rPr>
          <w:t>(三)、工艺技术方案要求</w:t>
        </w:r>
        <w:r>
          <w:tab/>
        </w:r>
        <w:r>
          <w:fldChar w:fldCharType="begin"/>
        </w:r>
        <w:r>
          <w:instrText xml:space="preserve"> PAGEREF _Toc31992 \h </w:instrText>
        </w:r>
        <w:r>
          <w:fldChar w:fldCharType="separate"/>
        </w:r>
        <w:r>
          <w:t>32</w:t>
        </w:r>
        <w:r>
          <w:fldChar w:fldCharType="end"/>
        </w:r>
      </w:hyperlink>
    </w:p>
    <w:p>
      <w:pPr>
        <w:pStyle w:val="TOC1"/>
        <w:tabs>
          <w:tab w:val="right" w:leader="dot" w:pos="8306"/>
        </w:tabs>
      </w:pPr>
      <w:hyperlink w:anchor="_Toc23514" w:history="1">
        <w:r>
          <w:rPr>
            <w:rFonts w:ascii="仿宋" w:eastAsia="仿宋" w:hAnsi="仿宋" w:cs="仿宋" w:hint="eastAsia"/>
            <w:lang w:eastAsia="zh-CN"/>
          </w:rPr>
          <w:t>十一、重组葡激酶项目风险管理</w:t>
        </w:r>
        <w:r>
          <w:tab/>
        </w:r>
        <w:r>
          <w:fldChar w:fldCharType="begin"/>
        </w:r>
        <w:r>
          <w:instrText xml:space="preserve"> PAGEREF _Toc23514 \h </w:instrText>
        </w:r>
        <w:r>
          <w:fldChar w:fldCharType="separate"/>
        </w:r>
        <w:r>
          <w:t>35</w:t>
        </w:r>
        <w:r>
          <w:fldChar w:fldCharType="end"/>
        </w:r>
      </w:hyperlink>
    </w:p>
    <w:p>
      <w:pPr>
        <w:pStyle w:val="TOC2"/>
        <w:tabs>
          <w:tab w:val="right" w:leader="dot" w:pos="8306"/>
        </w:tabs>
      </w:pPr>
      <w:hyperlink w:anchor="_Toc9554" w:history="1">
        <w:r>
          <w:rPr>
            <w:rFonts w:ascii="仿宋" w:eastAsia="仿宋" w:hAnsi="仿宋" w:cs="仿宋" w:hint="eastAsia"/>
            <w:lang w:eastAsia="zh-CN"/>
          </w:rPr>
          <w:t>(一)、风险识别与评估</w:t>
        </w:r>
        <w:r>
          <w:tab/>
        </w:r>
        <w:r>
          <w:fldChar w:fldCharType="begin"/>
        </w:r>
        <w:r>
          <w:instrText xml:space="preserve"> PAGEREF _Toc9554 \h </w:instrText>
        </w:r>
        <w:r>
          <w:fldChar w:fldCharType="separate"/>
        </w:r>
        <w:r>
          <w:t>35</w:t>
        </w:r>
        <w:r>
          <w:fldChar w:fldCharType="end"/>
        </w:r>
      </w:hyperlink>
    </w:p>
    <w:p>
      <w:pPr>
        <w:pStyle w:val="TOC2"/>
        <w:tabs>
          <w:tab w:val="right" w:leader="dot" w:pos="8306"/>
        </w:tabs>
      </w:pPr>
      <w:hyperlink w:anchor="_Toc14404" w:history="1">
        <w:r>
          <w:rPr>
            <w:rFonts w:ascii="仿宋" w:eastAsia="仿宋" w:hAnsi="仿宋" w:cs="仿宋" w:hint="eastAsia"/>
            <w:lang w:eastAsia="zh-CN"/>
          </w:rPr>
          <w:t>(二)、风险应对策略</w:t>
        </w:r>
        <w:r>
          <w:tab/>
        </w:r>
        <w:r>
          <w:fldChar w:fldCharType="begin"/>
        </w:r>
        <w:r>
          <w:instrText xml:space="preserve"> PAGEREF _Toc14404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0" w:history="1">
        <w:r>
          <w:rPr>
            <w:rFonts w:ascii="仿宋" w:eastAsia="仿宋" w:hAnsi="仿宋" w:cs="仿宋" w:hint="eastAsia"/>
            <w:lang w:eastAsia="zh-CN"/>
          </w:rPr>
          <w:t>(三)、风险监控与控制</w:t>
        </w:r>
        <w:r>
          <w:tab/>
        </w:r>
        <w:r>
          <w:fldChar w:fldCharType="begin"/>
        </w:r>
        <w:r>
          <w:instrText xml:space="preserve"> PAGEREF _Toc3150 \h </w:instrText>
        </w:r>
        <w:r>
          <w:fldChar w:fldCharType="separate"/>
        </w:r>
        <w:r>
          <w:t>38</w:t>
        </w:r>
        <w:r>
          <w:fldChar w:fldCharType="end"/>
        </w:r>
      </w:hyperlink>
    </w:p>
    <w:p>
      <w:pPr>
        <w:pStyle w:val="TOC1"/>
        <w:tabs>
          <w:tab w:val="right" w:leader="dot" w:pos="8306"/>
        </w:tabs>
      </w:pPr>
      <w:hyperlink w:anchor="_Toc6331" w:history="1">
        <w:r>
          <w:rPr>
            <w:rFonts w:ascii="仿宋" w:eastAsia="仿宋" w:hAnsi="仿宋" w:cs="仿宋" w:hint="eastAsia"/>
            <w:lang w:eastAsia="zh-CN"/>
          </w:rPr>
          <w:t>十二、重组葡激酶项目社会影响</w:t>
        </w:r>
        <w:r>
          <w:tab/>
        </w:r>
        <w:r>
          <w:fldChar w:fldCharType="begin"/>
        </w:r>
        <w:r>
          <w:instrText xml:space="preserve"> PAGEREF _Toc6331 \h </w:instrText>
        </w:r>
        <w:r>
          <w:fldChar w:fldCharType="separate"/>
        </w:r>
        <w:r>
          <w:t>39</w:t>
        </w:r>
        <w:r>
          <w:fldChar w:fldCharType="end"/>
        </w:r>
      </w:hyperlink>
    </w:p>
    <w:p>
      <w:pPr>
        <w:pStyle w:val="TOC2"/>
        <w:tabs>
          <w:tab w:val="right" w:leader="dot" w:pos="8306"/>
        </w:tabs>
      </w:pPr>
      <w:hyperlink w:anchor="_Toc3142" w:history="1">
        <w:r>
          <w:rPr>
            <w:rFonts w:ascii="仿宋" w:eastAsia="仿宋" w:hAnsi="仿宋" w:cs="仿宋" w:hint="eastAsia"/>
            <w:lang w:eastAsia="zh-CN"/>
          </w:rPr>
          <w:t>(一)、社会责任与义务</w:t>
        </w:r>
        <w:r>
          <w:tab/>
        </w:r>
        <w:r>
          <w:fldChar w:fldCharType="begin"/>
        </w:r>
        <w:r>
          <w:instrText xml:space="preserve"> PAGEREF _Toc3142 \h </w:instrText>
        </w:r>
        <w:r>
          <w:fldChar w:fldCharType="separate"/>
        </w:r>
        <w:r>
          <w:t>39</w:t>
        </w:r>
        <w:r>
          <w:fldChar w:fldCharType="end"/>
        </w:r>
      </w:hyperlink>
    </w:p>
    <w:p>
      <w:pPr>
        <w:pStyle w:val="TOC2"/>
        <w:tabs>
          <w:tab w:val="right" w:leader="dot" w:pos="8306"/>
        </w:tabs>
      </w:pPr>
      <w:hyperlink w:anchor="_Toc4063" w:history="1">
        <w:r>
          <w:rPr>
            <w:rFonts w:ascii="仿宋" w:eastAsia="仿宋" w:hAnsi="仿宋" w:cs="仿宋" w:hint="eastAsia"/>
            <w:lang w:eastAsia="zh-CN"/>
          </w:rPr>
          <w:t>(二)、社会参与与沟通</w:t>
        </w:r>
        <w:r>
          <w:tab/>
        </w:r>
        <w:r>
          <w:fldChar w:fldCharType="begin"/>
        </w:r>
        <w:r>
          <w:instrText xml:space="preserve"> PAGEREF _Toc4063 \h </w:instrText>
        </w:r>
        <w:r>
          <w:fldChar w:fldCharType="separate"/>
        </w:r>
        <w:r>
          <w:t>39</w:t>
        </w:r>
        <w:r>
          <w:fldChar w:fldCharType="end"/>
        </w:r>
      </w:hyperlink>
    </w:p>
    <w:p>
      <w:pPr>
        <w:pStyle w:val="TOC1"/>
        <w:tabs>
          <w:tab w:val="right" w:leader="dot" w:pos="8306"/>
        </w:tabs>
      </w:pPr>
      <w:hyperlink w:anchor="_Toc12376" w:history="1">
        <w:r>
          <w:rPr>
            <w:rFonts w:ascii="仿宋" w:eastAsia="仿宋" w:hAnsi="仿宋" w:cs="仿宋" w:hint="eastAsia"/>
            <w:lang w:eastAsia="zh-CN"/>
          </w:rPr>
          <w:t>十三、营销与推广策略</w:t>
        </w:r>
        <w:r>
          <w:tab/>
        </w:r>
        <w:r>
          <w:fldChar w:fldCharType="begin"/>
        </w:r>
        <w:r>
          <w:instrText xml:space="preserve"> PAGEREF _Toc12376 \h </w:instrText>
        </w:r>
        <w:r>
          <w:fldChar w:fldCharType="separate"/>
        </w:r>
        <w:r>
          <w:t>40</w:t>
        </w:r>
        <w:r>
          <w:fldChar w:fldCharType="end"/>
        </w:r>
      </w:hyperlink>
    </w:p>
    <w:p>
      <w:pPr>
        <w:pStyle w:val="TOC2"/>
        <w:tabs>
          <w:tab w:val="right" w:leader="dot" w:pos="8306"/>
        </w:tabs>
      </w:pPr>
      <w:hyperlink w:anchor="_Toc15180" w:history="1">
        <w:r>
          <w:rPr>
            <w:rFonts w:ascii="仿宋" w:eastAsia="仿宋" w:hAnsi="仿宋" w:cs="仿宋" w:hint="eastAsia"/>
            <w:lang w:eastAsia="zh-CN"/>
          </w:rPr>
          <w:t>(一)、产品/服务定位与特点</w:t>
        </w:r>
        <w:r>
          <w:tab/>
        </w:r>
        <w:r>
          <w:fldChar w:fldCharType="begin"/>
        </w:r>
        <w:r>
          <w:instrText xml:space="preserve"> PAGEREF _Toc15180 \h </w:instrText>
        </w:r>
        <w:r>
          <w:fldChar w:fldCharType="separate"/>
        </w:r>
        <w:r>
          <w:t>40</w:t>
        </w:r>
        <w:r>
          <w:fldChar w:fldCharType="end"/>
        </w:r>
      </w:hyperlink>
    </w:p>
    <w:p>
      <w:pPr>
        <w:pStyle w:val="TOC2"/>
        <w:tabs>
          <w:tab w:val="right" w:leader="dot" w:pos="8306"/>
        </w:tabs>
      </w:pPr>
      <w:hyperlink w:anchor="_Toc19141" w:history="1">
        <w:r>
          <w:rPr>
            <w:rFonts w:ascii="仿宋" w:eastAsia="仿宋" w:hAnsi="仿宋" w:cs="仿宋" w:hint="eastAsia"/>
            <w:lang w:eastAsia="zh-CN"/>
          </w:rPr>
          <w:t>(二)、市场定位与竞争分析</w:t>
        </w:r>
        <w:r>
          <w:tab/>
        </w:r>
        <w:r>
          <w:fldChar w:fldCharType="begin"/>
        </w:r>
        <w:r>
          <w:instrText xml:space="preserve"> PAGEREF _Toc19141 \h </w:instrText>
        </w:r>
        <w:r>
          <w:fldChar w:fldCharType="separate"/>
        </w:r>
        <w:r>
          <w:t>42</w:t>
        </w:r>
        <w:r>
          <w:fldChar w:fldCharType="end"/>
        </w:r>
      </w:hyperlink>
    </w:p>
    <w:p>
      <w:pPr>
        <w:pStyle w:val="TOC2"/>
        <w:tabs>
          <w:tab w:val="right" w:leader="dot" w:pos="8306"/>
        </w:tabs>
      </w:pPr>
      <w:hyperlink w:anchor="_Toc27406" w:history="1">
        <w:r>
          <w:rPr>
            <w:rFonts w:ascii="仿宋" w:eastAsia="仿宋" w:hAnsi="仿宋" w:cs="仿宋" w:hint="eastAsia"/>
            <w:lang w:eastAsia="zh-CN"/>
          </w:rPr>
          <w:t>(三)、营销渠道与策略</w:t>
        </w:r>
        <w:r>
          <w:tab/>
        </w:r>
        <w:r>
          <w:fldChar w:fldCharType="begin"/>
        </w:r>
        <w:r>
          <w:instrText xml:space="preserve"> PAGEREF _Toc27406 \h </w:instrText>
        </w:r>
        <w:r>
          <w:fldChar w:fldCharType="separate"/>
        </w:r>
        <w:r>
          <w:t>43</w:t>
        </w:r>
        <w:r>
          <w:fldChar w:fldCharType="end"/>
        </w:r>
      </w:hyperlink>
    </w:p>
    <w:p>
      <w:pPr>
        <w:pStyle w:val="TOC2"/>
        <w:tabs>
          <w:tab w:val="right" w:leader="dot" w:pos="8306"/>
        </w:tabs>
      </w:pPr>
      <w:hyperlink w:anchor="_Toc16136" w:history="1">
        <w:r>
          <w:rPr>
            <w:rFonts w:ascii="仿宋" w:eastAsia="仿宋" w:hAnsi="仿宋" w:cs="仿宋" w:hint="eastAsia"/>
            <w:lang w:eastAsia="zh-CN"/>
          </w:rPr>
          <w:t>(四)、推广与宣传活动</w:t>
        </w:r>
        <w:r>
          <w:tab/>
        </w:r>
        <w:r>
          <w:fldChar w:fldCharType="begin"/>
        </w:r>
        <w:r>
          <w:instrText xml:space="preserve"> PAGEREF _Toc16136 \h </w:instrText>
        </w:r>
        <w:r>
          <w:fldChar w:fldCharType="separate"/>
        </w:r>
        <w:r>
          <w:t>44</w:t>
        </w:r>
        <w:r>
          <w:fldChar w:fldCharType="end"/>
        </w:r>
      </w:hyperlink>
    </w:p>
    <w:p>
      <w:pPr>
        <w:pStyle w:val="TOC1"/>
        <w:tabs>
          <w:tab w:val="right" w:leader="dot" w:pos="8306"/>
        </w:tabs>
      </w:pPr>
      <w:hyperlink w:anchor="_Toc458" w:history="1">
        <w:r>
          <w:rPr>
            <w:rFonts w:ascii="仿宋" w:eastAsia="仿宋" w:hAnsi="仿宋" w:cs="仿宋" w:hint="eastAsia"/>
            <w:lang w:eastAsia="zh-CN"/>
          </w:rPr>
          <w:t>十四、重组葡激酶项目实施保障措施</w:t>
        </w:r>
        <w:r>
          <w:tab/>
        </w:r>
        <w:r>
          <w:fldChar w:fldCharType="begin"/>
        </w:r>
        <w:r>
          <w:instrText xml:space="preserve"> PAGEREF _Toc458 \h </w:instrText>
        </w:r>
        <w:r>
          <w:fldChar w:fldCharType="separate"/>
        </w:r>
        <w:r>
          <w:t>49</w:t>
        </w:r>
        <w:r>
          <w:fldChar w:fldCharType="end"/>
        </w:r>
      </w:hyperlink>
    </w:p>
    <w:p>
      <w:pPr>
        <w:pStyle w:val="TOC2"/>
        <w:tabs>
          <w:tab w:val="right" w:leader="dot" w:pos="8306"/>
        </w:tabs>
      </w:pPr>
      <w:hyperlink w:anchor="_Toc9702" w:history="1">
        <w:r>
          <w:rPr>
            <w:rFonts w:ascii="仿宋" w:eastAsia="仿宋" w:hAnsi="仿宋" w:cs="仿宋" w:hint="eastAsia"/>
            <w:lang w:eastAsia="zh-CN"/>
          </w:rPr>
          <w:t>(一)、重组葡激酶项目实施保障机制</w:t>
        </w:r>
        <w:r>
          <w:tab/>
        </w:r>
        <w:r>
          <w:fldChar w:fldCharType="begin"/>
        </w:r>
        <w:r>
          <w:instrText xml:space="preserve"> PAGEREF _Toc9702 \h </w:instrText>
        </w:r>
        <w:r>
          <w:fldChar w:fldCharType="separate"/>
        </w:r>
        <w:r>
          <w:t>49</w:t>
        </w:r>
        <w:r>
          <w:fldChar w:fldCharType="end"/>
        </w:r>
      </w:hyperlink>
    </w:p>
    <w:p>
      <w:pPr>
        <w:pStyle w:val="TOC2"/>
        <w:tabs>
          <w:tab w:val="right" w:leader="dot" w:pos="8306"/>
        </w:tabs>
      </w:pPr>
      <w:hyperlink w:anchor="_Toc15132" w:history="1">
        <w:r>
          <w:rPr>
            <w:rFonts w:ascii="仿宋" w:eastAsia="仿宋" w:hAnsi="仿宋" w:cs="仿宋" w:hint="eastAsia"/>
            <w:lang w:eastAsia="zh-CN"/>
          </w:rPr>
          <w:t>(二)、重组葡激酶项目法律合规要求</w:t>
        </w:r>
        <w:r>
          <w:tab/>
        </w:r>
        <w:r>
          <w:fldChar w:fldCharType="begin"/>
        </w:r>
        <w:r>
          <w:instrText xml:space="preserve"> PAGEREF _Toc15132 \h </w:instrText>
        </w:r>
        <w:r>
          <w:fldChar w:fldCharType="separate"/>
        </w:r>
        <w:r>
          <w:t>53</w:t>
        </w:r>
        <w:r>
          <w:fldChar w:fldCharType="end"/>
        </w:r>
      </w:hyperlink>
    </w:p>
    <w:p>
      <w:pPr>
        <w:pStyle w:val="TOC2"/>
        <w:tabs>
          <w:tab w:val="right" w:leader="dot" w:pos="8306"/>
        </w:tabs>
      </w:pPr>
      <w:hyperlink w:anchor="_Toc25291" w:history="1">
        <w:r>
          <w:rPr>
            <w:rFonts w:ascii="仿宋" w:eastAsia="仿宋" w:hAnsi="仿宋" w:cs="仿宋" w:hint="eastAsia"/>
            <w:lang w:eastAsia="zh-CN"/>
          </w:rPr>
          <w:t>(三)、重组葡激酶项目合同管理与法律事务</w:t>
        </w:r>
        <w:r>
          <w:tab/>
        </w:r>
        <w:r>
          <w:fldChar w:fldCharType="begin"/>
        </w:r>
        <w:r>
          <w:instrText xml:space="preserve"> PAGEREF _Toc25291 \h </w:instrText>
        </w:r>
        <w:r>
          <w:fldChar w:fldCharType="separate"/>
        </w:r>
        <w:r>
          <w:t>57</w:t>
        </w:r>
        <w:r>
          <w:fldChar w:fldCharType="end"/>
        </w:r>
      </w:hyperlink>
    </w:p>
    <w:p>
      <w:pPr>
        <w:pStyle w:val="TOC2"/>
        <w:tabs>
          <w:tab w:val="right" w:leader="dot" w:pos="8306"/>
        </w:tabs>
      </w:pPr>
      <w:hyperlink w:anchor="_Toc12795" w:history="1">
        <w:r>
          <w:rPr>
            <w:rFonts w:ascii="仿宋" w:eastAsia="仿宋" w:hAnsi="仿宋" w:cs="仿宋" w:hint="eastAsia"/>
            <w:lang w:eastAsia="zh-CN"/>
          </w:rPr>
          <w:t>(四)、重组葡激酶项目知识产权保护策略</w:t>
        </w:r>
        <w:r>
          <w:tab/>
        </w:r>
        <w:r>
          <w:fldChar w:fldCharType="begin"/>
        </w:r>
        <w:r>
          <w:instrText xml:space="preserve"> PAGEREF _Toc12795 \h </w:instrText>
        </w:r>
        <w:r>
          <w:fldChar w:fldCharType="separate"/>
        </w:r>
        <w:r>
          <w:t>63</w:t>
        </w:r>
        <w:r>
          <w:fldChar w:fldCharType="end"/>
        </w:r>
      </w:hyperlink>
    </w:p>
    <w:p>
      <w:pPr>
        <w:pStyle w:val="TOC1"/>
        <w:tabs>
          <w:tab w:val="right" w:leader="dot" w:pos="8306"/>
        </w:tabs>
      </w:pPr>
      <w:hyperlink w:anchor="_Toc15655" w:history="1">
        <w:r>
          <w:rPr>
            <w:rFonts w:ascii="仿宋" w:eastAsia="仿宋" w:hAnsi="仿宋" w:cs="仿宋" w:hint="eastAsia"/>
            <w:lang w:eastAsia="zh-CN"/>
          </w:rPr>
          <w:t>十五、重组葡激酶项目变更管理</w:t>
        </w:r>
        <w:r>
          <w:tab/>
        </w:r>
        <w:r>
          <w:fldChar w:fldCharType="begin"/>
        </w:r>
        <w:r>
          <w:instrText xml:space="preserve"> PAGEREF _Toc15655 \h </w:instrText>
        </w:r>
        <w:r>
          <w:fldChar w:fldCharType="separate"/>
        </w:r>
        <w:r>
          <w:t>66</w:t>
        </w:r>
        <w:r>
          <w:fldChar w:fldCharType="end"/>
        </w:r>
      </w:hyperlink>
    </w:p>
    <w:p>
      <w:pPr>
        <w:pStyle w:val="TOC2"/>
        <w:tabs>
          <w:tab w:val="right" w:leader="dot" w:pos="8306"/>
        </w:tabs>
      </w:pPr>
      <w:hyperlink w:anchor="_Toc3871" w:history="1">
        <w:r>
          <w:rPr>
            <w:rFonts w:ascii="仿宋" w:eastAsia="仿宋" w:hAnsi="仿宋" w:cs="仿宋" w:hint="eastAsia"/>
            <w:lang w:eastAsia="zh-CN"/>
          </w:rPr>
          <w:t>(一)、变更申请与评估</w:t>
        </w:r>
        <w:r>
          <w:tab/>
        </w:r>
        <w:r>
          <w:fldChar w:fldCharType="begin"/>
        </w:r>
        <w:r>
          <w:instrText xml:space="preserve"> PAGEREF _Toc3871 \h </w:instrText>
        </w:r>
        <w:r>
          <w:fldChar w:fldCharType="separate"/>
        </w:r>
        <w:r>
          <w:t>66</w:t>
        </w:r>
        <w:r>
          <w:fldChar w:fldCharType="end"/>
        </w:r>
      </w:hyperlink>
    </w:p>
    <w:p>
      <w:pPr>
        <w:pStyle w:val="TOC2"/>
        <w:tabs>
          <w:tab w:val="right" w:leader="dot" w:pos="8306"/>
        </w:tabs>
      </w:pPr>
      <w:hyperlink w:anchor="_Toc26032" w:history="1">
        <w:r>
          <w:rPr>
            <w:rFonts w:ascii="仿宋" w:eastAsia="仿宋" w:hAnsi="仿宋" w:cs="仿宋" w:hint="eastAsia"/>
            <w:lang w:eastAsia="zh-CN"/>
          </w:rPr>
          <w:t>(二)、变更实施与控制</w:t>
        </w:r>
        <w:r>
          <w:tab/>
        </w:r>
        <w:r>
          <w:fldChar w:fldCharType="begin"/>
        </w:r>
        <w:r>
          <w:instrText xml:space="preserve"> PAGEREF _Toc26032 \h </w:instrText>
        </w:r>
        <w:r>
          <w:fldChar w:fldCharType="separate"/>
        </w:r>
        <w:r>
          <w:t>66</w:t>
        </w:r>
        <w:r>
          <w:fldChar w:fldCharType="end"/>
        </w:r>
      </w:hyperlink>
    </w:p>
    <w:p>
      <w:pPr>
        <w:pStyle w:val="TOC1"/>
        <w:tabs>
          <w:tab w:val="right" w:leader="dot" w:pos="8306"/>
        </w:tabs>
      </w:pPr>
      <w:hyperlink w:anchor="_Toc18368" w:history="1">
        <w:r>
          <w:rPr>
            <w:rFonts w:ascii="仿宋" w:eastAsia="仿宋" w:hAnsi="仿宋" w:cs="仿宋" w:hint="eastAsia"/>
            <w:lang w:eastAsia="zh-CN"/>
          </w:rPr>
          <w:t>十六、质量管理体系</w:t>
        </w:r>
        <w:r>
          <w:tab/>
        </w:r>
        <w:r>
          <w:fldChar w:fldCharType="begin"/>
        </w:r>
        <w:r>
          <w:instrText xml:space="preserve"> PAGEREF _Toc18368 \h </w:instrText>
        </w:r>
        <w:r>
          <w:fldChar w:fldCharType="separate"/>
        </w:r>
        <w:r>
          <w:t>67</w:t>
        </w:r>
        <w:r>
          <w:fldChar w:fldCharType="end"/>
        </w:r>
      </w:hyperlink>
    </w:p>
    <w:p>
      <w:pPr>
        <w:pStyle w:val="TOC2"/>
        <w:tabs>
          <w:tab w:val="right" w:leader="dot" w:pos="8306"/>
        </w:tabs>
      </w:pPr>
      <w:hyperlink w:anchor="_Toc20145" w:history="1">
        <w:r>
          <w:rPr>
            <w:rFonts w:ascii="仿宋" w:eastAsia="仿宋" w:hAnsi="仿宋" w:cs="仿宋" w:hint="eastAsia"/>
            <w:lang w:eastAsia="zh-CN"/>
          </w:rPr>
          <w:t>(一)、质量目标与方针</w:t>
        </w:r>
        <w:r>
          <w:tab/>
        </w:r>
        <w:r>
          <w:fldChar w:fldCharType="begin"/>
        </w:r>
        <w:r>
          <w:instrText xml:space="preserve"> PAGEREF _Toc20145 \h </w:instrText>
        </w:r>
        <w:r>
          <w:fldChar w:fldCharType="separate"/>
        </w:r>
        <w:r>
          <w:t>67</w:t>
        </w:r>
        <w:r>
          <w:fldChar w:fldCharType="end"/>
        </w:r>
      </w:hyperlink>
    </w:p>
    <w:p>
      <w:pPr>
        <w:pStyle w:val="TOC2"/>
        <w:tabs>
          <w:tab w:val="right" w:leader="dot" w:pos="8306"/>
        </w:tabs>
      </w:pPr>
      <w:hyperlink w:anchor="_Toc22314" w:history="1">
        <w:r>
          <w:rPr>
            <w:rFonts w:ascii="仿宋" w:eastAsia="仿宋" w:hAnsi="仿宋" w:cs="仿宋" w:hint="eastAsia"/>
            <w:lang w:eastAsia="zh-CN"/>
          </w:rPr>
          <w:t>(二)、质量管理责任</w:t>
        </w:r>
        <w:r>
          <w:tab/>
        </w:r>
        <w:r>
          <w:fldChar w:fldCharType="begin"/>
        </w:r>
        <w:r>
          <w:instrText xml:space="preserve"> PAGEREF _Toc22314 \h </w:instrText>
        </w:r>
        <w:r>
          <w:fldChar w:fldCharType="separate"/>
        </w:r>
        <w:r>
          <w:t>68</w:t>
        </w:r>
        <w:r>
          <w:fldChar w:fldCharType="end"/>
        </w:r>
      </w:hyperlink>
    </w:p>
    <w:p>
      <w:pPr>
        <w:pStyle w:val="TOC2"/>
        <w:tabs>
          <w:tab w:val="right" w:leader="dot" w:pos="8306"/>
        </w:tabs>
      </w:pPr>
      <w:hyperlink w:anchor="_Toc14285" w:history="1">
        <w:r>
          <w:rPr>
            <w:rFonts w:ascii="仿宋" w:eastAsia="仿宋" w:hAnsi="仿宋" w:cs="仿宋" w:hint="eastAsia"/>
            <w:lang w:eastAsia="zh-CN"/>
          </w:rPr>
          <w:t>(三)、质量管理体系文件</w:t>
        </w:r>
        <w:r>
          <w:tab/>
        </w:r>
        <w:r>
          <w:fldChar w:fldCharType="begin"/>
        </w:r>
        <w:r>
          <w:instrText xml:space="preserve"> PAGEREF _Toc14285 \h </w:instrText>
        </w:r>
        <w:r>
          <w:fldChar w:fldCharType="separate"/>
        </w:r>
        <w:r>
          <w:t>69</w:t>
        </w:r>
        <w:r>
          <w:fldChar w:fldCharType="end"/>
        </w:r>
      </w:hyperlink>
    </w:p>
    <w:p>
      <w:pPr>
        <w:pStyle w:val="TOC2"/>
        <w:tabs>
          <w:tab w:val="right" w:leader="dot" w:pos="8306"/>
        </w:tabs>
      </w:pPr>
      <w:hyperlink w:anchor="_Toc29166" w:history="1">
        <w:r>
          <w:rPr>
            <w:rFonts w:ascii="仿宋" w:eastAsia="仿宋" w:hAnsi="仿宋" w:cs="仿宋" w:hint="eastAsia"/>
            <w:lang w:eastAsia="zh-CN"/>
          </w:rPr>
          <w:t>(四)、质量培训与教育</w:t>
        </w:r>
        <w:r>
          <w:tab/>
        </w:r>
        <w:r>
          <w:fldChar w:fldCharType="begin"/>
        </w:r>
        <w:r>
          <w:instrText xml:space="preserve"> PAGEREF _Toc29166 \h </w:instrText>
        </w:r>
        <w:r>
          <w:fldChar w:fldCharType="separate"/>
        </w:r>
        <w:r>
          <w:t>71</w:t>
        </w:r>
        <w:r>
          <w:fldChar w:fldCharType="end"/>
        </w:r>
      </w:hyperlink>
    </w:p>
    <w:p>
      <w:pPr>
        <w:pStyle w:val="TOC2"/>
        <w:tabs>
          <w:tab w:val="right" w:leader="dot" w:pos="8306"/>
        </w:tabs>
      </w:pPr>
      <w:hyperlink w:anchor="_Toc4318" w:history="1">
        <w:r>
          <w:rPr>
            <w:rFonts w:ascii="仿宋" w:eastAsia="仿宋" w:hAnsi="仿宋" w:cs="仿宋" w:hint="eastAsia"/>
            <w:lang w:eastAsia="zh-CN"/>
          </w:rPr>
          <w:t>(五)、质量审核与评价</w:t>
        </w:r>
        <w:r>
          <w:tab/>
        </w:r>
        <w:r>
          <w:fldChar w:fldCharType="begin"/>
        </w:r>
        <w:r>
          <w:instrText xml:space="preserve"> PAGEREF _Toc4318 \h </w:instrText>
        </w:r>
        <w:r>
          <w:fldChar w:fldCharType="separate"/>
        </w:r>
        <w:r>
          <w:t>73</w:t>
        </w:r>
        <w:r>
          <w:fldChar w:fldCharType="end"/>
        </w:r>
      </w:hyperlink>
    </w:p>
    <w:p>
      <w:pPr>
        <w:pStyle w:val="TOC2"/>
        <w:tabs>
          <w:tab w:val="right" w:leader="dot" w:pos="8306"/>
        </w:tabs>
      </w:pPr>
      <w:hyperlink w:anchor="_Toc26564" w:history="1">
        <w:r>
          <w:rPr>
            <w:rFonts w:ascii="仿宋" w:eastAsia="仿宋" w:hAnsi="仿宋" w:cs="仿宋" w:hint="eastAsia"/>
            <w:lang w:eastAsia="zh-CN"/>
          </w:rPr>
          <w:t>(六)、不符合与纠正措施</w:t>
        </w:r>
        <w:r>
          <w:tab/>
        </w:r>
        <w:r>
          <w:fldChar w:fldCharType="begin"/>
        </w:r>
        <w:r>
          <w:instrText xml:space="preserve"> PAGEREF _Toc26564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62"/>
      <w:r>
        <w:rPr>
          <w:rFonts w:ascii="仿宋" w:eastAsia="仿宋" w:hAnsi="仿宋" w:cs="仿宋" w:hint="eastAsia"/>
          <w:sz w:val="28"/>
          <w:lang w:eastAsia="zh-CN"/>
        </w:rPr>
        <w:t>一、重组葡激酶项目建设背景及必要性分析</w:t>
      </w:r>
      <w:bookmarkEnd w:id="2"/>
    </w:p>
    <w:p>
      <w:pPr>
        <w:pStyle w:val="Heading2"/>
        <w:rPr>
          <w:rFonts w:ascii="仿宋" w:eastAsia="仿宋" w:hAnsi="仿宋" w:cs="仿宋" w:hint="eastAsia"/>
          <w:lang w:eastAsia="zh-CN"/>
        </w:rPr>
      </w:pPr>
      <w:bookmarkStart w:id="3" w:name="_Toc27937"/>
      <w:r>
        <w:rPr>
          <w:rFonts w:ascii="仿宋" w:eastAsia="仿宋" w:hAnsi="仿宋" w:cs="仿宋" w:hint="eastAsia"/>
          <w:lang w:eastAsia="zh-CN"/>
        </w:rPr>
        <w:t>(一)、重组葡激酶项目背景分析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葡激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葡激酶项目在这个潮流中的定位。同时，我们将关注行业内涌现的新兴机遇，以便重组葡激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葡激酶项目提供了强大的发展动力。我们将聚焦于行业内最新的技术发展趋势，包括但不限于人工智能、大数据分析、物联网等领域。通过深度的技术研究，我们将确保重组葡激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葡激酶项目发展的源泉。我们将投入更多的精力对市场需求进行深入剖析，超越表面的需求，深入挖掘潜在的市场痛点和机遇。通过对市场需求的细致了解，重组葡激酶项目将更有针对性地设计解决方案，满足市场的多样化需求，从而更好地促进重组葡激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葡激酶项目战略至关重要。我们将对竞争态势进行更为深入的分析，包括但不限于市场份额、产品特点、客户满意度等多个维度。通过深度的竞争分析，重组葡激酶项目将能够更准确地把握市场脉搏，制定具有竞争力的重组葡激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重组葡激酶项目的发展具有直接的影响。我们将进行更为全面的法规和政策分析，了解行业发展中的潜在法律风险和合规挑战。通过充分了解和遵守相关法规，重组葡激酶项目将确保在法律框架内合法合规运营，为重组葡激酶项目的稳健发展提供有力支持。</w:t>
      </w:r>
    </w:p>
    <w:p>
      <w:pPr>
        <w:pStyle w:val="Heading2"/>
        <w:ind w:firstLine="560" w:firstLineChars="200"/>
        <w:rPr>
          <w:rFonts w:ascii="仿宋" w:eastAsia="仿宋" w:hAnsi="仿宋" w:cs="仿宋" w:hint="eastAsia"/>
          <w:sz w:val="28"/>
          <w:lang w:eastAsia="zh-CN"/>
        </w:rPr>
      </w:pPr>
      <w:bookmarkStart w:id="4" w:name="_Toc22517"/>
      <w:r>
        <w:rPr>
          <w:rFonts w:ascii="仿宋" w:eastAsia="仿宋" w:hAnsi="仿宋" w:cs="仿宋" w:hint="eastAsia"/>
          <w:sz w:val="28"/>
          <w:lang w:eastAsia="zh-CN"/>
        </w:rPr>
        <w:t>(二)、重组葡激酶项目建设必要性分析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建设的迫切性源于对行业发展趋势的深刻洞察。我们正处于一个行业变革的时代，科技创新、数字化转型成为企业发展的关键动力。重组葡激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建设不仅仅是为了跟上潮流，更是为了通过技术创新推动企业的持续发展。通过引入先进的技术和解决方案，重组葡激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葡激酶项目的建设成为必然选择，通过提高产品质量、拓展服务领域，从而在竞争中获得更多的机会。重组葡激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葡激酶项目建设的必要性体现在对客户需求更精准的满足。通过重组葡激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建设的背后是对企业持续创新的追求。只有通过不断创新，企业才能在竞争中立于不败之地。重组葡激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99"/>
      <w:r>
        <w:rPr>
          <w:rFonts w:ascii="仿宋" w:eastAsia="仿宋" w:hAnsi="仿宋" w:cs="仿宋" w:hint="eastAsia"/>
          <w:sz w:val="28"/>
          <w:lang w:eastAsia="zh-CN"/>
        </w:rPr>
        <w:t>二、重组葡激酶项目建设单位说明</w:t>
      </w:r>
      <w:bookmarkEnd w:id="5"/>
    </w:p>
    <w:p>
      <w:pPr>
        <w:pStyle w:val="Heading2"/>
        <w:rPr>
          <w:rFonts w:ascii="仿宋" w:eastAsia="仿宋" w:hAnsi="仿宋" w:cs="仿宋" w:hint="eastAsia"/>
          <w:lang w:eastAsia="zh-CN"/>
        </w:rPr>
      </w:pPr>
      <w:bookmarkStart w:id="6" w:name="_Toc24039"/>
      <w:r>
        <w:rPr>
          <w:rFonts w:ascii="仿宋" w:eastAsia="仿宋" w:hAnsi="仿宋" w:cs="仿宋" w:hint="eastAsia"/>
          <w:lang w:eastAsia="zh-CN"/>
        </w:rPr>
        <w:t>(一)、重组葡激酶项目承办单位基本情况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8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葡激酶项目承办单位的XXXX，我们着眼于实现可持续的经济效益。通过技术创新和解决方案的提供，公司预计在重组葡激酶项目执行期间将获得可观的收入增长。这一收入来源主要包括重组葡激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同时，我们注重成本控制和效率提升，以确保重组葡激酶项目的可持续盈利。透过精细的管理和资源优化，公司期望实现重组葡激酶项目利润最大化。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葡激酶项目实施进行全面的投资评估，包括重组葡激酶项目启动阶段的资金投入和后续运营成本。通过对重组葡激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重组葡激酶项目实施过程中具备足够的资金流动性，公司将进行详尽的现金流分析。这包括资金需求的合理预测、重组葡激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95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2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重组葡激酶项目的主要产品是XXXX，预计年产值为XXX万元。这一产品在市场中占据着重要的地位，其广泛的应用范围使得该重组葡激酶项目的市场前景非常广阔。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葡激酶项目的xxx产品作为重要的原材料之一，将在多个领域发挥关键作用。其在建筑、交通、能源等方面的广泛应用将为整个产业链提供强大的支持，形成产业协同效应。重组葡激酶项目的年产值XXX万XXX万XXX万万元不仅反映了其在市场上的巨大潜力，更预示着它对国民经济的积极贡献。这种关联度高、涉及面广的产业关系，使得该重组葡激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48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总征地面积为XXXX平方米，相当于约XX.XX亩，其中净用地面积为XXXX平方米，红线范围内相当于约XX.XX亩。这一用地规模充分考虑了重组葡激酶项目的建设需求，保障了重组葡激酶项目在合适的空间内得以充分发展。重组葡激酶项目规划的总建筑面积为XXXX平方米，其中主体工程建设占XXXX平方米，计容建筑面积达XXXX平方米。预计建筑工程的投资将达到XXXX万元，为重组葡激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计划购置的设备共计XXXX台（套），设备购置费用为XXXX万元。这一设备购置计划充分考虑到重组葡激酶项目的生产需求和技术要求，确保了重组葡激酶项目在生产运营中具备先进的技术装备和高效的生产能力。设备的合理配置将为重组葡激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组葡激酶项目计划总投资为XXXX万元，预计年实现营业收入为XXXX万元。这一产能规模的设定旨在确保重组葡激酶项目能够在投资与回报之间取得平衡，实现长期可持续的发展。重组葡激酶项目的总投资充分考虑到各个方面的需求，包括用地建设、设备购置等多个环节，以确保重组葡激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77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1842"/>
      <w:r>
        <w:rPr>
          <w:rFonts w:ascii="仿宋" w:eastAsia="仿宋" w:hAnsi="仿宋" w:cs="仿宋" w:hint="eastAsia"/>
          <w:lang w:eastAsia="zh-CN"/>
        </w:rPr>
        <w:t>(一)、重组葡激酶行业分析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行业一直以来都是市场的关注焦点。行业内的发展趋势、竞争态势以及潜在机会都对重组葡激酶项目的推进产生深远的影响。通过深入研究行业的整体概貌，我们将更好地理解行业的核心特征，为重组葡激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行业，技术一直是推动创新和发展的关键因素。我们将对当前技术趋势进行详尽分析，包括但不限于人工智能、大数据应用、先进制造技术等。这有助于重组葡激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葡激酶项目成功的基础。我们将对主要竞争对手进行深入研究，包括其市场份额、产品特点、市场定位等。通过全面了解竞争对手的优势和劣势，重组葡激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830"/>
      <w:r>
        <w:rPr>
          <w:rFonts w:ascii="仿宋" w:eastAsia="仿宋" w:hAnsi="仿宋" w:cs="仿宋" w:hint="eastAsia"/>
          <w:sz w:val="28"/>
          <w:lang w:eastAsia="zh-CN"/>
        </w:rPr>
        <w:t>(二)、重组葡激酶市场分析预测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葡激酶市场未来的增长趋势。这包括市场的整体规模、各细分领域的发展趋势等。重组葡激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葡激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组葡激酶项目实施过程中需要充分考虑的因素。我们将对市场风险进行全面评估，包括但不限于政策法规风险、市场竞争风险、技术变革风险等。通过对潜在风险的深入分析，重组葡激酶项目可以制定相应的风险缓解策略，降低不确定性对重组葡激酶项目的影响。</w:t>
      </w:r>
    </w:p>
    <w:p>
      <w:pPr>
        <w:pStyle w:val="Heading1"/>
        <w:ind w:firstLine="560" w:firstLineChars="200"/>
        <w:rPr>
          <w:rFonts w:ascii="仿宋" w:eastAsia="仿宋" w:hAnsi="仿宋" w:cs="仿宋" w:hint="eastAsia"/>
          <w:sz w:val="28"/>
          <w:lang w:eastAsia="zh-CN"/>
        </w:rPr>
      </w:pPr>
      <w:bookmarkStart w:id="14" w:name="_Toc29392"/>
      <w:r>
        <w:rPr>
          <w:rFonts w:ascii="仿宋" w:eastAsia="仿宋" w:hAnsi="仿宋" w:cs="仿宋" w:hint="eastAsia"/>
          <w:sz w:val="28"/>
          <w:lang w:eastAsia="zh-CN"/>
        </w:rPr>
        <w:t>五、重组葡激酶项目可持续发展</w:t>
      </w:r>
      <w:bookmarkEnd w:id="14"/>
    </w:p>
    <w:p>
      <w:pPr>
        <w:pStyle w:val="Heading2"/>
        <w:rPr>
          <w:rFonts w:ascii="仿宋" w:eastAsia="仿宋" w:hAnsi="仿宋" w:cs="仿宋" w:hint="eastAsia"/>
          <w:lang w:eastAsia="zh-CN"/>
        </w:rPr>
      </w:pPr>
      <w:bookmarkStart w:id="15" w:name="_Toc699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项目中，重组葡激酶项目团队着眼于未来，明确了可持续发展的战略方向。制定的具体可持续发展目标包括降低资源使用、采用环保技术、最大化社会效益等。这一步骤不仅有助于重组葡激酶项目在环保和社会责任方面达到最高标准，也为未来提供了明确的指引，确保重组葡激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可持续实践的融入重组葡激酶项目管理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葡激酶项目管理周期。从重组葡激酶项目规划开始，重组葡激酶项目团队就考虑了环境和社会的因素。在执行阶段，重组葡激酶项目团队积极推动绿色技术的应用，优化资源利用。此外，关注员工的社会责任，通过培训和沟通活动提高员工对可持续发展的认知，使他们能够在日常工作中践行可持续实践。这些举措不仅为重组葡激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08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扎根于重组葡激酶项目的可持续发展理念，我们深信环保与社会责任是重组葡激酶项目成功的关键支柱。在重组葡激酶项目的每一步，我们都致力于通过创新和实践，履行对环境和社会的坚定责任。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团队通过引入先进的环保技术、建立高效的废物处理系统以及推动能源节约措施，积极履行环保责任。定期的环保监测和评估确保重组葡激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不仅致力于自身可持续发展，还注重对社会的回馈。通过支持社区重组葡激酶项目、参与慈善事业、提供培训机会等方式，重组葡激酶项目积极履行社会责任。与当地社区建立积极互动，关注员工的工作与生活平衡，以及员工的身心健康，是重组葡激酶项目在社会责任层面的关键举措。这样的实践不仅增强了重组葡激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06"/>
      <w:r>
        <w:rPr>
          <w:rFonts w:ascii="仿宋" w:eastAsia="仿宋" w:hAnsi="仿宋" w:cs="仿宋" w:hint="eastAsia"/>
          <w:sz w:val="28"/>
          <w:lang w:eastAsia="zh-CN"/>
        </w:rPr>
        <w:t>六、重组葡激酶项目文档管理</w:t>
      </w:r>
      <w:bookmarkEnd w:id="17"/>
    </w:p>
    <w:p>
      <w:pPr>
        <w:pStyle w:val="Heading2"/>
        <w:rPr>
          <w:rFonts w:ascii="仿宋" w:eastAsia="仿宋" w:hAnsi="仿宋" w:cs="仿宋" w:hint="eastAsia"/>
          <w:lang w:eastAsia="zh-CN"/>
        </w:rPr>
      </w:pPr>
      <w:bookmarkStart w:id="18" w:name="_Toc3071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重组葡激酶项目高度重视文档的质量和准确性，以支持重组葡激酶项目的各项活动和决策。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文档的编制始于重组葡激酶项目计划的初期，我们制定了详细的文档编制计划，明确了每个文档的内容、格式和编写责任人。在重组葡激酶项目启动阶段，我们首先编制了重组葡激酶项目章程，明确定义了重组葡激酶项目的目标、范围、风险等关键要素。随后，重组葡激酶项目团队根据计划陆续编制了需求文档、设计文档、测试文档等各类文档，确保重组葡激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葡激酶项目管理中的重要环节，旨在确保重组葡激酶项目文档符合质量标准和重组葡激酶项目需求。在重组葡激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葡激酶项目相关利益方和专业领域的专家对文档进行独立审查。这有助于获取更全面、客观的反馈，确保重组葡激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重组葡激酶项目在文档编制与审查方面建立了严格的管理机制，通过规范的流程和多维度的审查，确保重组葡激酶项目文档的质量、准确性和可靠性，为重组葡激酶项目的顺利推进提供了有力支持。</w:t>
      </w:r>
    </w:p>
    <w:p>
      <w:pPr>
        <w:pStyle w:val="Heading2"/>
        <w:ind w:firstLine="560" w:firstLineChars="200"/>
        <w:rPr>
          <w:rFonts w:ascii="仿宋" w:eastAsia="仿宋" w:hAnsi="仿宋" w:cs="仿宋" w:hint="eastAsia"/>
          <w:sz w:val="28"/>
          <w:lang w:eastAsia="zh-CN"/>
        </w:rPr>
      </w:pPr>
      <w:bookmarkStart w:id="19" w:name="_Toc1054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在重组葡激酶项目中，我们致力于优化文档发布与分发过程，以确保信息的高效传递和团队间协作的顺畅进行。以下是我们采取的关键优化策略：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我们通过多渠道发布文档，包括电子邮件、重组葡激酶项目管理平台、内部网站等，以满足不同团队成员的偏好和需求。多渠道发布确保了信息的全面覆盖。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我们采用了精细的权限控制，确保只有授权人员可以访问敏感信息。这种安全措施保护了重组葡激酶项目文档的机密性，防止了未经授权的信息泄露。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03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文档存档与归档是重组葡激酶项目生命周期中一个至关重要的环节，直接关系到重组葡激酶项目信息的长期保存和历史记录的完整性。在重组葡激酶项目中，我们实施了一系列有效的文档存档与归档管理策略：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0930"/>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17951"/>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https://d.book118.com/398101104013006040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重组葡激酶项目规划设计蓝图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844EA"/>
    <w:rsid w:val="0C5844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110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2024-02-20T04:56:00Z</dcterms:created>
  <dcterms:modified xsi:type="dcterms:W3CDTF">2024-02-20T04:56:55Z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BD4DC43E14024482B6CE3CD9F24B0091_11</vt:lpwstr>
  </property>
  <property fmtid="{D5CDD505-2E9C-101B-9397-08002B2CF9AE}" pid="3" name="KSOProductBuildVer">
    <vt:lpwstr>2052-12.1.0.16250</vt:lpwstr>
  </property>
</Properties>
</file>