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电熨斗项目可行性研究方案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97" w:history="1">
        <w:r>
          <w:rPr>
            <w:rFonts w:ascii="仿宋" w:eastAsia="仿宋" w:hAnsi="仿宋" w:cs="仿宋" w:hint="eastAsia"/>
            <w:lang w:eastAsia="zh-CN"/>
          </w:rPr>
          <w:t>前言</w:t>
        </w:r>
        <w:r>
          <w:tab/>
        </w:r>
        <w:r>
          <w:fldChar w:fldCharType="begin"/>
        </w:r>
        <w:r>
          <w:instrText xml:space="preserve"> PAGEREF _Toc6597 \h </w:instrText>
        </w:r>
        <w:r>
          <w:fldChar w:fldCharType="separate"/>
        </w:r>
        <w:r>
          <w:t>3</w:t>
        </w:r>
        <w:r>
          <w:fldChar w:fldCharType="end"/>
        </w:r>
      </w:hyperlink>
    </w:p>
    <w:p>
      <w:pPr>
        <w:pStyle w:val="TOC1"/>
        <w:tabs>
          <w:tab w:val="right" w:leader="dot" w:pos="8306"/>
        </w:tabs>
      </w:pPr>
      <w:hyperlink w:anchor="_Toc8054" w:history="1">
        <w:r>
          <w:rPr>
            <w:rFonts w:ascii="仿宋" w:eastAsia="仿宋" w:hAnsi="仿宋" w:cs="仿宋" w:hint="eastAsia"/>
            <w:lang w:eastAsia="zh-CN"/>
          </w:rPr>
          <w:t>一、工艺方案的选择</w:t>
        </w:r>
        <w:r>
          <w:tab/>
        </w:r>
        <w:r>
          <w:fldChar w:fldCharType="begin"/>
        </w:r>
        <w:r>
          <w:instrText xml:space="preserve"> PAGEREF _Toc8054 \h </w:instrText>
        </w:r>
        <w:r>
          <w:fldChar w:fldCharType="separate"/>
        </w:r>
        <w:r>
          <w:t>3</w:t>
        </w:r>
        <w:r>
          <w:fldChar w:fldCharType="end"/>
        </w:r>
      </w:hyperlink>
    </w:p>
    <w:p>
      <w:pPr>
        <w:pStyle w:val="TOC2"/>
        <w:tabs>
          <w:tab w:val="right" w:leader="dot" w:pos="8306"/>
        </w:tabs>
      </w:pPr>
      <w:hyperlink w:anchor="_Toc5884" w:history="1">
        <w:r>
          <w:rPr>
            <w:rFonts w:ascii="仿宋" w:eastAsia="仿宋" w:hAnsi="仿宋" w:cs="仿宋" w:hint="eastAsia"/>
            <w:lang w:eastAsia="zh-CN"/>
          </w:rPr>
          <w:t>(一)、基本要求</w:t>
        </w:r>
        <w:r>
          <w:tab/>
        </w:r>
        <w:r>
          <w:fldChar w:fldCharType="begin"/>
        </w:r>
        <w:r>
          <w:instrText xml:space="preserve"> PAGEREF _Toc5884 \h </w:instrText>
        </w:r>
        <w:r>
          <w:fldChar w:fldCharType="separate"/>
        </w:r>
        <w:r>
          <w:t>3</w:t>
        </w:r>
        <w:r>
          <w:fldChar w:fldCharType="end"/>
        </w:r>
      </w:hyperlink>
    </w:p>
    <w:p>
      <w:pPr>
        <w:pStyle w:val="TOC2"/>
        <w:tabs>
          <w:tab w:val="right" w:leader="dot" w:pos="8306"/>
        </w:tabs>
      </w:pPr>
      <w:hyperlink w:anchor="_Toc3658" w:history="1">
        <w:r>
          <w:rPr>
            <w:rFonts w:ascii="仿宋" w:eastAsia="仿宋" w:hAnsi="仿宋" w:cs="仿宋" w:hint="eastAsia"/>
            <w:lang w:eastAsia="zh-CN"/>
          </w:rPr>
          <w:t>(二)、典型工艺技术介绍</w:t>
        </w:r>
        <w:r>
          <w:tab/>
        </w:r>
        <w:r>
          <w:fldChar w:fldCharType="begin"/>
        </w:r>
        <w:r>
          <w:instrText xml:space="preserve"> PAGEREF _Toc3658 \h </w:instrText>
        </w:r>
        <w:r>
          <w:fldChar w:fldCharType="separate"/>
        </w:r>
        <w:r>
          <w:t>4</w:t>
        </w:r>
        <w:r>
          <w:fldChar w:fldCharType="end"/>
        </w:r>
      </w:hyperlink>
    </w:p>
    <w:p>
      <w:pPr>
        <w:pStyle w:val="TOC2"/>
        <w:tabs>
          <w:tab w:val="right" w:leader="dot" w:pos="8306"/>
        </w:tabs>
      </w:pPr>
      <w:hyperlink w:anchor="_Toc26541" w:history="1">
        <w:r>
          <w:rPr>
            <w:rFonts w:ascii="仿宋" w:eastAsia="仿宋" w:hAnsi="仿宋" w:cs="仿宋" w:hint="eastAsia"/>
            <w:lang w:eastAsia="zh-CN"/>
          </w:rPr>
          <w:t>(三)、电熨斗项目组成</w:t>
        </w:r>
        <w:r>
          <w:tab/>
        </w:r>
        <w:r>
          <w:fldChar w:fldCharType="begin"/>
        </w:r>
        <w:r>
          <w:instrText xml:space="preserve"> PAGEREF _Toc26541 \h </w:instrText>
        </w:r>
        <w:r>
          <w:fldChar w:fldCharType="separate"/>
        </w:r>
        <w:r>
          <w:t>6</w:t>
        </w:r>
        <w:r>
          <w:fldChar w:fldCharType="end"/>
        </w:r>
      </w:hyperlink>
    </w:p>
    <w:p>
      <w:pPr>
        <w:pStyle w:val="TOC2"/>
        <w:tabs>
          <w:tab w:val="right" w:leader="dot" w:pos="8306"/>
        </w:tabs>
      </w:pPr>
      <w:hyperlink w:anchor="_Toc21200" w:history="1">
        <w:r>
          <w:rPr>
            <w:rFonts w:ascii="仿宋" w:eastAsia="仿宋" w:hAnsi="仿宋" w:cs="仿宋" w:hint="eastAsia"/>
            <w:lang w:eastAsia="zh-CN"/>
          </w:rPr>
          <w:t>(四)、工艺技术方案的选择</w:t>
        </w:r>
        <w:r>
          <w:tab/>
        </w:r>
        <w:r>
          <w:fldChar w:fldCharType="begin"/>
        </w:r>
        <w:r>
          <w:instrText xml:space="preserve"> PAGEREF _Toc21200 \h </w:instrText>
        </w:r>
        <w:r>
          <w:fldChar w:fldCharType="separate"/>
        </w:r>
        <w:r>
          <w:t>7</w:t>
        </w:r>
        <w:r>
          <w:fldChar w:fldCharType="end"/>
        </w:r>
      </w:hyperlink>
    </w:p>
    <w:p>
      <w:pPr>
        <w:pStyle w:val="TOC2"/>
        <w:tabs>
          <w:tab w:val="right" w:leader="dot" w:pos="8306"/>
        </w:tabs>
      </w:pPr>
      <w:hyperlink w:anchor="_Toc19438" w:history="1">
        <w:r>
          <w:rPr>
            <w:rFonts w:ascii="仿宋" w:eastAsia="仿宋" w:hAnsi="仿宋" w:cs="仿宋" w:hint="eastAsia"/>
            <w:lang w:eastAsia="zh-CN"/>
          </w:rPr>
          <w:t>(五)、工艺技术方案的设计</w:t>
        </w:r>
        <w:r>
          <w:tab/>
        </w:r>
        <w:r>
          <w:fldChar w:fldCharType="begin"/>
        </w:r>
        <w:r>
          <w:instrText xml:space="preserve"> PAGEREF _Toc19438 \h </w:instrText>
        </w:r>
        <w:r>
          <w:fldChar w:fldCharType="separate"/>
        </w:r>
        <w:r>
          <w:t>8</w:t>
        </w:r>
        <w:r>
          <w:fldChar w:fldCharType="end"/>
        </w:r>
      </w:hyperlink>
    </w:p>
    <w:p>
      <w:pPr>
        <w:pStyle w:val="TOC1"/>
        <w:tabs>
          <w:tab w:val="right" w:leader="dot" w:pos="8306"/>
        </w:tabs>
      </w:pPr>
      <w:hyperlink w:anchor="_Toc4013" w:history="1">
        <w:r>
          <w:rPr>
            <w:rFonts w:ascii="仿宋" w:eastAsia="仿宋" w:hAnsi="仿宋" w:cs="仿宋" w:hint="eastAsia"/>
            <w:lang w:eastAsia="zh-CN"/>
          </w:rPr>
          <w:t>二、电熨斗项目建设背景</w:t>
        </w:r>
        <w:r>
          <w:tab/>
        </w:r>
        <w:r>
          <w:fldChar w:fldCharType="begin"/>
        </w:r>
        <w:r>
          <w:instrText xml:space="preserve"> PAGEREF _Toc4013 \h </w:instrText>
        </w:r>
        <w:r>
          <w:fldChar w:fldCharType="separate"/>
        </w:r>
        <w:r>
          <w:t>10</w:t>
        </w:r>
        <w:r>
          <w:fldChar w:fldCharType="end"/>
        </w:r>
      </w:hyperlink>
    </w:p>
    <w:p>
      <w:pPr>
        <w:pStyle w:val="TOC2"/>
        <w:tabs>
          <w:tab w:val="right" w:leader="dot" w:pos="8306"/>
        </w:tabs>
      </w:pPr>
      <w:hyperlink w:anchor="_Toc23322" w:history="1">
        <w:r>
          <w:rPr>
            <w:rFonts w:ascii="仿宋" w:eastAsia="仿宋" w:hAnsi="仿宋" w:cs="仿宋" w:hint="eastAsia"/>
            <w:lang w:eastAsia="zh-CN"/>
          </w:rPr>
          <w:t>(一)、电熨斗项目提出背景</w:t>
        </w:r>
        <w:r>
          <w:tab/>
        </w:r>
        <w:r>
          <w:fldChar w:fldCharType="begin"/>
        </w:r>
        <w:r>
          <w:instrText xml:space="preserve"> PAGEREF _Toc23322 \h </w:instrText>
        </w:r>
        <w:r>
          <w:fldChar w:fldCharType="separate"/>
        </w:r>
        <w:r>
          <w:t>10</w:t>
        </w:r>
        <w:r>
          <w:fldChar w:fldCharType="end"/>
        </w:r>
      </w:hyperlink>
    </w:p>
    <w:p>
      <w:pPr>
        <w:pStyle w:val="TOC2"/>
        <w:tabs>
          <w:tab w:val="right" w:leader="dot" w:pos="8306"/>
        </w:tabs>
      </w:pPr>
      <w:hyperlink w:anchor="_Toc2316" w:history="1">
        <w:r>
          <w:rPr>
            <w:rFonts w:ascii="仿宋" w:eastAsia="仿宋" w:hAnsi="仿宋" w:cs="仿宋" w:hint="eastAsia"/>
            <w:lang w:eastAsia="zh-CN"/>
          </w:rPr>
          <w:t>(二)、电熨斗项目建设的必要性</w:t>
        </w:r>
        <w:r>
          <w:tab/>
        </w:r>
        <w:r>
          <w:fldChar w:fldCharType="begin"/>
        </w:r>
        <w:r>
          <w:instrText xml:space="preserve"> PAGEREF _Toc2316 \h </w:instrText>
        </w:r>
        <w:r>
          <w:fldChar w:fldCharType="separate"/>
        </w:r>
        <w:r>
          <w:t>11</w:t>
        </w:r>
        <w:r>
          <w:fldChar w:fldCharType="end"/>
        </w:r>
      </w:hyperlink>
    </w:p>
    <w:p>
      <w:pPr>
        <w:pStyle w:val="TOC2"/>
        <w:tabs>
          <w:tab w:val="right" w:leader="dot" w:pos="8306"/>
        </w:tabs>
      </w:pPr>
      <w:hyperlink w:anchor="_Toc4598" w:history="1">
        <w:r>
          <w:rPr>
            <w:rFonts w:ascii="仿宋" w:eastAsia="仿宋" w:hAnsi="仿宋" w:cs="仿宋" w:hint="eastAsia"/>
            <w:lang w:eastAsia="zh-CN"/>
          </w:rPr>
          <w:t>(三)、电熨斗项目建设的可行性</w:t>
        </w:r>
        <w:r>
          <w:tab/>
        </w:r>
        <w:r>
          <w:fldChar w:fldCharType="begin"/>
        </w:r>
        <w:r>
          <w:instrText xml:space="preserve"> PAGEREF _Toc4598 \h </w:instrText>
        </w:r>
        <w:r>
          <w:fldChar w:fldCharType="separate"/>
        </w:r>
        <w:r>
          <w:t>12</w:t>
        </w:r>
        <w:r>
          <w:fldChar w:fldCharType="end"/>
        </w:r>
      </w:hyperlink>
    </w:p>
    <w:p>
      <w:pPr>
        <w:pStyle w:val="TOC1"/>
        <w:tabs>
          <w:tab w:val="right" w:leader="dot" w:pos="8306"/>
        </w:tabs>
      </w:pPr>
      <w:hyperlink w:anchor="_Toc13475" w:history="1">
        <w:r>
          <w:rPr>
            <w:rFonts w:ascii="仿宋" w:eastAsia="仿宋" w:hAnsi="仿宋" w:cs="仿宋" w:hint="eastAsia"/>
            <w:lang w:eastAsia="zh-CN"/>
          </w:rPr>
          <w:t>三、电熨斗项目建设单位基本情况</w:t>
        </w:r>
        <w:r>
          <w:tab/>
        </w:r>
        <w:r>
          <w:fldChar w:fldCharType="begin"/>
        </w:r>
        <w:r>
          <w:instrText xml:space="preserve"> PAGEREF _Toc13475 \h </w:instrText>
        </w:r>
        <w:r>
          <w:fldChar w:fldCharType="separate"/>
        </w:r>
        <w:r>
          <w:t>14</w:t>
        </w:r>
        <w:r>
          <w:fldChar w:fldCharType="end"/>
        </w:r>
      </w:hyperlink>
    </w:p>
    <w:p>
      <w:pPr>
        <w:pStyle w:val="TOC2"/>
        <w:tabs>
          <w:tab w:val="right" w:leader="dot" w:pos="8306"/>
        </w:tabs>
      </w:pPr>
      <w:hyperlink w:anchor="_Toc29516" w:history="1">
        <w:r>
          <w:rPr>
            <w:rFonts w:ascii="仿宋" w:eastAsia="仿宋" w:hAnsi="仿宋" w:cs="仿宋" w:hint="eastAsia"/>
            <w:lang w:eastAsia="zh-CN"/>
          </w:rPr>
          <w:t>(一)、电熨斗项目建设单位基本情况</w:t>
        </w:r>
        <w:r>
          <w:tab/>
        </w:r>
        <w:r>
          <w:fldChar w:fldCharType="begin"/>
        </w:r>
        <w:r>
          <w:instrText xml:space="preserve"> PAGEREF _Toc29516 \h </w:instrText>
        </w:r>
        <w:r>
          <w:fldChar w:fldCharType="separate"/>
        </w:r>
        <w:r>
          <w:t>14</w:t>
        </w:r>
        <w:r>
          <w:fldChar w:fldCharType="end"/>
        </w:r>
      </w:hyperlink>
    </w:p>
    <w:p>
      <w:pPr>
        <w:pStyle w:val="TOC2"/>
        <w:tabs>
          <w:tab w:val="right" w:leader="dot" w:pos="8306"/>
        </w:tabs>
      </w:pPr>
      <w:hyperlink w:anchor="_Toc26229" w:history="1">
        <w:r>
          <w:rPr>
            <w:rFonts w:ascii="仿宋" w:eastAsia="仿宋" w:hAnsi="仿宋" w:cs="仿宋" w:hint="eastAsia"/>
            <w:lang w:eastAsia="zh-CN"/>
          </w:rPr>
          <w:t>(二)、电熨斗项目主管单位基本情况</w:t>
        </w:r>
        <w:r>
          <w:tab/>
        </w:r>
        <w:r>
          <w:fldChar w:fldCharType="begin"/>
        </w:r>
        <w:r>
          <w:instrText xml:space="preserve"> PAGEREF _Toc26229 \h </w:instrText>
        </w:r>
        <w:r>
          <w:fldChar w:fldCharType="separate"/>
        </w:r>
        <w:r>
          <w:t>16</w:t>
        </w:r>
        <w:r>
          <w:fldChar w:fldCharType="end"/>
        </w:r>
      </w:hyperlink>
    </w:p>
    <w:p>
      <w:pPr>
        <w:pStyle w:val="TOC2"/>
        <w:tabs>
          <w:tab w:val="right" w:leader="dot" w:pos="8306"/>
        </w:tabs>
      </w:pPr>
      <w:hyperlink w:anchor="_Toc22015" w:history="1">
        <w:r>
          <w:rPr>
            <w:rFonts w:ascii="仿宋" w:eastAsia="仿宋" w:hAnsi="仿宋" w:cs="仿宋" w:hint="eastAsia"/>
            <w:lang w:eastAsia="zh-CN"/>
          </w:rPr>
          <w:t>(三)、电熨斗项目技术协作单位基本情况</w:t>
        </w:r>
        <w:r>
          <w:tab/>
        </w:r>
        <w:r>
          <w:fldChar w:fldCharType="begin"/>
        </w:r>
        <w:r>
          <w:instrText xml:space="preserve"> PAGEREF _Toc22015 \h </w:instrText>
        </w:r>
        <w:r>
          <w:fldChar w:fldCharType="separate"/>
        </w:r>
        <w:r>
          <w:t>18</w:t>
        </w:r>
        <w:r>
          <w:fldChar w:fldCharType="end"/>
        </w:r>
      </w:hyperlink>
    </w:p>
    <w:p>
      <w:pPr>
        <w:pStyle w:val="TOC1"/>
        <w:tabs>
          <w:tab w:val="right" w:leader="dot" w:pos="8306"/>
        </w:tabs>
      </w:pPr>
      <w:hyperlink w:anchor="_Toc26876" w:history="1">
        <w:r>
          <w:rPr>
            <w:rFonts w:ascii="仿宋" w:eastAsia="仿宋" w:hAnsi="仿宋" w:cs="仿宋" w:hint="eastAsia"/>
            <w:lang w:eastAsia="zh-CN"/>
          </w:rPr>
          <w:t>四、电熨斗项目选址</w:t>
        </w:r>
        <w:r>
          <w:tab/>
        </w:r>
        <w:r>
          <w:fldChar w:fldCharType="begin"/>
        </w:r>
        <w:r>
          <w:instrText xml:space="preserve"> PAGEREF _Toc26876 \h </w:instrText>
        </w:r>
        <w:r>
          <w:fldChar w:fldCharType="separate"/>
        </w:r>
        <w:r>
          <w:t>19</w:t>
        </w:r>
        <w:r>
          <w:fldChar w:fldCharType="end"/>
        </w:r>
      </w:hyperlink>
    </w:p>
    <w:p>
      <w:pPr>
        <w:pStyle w:val="TOC2"/>
        <w:tabs>
          <w:tab w:val="right" w:leader="dot" w:pos="8306"/>
        </w:tabs>
      </w:pPr>
      <w:hyperlink w:anchor="_Toc5417" w:history="1">
        <w:r>
          <w:rPr>
            <w:rFonts w:ascii="仿宋" w:eastAsia="仿宋" w:hAnsi="仿宋" w:cs="仿宋" w:hint="eastAsia"/>
            <w:lang w:eastAsia="zh-CN"/>
          </w:rPr>
          <w:t>(一)、电熨斗项目选址原则</w:t>
        </w:r>
        <w:r>
          <w:tab/>
        </w:r>
        <w:r>
          <w:fldChar w:fldCharType="begin"/>
        </w:r>
        <w:r>
          <w:instrText xml:space="preserve"> PAGEREF _Toc5417 \h </w:instrText>
        </w:r>
        <w:r>
          <w:fldChar w:fldCharType="separate"/>
        </w:r>
        <w:r>
          <w:t>19</w:t>
        </w:r>
        <w:r>
          <w:fldChar w:fldCharType="end"/>
        </w:r>
      </w:hyperlink>
    </w:p>
    <w:p>
      <w:pPr>
        <w:pStyle w:val="TOC2"/>
        <w:tabs>
          <w:tab w:val="right" w:leader="dot" w:pos="8306"/>
        </w:tabs>
      </w:pPr>
      <w:hyperlink w:anchor="_Toc872" w:history="1">
        <w:r>
          <w:rPr>
            <w:rFonts w:ascii="仿宋" w:eastAsia="仿宋" w:hAnsi="仿宋" w:cs="仿宋" w:hint="eastAsia"/>
            <w:lang w:eastAsia="zh-CN"/>
          </w:rPr>
          <w:t>(二)、原材料及主要辅助材料供应</w:t>
        </w:r>
        <w:r>
          <w:tab/>
        </w:r>
        <w:r>
          <w:fldChar w:fldCharType="begin"/>
        </w:r>
        <w:r>
          <w:instrText xml:space="preserve"> PAGEREF _Toc872 \h </w:instrText>
        </w:r>
        <w:r>
          <w:fldChar w:fldCharType="separate"/>
        </w:r>
        <w:r>
          <w:t>20</w:t>
        </w:r>
        <w:r>
          <w:fldChar w:fldCharType="end"/>
        </w:r>
      </w:hyperlink>
    </w:p>
    <w:p>
      <w:pPr>
        <w:pStyle w:val="TOC2"/>
        <w:tabs>
          <w:tab w:val="right" w:leader="dot" w:pos="8306"/>
        </w:tabs>
      </w:pPr>
      <w:hyperlink w:anchor="_Toc14788" w:history="1">
        <w:r>
          <w:rPr>
            <w:rFonts w:ascii="仿宋" w:eastAsia="仿宋" w:hAnsi="仿宋" w:cs="仿宋" w:hint="eastAsia"/>
            <w:lang w:eastAsia="zh-CN"/>
          </w:rPr>
          <w:t>(三)、交通条件</w:t>
        </w:r>
        <w:r>
          <w:tab/>
        </w:r>
        <w:r>
          <w:fldChar w:fldCharType="begin"/>
        </w:r>
        <w:r>
          <w:instrText xml:space="preserve"> PAGEREF _Toc14788 \h </w:instrText>
        </w:r>
        <w:r>
          <w:fldChar w:fldCharType="separate"/>
        </w:r>
        <w:r>
          <w:t>22</w:t>
        </w:r>
        <w:r>
          <w:fldChar w:fldCharType="end"/>
        </w:r>
      </w:hyperlink>
    </w:p>
    <w:p>
      <w:pPr>
        <w:pStyle w:val="TOC2"/>
        <w:tabs>
          <w:tab w:val="right" w:leader="dot" w:pos="8306"/>
        </w:tabs>
      </w:pPr>
      <w:hyperlink w:anchor="_Toc18198" w:history="1">
        <w:r>
          <w:rPr>
            <w:rFonts w:ascii="仿宋" w:eastAsia="仿宋" w:hAnsi="仿宋" w:cs="仿宋" w:hint="eastAsia"/>
            <w:lang w:eastAsia="zh-CN"/>
          </w:rPr>
          <w:t>(四)、自然条件</w:t>
        </w:r>
        <w:r>
          <w:tab/>
        </w:r>
        <w:r>
          <w:fldChar w:fldCharType="begin"/>
        </w:r>
        <w:r>
          <w:instrText xml:space="preserve"> PAGEREF _Toc18198 \h </w:instrText>
        </w:r>
        <w:r>
          <w:fldChar w:fldCharType="separate"/>
        </w:r>
        <w:r>
          <w:t>24</w:t>
        </w:r>
        <w:r>
          <w:fldChar w:fldCharType="end"/>
        </w:r>
      </w:hyperlink>
    </w:p>
    <w:p>
      <w:pPr>
        <w:pStyle w:val="TOC2"/>
        <w:tabs>
          <w:tab w:val="right" w:leader="dot" w:pos="8306"/>
        </w:tabs>
      </w:pPr>
      <w:hyperlink w:anchor="_Toc13026" w:history="1">
        <w:r>
          <w:rPr>
            <w:rFonts w:ascii="仿宋" w:eastAsia="仿宋" w:hAnsi="仿宋" w:cs="仿宋" w:hint="eastAsia"/>
            <w:lang w:eastAsia="zh-CN"/>
          </w:rPr>
          <w:t>(五)、经济发展状况</w:t>
        </w:r>
        <w:r>
          <w:tab/>
        </w:r>
        <w:r>
          <w:fldChar w:fldCharType="begin"/>
        </w:r>
        <w:r>
          <w:instrText xml:space="preserve"> PAGEREF _Toc13026 \h </w:instrText>
        </w:r>
        <w:r>
          <w:fldChar w:fldCharType="separate"/>
        </w:r>
        <w:r>
          <w:t>26</w:t>
        </w:r>
        <w:r>
          <w:fldChar w:fldCharType="end"/>
        </w:r>
      </w:hyperlink>
    </w:p>
    <w:p>
      <w:pPr>
        <w:pStyle w:val="TOC2"/>
        <w:tabs>
          <w:tab w:val="right" w:leader="dot" w:pos="8306"/>
        </w:tabs>
      </w:pPr>
      <w:hyperlink w:anchor="_Toc1382" w:history="1">
        <w:r>
          <w:rPr>
            <w:rFonts w:ascii="仿宋" w:eastAsia="仿宋" w:hAnsi="仿宋" w:cs="仿宋" w:hint="eastAsia"/>
            <w:lang w:eastAsia="zh-CN"/>
          </w:rPr>
          <w:t>(六)、厂址选择</w:t>
        </w:r>
        <w:r>
          <w:tab/>
        </w:r>
        <w:r>
          <w:fldChar w:fldCharType="begin"/>
        </w:r>
        <w:r>
          <w:instrText xml:space="preserve"> PAGEREF _Toc1382 \h </w:instrText>
        </w:r>
        <w:r>
          <w:fldChar w:fldCharType="separate"/>
        </w:r>
        <w:r>
          <w:t>28</w:t>
        </w:r>
        <w:r>
          <w:fldChar w:fldCharType="end"/>
        </w:r>
      </w:hyperlink>
    </w:p>
    <w:p>
      <w:pPr>
        <w:pStyle w:val="TOC1"/>
        <w:tabs>
          <w:tab w:val="right" w:leader="dot" w:pos="8306"/>
        </w:tabs>
      </w:pPr>
      <w:hyperlink w:anchor="_Toc6290" w:history="1">
        <w:r>
          <w:rPr>
            <w:rFonts w:ascii="仿宋" w:eastAsia="仿宋" w:hAnsi="仿宋" w:cs="仿宋" w:hint="eastAsia"/>
            <w:lang w:eastAsia="zh-CN"/>
          </w:rPr>
          <w:t>五、电熨斗项目承办单位基本情况</w:t>
        </w:r>
        <w:r>
          <w:tab/>
        </w:r>
        <w:r>
          <w:fldChar w:fldCharType="begin"/>
        </w:r>
        <w:r>
          <w:instrText xml:space="preserve"> PAGEREF _Toc6290 \h </w:instrText>
        </w:r>
        <w:r>
          <w:fldChar w:fldCharType="separate"/>
        </w:r>
        <w:r>
          <w:t>31</w:t>
        </w:r>
        <w:r>
          <w:fldChar w:fldCharType="end"/>
        </w:r>
      </w:hyperlink>
    </w:p>
    <w:p>
      <w:pPr>
        <w:pStyle w:val="TOC2"/>
        <w:tabs>
          <w:tab w:val="right" w:leader="dot" w:pos="8306"/>
        </w:tabs>
      </w:pPr>
      <w:hyperlink w:anchor="_Toc6552" w:history="1">
        <w:r>
          <w:rPr>
            <w:rFonts w:ascii="仿宋" w:eastAsia="仿宋" w:hAnsi="仿宋" w:cs="仿宋" w:hint="eastAsia"/>
            <w:lang w:eastAsia="zh-CN"/>
          </w:rPr>
          <w:t>(一)、公司名称</w:t>
        </w:r>
        <w:r>
          <w:tab/>
        </w:r>
        <w:r>
          <w:fldChar w:fldCharType="begin"/>
        </w:r>
        <w:r>
          <w:instrText xml:space="preserve"> PAGEREF _Toc6552 \h </w:instrText>
        </w:r>
        <w:r>
          <w:fldChar w:fldCharType="separate"/>
        </w:r>
        <w:r>
          <w:t>31</w:t>
        </w:r>
        <w:r>
          <w:fldChar w:fldCharType="end"/>
        </w:r>
      </w:hyperlink>
    </w:p>
    <w:p>
      <w:pPr>
        <w:pStyle w:val="TOC2"/>
        <w:tabs>
          <w:tab w:val="right" w:leader="dot" w:pos="8306"/>
        </w:tabs>
      </w:pPr>
      <w:hyperlink w:anchor="_Toc5844" w:history="1">
        <w:r>
          <w:rPr>
            <w:rFonts w:ascii="仿宋" w:eastAsia="仿宋" w:hAnsi="仿宋" w:cs="仿宋" w:hint="eastAsia"/>
            <w:lang w:eastAsia="zh-CN"/>
          </w:rPr>
          <w:t>(二)、公司简介</w:t>
        </w:r>
        <w:r>
          <w:tab/>
        </w:r>
        <w:r>
          <w:fldChar w:fldCharType="begin"/>
        </w:r>
        <w:r>
          <w:instrText xml:space="preserve"> PAGEREF _Toc5844 \h </w:instrText>
        </w:r>
        <w:r>
          <w:fldChar w:fldCharType="separate"/>
        </w:r>
        <w:r>
          <w:t>31</w:t>
        </w:r>
        <w:r>
          <w:fldChar w:fldCharType="end"/>
        </w:r>
      </w:hyperlink>
    </w:p>
    <w:p>
      <w:pPr>
        <w:pStyle w:val="TOC2"/>
        <w:tabs>
          <w:tab w:val="right" w:leader="dot" w:pos="8306"/>
        </w:tabs>
      </w:pPr>
      <w:hyperlink w:anchor="_Toc20070" w:history="1">
        <w:r>
          <w:rPr>
            <w:rFonts w:ascii="仿宋" w:eastAsia="仿宋" w:hAnsi="仿宋" w:cs="仿宋" w:hint="eastAsia"/>
            <w:lang w:eastAsia="zh-CN"/>
          </w:rPr>
          <w:t>(三)、公司经济效益分析</w:t>
        </w:r>
        <w:r>
          <w:tab/>
        </w:r>
        <w:r>
          <w:fldChar w:fldCharType="begin"/>
        </w:r>
        <w:r>
          <w:instrText xml:space="preserve"> PAGEREF _Toc20070 \h </w:instrText>
        </w:r>
        <w:r>
          <w:fldChar w:fldCharType="separate"/>
        </w:r>
        <w:r>
          <w:t>32</w:t>
        </w:r>
        <w:r>
          <w:fldChar w:fldCharType="end"/>
        </w:r>
      </w:hyperlink>
    </w:p>
    <w:p>
      <w:pPr>
        <w:pStyle w:val="TOC1"/>
        <w:tabs>
          <w:tab w:val="right" w:leader="dot" w:pos="8306"/>
        </w:tabs>
      </w:pPr>
      <w:hyperlink w:anchor="_Toc18767" w:history="1">
        <w:r>
          <w:rPr>
            <w:rFonts w:ascii="仿宋" w:eastAsia="仿宋" w:hAnsi="仿宋" w:cs="仿宋" w:hint="eastAsia"/>
            <w:lang w:eastAsia="zh-CN"/>
          </w:rPr>
          <w:t>六、信息技术与数字化转型</w:t>
        </w:r>
        <w:r>
          <w:tab/>
        </w:r>
        <w:r>
          <w:fldChar w:fldCharType="begin"/>
        </w:r>
        <w:r>
          <w:instrText xml:space="preserve"> PAGEREF _Toc18767 \h </w:instrText>
        </w:r>
        <w:r>
          <w:fldChar w:fldCharType="separate"/>
        </w:r>
        <w:r>
          <w:t>33</w:t>
        </w:r>
        <w:r>
          <w:fldChar w:fldCharType="end"/>
        </w:r>
      </w:hyperlink>
    </w:p>
    <w:p>
      <w:pPr>
        <w:pStyle w:val="TOC2"/>
        <w:tabs>
          <w:tab w:val="right" w:leader="dot" w:pos="8306"/>
        </w:tabs>
      </w:pPr>
      <w:hyperlink w:anchor="_Toc9571" w:history="1">
        <w:r>
          <w:rPr>
            <w:rFonts w:ascii="仿宋" w:eastAsia="仿宋" w:hAnsi="仿宋" w:cs="仿宋" w:hint="eastAsia"/>
            <w:lang w:eastAsia="zh-CN"/>
          </w:rPr>
          <w:t>(一)、信息化基础设施建设</w:t>
        </w:r>
        <w:r>
          <w:tab/>
        </w:r>
        <w:r>
          <w:fldChar w:fldCharType="begin"/>
        </w:r>
        <w:r>
          <w:instrText xml:space="preserve"> PAGEREF _Toc9571 \h </w:instrText>
        </w:r>
        <w:r>
          <w:fldChar w:fldCharType="separate"/>
        </w:r>
        <w:r>
          <w:t>33</w:t>
        </w:r>
        <w:r>
          <w:fldChar w:fldCharType="end"/>
        </w:r>
      </w:hyperlink>
    </w:p>
    <w:p>
      <w:pPr>
        <w:pStyle w:val="TOC2"/>
        <w:tabs>
          <w:tab w:val="right" w:leader="dot" w:pos="8306"/>
        </w:tabs>
      </w:pPr>
      <w:hyperlink w:anchor="_Toc21932" w:history="1">
        <w:r>
          <w:rPr>
            <w:rFonts w:ascii="仿宋" w:eastAsia="仿宋" w:hAnsi="仿宋" w:cs="仿宋" w:hint="eastAsia"/>
            <w:lang w:eastAsia="zh-CN"/>
          </w:rPr>
          <w:t>(二)、数据安全与隐私保护</w:t>
        </w:r>
        <w:r>
          <w:tab/>
        </w:r>
        <w:r>
          <w:fldChar w:fldCharType="begin"/>
        </w:r>
        <w:r>
          <w:instrText xml:space="preserve"> PAGEREF _Toc21932 \h </w:instrText>
        </w:r>
        <w:r>
          <w:fldChar w:fldCharType="separate"/>
        </w:r>
        <w:r>
          <w:t>34</w:t>
        </w:r>
        <w:r>
          <w:fldChar w:fldCharType="end"/>
        </w:r>
      </w:hyperlink>
    </w:p>
    <w:p>
      <w:pPr>
        <w:pStyle w:val="TOC2"/>
        <w:tabs>
          <w:tab w:val="right" w:leader="dot" w:pos="8306"/>
        </w:tabs>
      </w:pPr>
      <w:hyperlink w:anchor="_Toc13936" w:history="1">
        <w:r>
          <w:rPr>
            <w:rFonts w:ascii="仿宋" w:eastAsia="仿宋" w:hAnsi="仿宋" w:cs="仿宋" w:hint="eastAsia"/>
            <w:lang w:eastAsia="zh-CN"/>
          </w:rPr>
          <w:t>(三)、数字化生产与运营</w:t>
        </w:r>
        <w:r>
          <w:tab/>
        </w:r>
        <w:r>
          <w:fldChar w:fldCharType="begin"/>
        </w:r>
        <w:r>
          <w:instrText xml:space="preserve"> PAGEREF _Toc13936 \h </w:instrText>
        </w:r>
        <w:r>
          <w:fldChar w:fldCharType="separate"/>
        </w:r>
        <w:r>
          <w:t>36</w:t>
        </w:r>
        <w:r>
          <w:fldChar w:fldCharType="end"/>
        </w:r>
      </w:hyperlink>
    </w:p>
    <w:p>
      <w:pPr>
        <w:pStyle w:val="TOC2"/>
        <w:tabs>
          <w:tab w:val="right" w:leader="dot" w:pos="8306"/>
        </w:tabs>
      </w:pPr>
      <w:hyperlink w:anchor="_Toc16827" w:history="1">
        <w:r>
          <w:rPr>
            <w:rFonts w:ascii="仿宋" w:eastAsia="仿宋" w:hAnsi="仿宋" w:cs="仿宋" w:hint="eastAsia"/>
            <w:lang w:eastAsia="zh-CN"/>
          </w:rPr>
          <w:t>(四)、人工智能应用与创新</w:t>
        </w:r>
        <w:r>
          <w:tab/>
        </w:r>
        <w:r>
          <w:fldChar w:fldCharType="begin"/>
        </w:r>
        <w:r>
          <w:instrText xml:space="preserve"> PAGEREF _Toc16827 \h </w:instrText>
        </w:r>
        <w:r>
          <w:fldChar w:fldCharType="separate"/>
        </w:r>
        <w:r>
          <w:t>38</w:t>
        </w:r>
        <w:r>
          <w:fldChar w:fldCharType="end"/>
        </w:r>
      </w:hyperlink>
    </w:p>
    <w:p>
      <w:pPr>
        <w:pStyle w:val="TOC1"/>
        <w:tabs>
          <w:tab w:val="right" w:leader="dot" w:pos="8306"/>
        </w:tabs>
      </w:pPr>
      <w:hyperlink w:anchor="_Toc20422" w:history="1">
        <w:r>
          <w:rPr>
            <w:rFonts w:ascii="仿宋" w:eastAsia="仿宋" w:hAnsi="仿宋" w:cs="仿宋" w:hint="eastAsia"/>
            <w:lang w:eastAsia="zh-CN"/>
          </w:rPr>
          <w:t>七、建设期限和进度安排</w:t>
        </w:r>
        <w:r>
          <w:tab/>
        </w:r>
        <w:r>
          <w:fldChar w:fldCharType="begin"/>
        </w:r>
        <w:r>
          <w:instrText xml:space="preserve"> PAGEREF _Toc20422 \h </w:instrText>
        </w:r>
        <w:r>
          <w:fldChar w:fldCharType="separate"/>
        </w:r>
        <w:r>
          <w:t>40</w:t>
        </w:r>
        <w:r>
          <w:fldChar w:fldCharType="end"/>
        </w:r>
      </w:hyperlink>
    </w:p>
    <w:p>
      <w:pPr>
        <w:pStyle w:val="TOC2"/>
        <w:tabs>
          <w:tab w:val="right" w:leader="dot" w:pos="8306"/>
        </w:tabs>
      </w:pPr>
      <w:hyperlink w:anchor="_Toc11215" w:history="1">
        <w:r>
          <w:rPr>
            <w:rFonts w:ascii="仿宋" w:eastAsia="仿宋" w:hAnsi="仿宋" w:cs="仿宋" w:hint="eastAsia"/>
            <w:lang w:eastAsia="zh-CN"/>
          </w:rPr>
          <w:t>(一)、电熨斗项目实施预备阶段</w:t>
        </w:r>
        <w:r>
          <w:tab/>
        </w:r>
        <w:r>
          <w:fldChar w:fldCharType="begin"/>
        </w:r>
        <w:r>
          <w:instrText xml:space="preserve"> PAGEREF _Toc11215 \h </w:instrText>
        </w:r>
        <w:r>
          <w:fldChar w:fldCharType="separate"/>
        </w:r>
        <w:r>
          <w:t>40</w:t>
        </w:r>
        <w:r>
          <w:fldChar w:fldCharType="end"/>
        </w:r>
      </w:hyperlink>
    </w:p>
    <w:p>
      <w:pPr>
        <w:pStyle w:val="TOC2"/>
        <w:tabs>
          <w:tab w:val="right" w:leader="dot" w:pos="8306"/>
        </w:tabs>
      </w:pPr>
      <w:hyperlink w:anchor="_Toc871" w:history="1">
        <w:r>
          <w:rPr>
            <w:rFonts w:ascii="仿宋" w:eastAsia="仿宋" w:hAnsi="仿宋" w:cs="仿宋" w:hint="eastAsia"/>
            <w:lang w:eastAsia="zh-CN"/>
          </w:rPr>
          <w:t>(二)、电熨斗项目实施进度安排</w:t>
        </w:r>
        <w:r>
          <w:tab/>
        </w:r>
        <w:r>
          <w:fldChar w:fldCharType="begin"/>
        </w:r>
        <w:r>
          <w:instrText xml:space="preserve"> PAGEREF _Toc871 \h </w:instrText>
        </w:r>
        <w:r>
          <w:fldChar w:fldCharType="separate"/>
        </w:r>
        <w:r>
          <w:t>41</w:t>
        </w:r>
        <w:r>
          <w:fldChar w:fldCharType="end"/>
        </w:r>
      </w:hyperlink>
    </w:p>
    <w:p>
      <w:pPr>
        <w:pStyle w:val="TOC1"/>
        <w:tabs>
          <w:tab w:val="right" w:leader="dot" w:pos="8306"/>
        </w:tabs>
      </w:pPr>
      <w:hyperlink w:anchor="_Toc32502" w:history="1">
        <w:r>
          <w:rPr>
            <w:rFonts w:ascii="仿宋" w:eastAsia="仿宋" w:hAnsi="仿宋" w:cs="仿宋" w:hint="eastAsia"/>
            <w:lang w:eastAsia="zh-CN"/>
          </w:rPr>
          <w:t>八、电熨斗项目组织管理与招投标</w:t>
        </w:r>
        <w:r>
          <w:tab/>
        </w:r>
        <w:r>
          <w:fldChar w:fldCharType="begin"/>
        </w:r>
        <w:r>
          <w:instrText xml:space="preserve"> PAGEREF _Toc32502 \h </w:instrText>
        </w:r>
        <w:r>
          <w:fldChar w:fldCharType="separate"/>
        </w:r>
        <w:r>
          <w:t>43</w:t>
        </w:r>
        <w:r>
          <w:fldChar w:fldCharType="end"/>
        </w:r>
      </w:hyperlink>
    </w:p>
    <w:p>
      <w:pPr>
        <w:pStyle w:val="TOC2"/>
        <w:tabs>
          <w:tab w:val="right" w:leader="dot" w:pos="8306"/>
        </w:tabs>
      </w:pPr>
      <w:hyperlink w:anchor="_Toc29937" w:history="1">
        <w:r>
          <w:rPr>
            <w:rFonts w:ascii="仿宋" w:eastAsia="仿宋" w:hAnsi="仿宋" w:cs="仿宋" w:hint="eastAsia"/>
            <w:lang w:eastAsia="zh-CN"/>
          </w:rPr>
          <w:t>(一)、电熨斗项目筹建时期的组织与管理</w:t>
        </w:r>
        <w:r>
          <w:tab/>
        </w:r>
        <w:r>
          <w:fldChar w:fldCharType="begin"/>
        </w:r>
        <w:r>
          <w:instrText xml:space="preserve"> PAGEREF _Toc29937 \h </w:instrText>
        </w:r>
        <w:r>
          <w:fldChar w:fldCharType="separate"/>
        </w:r>
        <w:r>
          <w:t>43</w:t>
        </w:r>
        <w:r>
          <w:fldChar w:fldCharType="end"/>
        </w:r>
      </w:hyperlink>
    </w:p>
    <w:p>
      <w:pPr>
        <w:pStyle w:val="TOC2"/>
        <w:tabs>
          <w:tab w:val="right" w:leader="dot" w:pos="8306"/>
        </w:tabs>
      </w:pPr>
      <w:hyperlink w:anchor="_Toc18937" w:history="1">
        <w:r>
          <w:rPr>
            <w:rFonts w:ascii="仿宋" w:eastAsia="仿宋" w:hAnsi="仿宋" w:cs="仿宋" w:hint="eastAsia"/>
            <w:lang w:eastAsia="zh-CN"/>
          </w:rPr>
          <w:t>(二)、电熨斗项目运行时期的组织与管理</w:t>
        </w:r>
        <w:r>
          <w:tab/>
        </w:r>
        <w:r>
          <w:fldChar w:fldCharType="begin"/>
        </w:r>
        <w:r>
          <w:instrText xml:space="preserve"> PAGEREF _Toc18937 \h </w:instrText>
        </w:r>
        <w:r>
          <w:fldChar w:fldCharType="separate"/>
        </w:r>
        <w:r>
          <w:t>44</w:t>
        </w:r>
        <w:r>
          <w:fldChar w:fldCharType="end"/>
        </w:r>
      </w:hyperlink>
    </w:p>
    <w:p>
      <w:pPr>
        <w:pStyle w:val="TOC2"/>
        <w:tabs>
          <w:tab w:val="right" w:leader="dot" w:pos="8306"/>
        </w:tabs>
      </w:pPr>
      <w:hyperlink w:anchor="_Toc4903" w:history="1">
        <w:r>
          <w:rPr>
            <w:rFonts w:ascii="仿宋" w:eastAsia="仿宋" w:hAnsi="仿宋" w:cs="仿宋" w:hint="eastAsia"/>
            <w:lang w:eastAsia="zh-CN"/>
          </w:rPr>
          <w:t>(三)、劳动定员和人员培训</w:t>
        </w:r>
        <w:r>
          <w:tab/>
        </w:r>
        <w:r>
          <w:fldChar w:fldCharType="begin"/>
        </w:r>
        <w:r>
          <w:instrText xml:space="preserve"> PAGEREF _Toc4903 \h </w:instrText>
        </w:r>
        <w:r>
          <w:fldChar w:fldCharType="separate"/>
        </w:r>
        <w:r>
          <w:t>44</w:t>
        </w:r>
        <w:r>
          <w:fldChar w:fldCharType="end"/>
        </w:r>
      </w:hyperlink>
    </w:p>
    <w:p>
      <w:pPr>
        <w:pStyle w:val="TOC2"/>
        <w:tabs>
          <w:tab w:val="right" w:leader="dot" w:pos="8306"/>
        </w:tabs>
      </w:pPr>
      <w:hyperlink w:anchor="_Toc22339" w:history="1">
        <w:r>
          <w:rPr>
            <w:rFonts w:ascii="仿宋" w:eastAsia="仿宋" w:hAnsi="仿宋" w:cs="仿宋" w:hint="eastAsia"/>
            <w:lang w:eastAsia="zh-CN"/>
          </w:rPr>
          <w:t>(四)、招标管理</w:t>
        </w:r>
        <w:r>
          <w:tab/>
        </w:r>
        <w:r>
          <w:fldChar w:fldCharType="begin"/>
        </w:r>
        <w:r>
          <w:instrText xml:space="preserve"> PAGEREF _Toc22339 \h </w:instrText>
        </w:r>
        <w:r>
          <w:fldChar w:fldCharType="separate"/>
        </w:r>
        <w:r>
          <w:t>46</w:t>
        </w:r>
        <w:r>
          <w:fldChar w:fldCharType="end"/>
        </w:r>
      </w:hyperlink>
    </w:p>
    <w:p>
      <w:pPr>
        <w:pStyle w:val="TOC1"/>
        <w:tabs>
          <w:tab w:val="right" w:leader="dot" w:pos="8306"/>
        </w:tabs>
      </w:pPr>
      <w:hyperlink w:anchor="_Toc685" w:history="1">
        <w:r>
          <w:rPr>
            <w:rFonts w:ascii="仿宋" w:eastAsia="仿宋" w:hAnsi="仿宋" w:cs="仿宋" w:hint="eastAsia"/>
            <w:lang w:eastAsia="zh-CN"/>
          </w:rPr>
          <w:t>九、电熨斗项目管理与监督</w:t>
        </w:r>
        <w:r>
          <w:tab/>
        </w:r>
        <w:r>
          <w:fldChar w:fldCharType="begin"/>
        </w:r>
        <w:r>
          <w:instrText xml:space="preserve"> PAGEREF _Toc685 \h </w:instrText>
        </w:r>
        <w:r>
          <w:fldChar w:fldCharType="separate"/>
        </w:r>
        <w:r>
          <w:t>47</w:t>
        </w:r>
        <w:r>
          <w:fldChar w:fldCharType="end"/>
        </w:r>
      </w:hyperlink>
    </w:p>
    <w:p>
      <w:pPr>
        <w:pStyle w:val="TOC2"/>
        <w:tabs>
          <w:tab w:val="right" w:leader="dot" w:pos="8306"/>
        </w:tabs>
      </w:pPr>
      <w:hyperlink w:anchor="_Toc21795" w:history="1">
        <w:r>
          <w:rPr>
            <w:rFonts w:ascii="仿宋" w:eastAsia="仿宋" w:hAnsi="仿宋" w:cs="仿宋" w:hint="eastAsia"/>
            <w:lang w:eastAsia="zh-CN"/>
          </w:rPr>
          <w:t>(一)、电熨斗项目管理体系建设</w:t>
        </w:r>
        <w:r>
          <w:tab/>
        </w:r>
        <w:r>
          <w:fldChar w:fldCharType="begin"/>
        </w:r>
        <w:r>
          <w:instrText xml:space="preserve"> PAGEREF _Toc21795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00" w:history="1">
        <w:r>
          <w:rPr>
            <w:rFonts w:ascii="仿宋" w:eastAsia="仿宋" w:hAnsi="仿宋" w:cs="仿宋" w:hint="eastAsia"/>
            <w:lang w:eastAsia="zh-CN"/>
          </w:rPr>
          <w:t>(二)、电熨斗项目进度与绩效管理</w:t>
        </w:r>
        <w:r>
          <w:tab/>
        </w:r>
        <w:r>
          <w:fldChar w:fldCharType="begin"/>
        </w:r>
        <w:r>
          <w:instrText xml:space="preserve"> PAGEREF _Toc27600 \h </w:instrText>
        </w:r>
        <w:r>
          <w:fldChar w:fldCharType="separate"/>
        </w:r>
        <w:r>
          <w:t>49</w:t>
        </w:r>
        <w:r>
          <w:fldChar w:fldCharType="end"/>
        </w:r>
      </w:hyperlink>
    </w:p>
    <w:p>
      <w:pPr>
        <w:pStyle w:val="TOC2"/>
        <w:tabs>
          <w:tab w:val="right" w:leader="dot" w:pos="8306"/>
        </w:tabs>
      </w:pPr>
      <w:hyperlink w:anchor="_Toc6411" w:history="1">
        <w:r>
          <w:rPr>
            <w:rFonts w:ascii="仿宋" w:eastAsia="仿宋" w:hAnsi="仿宋" w:cs="仿宋" w:hint="eastAsia"/>
            <w:lang w:eastAsia="zh-CN"/>
          </w:rPr>
          <w:t>(三)、风险管理与应对策略</w:t>
        </w:r>
        <w:r>
          <w:tab/>
        </w:r>
        <w:r>
          <w:fldChar w:fldCharType="begin"/>
        </w:r>
        <w:r>
          <w:instrText xml:space="preserve"> PAGEREF _Toc6411 \h </w:instrText>
        </w:r>
        <w:r>
          <w:fldChar w:fldCharType="separate"/>
        </w:r>
        <w:r>
          <w:t>51</w:t>
        </w:r>
        <w:r>
          <w:fldChar w:fldCharType="end"/>
        </w:r>
      </w:hyperlink>
    </w:p>
    <w:p>
      <w:pPr>
        <w:pStyle w:val="TOC2"/>
        <w:tabs>
          <w:tab w:val="right" w:leader="dot" w:pos="8306"/>
        </w:tabs>
      </w:pPr>
      <w:hyperlink w:anchor="_Toc11082" w:history="1">
        <w:r>
          <w:rPr>
            <w:rFonts w:ascii="仿宋" w:eastAsia="仿宋" w:hAnsi="仿宋" w:cs="仿宋" w:hint="eastAsia"/>
            <w:lang w:eastAsia="zh-CN"/>
          </w:rPr>
          <w:t>(四)、电熨斗项目监督与评估机制</w:t>
        </w:r>
        <w:r>
          <w:tab/>
        </w:r>
        <w:r>
          <w:fldChar w:fldCharType="begin"/>
        </w:r>
        <w:r>
          <w:instrText xml:space="preserve"> PAGEREF _Toc11082 \h </w:instrText>
        </w:r>
        <w:r>
          <w:fldChar w:fldCharType="separate"/>
        </w:r>
        <w:r>
          <w:t>54</w:t>
        </w:r>
        <w:r>
          <w:fldChar w:fldCharType="end"/>
        </w:r>
      </w:hyperlink>
    </w:p>
    <w:p>
      <w:pPr>
        <w:pStyle w:val="TOC1"/>
        <w:tabs>
          <w:tab w:val="right" w:leader="dot" w:pos="8306"/>
        </w:tabs>
      </w:pPr>
      <w:hyperlink w:anchor="_Toc7595" w:history="1">
        <w:r>
          <w:rPr>
            <w:rFonts w:ascii="仿宋" w:eastAsia="仿宋" w:hAnsi="仿宋" w:cs="仿宋" w:hint="eastAsia"/>
            <w:lang w:eastAsia="zh-CN"/>
          </w:rPr>
          <w:t>十、危机管理与应急预案</w:t>
        </w:r>
        <w:r>
          <w:tab/>
        </w:r>
        <w:r>
          <w:fldChar w:fldCharType="begin"/>
        </w:r>
        <w:r>
          <w:instrText xml:space="preserve"> PAGEREF _Toc7595 \h </w:instrText>
        </w:r>
        <w:r>
          <w:fldChar w:fldCharType="separate"/>
        </w:r>
        <w:r>
          <w:t>56</w:t>
        </w:r>
        <w:r>
          <w:fldChar w:fldCharType="end"/>
        </w:r>
      </w:hyperlink>
    </w:p>
    <w:p>
      <w:pPr>
        <w:pStyle w:val="TOC2"/>
        <w:tabs>
          <w:tab w:val="right" w:leader="dot" w:pos="8306"/>
        </w:tabs>
      </w:pPr>
      <w:hyperlink w:anchor="_Toc9824" w:history="1">
        <w:r>
          <w:rPr>
            <w:rFonts w:ascii="仿宋" w:eastAsia="仿宋" w:hAnsi="仿宋" w:cs="仿宋" w:hint="eastAsia"/>
            <w:lang w:eastAsia="zh-CN"/>
          </w:rPr>
          <w:t>(一)、危机预警与监测</w:t>
        </w:r>
        <w:r>
          <w:tab/>
        </w:r>
        <w:r>
          <w:fldChar w:fldCharType="begin"/>
        </w:r>
        <w:r>
          <w:instrText xml:space="preserve"> PAGEREF _Toc9824 \h </w:instrText>
        </w:r>
        <w:r>
          <w:fldChar w:fldCharType="separate"/>
        </w:r>
        <w:r>
          <w:t>56</w:t>
        </w:r>
        <w:r>
          <w:fldChar w:fldCharType="end"/>
        </w:r>
      </w:hyperlink>
    </w:p>
    <w:p>
      <w:pPr>
        <w:pStyle w:val="TOC2"/>
        <w:tabs>
          <w:tab w:val="right" w:leader="dot" w:pos="8306"/>
        </w:tabs>
      </w:pPr>
      <w:hyperlink w:anchor="_Toc6949" w:history="1">
        <w:r>
          <w:rPr>
            <w:rFonts w:ascii="仿宋" w:eastAsia="仿宋" w:hAnsi="仿宋" w:cs="仿宋" w:hint="eastAsia"/>
            <w:lang w:eastAsia="zh-CN"/>
          </w:rPr>
          <w:t>(二)、应急预案与危机响应</w:t>
        </w:r>
        <w:r>
          <w:tab/>
        </w:r>
        <w:r>
          <w:fldChar w:fldCharType="begin"/>
        </w:r>
        <w:r>
          <w:instrText xml:space="preserve"> PAGEREF _Toc6949 \h </w:instrText>
        </w:r>
        <w:r>
          <w:fldChar w:fldCharType="separate"/>
        </w:r>
        <w:r>
          <w:t>58</w:t>
        </w:r>
        <w:r>
          <w:fldChar w:fldCharType="end"/>
        </w:r>
      </w:hyperlink>
    </w:p>
    <w:p>
      <w:pPr>
        <w:pStyle w:val="TOC2"/>
        <w:tabs>
          <w:tab w:val="right" w:leader="dot" w:pos="8306"/>
        </w:tabs>
      </w:pPr>
      <w:hyperlink w:anchor="_Toc17624" w:history="1">
        <w:r>
          <w:rPr>
            <w:rFonts w:ascii="仿宋" w:eastAsia="仿宋" w:hAnsi="仿宋" w:cs="仿宋" w:hint="eastAsia"/>
            <w:lang w:eastAsia="zh-CN"/>
          </w:rPr>
          <w:t>(三)、危机沟通与舆情控制</w:t>
        </w:r>
        <w:r>
          <w:tab/>
        </w:r>
        <w:r>
          <w:fldChar w:fldCharType="begin"/>
        </w:r>
        <w:r>
          <w:instrText xml:space="preserve"> PAGEREF _Toc17624 \h </w:instrText>
        </w:r>
        <w:r>
          <w:fldChar w:fldCharType="separate"/>
        </w:r>
        <w:r>
          <w:t>59</w:t>
        </w:r>
        <w:r>
          <w:fldChar w:fldCharType="end"/>
        </w:r>
      </w:hyperlink>
    </w:p>
    <w:p>
      <w:pPr>
        <w:pStyle w:val="TOC2"/>
        <w:tabs>
          <w:tab w:val="right" w:leader="dot" w:pos="8306"/>
        </w:tabs>
      </w:pPr>
      <w:hyperlink w:anchor="_Toc20911" w:history="1">
        <w:r>
          <w:rPr>
            <w:rFonts w:ascii="仿宋" w:eastAsia="仿宋" w:hAnsi="仿宋" w:cs="仿宋" w:hint="eastAsia"/>
            <w:lang w:eastAsia="zh-CN"/>
          </w:rPr>
          <w:t>(四)、危机后教训与改进</w:t>
        </w:r>
        <w:r>
          <w:tab/>
        </w:r>
        <w:r>
          <w:fldChar w:fldCharType="begin"/>
        </w:r>
        <w:r>
          <w:instrText xml:space="preserve"> PAGEREF _Toc20911 \h </w:instrText>
        </w:r>
        <w:r>
          <w:fldChar w:fldCharType="separate"/>
        </w:r>
        <w:r>
          <w:t>60</w:t>
        </w:r>
        <w:r>
          <w:fldChar w:fldCharType="end"/>
        </w:r>
      </w:hyperlink>
    </w:p>
    <w:p>
      <w:pPr>
        <w:pStyle w:val="TOC1"/>
        <w:tabs>
          <w:tab w:val="right" w:leader="dot" w:pos="8306"/>
        </w:tabs>
      </w:pPr>
      <w:hyperlink w:anchor="_Toc26504" w:history="1">
        <w:r>
          <w:rPr>
            <w:rFonts w:ascii="仿宋" w:eastAsia="仿宋" w:hAnsi="仿宋" w:cs="仿宋" w:hint="eastAsia"/>
            <w:lang w:eastAsia="zh-CN"/>
          </w:rPr>
          <w:t>十一、供应链管理与物流优化</w:t>
        </w:r>
        <w:r>
          <w:tab/>
        </w:r>
        <w:r>
          <w:fldChar w:fldCharType="begin"/>
        </w:r>
        <w:r>
          <w:instrText xml:space="preserve"> PAGEREF _Toc26504 \h </w:instrText>
        </w:r>
        <w:r>
          <w:fldChar w:fldCharType="separate"/>
        </w:r>
        <w:r>
          <w:t>62</w:t>
        </w:r>
        <w:r>
          <w:fldChar w:fldCharType="end"/>
        </w:r>
      </w:hyperlink>
    </w:p>
    <w:p>
      <w:pPr>
        <w:pStyle w:val="TOC2"/>
        <w:tabs>
          <w:tab w:val="right" w:leader="dot" w:pos="8306"/>
        </w:tabs>
      </w:pPr>
      <w:hyperlink w:anchor="_Toc8788" w:history="1">
        <w:r>
          <w:rPr>
            <w:rFonts w:ascii="仿宋" w:eastAsia="仿宋" w:hAnsi="仿宋" w:cs="仿宋" w:hint="eastAsia"/>
            <w:lang w:eastAsia="zh-CN"/>
          </w:rPr>
          <w:t>(一)、供应链规划与优化</w:t>
        </w:r>
        <w:r>
          <w:tab/>
        </w:r>
        <w:r>
          <w:fldChar w:fldCharType="begin"/>
        </w:r>
        <w:r>
          <w:instrText xml:space="preserve"> PAGEREF _Toc8788 \h </w:instrText>
        </w:r>
        <w:r>
          <w:fldChar w:fldCharType="separate"/>
        </w:r>
        <w:r>
          <w:t>62</w:t>
        </w:r>
        <w:r>
          <w:fldChar w:fldCharType="end"/>
        </w:r>
      </w:hyperlink>
    </w:p>
    <w:p>
      <w:pPr>
        <w:pStyle w:val="TOC2"/>
        <w:tabs>
          <w:tab w:val="right" w:leader="dot" w:pos="8306"/>
        </w:tabs>
      </w:pPr>
      <w:hyperlink w:anchor="_Toc10394" w:history="1">
        <w:r>
          <w:rPr>
            <w:rFonts w:ascii="仿宋" w:eastAsia="仿宋" w:hAnsi="仿宋" w:cs="仿宋" w:hint="eastAsia"/>
            <w:lang w:eastAsia="zh-CN"/>
          </w:rPr>
          <w:t>(二)、供应商选择与评估</w:t>
        </w:r>
        <w:r>
          <w:tab/>
        </w:r>
        <w:r>
          <w:fldChar w:fldCharType="begin"/>
        </w:r>
        <w:r>
          <w:instrText xml:space="preserve"> PAGEREF _Toc10394 \h </w:instrText>
        </w:r>
        <w:r>
          <w:fldChar w:fldCharType="separate"/>
        </w:r>
        <w:r>
          <w:t>64</w:t>
        </w:r>
        <w:r>
          <w:fldChar w:fldCharType="end"/>
        </w:r>
      </w:hyperlink>
    </w:p>
    <w:p>
      <w:pPr>
        <w:pStyle w:val="TOC2"/>
        <w:tabs>
          <w:tab w:val="right" w:leader="dot" w:pos="8306"/>
        </w:tabs>
      </w:pPr>
      <w:hyperlink w:anchor="_Toc11961" w:history="1">
        <w:r>
          <w:rPr>
            <w:rFonts w:ascii="仿宋" w:eastAsia="仿宋" w:hAnsi="仿宋" w:cs="仿宋" w:hint="eastAsia"/>
            <w:lang w:eastAsia="zh-CN"/>
          </w:rPr>
          <w:t>(三)、物流网络设计与管理</w:t>
        </w:r>
        <w:r>
          <w:tab/>
        </w:r>
        <w:r>
          <w:fldChar w:fldCharType="begin"/>
        </w:r>
        <w:r>
          <w:instrText xml:space="preserve"> PAGEREF _Toc11961 \h </w:instrText>
        </w:r>
        <w:r>
          <w:fldChar w:fldCharType="separate"/>
        </w:r>
        <w:r>
          <w:t>66</w:t>
        </w:r>
        <w:r>
          <w:fldChar w:fldCharType="end"/>
        </w:r>
      </w:hyperlink>
    </w:p>
    <w:p>
      <w:pPr>
        <w:pStyle w:val="TOC2"/>
        <w:tabs>
          <w:tab w:val="right" w:leader="dot" w:pos="8306"/>
        </w:tabs>
      </w:pPr>
      <w:hyperlink w:anchor="_Toc23224" w:history="1">
        <w:r>
          <w:rPr>
            <w:rFonts w:ascii="仿宋" w:eastAsia="仿宋" w:hAnsi="仿宋" w:cs="仿宋" w:hint="eastAsia"/>
            <w:lang w:eastAsia="zh-CN"/>
          </w:rPr>
          <w:t>(四)、库存控制与仓储管理</w:t>
        </w:r>
        <w:r>
          <w:tab/>
        </w:r>
        <w:r>
          <w:fldChar w:fldCharType="begin"/>
        </w:r>
        <w:r>
          <w:instrText xml:space="preserve"> PAGEREF _Toc23224 \h </w:instrText>
        </w:r>
        <w:r>
          <w:fldChar w:fldCharType="separate"/>
        </w:r>
        <w:r>
          <w:t>68</w:t>
        </w:r>
        <w:r>
          <w:fldChar w:fldCharType="end"/>
        </w:r>
      </w:hyperlink>
    </w:p>
    <w:p>
      <w:pPr>
        <w:pStyle w:val="TOC1"/>
        <w:tabs>
          <w:tab w:val="right" w:leader="dot" w:pos="8306"/>
        </w:tabs>
      </w:pPr>
      <w:hyperlink w:anchor="_Toc16401" w:history="1">
        <w:r>
          <w:rPr>
            <w:rFonts w:ascii="仿宋" w:eastAsia="仿宋" w:hAnsi="仿宋" w:cs="仿宋" w:hint="eastAsia"/>
            <w:lang w:eastAsia="zh-CN"/>
          </w:rPr>
          <w:t>十二、市场营销策略与推广计划</w:t>
        </w:r>
        <w:r>
          <w:tab/>
        </w:r>
        <w:r>
          <w:fldChar w:fldCharType="begin"/>
        </w:r>
        <w:r>
          <w:instrText xml:space="preserve"> PAGEREF _Toc16401 \h </w:instrText>
        </w:r>
        <w:r>
          <w:fldChar w:fldCharType="separate"/>
        </w:r>
        <w:r>
          <w:t>70</w:t>
        </w:r>
        <w:r>
          <w:fldChar w:fldCharType="end"/>
        </w:r>
      </w:hyperlink>
    </w:p>
    <w:p>
      <w:pPr>
        <w:pStyle w:val="TOC2"/>
        <w:tabs>
          <w:tab w:val="right" w:leader="dot" w:pos="8306"/>
        </w:tabs>
      </w:pPr>
      <w:hyperlink w:anchor="_Toc9911" w:history="1">
        <w:r>
          <w:rPr>
            <w:rFonts w:ascii="仿宋" w:eastAsia="仿宋" w:hAnsi="仿宋" w:cs="仿宋" w:hint="eastAsia"/>
            <w:lang w:eastAsia="zh-CN"/>
          </w:rPr>
          <w:t>(一)、目标市场与客户定位</w:t>
        </w:r>
        <w:r>
          <w:tab/>
        </w:r>
        <w:r>
          <w:fldChar w:fldCharType="begin"/>
        </w:r>
        <w:r>
          <w:instrText xml:space="preserve"> PAGEREF _Toc9911 \h </w:instrText>
        </w:r>
        <w:r>
          <w:fldChar w:fldCharType="separate"/>
        </w:r>
        <w:r>
          <w:t>70</w:t>
        </w:r>
        <w:r>
          <w:fldChar w:fldCharType="end"/>
        </w:r>
      </w:hyperlink>
    </w:p>
    <w:p>
      <w:pPr>
        <w:pStyle w:val="TOC2"/>
        <w:tabs>
          <w:tab w:val="right" w:leader="dot" w:pos="8306"/>
        </w:tabs>
      </w:pPr>
      <w:hyperlink w:anchor="_Toc30370" w:history="1">
        <w:r>
          <w:rPr>
            <w:rFonts w:ascii="仿宋" w:eastAsia="仿宋" w:hAnsi="仿宋" w:cs="仿宋" w:hint="eastAsia"/>
            <w:lang w:eastAsia="zh-CN"/>
          </w:rPr>
          <w:t>(二)、市场营销策略</w:t>
        </w:r>
        <w:r>
          <w:tab/>
        </w:r>
        <w:r>
          <w:fldChar w:fldCharType="begin"/>
        </w:r>
        <w:r>
          <w:instrText xml:space="preserve"> PAGEREF _Toc30370 \h </w:instrText>
        </w:r>
        <w:r>
          <w:fldChar w:fldCharType="separate"/>
        </w:r>
        <w:r>
          <w:t>71</w:t>
        </w:r>
        <w:r>
          <w:fldChar w:fldCharType="end"/>
        </w:r>
      </w:hyperlink>
    </w:p>
    <w:p>
      <w:pPr>
        <w:pStyle w:val="TOC2"/>
        <w:tabs>
          <w:tab w:val="right" w:leader="dot" w:pos="8306"/>
        </w:tabs>
      </w:pPr>
      <w:hyperlink w:anchor="_Toc25469" w:history="1">
        <w:r>
          <w:rPr>
            <w:rFonts w:ascii="仿宋" w:eastAsia="仿宋" w:hAnsi="仿宋" w:cs="仿宋" w:hint="eastAsia"/>
            <w:lang w:eastAsia="zh-CN"/>
          </w:rPr>
          <w:t>(三)、产品推广与品牌建设</w:t>
        </w:r>
        <w:r>
          <w:tab/>
        </w:r>
        <w:r>
          <w:fldChar w:fldCharType="begin"/>
        </w:r>
        <w:r>
          <w:instrText xml:space="preserve"> PAGEREF _Toc25469 \h </w:instrText>
        </w:r>
        <w:r>
          <w:fldChar w:fldCharType="separate"/>
        </w:r>
        <w:r>
          <w:t>75</w:t>
        </w:r>
        <w:r>
          <w:fldChar w:fldCharType="end"/>
        </w:r>
      </w:hyperlink>
    </w:p>
    <w:p>
      <w:pPr>
        <w:pStyle w:val="TOC2"/>
        <w:tabs>
          <w:tab w:val="right" w:leader="dot" w:pos="8306"/>
        </w:tabs>
      </w:pPr>
      <w:hyperlink w:anchor="_Toc3723" w:history="1">
        <w:r>
          <w:rPr>
            <w:rFonts w:ascii="仿宋" w:eastAsia="仿宋" w:hAnsi="仿宋" w:cs="仿宋" w:hint="eastAsia"/>
            <w:lang w:eastAsia="zh-CN"/>
          </w:rPr>
          <w:t>(四)、销售渠道与分销策略</w:t>
        </w:r>
        <w:r>
          <w:tab/>
        </w:r>
        <w:r>
          <w:fldChar w:fldCharType="begin"/>
        </w:r>
        <w:r>
          <w:instrText xml:space="preserve"> PAGEREF _Toc3723 \h </w:instrText>
        </w:r>
        <w:r>
          <w:fldChar w:fldCharType="separate"/>
        </w:r>
        <w:r>
          <w:t>78</w:t>
        </w:r>
        <w:r>
          <w:fldChar w:fldCharType="end"/>
        </w:r>
      </w:hyperlink>
    </w:p>
    <w:p>
      <w:pPr>
        <w:pStyle w:val="TOC1"/>
        <w:tabs>
          <w:tab w:val="right" w:leader="dot" w:pos="8306"/>
        </w:tabs>
      </w:pPr>
      <w:hyperlink w:anchor="_Toc25139" w:history="1">
        <w:r>
          <w:rPr>
            <w:rFonts w:ascii="仿宋" w:eastAsia="仿宋" w:hAnsi="仿宋" w:cs="仿宋" w:hint="eastAsia"/>
            <w:lang w:eastAsia="zh-CN"/>
          </w:rPr>
          <w:t>十三、知识管理与技术创新</w:t>
        </w:r>
        <w:r>
          <w:tab/>
        </w:r>
        <w:r>
          <w:fldChar w:fldCharType="begin"/>
        </w:r>
        <w:r>
          <w:instrText xml:space="preserve"> PAGEREF _Toc25139 \h </w:instrText>
        </w:r>
        <w:r>
          <w:fldChar w:fldCharType="separate"/>
        </w:r>
        <w:r>
          <w:t>80</w:t>
        </w:r>
        <w:r>
          <w:fldChar w:fldCharType="end"/>
        </w:r>
      </w:hyperlink>
    </w:p>
    <w:p>
      <w:pPr>
        <w:pStyle w:val="TOC2"/>
        <w:tabs>
          <w:tab w:val="right" w:leader="dot" w:pos="8306"/>
        </w:tabs>
      </w:pPr>
      <w:hyperlink w:anchor="_Toc11184" w:history="1">
        <w:r>
          <w:rPr>
            <w:rFonts w:ascii="仿宋" w:eastAsia="仿宋" w:hAnsi="仿宋" w:cs="仿宋" w:hint="eastAsia"/>
            <w:lang w:eastAsia="zh-CN"/>
          </w:rPr>
          <w:t>(一)、知识管理体系建设</w:t>
        </w:r>
        <w:r>
          <w:tab/>
        </w:r>
        <w:r>
          <w:fldChar w:fldCharType="begin"/>
        </w:r>
        <w:r>
          <w:instrText xml:space="preserve"> PAGEREF _Toc11184 \h </w:instrText>
        </w:r>
        <w:r>
          <w:fldChar w:fldCharType="separate"/>
        </w:r>
        <w:r>
          <w:t>80</w:t>
        </w:r>
        <w:r>
          <w:fldChar w:fldCharType="end"/>
        </w:r>
      </w:hyperlink>
    </w:p>
    <w:p>
      <w:pPr>
        <w:pStyle w:val="TOC2"/>
        <w:tabs>
          <w:tab w:val="right" w:leader="dot" w:pos="8306"/>
        </w:tabs>
      </w:pPr>
      <w:hyperlink w:anchor="_Toc30988" w:history="1">
        <w:r>
          <w:rPr>
            <w:rFonts w:ascii="仿宋" w:eastAsia="仿宋" w:hAnsi="仿宋" w:cs="仿宋" w:hint="eastAsia"/>
            <w:lang w:eastAsia="zh-CN"/>
          </w:rPr>
          <w:t>(二)、技术创新与研发投入</w:t>
        </w:r>
        <w:r>
          <w:tab/>
        </w:r>
        <w:r>
          <w:fldChar w:fldCharType="begin"/>
        </w:r>
        <w:r>
          <w:instrText xml:space="preserve"> PAGEREF _Toc30988 \h </w:instrText>
        </w:r>
        <w:r>
          <w:fldChar w:fldCharType="separate"/>
        </w:r>
        <w:r>
          <w:t>81</w:t>
        </w:r>
        <w:r>
          <w:fldChar w:fldCharType="end"/>
        </w:r>
      </w:hyperlink>
    </w:p>
    <w:p>
      <w:pPr>
        <w:pStyle w:val="TOC2"/>
        <w:tabs>
          <w:tab w:val="right" w:leader="dot" w:pos="8306"/>
        </w:tabs>
      </w:pPr>
      <w:hyperlink w:anchor="_Toc28141" w:history="1">
        <w:r>
          <w:rPr>
            <w:rFonts w:ascii="仿宋" w:eastAsia="仿宋" w:hAnsi="仿宋" w:cs="仿宋" w:hint="eastAsia"/>
            <w:lang w:eastAsia="zh-CN"/>
          </w:rPr>
          <w:t>(三)、专利申请与技术保护</w:t>
        </w:r>
        <w:r>
          <w:tab/>
        </w:r>
        <w:r>
          <w:fldChar w:fldCharType="begin"/>
        </w:r>
        <w:r>
          <w:instrText xml:space="preserve"> PAGEREF _Toc28141 \h </w:instrText>
        </w:r>
        <w:r>
          <w:fldChar w:fldCharType="separate"/>
        </w:r>
        <w:r>
          <w:t>82</w:t>
        </w:r>
        <w:r>
          <w:fldChar w:fldCharType="end"/>
        </w:r>
      </w:hyperlink>
    </w:p>
    <w:p>
      <w:pPr>
        <w:pStyle w:val="TOC2"/>
        <w:tabs>
          <w:tab w:val="right" w:leader="dot" w:pos="8306"/>
        </w:tabs>
      </w:pPr>
      <w:hyperlink w:anchor="_Toc10526" w:history="1">
        <w:r>
          <w:rPr>
            <w:rFonts w:ascii="仿宋" w:eastAsia="仿宋" w:hAnsi="仿宋" w:cs="仿宋" w:hint="eastAsia"/>
            <w:lang w:eastAsia="zh-CN"/>
          </w:rPr>
          <w:t>(四)、人才培养与团队建设</w:t>
        </w:r>
        <w:r>
          <w:tab/>
        </w:r>
        <w:r>
          <w:fldChar w:fldCharType="begin"/>
        </w:r>
        <w:r>
          <w:instrText xml:space="preserve"> PAGEREF _Toc10526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8054"/>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5884"/>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电熨斗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电熨斗项目能够满足预期的产能需求。通过优化生产流程和采用先进的技术手段，工艺方案应致力于提高生产效率，从而有效降低生产周期、提升产能利用率，并确保电熨斗项目能够快速响应市场需求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电熨斗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电熨斗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电熨斗项目的可持续运营提供了牢固的基础。</w:t>
      </w:r>
    </w:p>
    <w:p>
      <w:pPr>
        <w:pStyle w:val="Heading2"/>
        <w:ind w:firstLine="560" w:firstLineChars="200"/>
        <w:rPr>
          <w:rFonts w:ascii="仿宋" w:eastAsia="仿宋" w:hAnsi="仿宋" w:cs="仿宋" w:hint="eastAsia"/>
          <w:sz w:val="28"/>
          <w:lang w:eastAsia="zh-CN"/>
        </w:rPr>
      </w:pPr>
      <w:bookmarkStart w:id="4" w:name="_Toc3658"/>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26541"/>
      <w:r>
        <w:rPr>
          <w:rFonts w:ascii="仿宋" w:eastAsia="仿宋" w:hAnsi="仿宋" w:cs="仿宋" w:hint="eastAsia"/>
          <w:sz w:val="28"/>
          <w:lang w:eastAsia="zh-CN"/>
        </w:rPr>
        <w:t>(三)、电熨斗项目组成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电熨斗项目的生产流程，并将其划分为各个相对独立但相互关联的单元。例如，对于化工电熨斗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电熨斗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电熨斗项目需要规划废水、废气和废渣的处理方法。例如，对于有机废水可采用生物降解处理，废气可通过吸附和氧化处理，废渣则可能需要分类后送往不同的处理系统。废弃物处理规划要符合环保法规，确保电熨斗项目对环境的影响最小化。</w:t>
      </w:r>
    </w:p>
    <w:p>
      <w:pPr>
        <w:pStyle w:val="Heading2"/>
        <w:ind w:firstLine="560" w:firstLineChars="200"/>
        <w:rPr>
          <w:rFonts w:ascii="仿宋" w:eastAsia="仿宋" w:hAnsi="仿宋" w:cs="仿宋" w:hint="eastAsia"/>
          <w:sz w:val="28"/>
          <w:lang w:eastAsia="zh-CN"/>
        </w:rPr>
      </w:pPr>
      <w:bookmarkStart w:id="6" w:name="_Toc21200"/>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电熨斗项目需求。产能是重中之重，需要深入分析各工艺技术的生产潜力，找出最适合电熨斗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电熨斗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电熨斗项目需与产业政策保持一致，确保选择的工艺技术符合相关政策法规，有助于电熨斗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电熨斗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电熨斗项目执行中可能面临的挑战。进行风险分析也是关键步骤，评估可能出现的技术风险，采取相应的风险控制措施，保障电熨斗项目的顺利实施。最后，考虑所需技能，确保电熨斗项目团队具备足够的技能和知识，提高电熨斗项目的执行效率和成功率。</w:t>
      </w:r>
    </w:p>
    <w:p>
      <w:pPr>
        <w:pStyle w:val="Heading2"/>
        <w:ind w:firstLine="560" w:firstLineChars="200"/>
        <w:rPr>
          <w:rFonts w:ascii="仿宋" w:eastAsia="仿宋" w:hAnsi="仿宋" w:cs="仿宋" w:hint="eastAsia"/>
          <w:sz w:val="28"/>
          <w:lang w:eastAsia="zh-CN"/>
        </w:rPr>
      </w:pPr>
      <w:bookmarkStart w:id="7" w:name="_Toc19438"/>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电熨斗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4013"/>
      <w:r>
        <w:rPr>
          <w:rFonts w:ascii="仿宋" w:eastAsia="仿宋" w:hAnsi="仿宋" w:cs="仿宋" w:hint="eastAsia"/>
          <w:sz w:val="28"/>
          <w:lang w:eastAsia="zh-CN"/>
        </w:rPr>
        <w:t>二、电熨斗项目建设背景</w:t>
      </w:r>
      <w:bookmarkEnd w:id="8"/>
    </w:p>
    <w:p>
      <w:pPr>
        <w:pStyle w:val="Heading2"/>
        <w:rPr>
          <w:rFonts w:ascii="仿宋" w:eastAsia="仿宋" w:hAnsi="仿宋" w:cs="仿宋" w:hint="eastAsia"/>
          <w:lang w:eastAsia="zh-CN"/>
        </w:rPr>
      </w:pPr>
      <w:bookmarkStart w:id="9" w:name="_Toc23322"/>
      <w:r>
        <w:rPr>
          <w:rFonts w:ascii="仿宋" w:eastAsia="仿宋" w:hAnsi="仿宋" w:cs="仿宋" w:hint="eastAsia"/>
          <w:lang w:eastAsia="zh-CN"/>
        </w:rPr>
        <w:t>(一)、电熨斗项目提出背景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电熨斗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电熨斗项目的提出必须考虑到对环境的可持续影响，力求在经济活动中实现最小的生态破坏。通过清晰描述电熨斗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电熨斗项目的实施。市场需求的变化、政府政策的引导，以及科技创新的机遇都是电熨斗项目所面临的外部挑战和机遇。通过明确这些环境因素，可以为电熨斗项目的规划和实施提供明确的方向。例如，电熨斗项目是否迎合市场需求？是否与当前政策趋势一致？是否充分利用了最新的科技手段？这些问题的解答将有助于确保电熨斗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电熨斗项目提出的动机和发展环境的清晰描述是确保电熨斗项目成功实施的基础。在这个变幻莫测的时代，企业需要敏锐地感知周围的环境变化，理解自身在这个变革中的位置，通过电熨斗项目的规划和实施来积极应对未来的挑战。透过清晰的电熨斗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0" w:name="_Toc2316"/>
      <w:r>
        <w:rPr>
          <w:rFonts w:ascii="仿宋" w:eastAsia="仿宋" w:hAnsi="仿宋" w:cs="仿宋" w:hint="eastAsia"/>
          <w:sz w:val="28"/>
          <w:lang w:eastAsia="zh-CN"/>
        </w:rPr>
        <w:t>(二)、电熨斗项目建设的必要性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电熨斗项目建设来不断调整和优化产品或服务，以保持与市场同步。电熨斗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电熨斗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电熨斗项目建设来应对不断增加的环境挑战。电熨斗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1" w:name="_Toc4598"/>
      <w:r>
        <w:rPr>
          <w:rFonts w:ascii="仿宋" w:eastAsia="仿宋" w:hAnsi="仿宋" w:cs="仿宋" w:hint="eastAsia"/>
          <w:sz w:val="28"/>
          <w:lang w:eastAsia="zh-CN"/>
        </w:rPr>
        <w:t>(三)、电熨斗项目建设的可行性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在电熨斗项目建设的初期，我们进行了全面而详细的可行性研究，涵盖了财务、市场、技术和环保等多个方面，以确保电熨斗项目在各个层面都具备可行性和成功实施的条件。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我们仔细估算了电熨斗项目的投资成本，包括设备采购、建设费用、人员培训和运营初期费用。经过详尽的成本分析，我们确保对电熨斗项目启动所需资金有着准确的了解。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对预期收入进行全面分析，考虑市场定价、销售预期和市场份额。通过计算投资回报率、内部收益率等财务指标，我们为电熨斗项目的盈利潜力提供了具体的量化数据。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通过对财务指标的敏感性分析，我们评估了电熨斗项目面临的财务风险。这有助于制定相应的风险管理策略，确保电熨斗项目在市场变化中能够保持稳健的财务状况。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我们通过调查、采访和数据分析，深入了解了目标市场的规模和增长趋势。这为电熨斗项目提供了市场定位和推广策略的基础。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对主要竞争对手进行了SWOT分析，了解其优势、劣势、机会和威胁。通过对比分析，我们明确了电熨斗项目在市场中的竞争优势和差异化策略。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我们评估了电熨斗项目所采用技术的成熟度和可行性，以确保电熨斗项目在技术上是先进而可靠的，降低技术风险。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对电熨斗项目的操作流程进行了详细规划，确保符合行业标准和法规。这有助于提高生产效率，降低操作风险。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我们关注了电熨斗项目的资源利用效率，确保在生产过程中能够最大程度地降低浪费，提高资源利用效率。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进行了对电熨斗项目可能产生的环境影响的全面评估。通过引入环保技术和管理手段，以达到减轻环境负担的目标。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电熨斗项目风险识别： 我们对电熨斗项目可能面临的风险进行了全面的识别，包括市场风险、技术风险和操作风险等。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我们深入研究了行业的相关政策法规，确保电熨斗项目在法规环境下合法合规运营。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考虑到政府对环保、创新等方面的支持，我们充分利用相关政策，获取可能的电熨斗项目支持和激励。</w:t>
      </w:r>
    </w:p>
    <w:p>
      <w:pPr>
        <w:pStyle w:val="Heading1"/>
        <w:ind w:firstLine="560" w:firstLineChars="200"/>
        <w:rPr>
          <w:rFonts w:ascii="仿宋" w:eastAsia="仿宋" w:hAnsi="仿宋" w:cs="仿宋" w:hint="eastAsia"/>
          <w:sz w:val="28"/>
          <w:lang w:eastAsia="zh-CN"/>
        </w:rPr>
      </w:pPr>
      <w:bookmarkStart w:id="12" w:name="_Toc13475"/>
      <w:r>
        <w:rPr>
          <w:rFonts w:ascii="仿宋" w:eastAsia="仿宋" w:hAnsi="仿宋" w:cs="仿宋" w:hint="eastAsia"/>
          <w:sz w:val="28"/>
          <w:lang w:eastAsia="zh-CN"/>
        </w:rPr>
        <w:t>三、电熨斗项目建设单位基本情况</w:t>
      </w:r>
      <w:bookmarkEnd w:id="12"/>
    </w:p>
    <w:p>
      <w:pPr>
        <w:pStyle w:val="Heading2"/>
        <w:rPr>
          <w:rFonts w:ascii="仿宋" w:eastAsia="仿宋" w:hAnsi="仿宋" w:cs="仿宋" w:hint="eastAsia"/>
          <w:lang w:eastAsia="zh-CN"/>
        </w:rPr>
      </w:pPr>
      <w:bookmarkStart w:id="13" w:name="_Toc29516"/>
      <w:r>
        <w:rPr>
          <w:rFonts w:ascii="仿宋" w:eastAsia="仿宋" w:hAnsi="仿宋" w:cs="仿宋" w:hint="eastAsia"/>
          <w:lang w:eastAsia="zh-CN"/>
        </w:rPr>
        <w:t>(一)、电熨斗项目建设单位基本情况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电熨斗项目建设单位背景：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公司选择此电熨斗项目的原因：详细说明公司为何选择开展当前电熨斗项目，电熨斗项目与公司战略的契合度。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公司在该领域的经验：列举公司在相关领域或类似电熨斗项目上的经验和成就。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电熨斗项目团队：如已组建电熨斗项目团队，简要介绍主要成员。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4" w:name="_Toc26229"/>
      <w:r>
        <w:rPr>
          <w:rFonts w:ascii="仿宋" w:eastAsia="仿宋" w:hAnsi="仿宋" w:cs="仿宋" w:hint="eastAsia"/>
          <w:sz w:val="28"/>
          <w:lang w:eastAsia="zh-CN"/>
        </w:rPr>
        <w:t>(二)、电熨斗项目主管单位基本情况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详细描述主管单位的职责和权限，特别是在电熨斗项目审批、监管和支持方面的职能。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描述主管单位目前的发展战略，特别是在推动当地经济发展和电熨斗项目建设方面的战略。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主管单位在类似电熨斗项目上的经验：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说明主管单位是否在过去的电熨斗项目中有相关经验，以及其在该领域的专业性。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人员组成：主管单位工作团队的人员概况，涵盖电熨斗项目审批、监管、技术等领域。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描述主管单位在电熨斗项目建设方面的政策支持，包括电熨斗项目审批流程、财政和税收政策等。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最近的相关电熨斗项目和成就：</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说明主管单位最近参与的类似电熨斗项目以及所取得的成就。</w:t>
      </w:r>
    </w:p>
    <w:p>
      <w:pPr>
        <w:pStyle w:val="Heading2"/>
        <w:ind w:firstLine="560" w:firstLineChars="200"/>
        <w:rPr>
          <w:rFonts w:ascii="仿宋" w:eastAsia="仿宋" w:hAnsi="仿宋" w:cs="仿宋" w:hint="eastAsia"/>
          <w:sz w:val="28"/>
          <w:lang w:eastAsia="zh-CN"/>
        </w:rPr>
      </w:pPr>
      <w:bookmarkStart w:id="15" w:name="_Toc22015"/>
      <w:r>
        <w:rPr>
          <w:rFonts w:ascii="仿宋" w:eastAsia="仿宋" w:hAnsi="仿宋" w:cs="仿宋" w:hint="eastAsia"/>
          <w:sz w:val="28"/>
          <w:lang w:eastAsia="zh-CN"/>
        </w:rPr>
        <w:t>(三)、电熨斗项目技术协作单位基本情况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单位在类似电熨斗项目上的经验：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说明协作单位是否在过去的类似电熨斗项目中有相关经验，以及其在该领域的专业性。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人员组成：协作单位工作团队的人员概况，涵盖电熨斗项目所需的技术、研究和管理领域。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科研成果：列举协作单位过去的科研成果，尤其是与电熨斗项目相关的成果。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专利：说明协作单位所拥有的与电熨斗项目相关的专利或技术创新。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单位对电熨斗项目的技术支持：说明协作单位将如何支持电熨斗项目的技术实施。 单位的可行性：评估协作单位参与电熨斗项目的可行性，包括资源、人员和设备的支持。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最近的相关研究电熨斗项目和合作案例： 说明协作单位最近参与的类似电熨斗项目或与企业的合作案例以及所取得的成就。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876"/>
      <w:r>
        <w:rPr>
          <w:rFonts w:ascii="仿宋" w:eastAsia="仿宋" w:hAnsi="仿宋" w:cs="仿宋" w:hint="eastAsia"/>
          <w:sz w:val="28"/>
          <w:lang w:eastAsia="zh-CN"/>
        </w:rPr>
        <w:t>四、电熨斗项目选址</w:t>
      </w:r>
      <w:bookmarkEnd w:id="16"/>
    </w:p>
    <w:p>
      <w:pPr>
        <w:pStyle w:val="Heading2"/>
        <w:rPr>
          <w:rFonts w:ascii="仿宋" w:eastAsia="仿宋" w:hAnsi="仿宋" w:cs="仿宋" w:hint="eastAsia"/>
          <w:lang w:eastAsia="zh-CN"/>
        </w:rPr>
      </w:pPr>
      <w:bookmarkStart w:id="17" w:name="_Toc5417"/>
      <w:r>
        <w:rPr>
          <w:rFonts w:ascii="仿宋" w:eastAsia="仿宋" w:hAnsi="仿宋" w:cs="仿宋" w:hint="eastAsia"/>
          <w:lang w:eastAsia="zh-CN"/>
        </w:rPr>
        <w:t>(一)、电熨斗项目选址原则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电熨斗项目选址是一个关键性的决策，除了需考虑行业布局外，还必须综合考虑地域资源、地质条件、交通运输和环境保护等多方面要素。在制定选址方案时，应遵循以下主要原则：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遵循国家政策和生态能源产业规划：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选址应符合国家政策和生态能源行业的长远发展规划，确保电熨斗项目在政策环境中蓬勃发展。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选址地应能满足电熨斗项目对原材料、供热和电力的充足供应，确保生产过程的持续稳定。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充分考虑选址地的地形地貌，确保其适合电熨斗项目建设，并对地质条件进行全面评估，以降低地质风险。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选址周边应有可供利用的社会基础设施，同时具备协作条件，有助于电熨斗项目的顺利建设和运营。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这些选址原则综合考虑了政策、资源、环境和社会条件，有助于确保电熨斗项目在选址阶段做出明智的决策，提高电熨斗项目的成功运营和可持续发展性。</w:t>
      </w:r>
    </w:p>
    <w:p>
      <w:pPr>
        <w:pStyle w:val="Heading2"/>
        <w:ind w:firstLine="560" w:firstLineChars="200"/>
        <w:rPr>
          <w:rFonts w:ascii="仿宋" w:eastAsia="仿宋" w:hAnsi="仿宋" w:cs="仿宋" w:hint="eastAsia"/>
          <w:sz w:val="28"/>
          <w:lang w:eastAsia="zh-CN"/>
        </w:rPr>
      </w:pPr>
      <w:bookmarkStart w:id="18" w:name="_Toc872"/>
      <w:r>
        <w:rPr>
          <w:rFonts w:ascii="仿宋" w:eastAsia="仿宋" w:hAnsi="仿宋" w:cs="仿宋" w:hint="eastAsia"/>
          <w:sz w:val="28"/>
          <w:lang w:eastAsia="zh-CN"/>
        </w:rPr>
        <w:t>(二)、原材料及主要辅助材料供应</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电熨斗项目的原材料和辅助材料供应是电熨斗项目顺利运营的基础，因此在选择供应商时需要仔细考虑以下方面：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评估供应商的生产能力，确保能够满足电熨斗项目的大规模生产需求。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如果需要定制辅助材料，供应商需具备相应的定制能力，满足电熨斗项目独特需求。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对于涉及专有技术或商业机密的供应商，签署保密协议以保护电熨斗项目的核心利益。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定期对原材料和辅助材料供应商进行绩效评估，确保其仍然符合电熨斗项目的要求。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9" w:name="_Toc14788"/>
      <w:r>
        <w:rPr>
          <w:rFonts w:ascii="仿宋" w:eastAsia="仿宋" w:hAnsi="仿宋" w:cs="仿宋" w:hint="eastAsia"/>
          <w:sz w:val="28"/>
          <w:lang w:eastAsia="zh-CN"/>
        </w:rPr>
        <w:t>(三)、交通条件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如果电熨斗项目需要大量原材料运输，考虑选址地区是否有铁路连接，以提高运输效率。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如果电熨斗项目涉及进出口业务，选择靠近港口的地区，以方便国际贸易。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了解选址城市的交通规划，确保电熨斗项目建设与城市规划相符。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确保电熨斗项目场地有明确的紧急疏散路线，以保障员工安全。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制定应对交通事故的应急预案，确保及时处理并减小对电熨斗项目的影响。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20" w:name="_Toc18198"/>
      <w:r>
        <w:rPr>
          <w:rFonts w:ascii="仿宋" w:eastAsia="仿宋" w:hAnsi="仿宋" w:cs="仿宋" w:hint="eastAsia"/>
          <w:sz w:val="28"/>
          <w:lang w:eastAsia="zh-CN"/>
        </w:rPr>
        <w:t>(四)、自然条件</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了解选址地区的气候类型，包括温暖、寒冷、湿润、干燥等，以适应电熨斗项目的生产需求。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考虑季节变化对生产和物流的影响，确保电熨斗项目在各季节都能正常运营。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https://d.book118.com/398102012074006043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电熨斗项目可行性研究方案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E369F"/>
    <w:rsid w:val="79FE36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98102012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2024-02-13T21:37:00Z</dcterms:created>
  <dcterms:modified xsi:type="dcterms:W3CDTF">2024-02-13T21:37:49Z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CAE1E38B44844C3A82080AD450A0DF8C_11</vt:lpwstr>
  </property>
  <property fmtid="{D5CDD505-2E9C-101B-9397-08002B2CF9AE}" pid="3" name="KSOProductBuildVer">
    <vt:lpwstr>2052-12.1.0.16250</vt:lpwstr>
  </property>
</Properties>
</file>