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PET再生料项目规划设计蓝图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62" w:history="1">
        <w:r>
          <w:rPr>
            <w:rFonts w:ascii="仿宋" w:eastAsia="仿宋" w:hAnsi="仿宋" w:cs="仿宋" w:hint="eastAsia"/>
            <w:lang w:eastAsia="zh-CN"/>
          </w:rPr>
          <w:t>概论</w:t>
        </w:r>
        <w:r>
          <w:tab/>
        </w:r>
        <w:r>
          <w:fldChar w:fldCharType="begin"/>
        </w:r>
        <w:r>
          <w:instrText xml:space="preserve"> PAGEREF _Toc14062 \h </w:instrText>
        </w:r>
        <w:r>
          <w:fldChar w:fldCharType="separate"/>
        </w:r>
        <w:r>
          <w:t>3</w:t>
        </w:r>
        <w:r>
          <w:fldChar w:fldCharType="end"/>
        </w:r>
      </w:hyperlink>
    </w:p>
    <w:p>
      <w:pPr>
        <w:pStyle w:val="TOC1"/>
        <w:tabs>
          <w:tab w:val="right" w:leader="dot" w:pos="8306"/>
        </w:tabs>
      </w:pPr>
      <w:hyperlink w:anchor="_Toc14462" w:history="1">
        <w:r>
          <w:rPr>
            <w:rFonts w:ascii="仿宋" w:eastAsia="仿宋" w:hAnsi="仿宋" w:cs="仿宋" w:hint="eastAsia"/>
            <w:lang w:eastAsia="zh-CN"/>
          </w:rPr>
          <w:t>一、PET再生料项目土建工程</w:t>
        </w:r>
        <w:r>
          <w:tab/>
        </w:r>
        <w:r>
          <w:fldChar w:fldCharType="begin"/>
        </w:r>
        <w:r>
          <w:instrText xml:space="preserve"> PAGEREF _Toc14462 \h </w:instrText>
        </w:r>
        <w:r>
          <w:fldChar w:fldCharType="separate"/>
        </w:r>
        <w:r>
          <w:t>3</w:t>
        </w:r>
        <w:r>
          <w:fldChar w:fldCharType="end"/>
        </w:r>
      </w:hyperlink>
    </w:p>
    <w:p>
      <w:pPr>
        <w:pStyle w:val="TOC2"/>
        <w:tabs>
          <w:tab w:val="right" w:leader="dot" w:pos="8306"/>
        </w:tabs>
      </w:pPr>
      <w:hyperlink w:anchor="_Toc26755" w:history="1">
        <w:r>
          <w:rPr>
            <w:rFonts w:ascii="仿宋" w:eastAsia="仿宋" w:hAnsi="仿宋" w:cs="仿宋" w:hint="eastAsia"/>
            <w:lang w:eastAsia="zh-CN"/>
          </w:rPr>
          <w:t>(一)、建筑工程设计原则</w:t>
        </w:r>
        <w:r>
          <w:tab/>
        </w:r>
        <w:r>
          <w:fldChar w:fldCharType="begin"/>
        </w:r>
        <w:r>
          <w:instrText xml:space="preserve"> PAGEREF _Toc26755 \h </w:instrText>
        </w:r>
        <w:r>
          <w:fldChar w:fldCharType="separate"/>
        </w:r>
        <w:r>
          <w:t>3</w:t>
        </w:r>
        <w:r>
          <w:fldChar w:fldCharType="end"/>
        </w:r>
      </w:hyperlink>
    </w:p>
    <w:p>
      <w:pPr>
        <w:pStyle w:val="TOC2"/>
        <w:tabs>
          <w:tab w:val="right" w:leader="dot" w:pos="8306"/>
        </w:tabs>
      </w:pPr>
      <w:hyperlink w:anchor="_Toc14666" w:history="1">
        <w:r>
          <w:rPr>
            <w:rFonts w:ascii="仿宋" w:eastAsia="仿宋" w:hAnsi="仿宋" w:cs="仿宋" w:hint="eastAsia"/>
            <w:lang w:eastAsia="zh-CN"/>
          </w:rPr>
          <w:t>(二)、土建工程设计年限及安全等级</w:t>
        </w:r>
        <w:r>
          <w:tab/>
        </w:r>
        <w:r>
          <w:fldChar w:fldCharType="begin"/>
        </w:r>
        <w:r>
          <w:instrText xml:space="preserve"> PAGEREF _Toc14666 \h </w:instrText>
        </w:r>
        <w:r>
          <w:fldChar w:fldCharType="separate"/>
        </w:r>
        <w:r>
          <w:t>4</w:t>
        </w:r>
        <w:r>
          <w:fldChar w:fldCharType="end"/>
        </w:r>
      </w:hyperlink>
    </w:p>
    <w:p>
      <w:pPr>
        <w:pStyle w:val="TOC2"/>
        <w:tabs>
          <w:tab w:val="right" w:leader="dot" w:pos="8306"/>
        </w:tabs>
      </w:pPr>
      <w:hyperlink w:anchor="_Toc26528" w:history="1">
        <w:r>
          <w:rPr>
            <w:rFonts w:ascii="仿宋" w:eastAsia="仿宋" w:hAnsi="仿宋" w:cs="仿宋" w:hint="eastAsia"/>
            <w:lang w:eastAsia="zh-CN"/>
          </w:rPr>
          <w:t>(三)、建筑工程设计总体要求</w:t>
        </w:r>
        <w:r>
          <w:tab/>
        </w:r>
        <w:r>
          <w:fldChar w:fldCharType="begin"/>
        </w:r>
        <w:r>
          <w:instrText xml:space="preserve"> PAGEREF _Toc26528 \h </w:instrText>
        </w:r>
        <w:r>
          <w:fldChar w:fldCharType="separate"/>
        </w:r>
        <w:r>
          <w:t>5</w:t>
        </w:r>
        <w:r>
          <w:fldChar w:fldCharType="end"/>
        </w:r>
      </w:hyperlink>
    </w:p>
    <w:p>
      <w:pPr>
        <w:pStyle w:val="TOC2"/>
        <w:tabs>
          <w:tab w:val="right" w:leader="dot" w:pos="8306"/>
        </w:tabs>
      </w:pPr>
      <w:hyperlink w:anchor="_Toc28942" w:history="1">
        <w:r>
          <w:rPr>
            <w:rFonts w:ascii="仿宋" w:eastAsia="仿宋" w:hAnsi="仿宋" w:cs="仿宋" w:hint="eastAsia"/>
            <w:lang w:eastAsia="zh-CN"/>
          </w:rPr>
          <w:t>(四)、土建工程建设指标</w:t>
        </w:r>
        <w:r>
          <w:tab/>
        </w:r>
        <w:r>
          <w:fldChar w:fldCharType="begin"/>
        </w:r>
        <w:r>
          <w:instrText xml:space="preserve"> PAGEREF _Toc28942 \h </w:instrText>
        </w:r>
        <w:r>
          <w:fldChar w:fldCharType="separate"/>
        </w:r>
        <w:r>
          <w:t>6</w:t>
        </w:r>
        <w:r>
          <w:fldChar w:fldCharType="end"/>
        </w:r>
      </w:hyperlink>
    </w:p>
    <w:p>
      <w:pPr>
        <w:pStyle w:val="TOC1"/>
        <w:tabs>
          <w:tab w:val="right" w:leader="dot" w:pos="8306"/>
        </w:tabs>
      </w:pPr>
      <w:hyperlink w:anchor="_Toc29732" w:history="1">
        <w:r>
          <w:rPr>
            <w:rFonts w:ascii="仿宋" w:eastAsia="仿宋" w:hAnsi="仿宋" w:cs="仿宋" w:hint="eastAsia"/>
            <w:lang w:eastAsia="zh-CN"/>
          </w:rPr>
          <w:t>二、市场分析、调研</w:t>
        </w:r>
        <w:r>
          <w:tab/>
        </w:r>
        <w:r>
          <w:fldChar w:fldCharType="begin"/>
        </w:r>
        <w:r>
          <w:instrText xml:space="preserve"> PAGEREF _Toc29732 \h </w:instrText>
        </w:r>
        <w:r>
          <w:fldChar w:fldCharType="separate"/>
        </w:r>
        <w:r>
          <w:t>6</w:t>
        </w:r>
        <w:r>
          <w:fldChar w:fldCharType="end"/>
        </w:r>
      </w:hyperlink>
    </w:p>
    <w:p>
      <w:pPr>
        <w:pStyle w:val="TOC2"/>
        <w:tabs>
          <w:tab w:val="right" w:leader="dot" w:pos="8306"/>
        </w:tabs>
      </w:pPr>
      <w:hyperlink w:anchor="_Toc13997" w:history="1">
        <w:r>
          <w:rPr>
            <w:rFonts w:ascii="仿宋" w:eastAsia="仿宋" w:hAnsi="仿宋" w:cs="仿宋" w:hint="eastAsia"/>
            <w:lang w:eastAsia="zh-CN"/>
          </w:rPr>
          <w:t>(一)、PET再生料行业分析</w:t>
        </w:r>
        <w:r>
          <w:tab/>
        </w:r>
        <w:r>
          <w:fldChar w:fldCharType="begin"/>
        </w:r>
        <w:r>
          <w:instrText xml:space="preserve"> PAGEREF _Toc13997 \h </w:instrText>
        </w:r>
        <w:r>
          <w:fldChar w:fldCharType="separate"/>
        </w:r>
        <w:r>
          <w:t>6</w:t>
        </w:r>
        <w:r>
          <w:fldChar w:fldCharType="end"/>
        </w:r>
      </w:hyperlink>
    </w:p>
    <w:p>
      <w:pPr>
        <w:pStyle w:val="TOC2"/>
        <w:tabs>
          <w:tab w:val="right" w:leader="dot" w:pos="8306"/>
        </w:tabs>
      </w:pPr>
      <w:hyperlink w:anchor="_Toc19938" w:history="1">
        <w:r>
          <w:rPr>
            <w:rFonts w:ascii="仿宋" w:eastAsia="仿宋" w:hAnsi="仿宋" w:cs="仿宋" w:hint="eastAsia"/>
            <w:lang w:eastAsia="zh-CN"/>
          </w:rPr>
          <w:t>(二)、PET再生料市场分析预测</w:t>
        </w:r>
        <w:r>
          <w:tab/>
        </w:r>
        <w:r>
          <w:fldChar w:fldCharType="begin"/>
        </w:r>
        <w:r>
          <w:instrText xml:space="preserve"> PAGEREF _Toc19938 \h </w:instrText>
        </w:r>
        <w:r>
          <w:fldChar w:fldCharType="separate"/>
        </w:r>
        <w:r>
          <w:t>7</w:t>
        </w:r>
        <w:r>
          <w:fldChar w:fldCharType="end"/>
        </w:r>
      </w:hyperlink>
    </w:p>
    <w:p>
      <w:pPr>
        <w:pStyle w:val="TOC1"/>
        <w:tabs>
          <w:tab w:val="right" w:leader="dot" w:pos="8306"/>
        </w:tabs>
      </w:pPr>
      <w:hyperlink w:anchor="_Toc25924" w:history="1">
        <w:r>
          <w:rPr>
            <w:rFonts w:ascii="仿宋" w:eastAsia="仿宋" w:hAnsi="仿宋" w:cs="仿宋" w:hint="eastAsia"/>
            <w:lang w:eastAsia="zh-CN"/>
          </w:rPr>
          <w:t>三、PET再生料项目建设背景及必要性分析</w:t>
        </w:r>
        <w:r>
          <w:tab/>
        </w:r>
        <w:r>
          <w:fldChar w:fldCharType="begin"/>
        </w:r>
        <w:r>
          <w:instrText xml:space="preserve"> PAGEREF _Toc25924 \h </w:instrText>
        </w:r>
        <w:r>
          <w:fldChar w:fldCharType="separate"/>
        </w:r>
        <w:r>
          <w:t>8</w:t>
        </w:r>
        <w:r>
          <w:fldChar w:fldCharType="end"/>
        </w:r>
      </w:hyperlink>
    </w:p>
    <w:p>
      <w:pPr>
        <w:pStyle w:val="TOC2"/>
        <w:tabs>
          <w:tab w:val="right" w:leader="dot" w:pos="8306"/>
        </w:tabs>
      </w:pPr>
      <w:hyperlink w:anchor="_Toc23499" w:history="1">
        <w:r>
          <w:rPr>
            <w:rFonts w:ascii="仿宋" w:eastAsia="仿宋" w:hAnsi="仿宋" w:cs="仿宋" w:hint="eastAsia"/>
            <w:lang w:eastAsia="zh-CN"/>
          </w:rPr>
          <w:t>(一)、PET再生料项目背景分析</w:t>
        </w:r>
        <w:r>
          <w:tab/>
        </w:r>
        <w:r>
          <w:fldChar w:fldCharType="begin"/>
        </w:r>
        <w:r>
          <w:instrText xml:space="preserve"> PAGEREF _Toc23499 \h </w:instrText>
        </w:r>
        <w:r>
          <w:fldChar w:fldCharType="separate"/>
        </w:r>
        <w:r>
          <w:t>8</w:t>
        </w:r>
        <w:r>
          <w:fldChar w:fldCharType="end"/>
        </w:r>
      </w:hyperlink>
    </w:p>
    <w:p>
      <w:pPr>
        <w:pStyle w:val="TOC2"/>
        <w:tabs>
          <w:tab w:val="right" w:leader="dot" w:pos="8306"/>
        </w:tabs>
      </w:pPr>
      <w:hyperlink w:anchor="_Toc1825" w:history="1">
        <w:r>
          <w:rPr>
            <w:rFonts w:ascii="仿宋" w:eastAsia="仿宋" w:hAnsi="仿宋" w:cs="仿宋" w:hint="eastAsia"/>
            <w:lang w:eastAsia="zh-CN"/>
          </w:rPr>
          <w:t>(二)、PET再生料项目建设必要性分析</w:t>
        </w:r>
        <w:r>
          <w:tab/>
        </w:r>
        <w:r>
          <w:fldChar w:fldCharType="begin"/>
        </w:r>
        <w:r>
          <w:instrText xml:space="preserve"> PAGEREF _Toc1825 \h </w:instrText>
        </w:r>
        <w:r>
          <w:fldChar w:fldCharType="separate"/>
        </w:r>
        <w:r>
          <w:t>10</w:t>
        </w:r>
        <w:r>
          <w:fldChar w:fldCharType="end"/>
        </w:r>
      </w:hyperlink>
    </w:p>
    <w:p>
      <w:pPr>
        <w:pStyle w:val="TOC1"/>
        <w:tabs>
          <w:tab w:val="right" w:leader="dot" w:pos="8306"/>
        </w:tabs>
      </w:pPr>
      <w:hyperlink w:anchor="_Toc18831" w:history="1">
        <w:r>
          <w:rPr>
            <w:rFonts w:ascii="仿宋" w:eastAsia="仿宋" w:hAnsi="仿宋" w:cs="仿宋" w:hint="eastAsia"/>
            <w:lang w:eastAsia="zh-CN"/>
          </w:rPr>
          <w:t>四、产品规划分析</w:t>
        </w:r>
        <w:r>
          <w:tab/>
        </w:r>
        <w:r>
          <w:fldChar w:fldCharType="begin"/>
        </w:r>
        <w:r>
          <w:instrText xml:space="preserve"> PAGEREF _Toc18831 \h </w:instrText>
        </w:r>
        <w:r>
          <w:fldChar w:fldCharType="separate"/>
        </w:r>
        <w:r>
          <w:t>11</w:t>
        </w:r>
        <w:r>
          <w:fldChar w:fldCharType="end"/>
        </w:r>
      </w:hyperlink>
    </w:p>
    <w:p>
      <w:pPr>
        <w:pStyle w:val="TOC2"/>
        <w:tabs>
          <w:tab w:val="right" w:leader="dot" w:pos="8306"/>
        </w:tabs>
      </w:pPr>
      <w:hyperlink w:anchor="_Toc8549" w:history="1">
        <w:r>
          <w:rPr>
            <w:rFonts w:ascii="仿宋" w:eastAsia="仿宋" w:hAnsi="仿宋" w:cs="仿宋" w:hint="eastAsia"/>
            <w:lang w:eastAsia="zh-CN"/>
          </w:rPr>
          <w:t>(一)、产品规划</w:t>
        </w:r>
        <w:r>
          <w:tab/>
        </w:r>
        <w:r>
          <w:fldChar w:fldCharType="begin"/>
        </w:r>
        <w:r>
          <w:instrText xml:space="preserve"> PAGEREF _Toc8549 \h </w:instrText>
        </w:r>
        <w:r>
          <w:fldChar w:fldCharType="separate"/>
        </w:r>
        <w:r>
          <w:t>11</w:t>
        </w:r>
        <w:r>
          <w:fldChar w:fldCharType="end"/>
        </w:r>
      </w:hyperlink>
    </w:p>
    <w:p>
      <w:pPr>
        <w:pStyle w:val="TOC2"/>
        <w:tabs>
          <w:tab w:val="right" w:leader="dot" w:pos="8306"/>
        </w:tabs>
      </w:pPr>
      <w:hyperlink w:anchor="_Toc14133" w:history="1">
        <w:r>
          <w:rPr>
            <w:rFonts w:ascii="仿宋" w:eastAsia="仿宋" w:hAnsi="仿宋" w:cs="仿宋" w:hint="eastAsia"/>
            <w:lang w:eastAsia="zh-CN"/>
          </w:rPr>
          <w:t>(二)、建设规模</w:t>
        </w:r>
        <w:r>
          <w:tab/>
        </w:r>
        <w:r>
          <w:fldChar w:fldCharType="begin"/>
        </w:r>
        <w:r>
          <w:instrText xml:space="preserve"> PAGEREF _Toc14133 \h </w:instrText>
        </w:r>
        <w:r>
          <w:fldChar w:fldCharType="separate"/>
        </w:r>
        <w:r>
          <w:t>12</w:t>
        </w:r>
        <w:r>
          <w:fldChar w:fldCharType="end"/>
        </w:r>
      </w:hyperlink>
    </w:p>
    <w:p>
      <w:pPr>
        <w:pStyle w:val="TOC1"/>
        <w:tabs>
          <w:tab w:val="right" w:leader="dot" w:pos="8306"/>
        </w:tabs>
      </w:pPr>
      <w:hyperlink w:anchor="_Toc28091" w:history="1">
        <w:r>
          <w:rPr>
            <w:rFonts w:ascii="仿宋" w:eastAsia="仿宋" w:hAnsi="仿宋" w:cs="仿宋" w:hint="eastAsia"/>
            <w:lang w:eastAsia="zh-CN"/>
          </w:rPr>
          <w:t>五、PET再生料项目选址可行性分析</w:t>
        </w:r>
        <w:r>
          <w:tab/>
        </w:r>
        <w:r>
          <w:fldChar w:fldCharType="begin"/>
        </w:r>
        <w:r>
          <w:instrText xml:space="preserve"> PAGEREF _Toc28091 \h </w:instrText>
        </w:r>
        <w:r>
          <w:fldChar w:fldCharType="separate"/>
        </w:r>
        <w:r>
          <w:t>13</w:t>
        </w:r>
        <w:r>
          <w:fldChar w:fldCharType="end"/>
        </w:r>
      </w:hyperlink>
    </w:p>
    <w:p>
      <w:pPr>
        <w:pStyle w:val="TOC2"/>
        <w:tabs>
          <w:tab w:val="right" w:leader="dot" w:pos="8306"/>
        </w:tabs>
      </w:pPr>
      <w:hyperlink w:anchor="_Toc12918" w:history="1">
        <w:r>
          <w:rPr>
            <w:rFonts w:ascii="仿宋" w:eastAsia="仿宋" w:hAnsi="仿宋" w:cs="仿宋" w:hint="eastAsia"/>
            <w:lang w:eastAsia="zh-CN"/>
          </w:rPr>
          <w:t>(一)、PET再生料项目选址</w:t>
        </w:r>
        <w:r>
          <w:tab/>
        </w:r>
        <w:r>
          <w:fldChar w:fldCharType="begin"/>
        </w:r>
        <w:r>
          <w:instrText xml:space="preserve"> PAGEREF _Toc12918 \h </w:instrText>
        </w:r>
        <w:r>
          <w:fldChar w:fldCharType="separate"/>
        </w:r>
        <w:r>
          <w:t>13</w:t>
        </w:r>
        <w:r>
          <w:fldChar w:fldCharType="end"/>
        </w:r>
      </w:hyperlink>
    </w:p>
    <w:p>
      <w:pPr>
        <w:pStyle w:val="TOC2"/>
        <w:tabs>
          <w:tab w:val="right" w:leader="dot" w:pos="8306"/>
        </w:tabs>
      </w:pPr>
      <w:hyperlink w:anchor="_Toc31438" w:history="1">
        <w:r>
          <w:rPr>
            <w:rFonts w:ascii="仿宋" w:eastAsia="仿宋" w:hAnsi="仿宋" w:cs="仿宋" w:hint="eastAsia"/>
            <w:lang w:eastAsia="zh-CN"/>
          </w:rPr>
          <w:t>(二)、用地控制指标</w:t>
        </w:r>
        <w:r>
          <w:tab/>
        </w:r>
        <w:r>
          <w:fldChar w:fldCharType="begin"/>
        </w:r>
        <w:r>
          <w:instrText xml:space="preserve"> PAGEREF _Toc31438 \h </w:instrText>
        </w:r>
        <w:r>
          <w:fldChar w:fldCharType="separate"/>
        </w:r>
        <w:r>
          <w:t>13</w:t>
        </w:r>
        <w:r>
          <w:fldChar w:fldCharType="end"/>
        </w:r>
      </w:hyperlink>
    </w:p>
    <w:p>
      <w:pPr>
        <w:pStyle w:val="TOC2"/>
        <w:tabs>
          <w:tab w:val="right" w:leader="dot" w:pos="8306"/>
        </w:tabs>
      </w:pPr>
      <w:hyperlink w:anchor="_Toc12252" w:history="1">
        <w:r>
          <w:rPr>
            <w:rFonts w:ascii="仿宋" w:eastAsia="仿宋" w:hAnsi="仿宋" w:cs="仿宋" w:hint="eastAsia"/>
            <w:lang w:eastAsia="zh-CN"/>
          </w:rPr>
          <w:t>(三)、节约用地措施</w:t>
        </w:r>
        <w:r>
          <w:tab/>
        </w:r>
        <w:r>
          <w:fldChar w:fldCharType="begin"/>
        </w:r>
        <w:r>
          <w:instrText xml:space="preserve"> PAGEREF _Toc12252 \h </w:instrText>
        </w:r>
        <w:r>
          <w:fldChar w:fldCharType="separate"/>
        </w:r>
        <w:r>
          <w:t>15</w:t>
        </w:r>
        <w:r>
          <w:fldChar w:fldCharType="end"/>
        </w:r>
      </w:hyperlink>
    </w:p>
    <w:p>
      <w:pPr>
        <w:pStyle w:val="TOC2"/>
        <w:tabs>
          <w:tab w:val="right" w:leader="dot" w:pos="8306"/>
        </w:tabs>
      </w:pPr>
      <w:hyperlink w:anchor="_Toc12642" w:history="1">
        <w:r>
          <w:rPr>
            <w:rFonts w:ascii="仿宋" w:eastAsia="仿宋" w:hAnsi="仿宋" w:cs="仿宋" w:hint="eastAsia"/>
            <w:lang w:eastAsia="zh-CN"/>
          </w:rPr>
          <w:t>(四)、总图布置方案</w:t>
        </w:r>
        <w:r>
          <w:tab/>
        </w:r>
        <w:r>
          <w:fldChar w:fldCharType="begin"/>
        </w:r>
        <w:r>
          <w:instrText xml:space="preserve"> PAGEREF _Toc12642 \h </w:instrText>
        </w:r>
        <w:r>
          <w:fldChar w:fldCharType="separate"/>
        </w:r>
        <w:r>
          <w:t>16</w:t>
        </w:r>
        <w:r>
          <w:fldChar w:fldCharType="end"/>
        </w:r>
      </w:hyperlink>
    </w:p>
    <w:p>
      <w:pPr>
        <w:pStyle w:val="TOC2"/>
        <w:tabs>
          <w:tab w:val="right" w:leader="dot" w:pos="8306"/>
        </w:tabs>
      </w:pPr>
      <w:hyperlink w:anchor="_Toc10742" w:history="1">
        <w:r>
          <w:rPr>
            <w:rFonts w:ascii="仿宋" w:eastAsia="仿宋" w:hAnsi="仿宋" w:cs="仿宋" w:hint="eastAsia"/>
            <w:lang w:eastAsia="zh-CN"/>
          </w:rPr>
          <w:t>(五)、选址综合评价</w:t>
        </w:r>
        <w:r>
          <w:tab/>
        </w:r>
        <w:r>
          <w:fldChar w:fldCharType="begin"/>
        </w:r>
        <w:r>
          <w:instrText xml:space="preserve"> PAGEREF _Toc10742 \h </w:instrText>
        </w:r>
        <w:r>
          <w:fldChar w:fldCharType="separate"/>
        </w:r>
        <w:r>
          <w:t>17</w:t>
        </w:r>
        <w:r>
          <w:fldChar w:fldCharType="end"/>
        </w:r>
      </w:hyperlink>
    </w:p>
    <w:p>
      <w:pPr>
        <w:pStyle w:val="TOC1"/>
        <w:tabs>
          <w:tab w:val="right" w:leader="dot" w:pos="8306"/>
        </w:tabs>
      </w:pPr>
      <w:hyperlink w:anchor="_Toc27448" w:history="1">
        <w:r>
          <w:rPr>
            <w:rFonts w:ascii="仿宋" w:eastAsia="仿宋" w:hAnsi="仿宋" w:cs="仿宋" w:hint="eastAsia"/>
            <w:lang w:eastAsia="zh-CN"/>
          </w:rPr>
          <w:t>六、PET再生料项目绩效评估</w:t>
        </w:r>
        <w:r>
          <w:tab/>
        </w:r>
        <w:r>
          <w:fldChar w:fldCharType="begin"/>
        </w:r>
        <w:r>
          <w:instrText xml:space="preserve"> PAGEREF _Toc27448 \h </w:instrText>
        </w:r>
        <w:r>
          <w:fldChar w:fldCharType="separate"/>
        </w:r>
        <w:r>
          <w:t>18</w:t>
        </w:r>
        <w:r>
          <w:fldChar w:fldCharType="end"/>
        </w:r>
      </w:hyperlink>
    </w:p>
    <w:p>
      <w:pPr>
        <w:pStyle w:val="TOC2"/>
        <w:tabs>
          <w:tab w:val="right" w:leader="dot" w:pos="8306"/>
        </w:tabs>
      </w:pPr>
      <w:hyperlink w:anchor="_Toc32549" w:history="1">
        <w:r>
          <w:rPr>
            <w:rFonts w:ascii="仿宋" w:eastAsia="仿宋" w:hAnsi="仿宋" w:cs="仿宋" w:hint="eastAsia"/>
            <w:lang w:eastAsia="zh-CN"/>
          </w:rPr>
          <w:t>(一)、绩效评估指标</w:t>
        </w:r>
        <w:r>
          <w:tab/>
        </w:r>
        <w:r>
          <w:fldChar w:fldCharType="begin"/>
        </w:r>
        <w:r>
          <w:instrText xml:space="preserve"> PAGEREF _Toc32549 \h </w:instrText>
        </w:r>
        <w:r>
          <w:fldChar w:fldCharType="separate"/>
        </w:r>
        <w:r>
          <w:t>18</w:t>
        </w:r>
        <w:r>
          <w:fldChar w:fldCharType="end"/>
        </w:r>
      </w:hyperlink>
    </w:p>
    <w:p>
      <w:pPr>
        <w:pStyle w:val="TOC2"/>
        <w:tabs>
          <w:tab w:val="right" w:leader="dot" w:pos="8306"/>
        </w:tabs>
      </w:pPr>
      <w:hyperlink w:anchor="_Toc29232" w:history="1">
        <w:r>
          <w:rPr>
            <w:rFonts w:ascii="仿宋" w:eastAsia="仿宋" w:hAnsi="仿宋" w:cs="仿宋" w:hint="eastAsia"/>
            <w:lang w:eastAsia="zh-CN"/>
          </w:rPr>
          <w:t>(二)、绩效评估方法</w:t>
        </w:r>
        <w:r>
          <w:tab/>
        </w:r>
        <w:r>
          <w:fldChar w:fldCharType="begin"/>
        </w:r>
        <w:r>
          <w:instrText xml:space="preserve"> PAGEREF _Toc29232 \h </w:instrText>
        </w:r>
        <w:r>
          <w:fldChar w:fldCharType="separate"/>
        </w:r>
        <w:r>
          <w:t>19</w:t>
        </w:r>
        <w:r>
          <w:fldChar w:fldCharType="end"/>
        </w:r>
      </w:hyperlink>
    </w:p>
    <w:p>
      <w:pPr>
        <w:pStyle w:val="TOC2"/>
        <w:tabs>
          <w:tab w:val="right" w:leader="dot" w:pos="8306"/>
        </w:tabs>
      </w:pPr>
      <w:hyperlink w:anchor="_Toc10955" w:history="1">
        <w:r>
          <w:rPr>
            <w:rFonts w:ascii="仿宋" w:eastAsia="仿宋" w:hAnsi="仿宋" w:cs="仿宋" w:hint="eastAsia"/>
            <w:lang w:eastAsia="zh-CN"/>
          </w:rPr>
          <w:t>(三)、绩效评估周期</w:t>
        </w:r>
        <w:r>
          <w:tab/>
        </w:r>
        <w:r>
          <w:fldChar w:fldCharType="begin"/>
        </w:r>
        <w:r>
          <w:instrText xml:space="preserve"> PAGEREF _Toc10955 \h </w:instrText>
        </w:r>
        <w:r>
          <w:fldChar w:fldCharType="separate"/>
        </w:r>
        <w:r>
          <w:t>20</w:t>
        </w:r>
        <w:r>
          <w:fldChar w:fldCharType="end"/>
        </w:r>
      </w:hyperlink>
    </w:p>
    <w:p>
      <w:pPr>
        <w:pStyle w:val="TOC1"/>
        <w:tabs>
          <w:tab w:val="right" w:leader="dot" w:pos="8306"/>
        </w:tabs>
      </w:pPr>
      <w:hyperlink w:anchor="_Toc12602" w:history="1">
        <w:r>
          <w:rPr>
            <w:rFonts w:ascii="仿宋" w:eastAsia="仿宋" w:hAnsi="仿宋" w:cs="仿宋" w:hint="eastAsia"/>
            <w:lang w:eastAsia="zh-CN"/>
          </w:rPr>
          <w:t>七、PET再生料项目投资规划</w:t>
        </w:r>
        <w:r>
          <w:tab/>
        </w:r>
        <w:r>
          <w:fldChar w:fldCharType="begin"/>
        </w:r>
        <w:r>
          <w:instrText xml:space="preserve"> PAGEREF _Toc12602 \h </w:instrText>
        </w:r>
        <w:r>
          <w:fldChar w:fldCharType="separate"/>
        </w:r>
        <w:r>
          <w:t>21</w:t>
        </w:r>
        <w:r>
          <w:fldChar w:fldCharType="end"/>
        </w:r>
      </w:hyperlink>
    </w:p>
    <w:p>
      <w:pPr>
        <w:pStyle w:val="TOC2"/>
        <w:tabs>
          <w:tab w:val="right" w:leader="dot" w:pos="8306"/>
        </w:tabs>
      </w:pPr>
      <w:hyperlink w:anchor="_Toc7387" w:history="1">
        <w:r>
          <w:rPr>
            <w:rFonts w:ascii="仿宋" w:eastAsia="仿宋" w:hAnsi="仿宋" w:cs="仿宋" w:hint="eastAsia"/>
            <w:lang w:eastAsia="zh-CN"/>
          </w:rPr>
          <w:t>(一)、PET再生料项目总投资估算</w:t>
        </w:r>
        <w:r>
          <w:tab/>
        </w:r>
        <w:r>
          <w:fldChar w:fldCharType="begin"/>
        </w:r>
        <w:r>
          <w:instrText xml:space="preserve"> PAGEREF _Toc7387 \h </w:instrText>
        </w:r>
        <w:r>
          <w:fldChar w:fldCharType="separate"/>
        </w:r>
        <w:r>
          <w:t>21</w:t>
        </w:r>
        <w:r>
          <w:fldChar w:fldCharType="end"/>
        </w:r>
      </w:hyperlink>
    </w:p>
    <w:p>
      <w:pPr>
        <w:pStyle w:val="TOC2"/>
        <w:tabs>
          <w:tab w:val="right" w:leader="dot" w:pos="8306"/>
        </w:tabs>
      </w:pPr>
      <w:hyperlink w:anchor="_Toc28186" w:history="1">
        <w:r>
          <w:rPr>
            <w:rFonts w:ascii="仿宋" w:eastAsia="仿宋" w:hAnsi="仿宋" w:cs="仿宋" w:hint="eastAsia"/>
            <w:lang w:eastAsia="zh-CN"/>
          </w:rPr>
          <w:t>(二)、资金筹措</w:t>
        </w:r>
        <w:r>
          <w:tab/>
        </w:r>
        <w:r>
          <w:fldChar w:fldCharType="begin"/>
        </w:r>
        <w:r>
          <w:instrText xml:space="preserve"> PAGEREF _Toc28186 \h </w:instrText>
        </w:r>
        <w:r>
          <w:fldChar w:fldCharType="separate"/>
        </w:r>
        <w:r>
          <w:t>23</w:t>
        </w:r>
        <w:r>
          <w:fldChar w:fldCharType="end"/>
        </w:r>
      </w:hyperlink>
    </w:p>
    <w:p>
      <w:pPr>
        <w:pStyle w:val="TOC1"/>
        <w:tabs>
          <w:tab w:val="right" w:leader="dot" w:pos="8306"/>
        </w:tabs>
      </w:pPr>
      <w:hyperlink w:anchor="_Toc19239" w:history="1">
        <w:r>
          <w:rPr>
            <w:rFonts w:ascii="仿宋" w:eastAsia="仿宋" w:hAnsi="仿宋" w:cs="仿宋" w:hint="eastAsia"/>
            <w:lang w:eastAsia="zh-CN"/>
          </w:rPr>
          <w:t>八、PET再生料项目技术管理</w:t>
        </w:r>
        <w:r>
          <w:tab/>
        </w:r>
        <w:r>
          <w:fldChar w:fldCharType="begin"/>
        </w:r>
        <w:r>
          <w:instrText xml:space="preserve"> PAGEREF _Toc19239 \h </w:instrText>
        </w:r>
        <w:r>
          <w:fldChar w:fldCharType="separate"/>
        </w:r>
        <w:r>
          <w:t>23</w:t>
        </w:r>
        <w:r>
          <w:fldChar w:fldCharType="end"/>
        </w:r>
      </w:hyperlink>
    </w:p>
    <w:p>
      <w:pPr>
        <w:pStyle w:val="TOC2"/>
        <w:tabs>
          <w:tab w:val="right" w:leader="dot" w:pos="8306"/>
        </w:tabs>
      </w:pPr>
      <w:hyperlink w:anchor="_Toc23055" w:history="1">
        <w:r>
          <w:rPr>
            <w:rFonts w:ascii="仿宋" w:eastAsia="仿宋" w:hAnsi="仿宋" w:cs="仿宋" w:hint="eastAsia"/>
            <w:lang w:eastAsia="zh-CN"/>
          </w:rPr>
          <w:t>(一)、技术方案选用方向</w:t>
        </w:r>
        <w:r>
          <w:tab/>
        </w:r>
        <w:r>
          <w:fldChar w:fldCharType="begin"/>
        </w:r>
        <w:r>
          <w:instrText xml:space="preserve"> PAGEREF _Toc23055 \h </w:instrText>
        </w:r>
        <w:r>
          <w:fldChar w:fldCharType="separate"/>
        </w:r>
        <w:r>
          <w:t>23</w:t>
        </w:r>
        <w:r>
          <w:fldChar w:fldCharType="end"/>
        </w:r>
      </w:hyperlink>
    </w:p>
    <w:p>
      <w:pPr>
        <w:pStyle w:val="TOC2"/>
        <w:tabs>
          <w:tab w:val="right" w:leader="dot" w:pos="8306"/>
        </w:tabs>
      </w:pPr>
      <w:hyperlink w:anchor="_Toc12764" w:history="1">
        <w:r>
          <w:rPr>
            <w:rFonts w:ascii="仿宋" w:eastAsia="仿宋" w:hAnsi="仿宋" w:cs="仿宋" w:hint="eastAsia"/>
            <w:lang w:eastAsia="zh-CN"/>
          </w:rPr>
          <w:t>(二)、工艺技术方案选用原则</w:t>
        </w:r>
        <w:r>
          <w:tab/>
        </w:r>
        <w:r>
          <w:fldChar w:fldCharType="begin"/>
        </w:r>
        <w:r>
          <w:instrText xml:space="preserve"> PAGEREF _Toc12764 \h </w:instrText>
        </w:r>
        <w:r>
          <w:fldChar w:fldCharType="separate"/>
        </w:r>
        <w:r>
          <w:t>25</w:t>
        </w:r>
        <w:r>
          <w:fldChar w:fldCharType="end"/>
        </w:r>
      </w:hyperlink>
    </w:p>
    <w:p>
      <w:pPr>
        <w:pStyle w:val="TOC2"/>
        <w:tabs>
          <w:tab w:val="right" w:leader="dot" w:pos="8306"/>
        </w:tabs>
      </w:pPr>
      <w:hyperlink w:anchor="_Toc30932" w:history="1">
        <w:r>
          <w:rPr>
            <w:rFonts w:ascii="仿宋" w:eastAsia="仿宋" w:hAnsi="仿宋" w:cs="仿宋" w:hint="eastAsia"/>
            <w:lang w:eastAsia="zh-CN"/>
          </w:rPr>
          <w:t>(三)、工艺技术方案要求</w:t>
        </w:r>
        <w:r>
          <w:tab/>
        </w:r>
        <w:r>
          <w:fldChar w:fldCharType="begin"/>
        </w:r>
        <w:r>
          <w:instrText xml:space="preserve"> PAGEREF _Toc30932 \h </w:instrText>
        </w:r>
        <w:r>
          <w:fldChar w:fldCharType="separate"/>
        </w:r>
        <w:r>
          <w:t>27</w:t>
        </w:r>
        <w:r>
          <w:fldChar w:fldCharType="end"/>
        </w:r>
      </w:hyperlink>
    </w:p>
    <w:p>
      <w:pPr>
        <w:pStyle w:val="TOC1"/>
        <w:tabs>
          <w:tab w:val="right" w:leader="dot" w:pos="8306"/>
        </w:tabs>
      </w:pPr>
      <w:hyperlink w:anchor="_Toc25860" w:history="1">
        <w:r>
          <w:rPr>
            <w:rFonts w:ascii="仿宋" w:eastAsia="仿宋" w:hAnsi="仿宋" w:cs="仿宋" w:hint="eastAsia"/>
            <w:lang w:eastAsia="zh-CN"/>
          </w:rPr>
          <w:t>九、PET再生料项目环境影响分析</w:t>
        </w:r>
        <w:r>
          <w:tab/>
        </w:r>
        <w:r>
          <w:fldChar w:fldCharType="begin"/>
        </w:r>
        <w:r>
          <w:instrText xml:space="preserve"> PAGEREF _Toc25860 \h </w:instrText>
        </w:r>
        <w:r>
          <w:fldChar w:fldCharType="separate"/>
        </w:r>
        <w:r>
          <w:t>29</w:t>
        </w:r>
        <w:r>
          <w:fldChar w:fldCharType="end"/>
        </w:r>
      </w:hyperlink>
    </w:p>
    <w:p>
      <w:pPr>
        <w:pStyle w:val="TOC2"/>
        <w:tabs>
          <w:tab w:val="right" w:leader="dot" w:pos="8306"/>
        </w:tabs>
      </w:pPr>
      <w:hyperlink w:anchor="_Toc6298" w:history="1">
        <w:r>
          <w:rPr>
            <w:rFonts w:ascii="仿宋" w:eastAsia="仿宋" w:hAnsi="仿宋" w:cs="仿宋" w:hint="eastAsia"/>
            <w:lang w:eastAsia="zh-CN"/>
          </w:rPr>
          <w:t>(一)、建设区域环境质量现状</w:t>
        </w:r>
        <w:r>
          <w:tab/>
        </w:r>
        <w:r>
          <w:fldChar w:fldCharType="begin"/>
        </w:r>
        <w:r>
          <w:instrText xml:space="preserve"> PAGEREF _Toc6298 \h </w:instrText>
        </w:r>
        <w:r>
          <w:fldChar w:fldCharType="separate"/>
        </w:r>
        <w:r>
          <w:t>29</w:t>
        </w:r>
        <w:r>
          <w:fldChar w:fldCharType="end"/>
        </w:r>
      </w:hyperlink>
    </w:p>
    <w:p>
      <w:pPr>
        <w:pStyle w:val="TOC2"/>
        <w:tabs>
          <w:tab w:val="right" w:leader="dot" w:pos="8306"/>
        </w:tabs>
      </w:pPr>
      <w:hyperlink w:anchor="_Toc8978" w:history="1">
        <w:r>
          <w:rPr>
            <w:rFonts w:ascii="仿宋" w:eastAsia="仿宋" w:hAnsi="仿宋" w:cs="仿宋" w:hint="eastAsia"/>
            <w:lang w:eastAsia="zh-CN"/>
          </w:rPr>
          <w:t>(二)、建设期环境保护</w:t>
        </w:r>
        <w:r>
          <w:tab/>
        </w:r>
        <w:r>
          <w:fldChar w:fldCharType="begin"/>
        </w:r>
        <w:r>
          <w:instrText xml:space="preserve"> PAGEREF _Toc8978 \h </w:instrText>
        </w:r>
        <w:r>
          <w:fldChar w:fldCharType="separate"/>
        </w:r>
        <w:r>
          <w:t>31</w:t>
        </w:r>
        <w:r>
          <w:fldChar w:fldCharType="end"/>
        </w:r>
      </w:hyperlink>
    </w:p>
    <w:p>
      <w:pPr>
        <w:pStyle w:val="TOC2"/>
        <w:tabs>
          <w:tab w:val="right" w:leader="dot" w:pos="8306"/>
        </w:tabs>
      </w:pPr>
      <w:hyperlink w:anchor="_Toc10991" w:history="1">
        <w:r>
          <w:rPr>
            <w:rFonts w:ascii="仿宋" w:eastAsia="仿宋" w:hAnsi="仿宋" w:cs="仿宋" w:hint="eastAsia"/>
            <w:lang w:eastAsia="zh-CN"/>
          </w:rPr>
          <w:t>(三)、运营期环境保护</w:t>
        </w:r>
        <w:r>
          <w:tab/>
        </w:r>
        <w:r>
          <w:fldChar w:fldCharType="begin"/>
        </w:r>
        <w:r>
          <w:instrText xml:space="preserve"> PAGEREF _Toc10991 \h </w:instrText>
        </w:r>
        <w:r>
          <w:fldChar w:fldCharType="separate"/>
        </w:r>
        <w:r>
          <w:t>32</w:t>
        </w:r>
        <w:r>
          <w:fldChar w:fldCharType="end"/>
        </w:r>
      </w:hyperlink>
    </w:p>
    <w:p>
      <w:pPr>
        <w:pStyle w:val="TOC2"/>
        <w:tabs>
          <w:tab w:val="right" w:leader="dot" w:pos="8306"/>
        </w:tabs>
      </w:pPr>
      <w:hyperlink w:anchor="_Toc6329" w:history="1">
        <w:r>
          <w:rPr>
            <w:rFonts w:ascii="仿宋" w:eastAsia="仿宋" w:hAnsi="仿宋" w:cs="仿宋" w:hint="eastAsia"/>
            <w:lang w:eastAsia="zh-CN"/>
          </w:rPr>
          <w:t>(四)、PET再生料项目建设对区域经济的影响</w:t>
        </w:r>
        <w:r>
          <w:tab/>
        </w:r>
        <w:r>
          <w:fldChar w:fldCharType="begin"/>
        </w:r>
        <w:r>
          <w:instrText xml:space="preserve"> PAGEREF _Toc6329 \h </w:instrText>
        </w:r>
        <w:r>
          <w:fldChar w:fldCharType="separate"/>
        </w:r>
        <w:r>
          <w:t>34</w:t>
        </w:r>
        <w:r>
          <w:fldChar w:fldCharType="end"/>
        </w:r>
      </w:hyperlink>
    </w:p>
    <w:p>
      <w:pPr>
        <w:pStyle w:val="TOC2"/>
        <w:tabs>
          <w:tab w:val="right" w:leader="dot" w:pos="8306"/>
        </w:tabs>
      </w:pPr>
      <w:hyperlink w:anchor="_Toc3495" w:history="1">
        <w:r>
          <w:rPr>
            <w:rFonts w:ascii="仿宋" w:eastAsia="仿宋" w:hAnsi="仿宋" w:cs="仿宋" w:hint="eastAsia"/>
            <w:lang w:eastAsia="zh-CN"/>
          </w:rPr>
          <w:t>(五)、废弃物处理</w:t>
        </w:r>
        <w:r>
          <w:tab/>
        </w:r>
        <w:r>
          <w:fldChar w:fldCharType="begin"/>
        </w:r>
        <w:r>
          <w:instrText xml:space="preserve"> PAGEREF _Toc3495 \h </w:instrText>
        </w:r>
        <w:r>
          <w:fldChar w:fldCharType="separate"/>
        </w:r>
        <w:r>
          <w:t>35</w:t>
        </w:r>
        <w:r>
          <w:fldChar w:fldCharType="end"/>
        </w:r>
      </w:hyperlink>
    </w:p>
    <w:p>
      <w:pPr>
        <w:pStyle w:val="TOC2"/>
        <w:tabs>
          <w:tab w:val="right" w:leader="dot" w:pos="8306"/>
        </w:tabs>
      </w:pPr>
      <w:hyperlink w:anchor="_Toc18597" w:history="1">
        <w:r>
          <w:rPr>
            <w:rFonts w:ascii="仿宋" w:eastAsia="仿宋" w:hAnsi="仿宋" w:cs="仿宋" w:hint="eastAsia"/>
            <w:lang w:eastAsia="zh-CN"/>
          </w:rPr>
          <w:t>(六)、特殊环境影响分析</w:t>
        </w:r>
        <w:r>
          <w:tab/>
        </w:r>
        <w:r>
          <w:fldChar w:fldCharType="begin"/>
        </w:r>
        <w:r>
          <w:instrText xml:space="preserve"> PAGEREF _Toc18597 \h </w:instrText>
        </w:r>
        <w:r>
          <w:fldChar w:fldCharType="separate"/>
        </w:r>
        <w:r>
          <w:t>37</w:t>
        </w:r>
        <w:r>
          <w:fldChar w:fldCharType="end"/>
        </w:r>
      </w:hyperlink>
    </w:p>
    <w:p>
      <w:pPr>
        <w:pStyle w:val="TOC2"/>
        <w:tabs>
          <w:tab w:val="right" w:leader="dot" w:pos="8306"/>
        </w:tabs>
      </w:pPr>
      <w:hyperlink w:anchor="_Toc3141" w:history="1">
        <w:r>
          <w:rPr>
            <w:rFonts w:ascii="仿宋" w:eastAsia="仿宋" w:hAnsi="仿宋" w:cs="仿宋" w:hint="eastAsia"/>
            <w:lang w:eastAsia="zh-CN"/>
          </w:rPr>
          <w:t>(七)、清洁生产</w:t>
        </w:r>
        <w:r>
          <w:tab/>
        </w:r>
        <w:r>
          <w:fldChar w:fldCharType="begin"/>
        </w:r>
        <w:r>
          <w:instrText xml:space="preserve"> PAGEREF _Toc3141 \h </w:instrText>
        </w:r>
        <w:r>
          <w:fldChar w:fldCharType="separate"/>
        </w:r>
        <w:r>
          <w:t>38</w:t>
        </w:r>
        <w:r>
          <w:fldChar w:fldCharType="end"/>
        </w:r>
      </w:hyperlink>
    </w:p>
    <w:p>
      <w:pPr>
        <w:pStyle w:val="TOC2"/>
        <w:tabs>
          <w:tab w:val="right" w:leader="dot" w:pos="8306"/>
        </w:tabs>
      </w:pPr>
      <w:hyperlink w:anchor="_Toc24012" w:history="1">
        <w:r>
          <w:rPr>
            <w:rFonts w:ascii="仿宋" w:eastAsia="仿宋" w:hAnsi="仿宋" w:cs="仿宋" w:hint="eastAsia"/>
            <w:lang w:eastAsia="zh-CN"/>
          </w:rPr>
          <w:t>(八)、环境保护综合评价</w:t>
        </w:r>
        <w:r>
          <w:tab/>
        </w:r>
        <w:r>
          <w:fldChar w:fldCharType="begin"/>
        </w:r>
        <w:r>
          <w:instrText xml:space="preserve"> PAGEREF _Toc24012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72" w:history="1">
        <w:r>
          <w:rPr>
            <w:rFonts w:ascii="仿宋" w:eastAsia="仿宋" w:hAnsi="仿宋" w:cs="仿宋" w:hint="eastAsia"/>
            <w:lang w:eastAsia="zh-CN"/>
          </w:rPr>
          <w:t>十、PET再生料项目创新与研发</w:t>
        </w:r>
        <w:r>
          <w:tab/>
        </w:r>
        <w:r>
          <w:fldChar w:fldCharType="begin"/>
        </w:r>
        <w:r>
          <w:instrText xml:space="preserve"> PAGEREF _Toc25972 \h </w:instrText>
        </w:r>
        <w:r>
          <w:fldChar w:fldCharType="separate"/>
        </w:r>
        <w:r>
          <w:t>40</w:t>
        </w:r>
        <w:r>
          <w:fldChar w:fldCharType="end"/>
        </w:r>
      </w:hyperlink>
    </w:p>
    <w:p>
      <w:pPr>
        <w:pStyle w:val="TOC2"/>
        <w:tabs>
          <w:tab w:val="right" w:leader="dot" w:pos="8306"/>
        </w:tabs>
      </w:pPr>
      <w:hyperlink w:anchor="_Toc9583" w:history="1">
        <w:r>
          <w:rPr>
            <w:rFonts w:ascii="仿宋" w:eastAsia="仿宋" w:hAnsi="仿宋" w:cs="仿宋" w:hint="eastAsia"/>
            <w:lang w:eastAsia="zh-CN"/>
          </w:rPr>
          <w:t>(一)、创新策略与方向</w:t>
        </w:r>
        <w:r>
          <w:tab/>
        </w:r>
        <w:r>
          <w:fldChar w:fldCharType="begin"/>
        </w:r>
        <w:r>
          <w:instrText xml:space="preserve"> PAGEREF _Toc9583 \h </w:instrText>
        </w:r>
        <w:r>
          <w:fldChar w:fldCharType="separate"/>
        </w:r>
        <w:r>
          <w:t>40</w:t>
        </w:r>
        <w:r>
          <w:fldChar w:fldCharType="end"/>
        </w:r>
      </w:hyperlink>
    </w:p>
    <w:p>
      <w:pPr>
        <w:pStyle w:val="TOC2"/>
        <w:tabs>
          <w:tab w:val="right" w:leader="dot" w:pos="8306"/>
        </w:tabs>
      </w:pPr>
      <w:hyperlink w:anchor="_Toc15766" w:history="1">
        <w:r>
          <w:rPr>
            <w:rFonts w:ascii="仿宋" w:eastAsia="仿宋" w:hAnsi="仿宋" w:cs="仿宋" w:hint="eastAsia"/>
            <w:lang w:eastAsia="zh-CN"/>
          </w:rPr>
          <w:t>(二)、研发规划与投入</w:t>
        </w:r>
        <w:r>
          <w:tab/>
        </w:r>
        <w:r>
          <w:fldChar w:fldCharType="begin"/>
        </w:r>
        <w:r>
          <w:instrText xml:space="preserve"> PAGEREF _Toc15766 \h </w:instrText>
        </w:r>
        <w:r>
          <w:fldChar w:fldCharType="separate"/>
        </w:r>
        <w:r>
          <w:t>41</w:t>
        </w:r>
        <w:r>
          <w:fldChar w:fldCharType="end"/>
        </w:r>
      </w:hyperlink>
    </w:p>
    <w:p>
      <w:pPr>
        <w:pStyle w:val="TOC1"/>
        <w:tabs>
          <w:tab w:val="right" w:leader="dot" w:pos="8306"/>
        </w:tabs>
      </w:pPr>
      <w:hyperlink w:anchor="_Toc5640" w:history="1">
        <w:r>
          <w:rPr>
            <w:rFonts w:ascii="仿宋" w:eastAsia="仿宋" w:hAnsi="仿宋" w:cs="仿宋" w:hint="eastAsia"/>
            <w:lang w:eastAsia="zh-CN"/>
          </w:rPr>
          <w:t>十一、PET再生料项目人力资源管理</w:t>
        </w:r>
        <w:r>
          <w:tab/>
        </w:r>
        <w:r>
          <w:fldChar w:fldCharType="begin"/>
        </w:r>
        <w:r>
          <w:instrText xml:space="preserve"> PAGEREF _Toc5640 \h </w:instrText>
        </w:r>
        <w:r>
          <w:fldChar w:fldCharType="separate"/>
        </w:r>
        <w:r>
          <w:t>43</w:t>
        </w:r>
        <w:r>
          <w:fldChar w:fldCharType="end"/>
        </w:r>
      </w:hyperlink>
    </w:p>
    <w:p>
      <w:pPr>
        <w:pStyle w:val="TOC2"/>
        <w:tabs>
          <w:tab w:val="right" w:leader="dot" w:pos="8306"/>
        </w:tabs>
      </w:pPr>
      <w:hyperlink w:anchor="_Toc28272" w:history="1">
        <w:r>
          <w:rPr>
            <w:rFonts w:ascii="仿宋" w:eastAsia="仿宋" w:hAnsi="仿宋" w:cs="仿宋" w:hint="eastAsia"/>
            <w:lang w:eastAsia="zh-CN"/>
          </w:rPr>
          <w:t>(一)、建立健全的预算管理制度</w:t>
        </w:r>
        <w:r>
          <w:tab/>
        </w:r>
        <w:r>
          <w:fldChar w:fldCharType="begin"/>
        </w:r>
        <w:r>
          <w:instrText xml:space="preserve"> PAGEREF _Toc28272 \h </w:instrText>
        </w:r>
        <w:r>
          <w:fldChar w:fldCharType="separate"/>
        </w:r>
        <w:r>
          <w:t>43</w:t>
        </w:r>
        <w:r>
          <w:fldChar w:fldCharType="end"/>
        </w:r>
      </w:hyperlink>
    </w:p>
    <w:p>
      <w:pPr>
        <w:pStyle w:val="TOC2"/>
        <w:tabs>
          <w:tab w:val="right" w:leader="dot" w:pos="8306"/>
        </w:tabs>
      </w:pPr>
      <w:hyperlink w:anchor="_Toc12977" w:history="1">
        <w:r>
          <w:rPr>
            <w:rFonts w:ascii="仿宋" w:eastAsia="仿宋" w:hAnsi="仿宋" w:cs="仿宋" w:hint="eastAsia"/>
            <w:lang w:eastAsia="zh-CN"/>
          </w:rPr>
          <w:t>(二)、加强资金流动监控</w:t>
        </w:r>
        <w:r>
          <w:tab/>
        </w:r>
        <w:r>
          <w:fldChar w:fldCharType="begin"/>
        </w:r>
        <w:r>
          <w:instrText xml:space="preserve"> PAGEREF _Toc12977 \h </w:instrText>
        </w:r>
        <w:r>
          <w:fldChar w:fldCharType="separate"/>
        </w:r>
        <w:r>
          <w:t>45</w:t>
        </w:r>
        <w:r>
          <w:fldChar w:fldCharType="end"/>
        </w:r>
      </w:hyperlink>
    </w:p>
    <w:p>
      <w:pPr>
        <w:pStyle w:val="TOC2"/>
        <w:tabs>
          <w:tab w:val="right" w:leader="dot" w:pos="8306"/>
        </w:tabs>
      </w:pPr>
      <w:hyperlink w:anchor="_Toc25971" w:history="1">
        <w:r>
          <w:rPr>
            <w:rFonts w:ascii="仿宋" w:eastAsia="仿宋" w:hAnsi="仿宋" w:cs="仿宋" w:hint="eastAsia"/>
            <w:lang w:eastAsia="zh-CN"/>
          </w:rPr>
          <w:t>(三)、制定完善的风险控制机制</w:t>
        </w:r>
        <w:r>
          <w:tab/>
        </w:r>
        <w:r>
          <w:fldChar w:fldCharType="begin"/>
        </w:r>
        <w:r>
          <w:instrText xml:space="preserve"> PAGEREF _Toc25971 \h </w:instrText>
        </w:r>
        <w:r>
          <w:fldChar w:fldCharType="separate"/>
        </w:r>
        <w:r>
          <w:t>46</w:t>
        </w:r>
        <w:r>
          <w:fldChar w:fldCharType="end"/>
        </w:r>
      </w:hyperlink>
    </w:p>
    <w:p>
      <w:pPr>
        <w:pStyle w:val="TOC2"/>
        <w:tabs>
          <w:tab w:val="right" w:leader="dot" w:pos="8306"/>
        </w:tabs>
      </w:pPr>
      <w:hyperlink w:anchor="_Toc22223" w:history="1">
        <w:r>
          <w:rPr>
            <w:rFonts w:ascii="仿宋" w:eastAsia="仿宋" w:hAnsi="仿宋" w:cs="仿宋" w:hint="eastAsia"/>
            <w:lang w:eastAsia="zh-CN"/>
          </w:rPr>
          <w:t>(四)、优化成本管理</w:t>
        </w:r>
        <w:r>
          <w:tab/>
        </w:r>
        <w:r>
          <w:fldChar w:fldCharType="begin"/>
        </w:r>
        <w:r>
          <w:instrText xml:space="preserve"> PAGEREF _Toc22223 \h </w:instrText>
        </w:r>
        <w:r>
          <w:fldChar w:fldCharType="separate"/>
        </w:r>
        <w:r>
          <w:t>47</w:t>
        </w:r>
        <w:r>
          <w:fldChar w:fldCharType="end"/>
        </w:r>
      </w:hyperlink>
    </w:p>
    <w:p>
      <w:pPr>
        <w:pStyle w:val="TOC1"/>
        <w:tabs>
          <w:tab w:val="right" w:leader="dot" w:pos="8306"/>
        </w:tabs>
      </w:pPr>
      <w:hyperlink w:anchor="_Toc3394" w:history="1">
        <w:r>
          <w:rPr>
            <w:rFonts w:ascii="仿宋" w:eastAsia="仿宋" w:hAnsi="仿宋" w:cs="仿宋" w:hint="eastAsia"/>
            <w:lang w:eastAsia="zh-CN"/>
          </w:rPr>
          <w:t>十二、PET再生料项目经营效益</w:t>
        </w:r>
        <w:r>
          <w:tab/>
        </w:r>
        <w:r>
          <w:fldChar w:fldCharType="begin"/>
        </w:r>
        <w:r>
          <w:instrText xml:space="preserve"> PAGEREF _Toc3394 \h </w:instrText>
        </w:r>
        <w:r>
          <w:fldChar w:fldCharType="separate"/>
        </w:r>
        <w:r>
          <w:t>49</w:t>
        </w:r>
        <w:r>
          <w:fldChar w:fldCharType="end"/>
        </w:r>
      </w:hyperlink>
    </w:p>
    <w:p>
      <w:pPr>
        <w:pStyle w:val="TOC2"/>
        <w:tabs>
          <w:tab w:val="right" w:leader="dot" w:pos="8306"/>
        </w:tabs>
      </w:pPr>
      <w:hyperlink w:anchor="_Toc5124" w:history="1">
        <w:r>
          <w:rPr>
            <w:rFonts w:ascii="仿宋" w:eastAsia="仿宋" w:hAnsi="仿宋" w:cs="仿宋" w:hint="eastAsia"/>
            <w:lang w:eastAsia="zh-CN"/>
          </w:rPr>
          <w:t>(一)、经济评价财务测算</w:t>
        </w:r>
        <w:r>
          <w:tab/>
        </w:r>
        <w:r>
          <w:fldChar w:fldCharType="begin"/>
        </w:r>
        <w:r>
          <w:instrText xml:space="preserve"> PAGEREF _Toc5124 \h </w:instrText>
        </w:r>
        <w:r>
          <w:fldChar w:fldCharType="separate"/>
        </w:r>
        <w:r>
          <w:t>49</w:t>
        </w:r>
        <w:r>
          <w:fldChar w:fldCharType="end"/>
        </w:r>
      </w:hyperlink>
    </w:p>
    <w:p>
      <w:pPr>
        <w:pStyle w:val="TOC2"/>
        <w:tabs>
          <w:tab w:val="right" w:leader="dot" w:pos="8306"/>
        </w:tabs>
      </w:pPr>
      <w:hyperlink w:anchor="_Toc25691" w:history="1">
        <w:r>
          <w:rPr>
            <w:rFonts w:ascii="仿宋" w:eastAsia="仿宋" w:hAnsi="仿宋" w:cs="仿宋" w:hint="eastAsia"/>
            <w:lang w:eastAsia="zh-CN"/>
          </w:rPr>
          <w:t>(二)、PET再生料项目盈利能力分析</w:t>
        </w:r>
        <w:r>
          <w:tab/>
        </w:r>
        <w:r>
          <w:fldChar w:fldCharType="begin"/>
        </w:r>
        <w:r>
          <w:instrText xml:space="preserve"> PAGEREF _Toc25691 \h </w:instrText>
        </w:r>
        <w:r>
          <w:fldChar w:fldCharType="separate"/>
        </w:r>
        <w:r>
          <w:t>50</w:t>
        </w:r>
        <w:r>
          <w:fldChar w:fldCharType="end"/>
        </w:r>
      </w:hyperlink>
    </w:p>
    <w:p>
      <w:pPr>
        <w:pStyle w:val="TOC1"/>
        <w:tabs>
          <w:tab w:val="right" w:leader="dot" w:pos="8306"/>
        </w:tabs>
      </w:pPr>
      <w:hyperlink w:anchor="_Toc23729" w:history="1">
        <w:r>
          <w:rPr>
            <w:rFonts w:ascii="仿宋" w:eastAsia="仿宋" w:hAnsi="仿宋" w:cs="仿宋" w:hint="eastAsia"/>
            <w:lang w:eastAsia="zh-CN"/>
          </w:rPr>
          <w:t>十三、质量管理体系</w:t>
        </w:r>
        <w:r>
          <w:tab/>
        </w:r>
        <w:r>
          <w:fldChar w:fldCharType="begin"/>
        </w:r>
        <w:r>
          <w:instrText xml:space="preserve"> PAGEREF _Toc23729 \h </w:instrText>
        </w:r>
        <w:r>
          <w:fldChar w:fldCharType="separate"/>
        </w:r>
        <w:r>
          <w:t>51</w:t>
        </w:r>
        <w:r>
          <w:fldChar w:fldCharType="end"/>
        </w:r>
      </w:hyperlink>
    </w:p>
    <w:p>
      <w:pPr>
        <w:pStyle w:val="TOC2"/>
        <w:tabs>
          <w:tab w:val="right" w:leader="dot" w:pos="8306"/>
        </w:tabs>
      </w:pPr>
      <w:hyperlink w:anchor="_Toc12813" w:history="1">
        <w:r>
          <w:rPr>
            <w:rFonts w:ascii="仿宋" w:eastAsia="仿宋" w:hAnsi="仿宋" w:cs="仿宋" w:hint="eastAsia"/>
            <w:lang w:eastAsia="zh-CN"/>
          </w:rPr>
          <w:t>(一)、质量目标与方针</w:t>
        </w:r>
        <w:r>
          <w:tab/>
        </w:r>
        <w:r>
          <w:fldChar w:fldCharType="begin"/>
        </w:r>
        <w:r>
          <w:instrText xml:space="preserve"> PAGEREF _Toc12813 \h </w:instrText>
        </w:r>
        <w:r>
          <w:fldChar w:fldCharType="separate"/>
        </w:r>
        <w:r>
          <w:t>51</w:t>
        </w:r>
        <w:r>
          <w:fldChar w:fldCharType="end"/>
        </w:r>
      </w:hyperlink>
    </w:p>
    <w:p>
      <w:pPr>
        <w:pStyle w:val="TOC2"/>
        <w:tabs>
          <w:tab w:val="right" w:leader="dot" w:pos="8306"/>
        </w:tabs>
      </w:pPr>
      <w:hyperlink w:anchor="_Toc18322" w:history="1">
        <w:r>
          <w:rPr>
            <w:rFonts w:ascii="仿宋" w:eastAsia="仿宋" w:hAnsi="仿宋" w:cs="仿宋" w:hint="eastAsia"/>
            <w:lang w:eastAsia="zh-CN"/>
          </w:rPr>
          <w:t>(二)、质量管理责任</w:t>
        </w:r>
        <w:r>
          <w:tab/>
        </w:r>
        <w:r>
          <w:fldChar w:fldCharType="begin"/>
        </w:r>
        <w:r>
          <w:instrText xml:space="preserve"> PAGEREF _Toc18322 \h </w:instrText>
        </w:r>
        <w:r>
          <w:fldChar w:fldCharType="separate"/>
        </w:r>
        <w:r>
          <w:t>52</w:t>
        </w:r>
        <w:r>
          <w:fldChar w:fldCharType="end"/>
        </w:r>
      </w:hyperlink>
    </w:p>
    <w:p>
      <w:pPr>
        <w:pStyle w:val="TOC2"/>
        <w:tabs>
          <w:tab w:val="right" w:leader="dot" w:pos="8306"/>
        </w:tabs>
      </w:pPr>
      <w:hyperlink w:anchor="_Toc5157" w:history="1">
        <w:r>
          <w:rPr>
            <w:rFonts w:ascii="仿宋" w:eastAsia="仿宋" w:hAnsi="仿宋" w:cs="仿宋" w:hint="eastAsia"/>
            <w:lang w:eastAsia="zh-CN"/>
          </w:rPr>
          <w:t>(三)、质量管理体系文件</w:t>
        </w:r>
        <w:r>
          <w:tab/>
        </w:r>
        <w:r>
          <w:fldChar w:fldCharType="begin"/>
        </w:r>
        <w:r>
          <w:instrText xml:space="preserve"> PAGEREF _Toc5157 \h </w:instrText>
        </w:r>
        <w:r>
          <w:fldChar w:fldCharType="separate"/>
        </w:r>
        <w:r>
          <w:t>53</w:t>
        </w:r>
        <w:r>
          <w:fldChar w:fldCharType="end"/>
        </w:r>
      </w:hyperlink>
    </w:p>
    <w:p>
      <w:pPr>
        <w:pStyle w:val="TOC2"/>
        <w:tabs>
          <w:tab w:val="right" w:leader="dot" w:pos="8306"/>
        </w:tabs>
      </w:pPr>
      <w:hyperlink w:anchor="_Toc23869" w:history="1">
        <w:r>
          <w:rPr>
            <w:rFonts w:ascii="仿宋" w:eastAsia="仿宋" w:hAnsi="仿宋" w:cs="仿宋" w:hint="eastAsia"/>
            <w:lang w:eastAsia="zh-CN"/>
          </w:rPr>
          <w:t>(四)、质量培训与教育</w:t>
        </w:r>
        <w:r>
          <w:tab/>
        </w:r>
        <w:r>
          <w:fldChar w:fldCharType="begin"/>
        </w:r>
        <w:r>
          <w:instrText xml:space="preserve"> PAGEREF _Toc23869 \h </w:instrText>
        </w:r>
        <w:r>
          <w:fldChar w:fldCharType="separate"/>
        </w:r>
        <w:r>
          <w:t>55</w:t>
        </w:r>
        <w:r>
          <w:fldChar w:fldCharType="end"/>
        </w:r>
      </w:hyperlink>
    </w:p>
    <w:p>
      <w:pPr>
        <w:pStyle w:val="TOC2"/>
        <w:tabs>
          <w:tab w:val="right" w:leader="dot" w:pos="8306"/>
        </w:tabs>
      </w:pPr>
      <w:hyperlink w:anchor="_Toc13043" w:history="1">
        <w:r>
          <w:rPr>
            <w:rFonts w:ascii="仿宋" w:eastAsia="仿宋" w:hAnsi="仿宋" w:cs="仿宋" w:hint="eastAsia"/>
            <w:lang w:eastAsia="zh-CN"/>
          </w:rPr>
          <w:t>(五)、质量审核与评价</w:t>
        </w:r>
        <w:r>
          <w:tab/>
        </w:r>
        <w:r>
          <w:fldChar w:fldCharType="begin"/>
        </w:r>
        <w:r>
          <w:instrText xml:space="preserve"> PAGEREF _Toc13043 \h </w:instrText>
        </w:r>
        <w:r>
          <w:fldChar w:fldCharType="separate"/>
        </w:r>
        <w:r>
          <w:t>56</w:t>
        </w:r>
        <w:r>
          <w:fldChar w:fldCharType="end"/>
        </w:r>
      </w:hyperlink>
    </w:p>
    <w:p>
      <w:pPr>
        <w:pStyle w:val="TOC2"/>
        <w:tabs>
          <w:tab w:val="right" w:leader="dot" w:pos="8306"/>
        </w:tabs>
      </w:pPr>
      <w:hyperlink w:anchor="_Toc9861" w:history="1">
        <w:r>
          <w:rPr>
            <w:rFonts w:ascii="仿宋" w:eastAsia="仿宋" w:hAnsi="仿宋" w:cs="仿宋" w:hint="eastAsia"/>
            <w:lang w:eastAsia="zh-CN"/>
          </w:rPr>
          <w:t>(六)、不符合与纠正措施</w:t>
        </w:r>
        <w:r>
          <w:tab/>
        </w:r>
        <w:r>
          <w:fldChar w:fldCharType="begin"/>
        </w:r>
        <w:r>
          <w:instrText xml:space="preserve"> PAGEREF _Toc9861 \h </w:instrText>
        </w:r>
        <w:r>
          <w:fldChar w:fldCharType="separate"/>
        </w:r>
        <w:r>
          <w:t>57</w:t>
        </w:r>
        <w:r>
          <w:fldChar w:fldCharType="end"/>
        </w:r>
      </w:hyperlink>
    </w:p>
    <w:p>
      <w:pPr>
        <w:pStyle w:val="TOC1"/>
        <w:tabs>
          <w:tab w:val="right" w:leader="dot" w:pos="8306"/>
        </w:tabs>
      </w:pPr>
      <w:hyperlink w:anchor="_Toc5789" w:history="1">
        <w:r>
          <w:rPr>
            <w:rFonts w:ascii="仿宋" w:eastAsia="仿宋" w:hAnsi="仿宋" w:cs="仿宋" w:hint="eastAsia"/>
            <w:lang w:eastAsia="zh-CN"/>
          </w:rPr>
          <w:t>十四、PET再生料项目治理与监督</w:t>
        </w:r>
        <w:r>
          <w:tab/>
        </w:r>
        <w:r>
          <w:fldChar w:fldCharType="begin"/>
        </w:r>
        <w:r>
          <w:instrText xml:space="preserve"> PAGEREF _Toc5789 \h </w:instrText>
        </w:r>
        <w:r>
          <w:fldChar w:fldCharType="separate"/>
        </w:r>
        <w:r>
          <w:t>59</w:t>
        </w:r>
        <w:r>
          <w:fldChar w:fldCharType="end"/>
        </w:r>
      </w:hyperlink>
    </w:p>
    <w:p>
      <w:pPr>
        <w:pStyle w:val="TOC2"/>
        <w:tabs>
          <w:tab w:val="right" w:leader="dot" w:pos="8306"/>
        </w:tabs>
      </w:pPr>
      <w:hyperlink w:anchor="_Toc11030" w:history="1">
        <w:r>
          <w:rPr>
            <w:rFonts w:ascii="仿宋" w:eastAsia="仿宋" w:hAnsi="仿宋" w:cs="仿宋" w:hint="eastAsia"/>
            <w:lang w:eastAsia="zh-CN"/>
          </w:rPr>
          <w:t>(一)、PET再生料项目治理结构</w:t>
        </w:r>
        <w:r>
          <w:tab/>
        </w:r>
        <w:r>
          <w:fldChar w:fldCharType="begin"/>
        </w:r>
        <w:r>
          <w:instrText xml:space="preserve"> PAGEREF _Toc11030 \h </w:instrText>
        </w:r>
        <w:r>
          <w:fldChar w:fldCharType="separate"/>
        </w:r>
        <w:r>
          <w:t>59</w:t>
        </w:r>
        <w:r>
          <w:fldChar w:fldCharType="end"/>
        </w:r>
      </w:hyperlink>
    </w:p>
    <w:p>
      <w:pPr>
        <w:pStyle w:val="TOC2"/>
        <w:tabs>
          <w:tab w:val="right" w:leader="dot" w:pos="8306"/>
        </w:tabs>
      </w:pPr>
      <w:hyperlink w:anchor="_Toc12248" w:history="1">
        <w:r>
          <w:rPr>
            <w:rFonts w:ascii="仿宋" w:eastAsia="仿宋" w:hAnsi="仿宋" w:cs="仿宋" w:hint="eastAsia"/>
            <w:lang w:eastAsia="zh-CN"/>
          </w:rPr>
          <w:t>(二)、监督与审计</w:t>
        </w:r>
        <w:r>
          <w:tab/>
        </w:r>
        <w:r>
          <w:fldChar w:fldCharType="begin"/>
        </w:r>
        <w:r>
          <w:instrText xml:space="preserve"> PAGEREF _Toc12248 \h </w:instrText>
        </w:r>
        <w:r>
          <w:fldChar w:fldCharType="separate"/>
        </w:r>
        <w:r>
          <w:t>60</w:t>
        </w:r>
        <w:r>
          <w:fldChar w:fldCharType="end"/>
        </w:r>
      </w:hyperlink>
    </w:p>
    <w:p>
      <w:pPr>
        <w:pStyle w:val="TOC1"/>
        <w:tabs>
          <w:tab w:val="right" w:leader="dot" w:pos="8306"/>
        </w:tabs>
      </w:pPr>
      <w:hyperlink w:anchor="_Toc18880" w:history="1">
        <w:r>
          <w:rPr>
            <w:rFonts w:ascii="仿宋" w:eastAsia="仿宋" w:hAnsi="仿宋" w:cs="仿宋" w:hint="eastAsia"/>
            <w:lang w:eastAsia="zh-CN"/>
          </w:rPr>
          <w:t>十五、PET再生料项目实施时间节点</w:t>
        </w:r>
        <w:r>
          <w:tab/>
        </w:r>
        <w:r>
          <w:fldChar w:fldCharType="begin"/>
        </w:r>
        <w:r>
          <w:instrText xml:space="preserve"> PAGEREF _Toc18880 \h </w:instrText>
        </w:r>
        <w:r>
          <w:fldChar w:fldCharType="separate"/>
        </w:r>
        <w:r>
          <w:t>62</w:t>
        </w:r>
        <w:r>
          <w:fldChar w:fldCharType="end"/>
        </w:r>
      </w:hyperlink>
    </w:p>
    <w:p>
      <w:pPr>
        <w:pStyle w:val="TOC2"/>
        <w:tabs>
          <w:tab w:val="right" w:leader="dot" w:pos="8306"/>
        </w:tabs>
      </w:pPr>
      <w:hyperlink w:anchor="_Toc30578" w:history="1">
        <w:r>
          <w:rPr>
            <w:rFonts w:ascii="仿宋" w:eastAsia="仿宋" w:hAnsi="仿宋" w:cs="仿宋" w:hint="eastAsia"/>
            <w:lang w:eastAsia="zh-CN"/>
          </w:rPr>
          <w:t>(一)、PET再生料项目启动阶段时间节点</w:t>
        </w:r>
        <w:r>
          <w:tab/>
        </w:r>
        <w:r>
          <w:fldChar w:fldCharType="begin"/>
        </w:r>
        <w:r>
          <w:instrText xml:space="preserve"> PAGEREF _Toc30578 \h </w:instrText>
        </w:r>
        <w:r>
          <w:fldChar w:fldCharType="separate"/>
        </w:r>
        <w:r>
          <w:t>62</w:t>
        </w:r>
        <w:r>
          <w:fldChar w:fldCharType="end"/>
        </w:r>
      </w:hyperlink>
    </w:p>
    <w:p>
      <w:pPr>
        <w:pStyle w:val="TOC2"/>
        <w:tabs>
          <w:tab w:val="right" w:leader="dot" w:pos="8306"/>
        </w:tabs>
      </w:pPr>
      <w:hyperlink w:anchor="_Toc24650" w:history="1">
        <w:r>
          <w:rPr>
            <w:rFonts w:ascii="仿宋" w:eastAsia="仿宋" w:hAnsi="仿宋" w:cs="仿宋" w:hint="eastAsia"/>
            <w:lang w:eastAsia="zh-CN"/>
          </w:rPr>
          <w:t>(二)、PET再生料项目执行阶段时间节点</w:t>
        </w:r>
        <w:r>
          <w:tab/>
        </w:r>
        <w:r>
          <w:fldChar w:fldCharType="begin"/>
        </w:r>
        <w:r>
          <w:instrText xml:space="preserve"> PAGEREF _Toc24650 \h </w:instrText>
        </w:r>
        <w:r>
          <w:fldChar w:fldCharType="separate"/>
        </w:r>
        <w:r>
          <w:t>63</w:t>
        </w:r>
        <w:r>
          <w:fldChar w:fldCharType="end"/>
        </w:r>
      </w:hyperlink>
    </w:p>
    <w:p>
      <w:pPr>
        <w:pStyle w:val="TOC2"/>
        <w:tabs>
          <w:tab w:val="right" w:leader="dot" w:pos="8306"/>
        </w:tabs>
      </w:pPr>
      <w:hyperlink w:anchor="_Toc25448" w:history="1">
        <w:r>
          <w:rPr>
            <w:rFonts w:ascii="仿宋" w:eastAsia="仿宋" w:hAnsi="仿宋" w:cs="仿宋" w:hint="eastAsia"/>
            <w:lang w:eastAsia="zh-CN"/>
          </w:rPr>
          <w:t>(三)、PET再生料项目完成阶段时间节点</w:t>
        </w:r>
        <w:r>
          <w:tab/>
        </w:r>
        <w:r>
          <w:fldChar w:fldCharType="begin"/>
        </w:r>
        <w:r>
          <w:instrText xml:space="preserve"> PAGEREF _Toc25448 \h </w:instrText>
        </w:r>
        <w:r>
          <w:fldChar w:fldCharType="separate"/>
        </w:r>
        <w:r>
          <w:t>64</w:t>
        </w:r>
        <w:r>
          <w:fldChar w:fldCharType="end"/>
        </w:r>
      </w:hyperlink>
    </w:p>
    <w:p>
      <w:pPr>
        <w:pStyle w:val="TOC1"/>
        <w:tabs>
          <w:tab w:val="right" w:leader="dot" w:pos="8306"/>
        </w:tabs>
      </w:pPr>
      <w:hyperlink w:anchor="_Toc9933" w:history="1">
        <w:r>
          <w:rPr>
            <w:rFonts w:ascii="仿宋" w:eastAsia="仿宋" w:hAnsi="仿宋" w:cs="仿宋" w:hint="eastAsia"/>
            <w:lang w:eastAsia="zh-CN"/>
          </w:rPr>
          <w:t>十六、PET再生料项目工程方案分析</w:t>
        </w:r>
        <w:r>
          <w:tab/>
        </w:r>
        <w:r>
          <w:fldChar w:fldCharType="begin"/>
        </w:r>
        <w:r>
          <w:instrText xml:space="preserve"> PAGEREF _Toc9933 \h </w:instrText>
        </w:r>
        <w:r>
          <w:fldChar w:fldCharType="separate"/>
        </w:r>
        <w:r>
          <w:t>65</w:t>
        </w:r>
        <w:r>
          <w:fldChar w:fldCharType="end"/>
        </w:r>
      </w:hyperlink>
    </w:p>
    <w:p>
      <w:pPr>
        <w:pStyle w:val="TOC2"/>
        <w:tabs>
          <w:tab w:val="right" w:leader="dot" w:pos="8306"/>
        </w:tabs>
      </w:pPr>
      <w:hyperlink w:anchor="_Toc9552" w:history="1">
        <w:r>
          <w:rPr>
            <w:rFonts w:ascii="仿宋" w:eastAsia="仿宋" w:hAnsi="仿宋" w:cs="仿宋" w:hint="eastAsia"/>
            <w:lang w:eastAsia="zh-CN"/>
          </w:rPr>
          <w:t>(一)、建筑工程设计原则</w:t>
        </w:r>
        <w:r>
          <w:tab/>
        </w:r>
        <w:r>
          <w:fldChar w:fldCharType="begin"/>
        </w:r>
        <w:r>
          <w:instrText xml:space="preserve"> PAGEREF _Toc9552 \h </w:instrText>
        </w:r>
        <w:r>
          <w:fldChar w:fldCharType="separate"/>
        </w:r>
        <w:r>
          <w:t>65</w:t>
        </w:r>
        <w:r>
          <w:fldChar w:fldCharType="end"/>
        </w:r>
      </w:hyperlink>
    </w:p>
    <w:p>
      <w:pPr>
        <w:pStyle w:val="TOC2"/>
        <w:tabs>
          <w:tab w:val="right" w:leader="dot" w:pos="8306"/>
        </w:tabs>
      </w:pPr>
      <w:hyperlink w:anchor="_Toc736" w:history="1">
        <w:r>
          <w:rPr>
            <w:rFonts w:ascii="仿宋" w:eastAsia="仿宋" w:hAnsi="仿宋" w:cs="仿宋" w:hint="eastAsia"/>
            <w:lang w:eastAsia="zh-CN"/>
          </w:rPr>
          <w:t>(二)、土建工程建设指标</w:t>
        </w:r>
        <w:r>
          <w:tab/>
        </w:r>
        <w:r>
          <w:fldChar w:fldCharType="begin"/>
        </w:r>
        <w:r>
          <w:instrText xml:space="preserve"> PAGEREF _Toc736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462"/>
      <w:r>
        <w:rPr>
          <w:rFonts w:ascii="仿宋" w:eastAsia="仿宋" w:hAnsi="仿宋" w:cs="仿宋" w:hint="eastAsia"/>
          <w:sz w:val="28"/>
          <w:lang w:eastAsia="zh-CN"/>
        </w:rPr>
        <w:t>一、PET再生料项目土建工程</w:t>
      </w:r>
      <w:bookmarkEnd w:id="2"/>
    </w:p>
    <w:p>
      <w:pPr>
        <w:pStyle w:val="Heading2"/>
        <w:rPr>
          <w:rFonts w:ascii="仿宋" w:eastAsia="仿宋" w:hAnsi="仿宋" w:cs="仿宋" w:hint="eastAsia"/>
          <w:lang w:eastAsia="zh-CN"/>
        </w:rPr>
      </w:pPr>
      <w:bookmarkStart w:id="3" w:name="_Toc2675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在PET再生料项目的建筑工程设计中，我们将秉承一系列重要的设计原则，以确保PET再生料项目建筑在功能、美观、可持续性等方面达到最佳效果。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首要原则是确保建筑的功能性得到最大化的发挥。我们将充分理解PET再生料项目的实际需求，合理布局各个功能区域，保证建筑在满足业务需求的同时，提供高效的工作环境。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在建筑设计中，我们将综合考虑建设和运营成本。通过精细的经济效益分析，确保设计方案在高效利用资源的同时，对PET再生料项目的长期盈利能力有积极的贡献。</w:t>
      </w:r>
    </w:p>
    <w:p>
      <w:pPr>
        <w:pStyle w:val="Heading2"/>
        <w:ind w:firstLine="560" w:firstLineChars="200"/>
        <w:rPr>
          <w:rFonts w:ascii="仿宋" w:eastAsia="仿宋" w:hAnsi="仿宋" w:cs="仿宋" w:hint="eastAsia"/>
          <w:sz w:val="28"/>
          <w:lang w:eastAsia="zh-CN"/>
        </w:rPr>
      </w:pPr>
      <w:bookmarkStart w:id="4" w:name="_Toc1466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再生料项目的土建工程设计中，我们将精准设定设计年限，结合PET再生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ET再生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52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ET再生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ET再生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ET再生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94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本期工程PET再生料项目预计总建筑面积XXX平方米，其中：计容建筑面积XXX平方米，计划建筑工程投资XX万元，占PET再生料项目总投资的XX%。</w:t>
      </w:r>
    </w:p>
    <w:p>
      <w:pPr>
        <w:pStyle w:val="Heading1"/>
        <w:ind w:firstLine="560" w:firstLineChars="200"/>
        <w:rPr>
          <w:rFonts w:ascii="仿宋" w:eastAsia="仿宋" w:hAnsi="仿宋" w:cs="仿宋" w:hint="eastAsia"/>
          <w:sz w:val="28"/>
          <w:lang w:eastAsia="zh-CN"/>
        </w:rPr>
      </w:pPr>
      <w:bookmarkStart w:id="7" w:name="_Toc29732"/>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3997"/>
      <w:r>
        <w:rPr>
          <w:rFonts w:ascii="仿宋" w:eastAsia="仿宋" w:hAnsi="仿宋" w:cs="仿宋" w:hint="eastAsia"/>
          <w:lang w:eastAsia="zh-CN"/>
        </w:rPr>
        <w:t>(一)、PET再生料行业分析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行业一直以来都是市场的关注焦点。行业内的发展趋势、竞争态势以及潜在机会都对PET再生料项目的推进产生深远的影响。通过深入研究行业的整体概貌，我们将更好地理解行业的核心特征，为PET再生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ET再生料行业，技术一直是推动创新和发展的关键因素。我们将对当前技术趋势进行详尽分析，包括但不限于人工智能、大数据应用、先进制造技术等。这有助于PET再生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ET再生料项目成功的基础。我们将对主要竞争对手进行深入研究，包括其市场份额、产品特点、市场定位等。通过全面了解竞争对手的优势和劣势，PET再生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9938"/>
      <w:r>
        <w:rPr>
          <w:rFonts w:ascii="仿宋" w:eastAsia="仿宋" w:hAnsi="仿宋" w:cs="仿宋" w:hint="eastAsia"/>
          <w:sz w:val="28"/>
          <w:lang w:eastAsia="zh-CN"/>
        </w:rPr>
        <w:t>(二)、PET再生料市场分析预测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通过对市场规模的深入调研，我们将预测PET再生料市场未来的增长趋势。这包括市场的整体规模、各细分领域的发展趋势等。PET再生料项目可以根据市场的扩张速度和潜在机会，制定更符合市场需求的发展策略。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ET再生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ET再生料项目实施过程中需要充分考虑的因素。我们将对市场风险进行全面评估，包括但不限于政策法规风险、市场竞争风险、技术变革风险等。通过对潜在风险的深入分析，PET再生料项目可以制定相应的风险缓解策略，降低不确定性对PET再生料项目的影响。</w:t>
      </w:r>
    </w:p>
    <w:p>
      <w:pPr>
        <w:pStyle w:val="Heading1"/>
        <w:ind w:firstLine="560" w:firstLineChars="200"/>
        <w:rPr>
          <w:rFonts w:ascii="仿宋" w:eastAsia="仿宋" w:hAnsi="仿宋" w:cs="仿宋" w:hint="eastAsia"/>
          <w:sz w:val="28"/>
          <w:lang w:eastAsia="zh-CN"/>
        </w:rPr>
      </w:pPr>
      <w:bookmarkStart w:id="10" w:name="_Toc25924"/>
      <w:r>
        <w:rPr>
          <w:rFonts w:ascii="仿宋" w:eastAsia="仿宋" w:hAnsi="仿宋" w:cs="仿宋" w:hint="eastAsia"/>
          <w:sz w:val="28"/>
          <w:lang w:eastAsia="zh-CN"/>
        </w:rPr>
        <w:t>三、PET再生料项目建设背景及必要性分析</w:t>
      </w:r>
      <w:bookmarkEnd w:id="10"/>
    </w:p>
    <w:p>
      <w:pPr>
        <w:pStyle w:val="Heading2"/>
        <w:rPr>
          <w:rFonts w:ascii="仿宋" w:eastAsia="仿宋" w:hAnsi="仿宋" w:cs="仿宋" w:hint="eastAsia"/>
          <w:lang w:eastAsia="zh-CN"/>
        </w:rPr>
      </w:pPr>
      <w:bookmarkStart w:id="11" w:name="_Toc23499"/>
      <w:r>
        <w:rPr>
          <w:rFonts w:ascii="仿宋" w:eastAsia="仿宋" w:hAnsi="仿宋" w:cs="仿宋" w:hint="eastAsia"/>
          <w:lang w:eastAsia="zh-CN"/>
        </w:rPr>
        <w:t>(一)、PET再生料项目背景分析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ET再生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ET再生料项目在这个潮流中的定位。同时，我们将关注行业内涌现的新兴机遇，以便PET再生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ET再生料项目提供了强大的发展动力。我们将聚焦于行业内最新的技术发展趋势，包括但不限于人工智能、大数据分析、物联网等领域。通过深度的技术研究，我们将确保PET再生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ET再生料项目发展的源泉。我们将投入更多的精力对市场需求进行深入剖析，超越表面的需求，深入挖掘潜在的市场痛点和机遇。通过对市场需求的细致了解，PET再生料项目将更有针对性地设计解决方案，满足市场的多样化需求，从而更好地促进PET再生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ET再生料项目战略至关重要。我们将对竞争态势进行更为深入的分析，包括但不限于市场份额、产品特点、客户满意度等多个维度。通过深度的竞争分析，PET再生料项目将能够更准确地把握市场脉搏，制定具有竞争力的PET再生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PET再生料项目的发展具有直接的影响。我们将进行更为全面的法规和政策分析，了解行业发展中的潜在法律风险和合规挑战。通过充分了解和遵守相关法规，PET再生料项目将确保在法律框架内合法合规运营，为PET再生料项目的稳健发展提供有力支持。</w:t>
      </w:r>
    </w:p>
    <w:p>
      <w:pPr>
        <w:pStyle w:val="Heading2"/>
        <w:ind w:firstLine="560" w:firstLineChars="200"/>
        <w:rPr>
          <w:rFonts w:ascii="仿宋" w:eastAsia="仿宋" w:hAnsi="仿宋" w:cs="仿宋" w:hint="eastAsia"/>
          <w:sz w:val="28"/>
          <w:lang w:eastAsia="zh-CN"/>
        </w:rPr>
      </w:pPr>
      <w:bookmarkStart w:id="12" w:name="_Toc1825"/>
      <w:r>
        <w:rPr>
          <w:rFonts w:ascii="仿宋" w:eastAsia="仿宋" w:hAnsi="仿宋" w:cs="仿宋" w:hint="eastAsia"/>
          <w:sz w:val="28"/>
          <w:lang w:eastAsia="zh-CN"/>
        </w:rPr>
        <w:t>(二)、PET再生料项目建设必要性分析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建设的迫切性源于对行业发展趋势的深刻洞察。我们正处于一个行业变革的时代，科技创新、数字化转型成为企业发展的关键动力。PET再生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建设不仅仅是为了跟上潮流，更是为了通过技术创新推动企业的持续发展。通过引入先进的技术和解决方案，PET再生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ET再生料项目的建设成为必然选择，通过提高产品质量、拓展服务领域，从而在竞争中获得更多的机会。PET再生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ET再生料项目建设的必要性体现在对客户需求更精准的满足。通过PET再生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建设的背后是对企业持续创新的追求。只有通过不断创新，企业才能在竞争中立于不败之地。PET再生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883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854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PET再生料项目的主要产品是XXXX，预计年产值为XXX万元。这一产品在市场中占据着重要的地位，其广泛的应用范围使得该PET再生料项目的市场前景非常广阔。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ET再生料项目的xxx产品作为重要的原材料之一，将在多个领域发挥关键作用。其在建筑、交通、能源等方面的广泛应用将为整个产业链提供强大的支持，形成产业协同效应。PET再生料项目的年产值XXX万XXX万XXX万万元不仅反映了其在市场上的巨大潜力，更预示着它对国民经济的积极贡献。这种关联度高、涉及面广的产业关系，使得该PET再生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413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总征地面积为XXXX平方米，相当于约XX.XX亩，其中净用地面积为XXXX平方米，红线范围内相当于约XX.XX亩。这一用地规模充分考虑了PET再生料项目的建设需求，保障了PET再生料项目在合适的空间内得以充分发展。PET再生料项目规划的总建筑面积为XXXX平方米，其中主体工程建设占XXXX平方米，计容建筑面积达XXXX平方米。预计建筑工程的投资将达到XXXX万元，为PET再生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计划购置的设备共计XXXX台（套），设备购置费用为XXXX万元。这一设备购置计划充分考虑到PET再生料项目的生产需求和技术要求，确保了PET再生料项目在生产运营中具备先进的技术装备和高效的生产能力。设备的合理配置将为PET再生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计划总投资为XXXX万元，预计年实现营业收入为XXXX万元。这一产能规模的设定旨在确保PET再生料项目能够在投资与回报之间取得平衡，实现长期可持续的发展。PET再生料项目的总投资充分考虑到各个方面的需求，包括用地建设、设备购置等多个环节，以确保PET再生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8091"/>
      <w:r>
        <w:rPr>
          <w:rFonts w:ascii="仿宋" w:eastAsia="仿宋" w:hAnsi="仿宋" w:cs="仿宋" w:hint="eastAsia"/>
          <w:sz w:val="28"/>
          <w:lang w:eastAsia="zh-CN"/>
        </w:rPr>
        <w:t>五、PET再生料项目选址可行性分析</w:t>
      </w:r>
      <w:bookmarkEnd w:id="16"/>
    </w:p>
    <w:p>
      <w:pPr>
        <w:pStyle w:val="Heading2"/>
        <w:rPr>
          <w:rFonts w:ascii="仿宋" w:eastAsia="仿宋" w:hAnsi="仿宋" w:cs="仿宋" w:hint="eastAsia"/>
          <w:lang w:eastAsia="zh-CN"/>
        </w:rPr>
      </w:pPr>
      <w:bookmarkStart w:id="17" w:name="_Toc12918"/>
      <w:r>
        <w:rPr>
          <w:rFonts w:ascii="仿宋" w:eastAsia="仿宋" w:hAnsi="仿宋" w:cs="仿宋" w:hint="eastAsia"/>
          <w:lang w:eastAsia="zh-CN"/>
        </w:rPr>
        <w:t>(一)、PET再生料项目选址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该PET再生料项目选址位于XX省XX市XX区XXX街道</w:t>
      </w:r>
    </w:p>
    <w:p>
      <w:pPr>
        <w:pStyle w:val="Heading2"/>
        <w:ind w:firstLine="560" w:firstLineChars="200"/>
        <w:rPr>
          <w:rFonts w:ascii="仿宋" w:eastAsia="仿宋" w:hAnsi="仿宋" w:cs="仿宋" w:hint="eastAsia"/>
          <w:sz w:val="28"/>
          <w:lang w:eastAsia="zh-CN"/>
        </w:rPr>
      </w:pPr>
      <w:bookmarkStart w:id="18" w:name="_Toc3143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PET再生料项目的征地面积将根据PET再生料项目的实际规模和需求进行精确规划。具体面积XXX平方米，旨在确保PET再生料项目不仅能够满足当前的发展需求，还能够预留空间以适应未来的扩展。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净用地面积是在征地面积基础上去除不可利用面积后的实际可开发用地。具体面积XXX平方米，考虑到环保、交通、安全等多方面因素，以确保PET再生料项目在整体利用效率上达到最优。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PET再生料项目计划建设的建筑总规模具体面积XXX平方米。这一规模的确定综合考虑了PET再生料项目的性质、规模，以及城市规划的相关要求，确保建筑布局与周边环境协调一致。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绿地率是PET再生料项目用地中被规划为绿地的比例。具体面积XXX平方米，旨在通过合理规划绿地，改善PET再生料项目周边环境，提升居民生活质量，并符合城市整体绿化规划。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容积率是用地上可以建设的建筑总体积与用地面积之比。具体面积XXX，通过合理的容积率规划，确保PET再生料项目建筑规模与周边环境和谐共生。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确保PET再生料项目选址与当地城市规划相一致，具体面积XXX平方米。通过与城市规划部门深入沟通，确保PET再生料项目不仅符合城市的整体发展方向，还能够融入城市的发展布局，为城市的长远发展贡献力量。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ET再生料项目选址符合当地产业政策，具体面积XXX平方米。这包括PET再生料项目对当地经济的促进作用，以及对相关产业的带动效应，确保PET再生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用地总体要求必须符合环保和可持续发展的原则，具体面积XXX平方米。通过采用绿色建筑设计、节能减排等措施，确保PET再生料项目在建设和运营过程中对环境的影响最小化，达到可持续发展的要求。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确保PET再生料项目选址具备必要的公共设施配套，具体面积XXX平方米。这包括交通便利性、教育、医疗等基础设施，以提高居民生活品质，使得PET再生料项目选址更具吸引力。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考虑用地总体要求对当地社会稳定性的影响，具体面积XXX平方米。通过深入了解当地社区反馈，确保PET再生料项目的选址和建设过程对当地社会和谐稳定产生积极作用。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ET再生料项目选址不仅符合法规和规划，还在实际操作中具有可行性。这一全面规划将为PET再生料项目的成功实施提供坚实的基础，确保PET再生料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225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再生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ET再生料项目的设备规划和空间设计中，我们将采取灵活设备布局的措施。设备布局将根据实际需求进行灵活设计，避免不必要的浪费。通过合理规划设备摆放位置，我们将提高设备的利用率，减少设备间距，以确保PET再生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ET再生料项目内部引入共享设施的概念，例如共享会议室、办公区等。通过这种方式，我们可以减少对资源的重复建设，提高资源共享效率，从而减小PET再生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2642"/>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ET再生料项目的总图布置中，我们将不同功能区域进行明确的规划，以最大程度满足PET再生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https://d.book118.com/398102103106006022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767B29"/>
    <w:rsid w:val="48767B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0210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2023-12-31T02:21:00Z</dcterms:created>
  <dcterms:modified xsi:type="dcterms:W3CDTF">2023-12-31T02:21:20Z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515A739F28764CC1A65E4A0CF3B582DC_11</vt:lpwstr>
  </property>
  <property fmtid="{D5CDD505-2E9C-101B-9397-08002B2CF9AE}" pid="3" name="KSOProductBuildVer">
    <vt:lpwstr>2052-12.1.0.16120</vt:lpwstr>
  </property>
</Properties>
</file>