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numPr>
          <w:ilvl w:val="0"/>
          <w:numId w:val="1"/>
        </w:numPr>
        <w:tabs>
          <w:tab w:val="left" w:pos="0"/>
          <w:tab w:val="left" w:pos="180"/>
          <w:tab w:val="clear" w:pos="720"/>
        </w:tabs>
        <w:spacing w:line="440" w:lineRule="exact"/>
        <w:ind w:left="180" w:firstLine="0"/>
        <w:rPr>
          <w:rFonts w:ascii="华文中宋" w:eastAsia="华文中宋" w:hAnsi="华文中宋" w:hint="eastAsia"/>
          <w:b/>
          <w:spacing w:val="20"/>
          <w:sz w:val="24"/>
        </w:rPr>
      </w:pPr>
      <w:r>
        <w:rPr>
          <w:rFonts w:ascii="华文中宋" w:eastAsia="华文中宋" w:hAnsi="华文中宋" w:hint="eastAsia"/>
          <w:b/>
          <w:spacing w:val="20"/>
          <w:sz w:val="24"/>
        </w:rPr>
        <w:t>编 制 依 据</w:t>
      </w:r>
    </w:p>
    <w:p>
      <w:pPr>
        <w:spacing w:line="440" w:lineRule="exact"/>
        <w:ind w:firstLine="454"/>
        <w:rPr>
          <w:rFonts w:ascii="华文中宋" w:eastAsia="华文中宋" w:hAnsi="华文中宋" w:hint="eastAsia"/>
          <w:b/>
          <w:spacing w:val="20"/>
          <w:sz w:val="24"/>
        </w:rPr>
      </w:pPr>
      <w:r>
        <w:rPr>
          <w:rFonts w:ascii="华文中宋" w:eastAsia="华文中宋" w:hAnsi="华文中宋" w:hint="eastAsia"/>
          <w:b/>
          <w:spacing w:val="20"/>
          <w:sz w:val="24"/>
        </w:rPr>
        <w:t>1.1施工合同                             表1.1</w:t>
      </w:r>
    </w:p>
    <w:tbl>
      <w:tblPr>
        <w:tblStyle w:val="TableNormal"/>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916"/>
        <w:gridCol w:w="2916"/>
        <w:gridCol w:w="2916"/>
      </w:tblGrid>
      <w:tr>
        <w:tblPrEx>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916" w:type="dxa"/>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合 同 名 称</w:t>
            </w:r>
          </w:p>
        </w:tc>
        <w:tc>
          <w:tcPr>
            <w:tcW w:w="2916" w:type="dxa"/>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编    号</w:t>
            </w:r>
          </w:p>
        </w:tc>
        <w:tc>
          <w:tcPr>
            <w:tcW w:w="2916" w:type="dxa"/>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鉴定日期</w:t>
            </w:r>
          </w:p>
        </w:tc>
      </w:tr>
      <w:tr>
        <w:tblPrEx>
          <w:tblW w:w="8748" w:type="dxa"/>
          <w:tblCellMar>
            <w:top w:w="0" w:type="dxa"/>
            <w:left w:w="108" w:type="dxa"/>
            <w:bottom w:w="0" w:type="dxa"/>
            <w:right w:w="108" w:type="dxa"/>
          </w:tblCellMar>
          <w:tblLook w:val="0000"/>
        </w:tblPrEx>
        <w:tc>
          <w:tcPr>
            <w:tcW w:w="2916" w:type="dxa"/>
          </w:tcPr>
          <w:p>
            <w:pPr>
              <w:spacing w:line="440" w:lineRule="exact"/>
              <w:jc w:val="center"/>
              <w:rPr>
                <w:rFonts w:ascii="华文中宋" w:eastAsia="华文中宋" w:hAnsi="华文中宋" w:hint="eastAsia"/>
                <w:color w:val="000000"/>
                <w:spacing w:val="20"/>
                <w:szCs w:val="21"/>
              </w:rPr>
            </w:pPr>
            <w:r>
              <w:rPr>
                <w:rFonts w:hint="eastAsia"/>
                <w:bCs/>
                <w:color w:val="000000"/>
              </w:rPr>
              <w:t>建设工程施工合同</w:t>
            </w:r>
          </w:p>
        </w:tc>
        <w:tc>
          <w:tcPr>
            <w:tcW w:w="2916" w:type="dxa"/>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CF-1999-0201</w:t>
            </w:r>
          </w:p>
        </w:tc>
        <w:tc>
          <w:tcPr>
            <w:tcW w:w="2916" w:type="dxa"/>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lang w:eastAsia="zh-CN"/>
              </w:rPr>
              <w:t>201</w:t>
            </w:r>
            <w:r>
              <w:rPr>
                <w:rFonts w:ascii="华文中宋" w:eastAsia="华文中宋" w:hAnsi="华文中宋" w:hint="eastAsia"/>
                <w:color w:val="000000"/>
                <w:spacing w:val="20"/>
                <w:szCs w:val="21"/>
              </w:rPr>
              <w:t>3/01/03</w:t>
            </w:r>
          </w:p>
        </w:tc>
      </w:tr>
    </w:tbl>
    <w:p>
      <w:pPr>
        <w:spacing w:line="440" w:lineRule="exact"/>
        <w:ind w:firstLine="454"/>
        <w:rPr>
          <w:rFonts w:ascii="华文中宋" w:eastAsia="华文中宋" w:hAnsi="华文中宋" w:hint="eastAsia"/>
          <w:b/>
          <w:spacing w:val="20"/>
          <w:sz w:val="24"/>
        </w:rPr>
      </w:pPr>
    </w:p>
    <w:p>
      <w:pPr>
        <w:spacing w:line="440" w:lineRule="exact"/>
        <w:ind w:firstLine="454"/>
        <w:rPr>
          <w:rFonts w:ascii="华文中宋" w:eastAsia="华文中宋" w:hAnsi="华文中宋" w:hint="eastAsia"/>
          <w:b/>
          <w:spacing w:val="20"/>
          <w:sz w:val="24"/>
          <w:shd w:val="pct10" w:color="auto" w:fill="FFFFFF"/>
        </w:rPr>
      </w:pPr>
      <w:r>
        <w:rPr>
          <w:rFonts w:ascii="华文中宋" w:eastAsia="华文中宋" w:hAnsi="华文中宋" w:hint="eastAsia"/>
          <w:b/>
          <w:spacing w:val="20"/>
          <w:sz w:val="24"/>
        </w:rPr>
        <w:t>1.2施工图纸                             表1.2</w:t>
      </w:r>
    </w:p>
    <w:tbl>
      <w:tblPr>
        <w:tblStyle w:val="TableNormal"/>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3348"/>
        <w:gridCol w:w="2484"/>
        <w:gridCol w:w="2916"/>
      </w:tblGrid>
      <w:tr>
        <w:tblPrEx>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3348" w:type="dxa"/>
          </w:tcPr>
          <w:p>
            <w:pPr>
              <w:spacing w:line="440" w:lineRule="exact"/>
              <w:jc w:val="center"/>
              <w:rPr>
                <w:rFonts w:ascii="华文中宋" w:eastAsia="华文中宋" w:hAnsi="华文中宋" w:hint="eastAsia"/>
                <w:bCs/>
                <w:color w:val="000000"/>
                <w:spacing w:val="20"/>
                <w:szCs w:val="21"/>
                <w:shd w:val="pct10" w:color="auto" w:fill="FFFFFF"/>
              </w:rPr>
            </w:pPr>
            <w:r>
              <w:rPr>
                <w:rFonts w:ascii="华文中宋" w:eastAsia="华文中宋" w:hAnsi="华文中宋" w:hint="eastAsia"/>
                <w:bCs/>
                <w:color w:val="000000"/>
                <w:spacing w:val="20"/>
                <w:szCs w:val="21"/>
              </w:rPr>
              <w:t>图 纸 名 称</w:t>
            </w:r>
          </w:p>
        </w:tc>
        <w:tc>
          <w:tcPr>
            <w:tcW w:w="2484" w:type="dxa"/>
          </w:tcPr>
          <w:p>
            <w:pPr>
              <w:spacing w:line="440" w:lineRule="exact"/>
              <w:jc w:val="center"/>
              <w:rPr>
                <w:rFonts w:ascii="华文中宋" w:eastAsia="华文中宋" w:hAnsi="华文中宋" w:hint="eastAsia"/>
                <w:bCs/>
                <w:color w:val="000000"/>
                <w:spacing w:val="20"/>
                <w:szCs w:val="21"/>
                <w:shd w:val="pct10" w:color="auto" w:fill="FFFFFF"/>
              </w:rPr>
            </w:pPr>
            <w:r>
              <w:rPr>
                <w:rFonts w:ascii="华文中宋" w:eastAsia="华文中宋" w:hAnsi="华文中宋" w:hint="eastAsia"/>
                <w:bCs/>
                <w:color w:val="000000"/>
                <w:spacing w:val="20"/>
                <w:szCs w:val="21"/>
              </w:rPr>
              <w:t>图 纸 编 号</w:t>
            </w:r>
          </w:p>
        </w:tc>
        <w:tc>
          <w:tcPr>
            <w:tcW w:w="2916" w:type="dxa"/>
          </w:tcPr>
          <w:p>
            <w:pPr>
              <w:spacing w:line="440" w:lineRule="exact"/>
              <w:jc w:val="center"/>
              <w:rPr>
                <w:rFonts w:ascii="华文中宋" w:eastAsia="华文中宋" w:hAnsi="华文中宋" w:hint="eastAsia"/>
                <w:bCs/>
                <w:color w:val="000000"/>
                <w:spacing w:val="20"/>
                <w:szCs w:val="21"/>
                <w:shd w:val="pct10" w:color="auto" w:fill="FFFFFF"/>
              </w:rPr>
            </w:pPr>
            <w:r>
              <w:rPr>
                <w:rFonts w:ascii="华文中宋" w:eastAsia="华文中宋" w:hAnsi="华文中宋" w:hint="eastAsia"/>
                <w:bCs/>
                <w:color w:val="000000"/>
                <w:spacing w:val="20"/>
                <w:szCs w:val="21"/>
              </w:rPr>
              <w:t>出 图 日 期</w:t>
            </w:r>
          </w:p>
        </w:tc>
      </w:tr>
      <w:tr>
        <w:tblPrEx>
          <w:tblW w:w="8748" w:type="dxa"/>
          <w:tblCellMar>
            <w:top w:w="0" w:type="dxa"/>
            <w:left w:w="108" w:type="dxa"/>
            <w:bottom w:w="0" w:type="dxa"/>
            <w:right w:w="108" w:type="dxa"/>
          </w:tblCellMar>
          <w:tblLook w:val="0000"/>
        </w:tblPrEx>
        <w:tc>
          <w:tcPr>
            <w:tcW w:w="3348" w:type="dxa"/>
            <w:vAlign w:val="center"/>
          </w:tcPr>
          <w:p>
            <w:pPr>
              <w:spacing w:line="440" w:lineRule="exact"/>
              <w:jc w:val="center"/>
              <w:rPr>
                <w:rFonts w:ascii="华文中宋" w:eastAsia="华文中宋" w:hAnsi="华文中宋" w:hint="eastAsia"/>
                <w:bCs/>
                <w:color w:val="000000"/>
                <w:spacing w:val="20"/>
                <w:szCs w:val="21"/>
                <w:shd w:val="pct10" w:color="auto" w:fill="FFFFFF"/>
              </w:rPr>
            </w:pPr>
            <w:r>
              <w:rPr>
                <w:rFonts w:hint="eastAsia"/>
                <w:bCs/>
                <w:color w:val="000000"/>
              </w:rPr>
              <w:t>钢铁研究总院35#、36#住宅楼工程专业工程施工</w:t>
            </w:r>
            <w:r>
              <w:rPr>
                <w:rFonts w:ascii="华文中宋" w:eastAsia="华文中宋" w:hAnsi="华文中宋" w:hint="eastAsia"/>
                <w:color w:val="000000"/>
                <w:spacing w:val="20"/>
                <w:szCs w:val="21"/>
              </w:rPr>
              <w:t>图</w:t>
            </w:r>
          </w:p>
        </w:tc>
        <w:tc>
          <w:tcPr>
            <w:tcW w:w="2484" w:type="dxa"/>
          </w:tcPr>
          <w:p>
            <w:pPr>
              <w:spacing w:line="440" w:lineRule="exact"/>
              <w:jc w:val="center"/>
              <w:rPr>
                <w:rFonts w:ascii="华文中宋" w:eastAsia="华文中宋" w:hAnsi="华文中宋"/>
                <w:bCs/>
                <w:color w:val="000000"/>
                <w:spacing w:val="20"/>
                <w:szCs w:val="21"/>
              </w:rPr>
            </w:pPr>
            <w:r>
              <w:rPr>
                <w:rFonts w:ascii="华文中宋" w:eastAsia="华文中宋" w:hAnsi="华文中宋" w:hint="eastAsia"/>
                <w:bCs/>
                <w:color w:val="000000"/>
                <w:spacing w:val="20"/>
                <w:szCs w:val="21"/>
              </w:rPr>
              <w:t>设0-1至0-8；设1-1至1-16；设2-1至2-8；设3-1至3-20</w:t>
            </w:r>
          </w:p>
        </w:tc>
        <w:tc>
          <w:tcPr>
            <w:tcW w:w="2916"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lang w:eastAsia="zh-CN"/>
              </w:rPr>
              <w:t>201</w:t>
            </w:r>
            <w:r>
              <w:rPr>
                <w:rFonts w:ascii="华文中宋" w:eastAsia="华文中宋" w:hAnsi="华文中宋" w:hint="eastAsia"/>
                <w:bCs/>
                <w:color w:val="000000"/>
                <w:spacing w:val="20"/>
                <w:szCs w:val="21"/>
              </w:rPr>
              <w:t>2年11月8日</w:t>
            </w:r>
          </w:p>
        </w:tc>
      </w:tr>
    </w:tbl>
    <w:p>
      <w:pPr>
        <w:tabs>
          <w:tab w:val="left" w:pos="4410"/>
        </w:tabs>
        <w:spacing w:line="440" w:lineRule="exact"/>
        <w:ind w:firstLine="454"/>
        <w:rPr>
          <w:rFonts w:ascii="华文中宋" w:eastAsia="华文中宋" w:hAnsi="华文中宋" w:hint="eastAsia"/>
          <w:b/>
          <w:spacing w:val="20"/>
          <w:sz w:val="24"/>
        </w:rPr>
      </w:pPr>
    </w:p>
    <w:p>
      <w:pPr>
        <w:tabs>
          <w:tab w:val="left" w:pos="4410"/>
        </w:tabs>
        <w:spacing w:line="440" w:lineRule="exact"/>
        <w:ind w:firstLine="454"/>
        <w:rPr>
          <w:rFonts w:ascii="华文中宋" w:eastAsia="华文中宋" w:hAnsi="华文中宋" w:hint="eastAsia"/>
          <w:b/>
          <w:spacing w:val="20"/>
          <w:sz w:val="24"/>
        </w:rPr>
      </w:pPr>
      <w:r>
        <w:rPr>
          <w:rFonts w:ascii="华文中宋" w:eastAsia="华文中宋" w:hAnsi="华文中宋" w:hint="eastAsia"/>
          <w:b/>
          <w:spacing w:val="20"/>
          <w:sz w:val="24"/>
        </w:rPr>
        <w:t xml:space="preserve">1.3主要标准图集                          表1.3 </w:t>
      </w:r>
    </w:p>
    <w:tbl>
      <w:tblPr>
        <w:tblStyle w:val="TableNormal"/>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008"/>
        <w:gridCol w:w="5019"/>
        <w:gridCol w:w="2721"/>
      </w:tblGrid>
      <w:tr>
        <w:tblPrEx>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类别</w:t>
            </w:r>
          </w:p>
        </w:tc>
        <w:tc>
          <w:tcPr>
            <w:tcW w:w="50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名      称</w:t>
            </w:r>
          </w:p>
        </w:tc>
        <w:tc>
          <w:tcPr>
            <w:tcW w:w="2721"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编号</w:t>
            </w:r>
          </w:p>
        </w:tc>
      </w:tr>
      <w:tr>
        <w:tblPrEx>
          <w:tblW w:w="8748" w:type="dxa"/>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国家</w:t>
            </w:r>
          </w:p>
        </w:tc>
        <w:tc>
          <w:tcPr>
            <w:tcW w:w="50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钢制管道零件</w:t>
            </w:r>
          </w:p>
        </w:tc>
        <w:tc>
          <w:tcPr>
            <w:tcW w:w="2721" w:type="dxa"/>
            <w:vAlign w:val="center"/>
          </w:tcPr>
          <w:p>
            <w:pPr>
              <w:spacing w:line="440" w:lineRule="exact"/>
              <w:jc w:val="center"/>
              <w:rPr>
                <w:rFonts w:ascii="华文中宋" w:eastAsia="华文中宋" w:hAnsi="华文中宋"/>
                <w:bCs/>
                <w:color w:val="000000"/>
                <w:spacing w:val="20"/>
                <w:szCs w:val="21"/>
              </w:rPr>
            </w:pPr>
            <w:r>
              <w:rPr>
                <w:rFonts w:ascii="华文中宋" w:eastAsia="华文中宋" w:hAnsi="华文中宋"/>
                <w:bCs/>
                <w:color w:val="000000"/>
                <w:spacing w:val="20"/>
                <w:szCs w:val="21"/>
              </w:rPr>
              <w:t>S311</w:t>
            </w:r>
          </w:p>
        </w:tc>
      </w:tr>
      <w:tr>
        <w:tblPrEx>
          <w:tblW w:w="8748" w:type="dxa"/>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国家</w:t>
            </w:r>
          </w:p>
        </w:tc>
        <w:tc>
          <w:tcPr>
            <w:tcW w:w="50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防水套管</w:t>
            </w:r>
          </w:p>
        </w:tc>
        <w:tc>
          <w:tcPr>
            <w:tcW w:w="2721" w:type="dxa"/>
            <w:vAlign w:val="center"/>
          </w:tcPr>
          <w:p>
            <w:pPr>
              <w:spacing w:line="440" w:lineRule="exact"/>
              <w:jc w:val="center"/>
              <w:rPr>
                <w:rFonts w:ascii="华文中宋" w:eastAsia="华文中宋" w:hAnsi="华文中宋"/>
                <w:bCs/>
                <w:color w:val="000000"/>
                <w:spacing w:val="20"/>
                <w:szCs w:val="21"/>
              </w:rPr>
            </w:pPr>
            <w:r>
              <w:rPr>
                <w:rFonts w:ascii="华文中宋" w:eastAsia="华文中宋" w:hAnsi="华文中宋"/>
                <w:bCs/>
                <w:color w:val="000000"/>
                <w:spacing w:val="20"/>
                <w:szCs w:val="21"/>
              </w:rPr>
              <w:t>S312</w:t>
            </w:r>
          </w:p>
        </w:tc>
      </w:tr>
      <w:tr>
        <w:tblPrEx>
          <w:tblW w:w="8748" w:type="dxa"/>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国家</w:t>
            </w:r>
          </w:p>
        </w:tc>
        <w:tc>
          <w:tcPr>
            <w:tcW w:w="50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雨水斗</w:t>
            </w:r>
          </w:p>
        </w:tc>
        <w:tc>
          <w:tcPr>
            <w:tcW w:w="2721" w:type="dxa"/>
            <w:vAlign w:val="center"/>
          </w:tcPr>
          <w:p>
            <w:pPr>
              <w:spacing w:line="440" w:lineRule="exact"/>
              <w:jc w:val="center"/>
              <w:rPr>
                <w:rFonts w:ascii="华文中宋" w:eastAsia="华文中宋" w:hAnsi="华文中宋"/>
                <w:bCs/>
                <w:color w:val="000000"/>
                <w:spacing w:val="20"/>
                <w:szCs w:val="21"/>
              </w:rPr>
            </w:pPr>
            <w:r>
              <w:rPr>
                <w:rFonts w:ascii="华文中宋" w:eastAsia="华文中宋" w:hAnsi="华文中宋"/>
                <w:bCs/>
                <w:color w:val="000000"/>
                <w:spacing w:val="20"/>
                <w:szCs w:val="21"/>
              </w:rPr>
              <w:t>01S302</w:t>
            </w:r>
          </w:p>
        </w:tc>
      </w:tr>
      <w:tr>
        <w:tblPrEx>
          <w:tblW w:w="8748" w:type="dxa"/>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国家</w:t>
            </w:r>
          </w:p>
        </w:tc>
        <w:tc>
          <w:tcPr>
            <w:tcW w:w="50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管道和设备保温</w:t>
            </w:r>
          </w:p>
        </w:tc>
        <w:tc>
          <w:tcPr>
            <w:tcW w:w="2721" w:type="dxa"/>
            <w:vAlign w:val="center"/>
          </w:tcPr>
          <w:p>
            <w:pPr>
              <w:spacing w:line="440" w:lineRule="exact"/>
              <w:jc w:val="center"/>
              <w:rPr>
                <w:rFonts w:ascii="华文中宋" w:eastAsia="华文中宋" w:hAnsi="华文中宋"/>
                <w:bCs/>
                <w:color w:val="000000"/>
                <w:spacing w:val="20"/>
                <w:szCs w:val="21"/>
              </w:rPr>
            </w:pPr>
            <w:r>
              <w:rPr>
                <w:rFonts w:ascii="华文中宋" w:eastAsia="华文中宋" w:hAnsi="华文中宋"/>
                <w:bCs/>
                <w:color w:val="000000"/>
                <w:spacing w:val="20"/>
                <w:szCs w:val="21"/>
              </w:rPr>
              <w:t>87S159</w:t>
            </w:r>
          </w:p>
        </w:tc>
      </w:tr>
      <w:tr>
        <w:tblPrEx>
          <w:tblW w:w="8748" w:type="dxa"/>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国家</w:t>
            </w:r>
          </w:p>
        </w:tc>
        <w:tc>
          <w:tcPr>
            <w:tcW w:w="50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管道支架及吊架</w:t>
            </w:r>
          </w:p>
        </w:tc>
        <w:tc>
          <w:tcPr>
            <w:tcW w:w="2721"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S161</w:t>
            </w:r>
          </w:p>
        </w:tc>
      </w:tr>
      <w:tr>
        <w:tblPrEx>
          <w:tblW w:w="8748" w:type="dxa"/>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国家</w:t>
            </w:r>
          </w:p>
        </w:tc>
        <w:tc>
          <w:tcPr>
            <w:tcW w:w="50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室内自动喷水灭火设施安装</w:t>
            </w:r>
          </w:p>
        </w:tc>
        <w:tc>
          <w:tcPr>
            <w:tcW w:w="2721" w:type="dxa"/>
            <w:vAlign w:val="center"/>
          </w:tcPr>
          <w:p>
            <w:pPr>
              <w:spacing w:line="440" w:lineRule="exact"/>
              <w:jc w:val="center"/>
              <w:rPr>
                <w:rFonts w:ascii="华文中宋" w:eastAsia="华文中宋" w:hAnsi="华文中宋"/>
                <w:bCs/>
                <w:color w:val="000000"/>
                <w:spacing w:val="20"/>
                <w:szCs w:val="21"/>
              </w:rPr>
            </w:pPr>
            <w:r>
              <w:rPr>
                <w:rFonts w:ascii="华文中宋" w:eastAsia="华文中宋" w:hAnsi="华文中宋"/>
                <w:bCs/>
                <w:color w:val="000000"/>
                <w:spacing w:val="20"/>
                <w:szCs w:val="21"/>
              </w:rPr>
              <w:t>89SS175</w:t>
            </w:r>
          </w:p>
        </w:tc>
      </w:tr>
      <w:tr>
        <w:tblPrEx>
          <w:tblW w:w="8748" w:type="dxa"/>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国家</w:t>
            </w:r>
          </w:p>
        </w:tc>
        <w:tc>
          <w:tcPr>
            <w:tcW w:w="50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水池通风管、吸水喇叭管及支架</w:t>
            </w:r>
          </w:p>
        </w:tc>
        <w:tc>
          <w:tcPr>
            <w:tcW w:w="2721" w:type="dxa"/>
            <w:vAlign w:val="center"/>
          </w:tcPr>
          <w:p>
            <w:pPr>
              <w:spacing w:line="440" w:lineRule="exact"/>
              <w:jc w:val="center"/>
              <w:rPr>
                <w:rFonts w:ascii="华文中宋" w:eastAsia="华文中宋" w:hAnsi="华文中宋"/>
                <w:bCs/>
                <w:color w:val="000000"/>
                <w:spacing w:val="20"/>
                <w:szCs w:val="21"/>
              </w:rPr>
            </w:pPr>
            <w:r>
              <w:rPr>
                <w:rFonts w:ascii="华文中宋" w:eastAsia="华文中宋" w:hAnsi="华文中宋"/>
                <w:bCs/>
                <w:color w:val="000000"/>
                <w:spacing w:val="20"/>
                <w:szCs w:val="21"/>
              </w:rPr>
              <w:t>90S319</w:t>
            </w:r>
          </w:p>
        </w:tc>
      </w:tr>
      <w:tr>
        <w:tblPrEx>
          <w:tblW w:w="8748" w:type="dxa"/>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国家</w:t>
            </w:r>
          </w:p>
        </w:tc>
        <w:tc>
          <w:tcPr>
            <w:tcW w:w="50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卫生设备安装</w:t>
            </w:r>
          </w:p>
        </w:tc>
        <w:tc>
          <w:tcPr>
            <w:tcW w:w="2721"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99S304</w:t>
            </w:r>
          </w:p>
        </w:tc>
      </w:tr>
      <w:tr>
        <w:tblPrEx>
          <w:tblW w:w="8748" w:type="dxa"/>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国家</w:t>
            </w:r>
          </w:p>
        </w:tc>
        <w:tc>
          <w:tcPr>
            <w:tcW w:w="50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排水设备附件构造及安装</w:t>
            </w:r>
          </w:p>
        </w:tc>
        <w:tc>
          <w:tcPr>
            <w:tcW w:w="2721" w:type="dxa"/>
            <w:vAlign w:val="center"/>
          </w:tcPr>
          <w:p>
            <w:pPr>
              <w:spacing w:line="440" w:lineRule="exact"/>
              <w:jc w:val="center"/>
              <w:rPr>
                <w:rFonts w:ascii="华文中宋" w:eastAsia="华文中宋" w:hAnsi="华文中宋"/>
                <w:bCs/>
                <w:color w:val="000000"/>
                <w:spacing w:val="20"/>
                <w:szCs w:val="21"/>
              </w:rPr>
            </w:pPr>
            <w:r>
              <w:rPr>
                <w:rFonts w:ascii="华文中宋" w:eastAsia="华文中宋" w:hAnsi="华文中宋"/>
                <w:bCs/>
                <w:color w:val="000000"/>
                <w:spacing w:val="20"/>
                <w:szCs w:val="21"/>
              </w:rPr>
              <w:t>92S220</w:t>
            </w:r>
          </w:p>
        </w:tc>
      </w:tr>
      <w:tr>
        <w:tblPrEx>
          <w:tblW w:w="8748" w:type="dxa"/>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国家</w:t>
            </w:r>
          </w:p>
        </w:tc>
        <w:tc>
          <w:tcPr>
            <w:tcW w:w="50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雨水口</w:t>
            </w:r>
          </w:p>
        </w:tc>
        <w:tc>
          <w:tcPr>
            <w:tcW w:w="2721" w:type="dxa"/>
            <w:vAlign w:val="center"/>
          </w:tcPr>
          <w:p>
            <w:pPr>
              <w:spacing w:line="440" w:lineRule="exact"/>
              <w:jc w:val="center"/>
              <w:rPr>
                <w:rFonts w:ascii="华文中宋" w:eastAsia="华文中宋" w:hAnsi="华文中宋"/>
                <w:bCs/>
                <w:color w:val="000000"/>
                <w:spacing w:val="20"/>
                <w:szCs w:val="21"/>
              </w:rPr>
            </w:pPr>
            <w:r>
              <w:rPr>
                <w:rFonts w:ascii="华文中宋" w:eastAsia="华文中宋" w:hAnsi="华文中宋"/>
                <w:bCs/>
                <w:color w:val="000000"/>
                <w:spacing w:val="20"/>
                <w:szCs w:val="21"/>
              </w:rPr>
              <w:t>95S235.1</w:t>
            </w:r>
          </w:p>
        </w:tc>
      </w:tr>
      <w:tr>
        <w:tblPrEx>
          <w:tblW w:w="8748" w:type="dxa"/>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国家</w:t>
            </w:r>
          </w:p>
        </w:tc>
        <w:tc>
          <w:tcPr>
            <w:tcW w:w="50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建筑排水用硬聚氯乙烯（PVC-U）管道安装</w:t>
            </w:r>
          </w:p>
        </w:tc>
        <w:tc>
          <w:tcPr>
            <w:tcW w:w="2721" w:type="dxa"/>
            <w:vAlign w:val="center"/>
          </w:tcPr>
          <w:p>
            <w:pPr>
              <w:spacing w:line="440" w:lineRule="exact"/>
              <w:jc w:val="center"/>
              <w:rPr>
                <w:rFonts w:ascii="华文中宋" w:eastAsia="华文中宋" w:hAnsi="华文中宋"/>
                <w:bCs/>
                <w:color w:val="000000"/>
                <w:spacing w:val="20"/>
                <w:szCs w:val="21"/>
              </w:rPr>
            </w:pPr>
            <w:r>
              <w:rPr>
                <w:rFonts w:ascii="华文中宋" w:eastAsia="华文中宋" w:hAnsi="华文中宋"/>
                <w:bCs/>
                <w:color w:val="000000"/>
                <w:spacing w:val="20"/>
                <w:szCs w:val="21"/>
              </w:rPr>
              <w:t>96S341</w:t>
            </w:r>
          </w:p>
        </w:tc>
      </w:tr>
      <w:tr>
        <w:tblPrEx>
          <w:tblW w:w="8748" w:type="dxa"/>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国家</w:t>
            </w:r>
          </w:p>
        </w:tc>
        <w:tc>
          <w:tcPr>
            <w:tcW w:w="50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室内消火栓安装</w:t>
            </w:r>
          </w:p>
        </w:tc>
        <w:tc>
          <w:tcPr>
            <w:tcW w:w="2721" w:type="dxa"/>
            <w:vAlign w:val="center"/>
          </w:tcPr>
          <w:p>
            <w:pPr>
              <w:spacing w:line="440" w:lineRule="exact"/>
              <w:jc w:val="center"/>
              <w:rPr>
                <w:rFonts w:ascii="华文中宋" w:eastAsia="华文中宋" w:hAnsi="华文中宋"/>
                <w:bCs/>
                <w:color w:val="000000"/>
                <w:spacing w:val="20"/>
                <w:szCs w:val="21"/>
              </w:rPr>
            </w:pPr>
            <w:r>
              <w:rPr>
                <w:rFonts w:ascii="华文中宋" w:eastAsia="华文中宋" w:hAnsi="华文中宋"/>
                <w:bCs/>
                <w:color w:val="000000"/>
                <w:spacing w:val="20"/>
                <w:szCs w:val="21"/>
              </w:rPr>
              <w:t>99S202</w:t>
            </w:r>
          </w:p>
        </w:tc>
      </w:tr>
      <w:tr>
        <w:tblPrEx>
          <w:tblW w:w="8748" w:type="dxa"/>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国家</w:t>
            </w:r>
          </w:p>
        </w:tc>
        <w:tc>
          <w:tcPr>
            <w:tcW w:w="50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消防水泵接合器安装</w:t>
            </w:r>
          </w:p>
        </w:tc>
        <w:tc>
          <w:tcPr>
            <w:tcW w:w="2721"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bCs/>
                <w:color w:val="000000"/>
                <w:spacing w:val="20"/>
                <w:szCs w:val="21"/>
              </w:rPr>
              <w:t>99S20</w:t>
            </w:r>
            <w:r>
              <w:rPr>
                <w:rFonts w:ascii="华文中宋" w:eastAsia="华文中宋" w:hAnsi="华文中宋" w:hint="eastAsia"/>
                <w:bCs/>
                <w:color w:val="000000"/>
                <w:spacing w:val="20"/>
                <w:szCs w:val="21"/>
              </w:rPr>
              <w:t>3</w:t>
            </w:r>
          </w:p>
        </w:tc>
      </w:tr>
      <w:tr>
        <w:tblPrEx>
          <w:tblW w:w="8748" w:type="dxa"/>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地区</w:t>
            </w:r>
          </w:p>
        </w:tc>
        <w:tc>
          <w:tcPr>
            <w:tcW w:w="50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华北标准图集</w:t>
            </w:r>
          </w:p>
        </w:tc>
        <w:tc>
          <w:tcPr>
            <w:tcW w:w="2721"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91SB1、2、3、</w:t>
            </w:r>
          </w:p>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91SB.X1</w:t>
            </w:r>
          </w:p>
        </w:tc>
      </w:tr>
    </w:tbl>
    <w:p>
      <w:pPr>
        <w:spacing w:line="440" w:lineRule="exact"/>
        <w:ind w:firstLine="454"/>
        <w:rPr>
          <w:rFonts w:ascii="华文中宋" w:eastAsia="华文中宋" w:hAnsi="华文中宋" w:hint="eastAsia"/>
          <w:b/>
          <w:color w:val="000000"/>
          <w:spacing w:val="20"/>
          <w:sz w:val="24"/>
        </w:rPr>
      </w:pPr>
    </w:p>
    <w:p>
      <w:pPr>
        <w:spacing w:line="440" w:lineRule="exact"/>
        <w:ind w:firstLine="454"/>
        <w:rPr>
          <w:rFonts w:ascii="华文中宋" w:eastAsia="华文中宋" w:hAnsi="华文中宋" w:hint="eastAsia"/>
          <w:b/>
          <w:color w:val="000000"/>
          <w:spacing w:val="20"/>
          <w:sz w:val="24"/>
        </w:rPr>
        <w:sectPr>
          <w:footerReference w:type="even" r:id="rId4"/>
          <w:pgSz w:w="11906" w:h="16838"/>
          <w:pgMar w:top="1440" w:right="1797" w:bottom="1440" w:left="1797" w:header="851" w:footer="992" w:gutter="0"/>
          <w:cols w:space="708"/>
          <w:docGrid w:type="linesAndChars" w:linePitch="312"/>
        </w:sectPr>
      </w:pPr>
    </w:p>
    <w:p>
      <w:pPr>
        <w:spacing w:line="440" w:lineRule="exact"/>
        <w:ind w:firstLine="454"/>
        <w:rPr>
          <w:rFonts w:ascii="华文中宋" w:eastAsia="华文中宋" w:hAnsi="华文中宋" w:hint="eastAsia"/>
          <w:b/>
          <w:color w:val="000000"/>
          <w:spacing w:val="20"/>
          <w:sz w:val="24"/>
        </w:rPr>
      </w:pPr>
    </w:p>
    <w:p>
      <w:pPr>
        <w:spacing w:line="440" w:lineRule="exact"/>
        <w:ind w:firstLine="454"/>
        <w:rPr>
          <w:rFonts w:ascii="华文中宋" w:eastAsia="华文中宋" w:hAnsi="华文中宋" w:hint="eastAsia"/>
          <w:b/>
          <w:color w:val="000000"/>
          <w:spacing w:val="20"/>
          <w:sz w:val="24"/>
        </w:rPr>
      </w:pPr>
      <w:r>
        <w:rPr>
          <w:rFonts w:ascii="华文中宋" w:eastAsia="华文中宋" w:hAnsi="华文中宋" w:hint="eastAsia"/>
          <w:b/>
          <w:color w:val="000000"/>
          <w:spacing w:val="20"/>
          <w:sz w:val="24"/>
        </w:rPr>
        <w:t xml:space="preserve">1.4主要施工规范规程                      </w:t>
      </w:r>
      <w:r>
        <w:rPr>
          <w:rFonts w:ascii="华文中宋" w:eastAsia="华文中宋" w:hAnsi="华文中宋" w:hint="eastAsia"/>
          <w:b/>
          <w:spacing w:val="20"/>
          <w:sz w:val="24"/>
        </w:rPr>
        <w:t>表1.4</w:t>
      </w:r>
    </w:p>
    <w:tbl>
      <w:tblPr>
        <w:tblStyle w:val="TableNormal"/>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19"/>
        <w:gridCol w:w="5460"/>
        <w:gridCol w:w="2469"/>
      </w:tblGrid>
      <w:tr>
        <w:tblPrEx>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81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类别</w:t>
            </w:r>
          </w:p>
        </w:tc>
        <w:tc>
          <w:tcPr>
            <w:tcW w:w="5460"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名      称</w:t>
            </w:r>
          </w:p>
        </w:tc>
        <w:tc>
          <w:tcPr>
            <w:tcW w:w="246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编号</w:t>
            </w:r>
          </w:p>
        </w:tc>
      </w:tr>
      <w:tr>
        <w:tblPrEx>
          <w:tblW w:w="8748" w:type="dxa"/>
          <w:tblCellMar>
            <w:top w:w="0" w:type="dxa"/>
            <w:left w:w="108" w:type="dxa"/>
            <w:bottom w:w="0" w:type="dxa"/>
            <w:right w:w="108" w:type="dxa"/>
          </w:tblCellMar>
          <w:tblLook w:val="0000"/>
        </w:tblPrEx>
        <w:trPr>
          <w:cantSplit/>
        </w:trPr>
        <w:tc>
          <w:tcPr>
            <w:tcW w:w="819" w:type="dxa"/>
            <w:vMerge w:val="restart"/>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规范</w:t>
            </w:r>
          </w:p>
        </w:tc>
        <w:tc>
          <w:tcPr>
            <w:tcW w:w="5460"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color w:val="000000"/>
                <w:spacing w:val="20"/>
                <w:szCs w:val="21"/>
              </w:rPr>
              <w:t>《建筑给排水及采暖工程施工质量验收规范》</w:t>
            </w:r>
          </w:p>
        </w:tc>
        <w:tc>
          <w:tcPr>
            <w:tcW w:w="246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color w:val="000000"/>
                <w:spacing w:val="20"/>
                <w:szCs w:val="21"/>
              </w:rPr>
              <w:t>GB50242.</w:t>
            </w:r>
            <w:r>
              <w:rPr>
                <w:rFonts w:ascii="华文中宋" w:eastAsia="华文中宋" w:hAnsi="华文中宋" w:hint="eastAsia"/>
                <w:color w:val="000000"/>
                <w:spacing w:val="20"/>
                <w:szCs w:val="21"/>
                <w:lang w:eastAsia="zh-CN"/>
              </w:rPr>
              <w:t>201</w:t>
            </w:r>
            <w:r>
              <w:rPr>
                <w:rFonts w:ascii="华文中宋" w:eastAsia="华文中宋" w:hAnsi="华文中宋" w:hint="eastAsia"/>
                <w:color w:val="000000"/>
                <w:spacing w:val="20"/>
                <w:szCs w:val="21"/>
              </w:rPr>
              <w:t>2</w:t>
            </w:r>
          </w:p>
        </w:tc>
      </w:tr>
      <w:tr>
        <w:tblPrEx>
          <w:tblW w:w="8748" w:type="dxa"/>
          <w:tblCellMar>
            <w:top w:w="0" w:type="dxa"/>
            <w:left w:w="108" w:type="dxa"/>
            <w:bottom w:w="0" w:type="dxa"/>
            <w:right w:w="108" w:type="dxa"/>
          </w:tblCellMar>
          <w:tblLook w:val="0000"/>
        </w:tblPrEx>
        <w:trPr>
          <w:cantSplit/>
        </w:trPr>
        <w:tc>
          <w:tcPr>
            <w:tcW w:w="819" w:type="dxa"/>
            <w:vMerge/>
            <w:vAlign w:val="center"/>
          </w:tcPr>
          <w:p>
            <w:pPr>
              <w:spacing w:line="440" w:lineRule="exact"/>
              <w:jc w:val="center"/>
              <w:rPr>
                <w:rFonts w:ascii="华文中宋" w:eastAsia="华文中宋" w:hAnsi="华文中宋" w:hint="eastAsia"/>
                <w:bCs/>
                <w:color w:val="000000"/>
                <w:spacing w:val="20"/>
                <w:szCs w:val="21"/>
              </w:rPr>
            </w:pPr>
          </w:p>
        </w:tc>
        <w:tc>
          <w:tcPr>
            <w:tcW w:w="5460"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《工业金属管道工程施工及验收规范》</w:t>
            </w:r>
          </w:p>
        </w:tc>
        <w:tc>
          <w:tcPr>
            <w:tcW w:w="2469" w:type="dxa"/>
            <w:vAlign w:val="center"/>
          </w:tcPr>
          <w:p>
            <w:pPr>
              <w:spacing w:line="440" w:lineRule="exact"/>
              <w:jc w:val="center"/>
              <w:rPr>
                <w:rFonts w:ascii="华文中宋" w:eastAsia="华文中宋" w:hAnsi="华文中宋"/>
                <w:color w:val="000000"/>
                <w:spacing w:val="20"/>
                <w:szCs w:val="21"/>
              </w:rPr>
            </w:pPr>
            <w:r>
              <w:rPr>
                <w:rFonts w:ascii="华文中宋" w:eastAsia="华文中宋" w:hAnsi="华文中宋"/>
                <w:color w:val="000000"/>
                <w:spacing w:val="20"/>
                <w:szCs w:val="21"/>
              </w:rPr>
              <w:t>GB50235.97</w:t>
            </w:r>
          </w:p>
        </w:tc>
      </w:tr>
      <w:tr>
        <w:tblPrEx>
          <w:tblW w:w="8748" w:type="dxa"/>
          <w:tblCellMar>
            <w:top w:w="0" w:type="dxa"/>
            <w:left w:w="108" w:type="dxa"/>
            <w:bottom w:w="0" w:type="dxa"/>
            <w:right w:w="108" w:type="dxa"/>
          </w:tblCellMar>
          <w:tblLook w:val="0000"/>
        </w:tblPrEx>
        <w:trPr>
          <w:cantSplit/>
        </w:trPr>
        <w:tc>
          <w:tcPr>
            <w:tcW w:w="819" w:type="dxa"/>
            <w:vMerge/>
            <w:vAlign w:val="center"/>
          </w:tcPr>
          <w:p>
            <w:pPr>
              <w:spacing w:line="440" w:lineRule="exact"/>
              <w:jc w:val="center"/>
              <w:rPr>
                <w:rFonts w:ascii="华文中宋" w:eastAsia="华文中宋" w:hAnsi="华文中宋" w:hint="eastAsia"/>
                <w:bCs/>
                <w:color w:val="000000"/>
                <w:spacing w:val="20"/>
                <w:szCs w:val="21"/>
              </w:rPr>
            </w:pPr>
          </w:p>
        </w:tc>
        <w:tc>
          <w:tcPr>
            <w:tcW w:w="5460"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《现场设备工业管道焊接工程施工及验收规范》</w:t>
            </w:r>
          </w:p>
        </w:tc>
        <w:tc>
          <w:tcPr>
            <w:tcW w:w="2469" w:type="dxa"/>
            <w:vAlign w:val="center"/>
          </w:tcPr>
          <w:p>
            <w:pPr>
              <w:spacing w:line="440" w:lineRule="exact"/>
              <w:jc w:val="center"/>
              <w:rPr>
                <w:rFonts w:ascii="华文中宋" w:eastAsia="华文中宋" w:hAnsi="华文中宋"/>
                <w:color w:val="000000"/>
                <w:spacing w:val="20"/>
                <w:szCs w:val="21"/>
              </w:rPr>
            </w:pPr>
            <w:r>
              <w:rPr>
                <w:rFonts w:ascii="华文中宋" w:eastAsia="华文中宋" w:hAnsi="华文中宋"/>
                <w:color w:val="000000"/>
                <w:spacing w:val="20"/>
                <w:szCs w:val="21"/>
              </w:rPr>
              <w:t>GB50236.98</w:t>
            </w:r>
          </w:p>
        </w:tc>
      </w:tr>
      <w:tr>
        <w:tblPrEx>
          <w:tblW w:w="8748" w:type="dxa"/>
          <w:tblCellMar>
            <w:top w:w="0" w:type="dxa"/>
            <w:left w:w="108" w:type="dxa"/>
            <w:bottom w:w="0" w:type="dxa"/>
            <w:right w:w="108" w:type="dxa"/>
          </w:tblCellMar>
          <w:tblLook w:val="0000"/>
        </w:tblPrEx>
        <w:trPr>
          <w:cantSplit/>
        </w:trPr>
        <w:tc>
          <w:tcPr>
            <w:tcW w:w="819" w:type="dxa"/>
            <w:vMerge/>
            <w:vAlign w:val="center"/>
          </w:tcPr>
          <w:p>
            <w:pPr>
              <w:spacing w:line="440" w:lineRule="exact"/>
              <w:jc w:val="center"/>
              <w:rPr>
                <w:rFonts w:ascii="华文中宋" w:eastAsia="华文中宋" w:hAnsi="华文中宋" w:hint="eastAsia"/>
                <w:bCs/>
                <w:color w:val="000000"/>
                <w:spacing w:val="20"/>
                <w:szCs w:val="21"/>
              </w:rPr>
            </w:pPr>
          </w:p>
        </w:tc>
        <w:tc>
          <w:tcPr>
            <w:tcW w:w="5460"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《自动喷水灭火系统施工及验收规范》</w:t>
            </w:r>
          </w:p>
        </w:tc>
        <w:tc>
          <w:tcPr>
            <w:tcW w:w="2469" w:type="dxa"/>
            <w:vAlign w:val="center"/>
          </w:tcPr>
          <w:p>
            <w:pPr>
              <w:spacing w:line="440" w:lineRule="exact"/>
              <w:jc w:val="center"/>
              <w:rPr>
                <w:rFonts w:ascii="华文中宋" w:eastAsia="华文中宋" w:hAnsi="华文中宋"/>
                <w:color w:val="000000"/>
                <w:spacing w:val="20"/>
                <w:szCs w:val="21"/>
              </w:rPr>
            </w:pPr>
            <w:r>
              <w:rPr>
                <w:rFonts w:ascii="华文中宋" w:eastAsia="华文中宋" w:hAnsi="华文中宋"/>
                <w:color w:val="000000"/>
                <w:spacing w:val="20"/>
                <w:szCs w:val="21"/>
              </w:rPr>
              <w:t>GB50261.96</w:t>
            </w:r>
          </w:p>
        </w:tc>
      </w:tr>
      <w:tr>
        <w:tblPrEx>
          <w:tblW w:w="8748" w:type="dxa"/>
          <w:tblCellMar>
            <w:top w:w="0" w:type="dxa"/>
            <w:left w:w="108" w:type="dxa"/>
            <w:bottom w:w="0" w:type="dxa"/>
            <w:right w:w="108" w:type="dxa"/>
          </w:tblCellMar>
          <w:tblLook w:val="0000"/>
        </w:tblPrEx>
        <w:trPr>
          <w:cantSplit/>
        </w:trPr>
        <w:tc>
          <w:tcPr>
            <w:tcW w:w="819" w:type="dxa"/>
            <w:vMerge w:val="restart"/>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规程</w:t>
            </w:r>
          </w:p>
        </w:tc>
        <w:tc>
          <w:tcPr>
            <w:tcW w:w="5460"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color w:val="000000"/>
                <w:spacing w:val="20"/>
                <w:szCs w:val="21"/>
              </w:rPr>
              <w:t>《</w:t>
            </w:r>
            <w:r>
              <w:rPr>
                <w:rFonts w:ascii="华文中宋" w:eastAsia="华文中宋" w:hAnsi="华文中宋" w:hint="eastAsia"/>
                <w:bCs/>
                <w:color w:val="000000"/>
                <w:spacing w:val="20"/>
                <w:szCs w:val="21"/>
              </w:rPr>
              <w:t>低温热水地板辐射供暖应用技术规程</w:t>
            </w:r>
            <w:r>
              <w:rPr>
                <w:rFonts w:ascii="华文中宋" w:eastAsia="华文中宋" w:hAnsi="华文中宋" w:hint="eastAsia"/>
                <w:color w:val="000000"/>
                <w:spacing w:val="20"/>
                <w:szCs w:val="21"/>
              </w:rPr>
              <w:t>》</w:t>
            </w:r>
          </w:p>
        </w:tc>
        <w:tc>
          <w:tcPr>
            <w:tcW w:w="246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DBJ/TO1-49-</w:t>
            </w:r>
            <w:r>
              <w:rPr>
                <w:rFonts w:ascii="华文中宋" w:eastAsia="华文中宋" w:hAnsi="华文中宋" w:hint="eastAsia"/>
                <w:bCs/>
                <w:color w:val="000000"/>
                <w:spacing w:val="20"/>
                <w:szCs w:val="21"/>
                <w:lang w:eastAsia="zh-CN"/>
              </w:rPr>
              <w:t>201</w:t>
            </w:r>
            <w:r>
              <w:rPr>
                <w:rFonts w:ascii="华文中宋" w:eastAsia="华文中宋" w:hAnsi="华文中宋" w:hint="eastAsia"/>
                <w:bCs/>
                <w:color w:val="000000"/>
                <w:spacing w:val="20"/>
                <w:szCs w:val="21"/>
              </w:rPr>
              <w:t>0</w:t>
            </w:r>
          </w:p>
        </w:tc>
      </w:tr>
      <w:tr>
        <w:tblPrEx>
          <w:tblW w:w="8748" w:type="dxa"/>
          <w:tblCellMar>
            <w:top w:w="0" w:type="dxa"/>
            <w:left w:w="108" w:type="dxa"/>
            <w:bottom w:w="0" w:type="dxa"/>
            <w:right w:w="108" w:type="dxa"/>
          </w:tblCellMar>
          <w:tblLook w:val="0000"/>
        </w:tblPrEx>
        <w:trPr>
          <w:cantSplit/>
        </w:trPr>
        <w:tc>
          <w:tcPr>
            <w:tcW w:w="819" w:type="dxa"/>
            <w:vMerge/>
            <w:vAlign w:val="center"/>
          </w:tcPr>
          <w:p>
            <w:pPr>
              <w:spacing w:line="440" w:lineRule="exact"/>
              <w:jc w:val="center"/>
              <w:rPr>
                <w:rFonts w:ascii="华文中宋" w:eastAsia="华文中宋" w:hAnsi="华文中宋" w:hint="eastAsia"/>
                <w:bCs/>
                <w:color w:val="000000"/>
                <w:spacing w:val="20"/>
                <w:szCs w:val="21"/>
              </w:rPr>
            </w:pPr>
          </w:p>
        </w:tc>
        <w:tc>
          <w:tcPr>
            <w:tcW w:w="5460"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《建筑排水硬聚氯乙烯管道工程技术规程》</w:t>
            </w:r>
          </w:p>
        </w:tc>
        <w:tc>
          <w:tcPr>
            <w:tcW w:w="2469"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CJJ/T29.98</w:t>
            </w:r>
          </w:p>
        </w:tc>
      </w:tr>
      <w:tr>
        <w:tblPrEx>
          <w:tblW w:w="8748" w:type="dxa"/>
          <w:tblCellMar>
            <w:top w:w="0" w:type="dxa"/>
            <w:left w:w="108" w:type="dxa"/>
            <w:bottom w:w="0" w:type="dxa"/>
            <w:right w:w="108" w:type="dxa"/>
          </w:tblCellMar>
          <w:tblLook w:val="0000"/>
        </w:tblPrEx>
        <w:trPr>
          <w:cantSplit/>
        </w:trPr>
        <w:tc>
          <w:tcPr>
            <w:tcW w:w="819" w:type="dxa"/>
            <w:vMerge/>
            <w:vAlign w:val="center"/>
          </w:tcPr>
          <w:p>
            <w:pPr>
              <w:spacing w:line="440" w:lineRule="exact"/>
              <w:jc w:val="center"/>
              <w:rPr>
                <w:rFonts w:ascii="华文中宋" w:eastAsia="华文中宋" w:hAnsi="华文中宋" w:hint="eastAsia"/>
                <w:bCs/>
                <w:color w:val="000000"/>
                <w:spacing w:val="20"/>
                <w:szCs w:val="21"/>
              </w:rPr>
            </w:pPr>
          </w:p>
        </w:tc>
        <w:tc>
          <w:tcPr>
            <w:tcW w:w="5460"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《北京市建筑安装分项工程工艺规程》</w:t>
            </w:r>
          </w:p>
        </w:tc>
        <w:tc>
          <w:tcPr>
            <w:tcW w:w="2469"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DBJ01.26.96</w:t>
            </w:r>
          </w:p>
        </w:tc>
      </w:tr>
      <w:tr>
        <w:tblPrEx>
          <w:tblW w:w="8748" w:type="dxa"/>
          <w:tblCellMar>
            <w:top w:w="0" w:type="dxa"/>
            <w:left w:w="108" w:type="dxa"/>
            <w:bottom w:w="0" w:type="dxa"/>
            <w:right w:w="108" w:type="dxa"/>
          </w:tblCellMar>
          <w:tblLook w:val="0000"/>
        </w:tblPrEx>
        <w:trPr>
          <w:cantSplit/>
        </w:trPr>
        <w:tc>
          <w:tcPr>
            <w:tcW w:w="819" w:type="dxa"/>
            <w:vMerge/>
            <w:vAlign w:val="center"/>
          </w:tcPr>
          <w:p>
            <w:pPr>
              <w:spacing w:line="440" w:lineRule="exact"/>
              <w:jc w:val="center"/>
              <w:rPr>
                <w:rFonts w:ascii="华文中宋" w:eastAsia="华文中宋" w:hAnsi="华文中宋" w:hint="eastAsia"/>
                <w:bCs/>
                <w:color w:val="000000"/>
                <w:spacing w:val="20"/>
                <w:szCs w:val="21"/>
              </w:rPr>
            </w:pPr>
          </w:p>
        </w:tc>
        <w:tc>
          <w:tcPr>
            <w:tcW w:w="5460"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《建筑钢塑复合管管道工程技术规程》</w:t>
            </w:r>
          </w:p>
        </w:tc>
        <w:tc>
          <w:tcPr>
            <w:tcW w:w="2469"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OECS125.</w:t>
            </w:r>
            <w:r>
              <w:rPr>
                <w:rFonts w:ascii="华文中宋" w:eastAsia="华文中宋" w:hAnsi="华文中宋" w:hint="eastAsia"/>
                <w:color w:val="000000"/>
                <w:spacing w:val="20"/>
                <w:szCs w:val="21"/>
                <w:lang w:eastAsia="zh-CN"/>
              </w:rPr>
              <w:t>201</w:t>
            </w:r>
            <w:r>
              <w:rPr>
                <w:rFonts w:ascii="华文中宋" w:eastAsia="华文中宋" w:hAnsi="华文中宋" w:hint="eastAsia"/>
                <w:color w:val="000000"/>
                <w:spacing w:val="20"/>
                <w:szCs w:val="21"/>
              </w:rPr>
              <w:t>1</w:t>
            </w:r>
          </w:p>
        </w:tc>
      </w:tr>
      <w:tr>
        <w:tblPrEx>
          <w:tblW w:w="8748" w:type="dxa"/>
          <w:tblCellMar>
            <w:top w:w="0" w:type="dxa"/>
            <w:left w:w="108" w:type="dxa"/>
            <w:bottom w:w="0" w:type="dxa"/>
            <w:right w:w="108" w:type="dxa"/>
          </w:tblCellMar>
          <w:tblLook w:val="0000"/>
        </w:tblPrEx>
        <w:trPr>
          <w:cantSplit/>
        </w:trPr>
        <w:tc>
          <w:tcPr>
            <w:tcW w:w="819" w:type="dxa"/>
            <w:vMerge/>
            <w:vAlign w:val="center"/>
          </w:tcPr>
          <w:p>
            <w:pPr>
              <w:spacing w:line="440" w:lineRule="exact"/>
              <w:jc w:val="center"/>
              <w:rPr>
                <w:rFonts w:ascii="华文中宋" w:eastAsia="华文中宋" w:hAnsi="华文中宋" w:hint="eastAsia"/>
                <w:bCs/>
                <w:color w:val="000000"/>
                <w:spacing w:val="20"/>
                <w:szCs w:val="21"/>
              </w:rPr>
            </w:pPr>
          </w:p>
        </w:tc>
        <w:tc>
          <w:tcPr>
            <w:tcW w:w="5460"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color w:val="000000"/>
                <w:spacing w:val="20"/>
                <w:szCs w:val="21"/>
              </w:rPr>
              <w:t>《建筑安装工程资料管理规程》</w:t>
            </w:r>
          </w:p>
        </w:tc>
        <w:tc>
          <w:tcPr>
            <w:tcW w:w="2469"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color w:val="000000"/>
                <w:spacing w:val="20"/>
                <w:szCs w:val="21"/>
              </w:rPr>
              <w:t>DBJ01.51.</w:t>
            </w:r>
            <w:r>
              <w:rPr>
                <w:rFonts w:ascii="华文中宋" w:eastAsia="华文中宋" w:hAnsi="华文中宋" w:hint="eastAsia"/>
                <w:color w:val="000000"/>
                <w:spacing w:val="20"/>
                <w:szCs w:val="21"/>
                <w:lang w:eastAsia="zh-CN"/>
              </w:rPr>
              <w:t>201</w:t>
            </w:r>
            <w:r>
              <w:rPr>
                <w:rFonts w:ascii="华文中宋" w:eastAsia="华文中宋" w:hAnsi="华文中宋" w:hint="eastAsia"/>
                <w:color w:val="000000"/>
                <w:spacing w:val="20"/>
                <w:szCs w:val="21"/>
              </w:rPr>
              <w:t>3</w:t>
            </w:r>
          </w:p>
        </w:tc>
      </w:tr>
    </w:tbl>
    <w:p>
      <w:pPr>
        <w:spacing w:line="440" w:lineRule="exact"/>
        <w:ind w:firstLine="454"/>
        <w:rPr>
          <w:rFonts w:ascii="华文中宋" w:eastAsia="华文中宋" w:hAnsi="华文中宋" w:hint="eastAsia"/>
          <w:b/>
          <w:color w:val="000000"/>
          <w:spacing w:val="20"/>
          <w:sz w:val="24"/>
        </w:rPr>
      </w:pPr>
    </w:p>
    <w:p>
      <w:pPr>
        <w:spacing w:line="440" w:lineRule="exact"/>
        <w:ind w:firstLine="454"/>
        <w:rPr>
          <w:rFonts w:ascii="华文中宋" w:eastAsia="华文中宋" w:hAnsi="华文中宋" w:hint="eastAsia"/>
          <w:b/>
          <w:color w:val="000000"/>
          <w:spacing w:val="20"/>
          <w:sz w:val="24"/>
        </w:rPr>
      </w:pPr>
      <w:r>
        <w:rPr>
          <w:rFonts w:ascii="华文中宋" w:eastAsia="华文中宋" w:hAnsi="华文中宋" w:hint="eastAsia"/>
          <w:b/>
          <w:color w:val="000000"/>
          <w:spacing w:val="20"/>
          <w:sz w:val="24"/>
        </w:rPr>
        <w:t xml:space="preserve">1.5主要标准                             </w:t>
      </w:r>
      <w:r>
        <w:rPr>
          <w:rFonts w:ascii="华文中宋" w:eastAsia="华文中宋" w:hAnsi="华文中宋" w:hint="eastAsia"/>
          <w:b/>
          <w:spacing w:val="20"/>
          <w:sz w:val="24"/>
        </w:rPr>
        <w:t>表1.5</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008"/>
        <w:gridCol w:w="4860"/>
        <w:gridCol w:w="265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 w:val="24"/>
              </w:rPr>
            </w:pPr>
            <w:r>
              <w:rPr>
                <w:rFonts w:ascii="华文中宋" w:eastAsia="华文中宋" w:hAnsi="华文中宋" w:hint="eastAsia"/>
                <w:bCs/>
                <w:color w:val="000000"/>
                <w:spacing w:val="20"/>
                <w:sz w:val="24"/>
              </w:rPr>
              <w:t>类别</w:t>
            </w:r>
          </w:p>
        </w:tc>
        <w:tc>
          <w:tcPr>
            <w:tcW w:w="4860" w:type="dxa"/>
            <w:vAlign w:val="center"/>
          </w:tcPr>
          <w:p>
            <w:pPr>
              <w:spacing w:line="440" w:lineRule="exact"/>
              <w:jc w:val="center"/>
              <w:rPr>
                <w:rFonts w:ascii="华文中宋" w:eastAsia="华文中宋" w:hAnsi="华文中宋" w:hint="eastAsia"/>
                <w:bCs/>
                <w:color w:val="000000"/>
                <w:spacing w:val="20"/>
                <w:sz w:val="24"/>
              </w:rPr>
            </w:pPr>
            <w:r>
              <w:rPr>
                <w:rFonts w:ascii="华文中宋" w:eastAsia="华文中宋" w:hAnsi="华文中宋" w:hint="eastAsia"/>
                <w:bCs/>
                <w:color w:val="000000"/>
                <w:spacing w:val="20"/>
                <w:sz w:val="24"/>
              </w:rPr>
              <w:t>名      称</w:t>
            </w:r>
          </w:p>
        </w:tc>
        <w:tc>
          <w:tcPr>
            <w:tcW w:w="2654" w:type="dxa"/>
            <w:vAlign w:val="center"/>
          </w:tcPr>
          <w:p>
            <w:pPr>
              <w:spacing w:line="440" w:lineRule="exact"/>
              <w:jc w:val="center"/>
              <w:rPr>
                <w:rFonts w:ascii="华文中宋" w:eastAsia="华文中宋" w:hAnsi="华文中宋" w:hint="eastAsia"/>
                <w:bCs/>
                <w:color w:val="000000"/>
                <w:spacing w:val="20"/>
                <w:sz w:val="24"/>
              </w:rPr>
            </w:pPr>
            <w:r>
              <w:rPr>
                <w:rFonts w:ascii="华文中宋" w:eastAsia="华文中宋" w:hAnsi="华文中宋" w:hint="eastAsia"/>
                <w:bCs/>
                <w:color w:val="000000"/>
                <w:spacing w:val="20"/>
                <w:sz w:val="24"/>
              </w:rPr>
              <w:t>编号</w:t>
            </w:r>
          </w:p>
        </w:tc>
      </w:tr>
      <w:tr>
        <w:tblPrEx>
          <w:tblW w:w="0" w:type="auto"/>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 w:val="24"/>
              </w:rPr>
            </w:pPr>
            <w:r>
              <w:rPr>
                <w:rFonts w:ascii="华文中宋" w:eastAsia="华文中宋" w:hAnsi="华文中宋" w:hint="eastAsia"/>
                <w:bCs/>
                <w:color w:val="000000"/>
                <w:spacing w:val="20"/>
                <w:sz w:val="24"/>
              </w:rPr>
              <w:t>国家</w:t>
            </w:r>
          </w:p>
        </w:tc>
        <w:tc>
          <w:tcPr>
            <w:tcW w:w="4860" w:type="dxa"/>
            <w:vAlign w:val="center"/>
          </w:tcPr>
          <w:p>
            <w:pPr>
              <w:spacing w:line="440" w:lineRule="exact"/>
              <w:jc w:val="center"/>
              <w:rPr>
                <w:rFonts w:ascii="华文中宋" w:eastAsia="华文中宋" w:hAnsi="华文中宋" w:hint="eastAsia"/>
                <w:bCs/>
                <w:color w:val="000000"/>
                <w:spacing w:val="20"/>
                <w:sz w:val="24"/>
              </w:rPr>
            </w:pPr>
            <w:r>
              <w:rPr>
                <w:rFonts w:ascii="华文中宋" w:eastAsia="华文中宋" w:hAnsi="华文中宋" w:hint="eastAsia"/>
                <w:color w:val="000000"/>
                <w:spacing w:val="20"/>
                <w:szCs w:val="21"/>
              </w:rPr>
              <w:t>《</w:t>
            </w:r>
            <w:r>
              <w:rPr>
                <w:rFonts w:ascii="华文中宋" w:eastAsia="华文中宋" w:hAnsi="华文中宋" w:hint="eastAsia"/>
                <w:bCs/>
                <w:color w:val="000000"/>
                <w:spacing w:val="20"/>
                <w:sz w:val="24"/>
              </w:rPr>
              <w:t>建筑工程施工质量验收统一标准</w:t>
            </w:r>
            <w:r>
              <w:rPr>
                <w:rFonts w:ascii="华文中宋" w:eastAsia="华文中宋" w:hAnsi="华文中宋" w:hint="eastAsia"/>
                <w:color w:val="000000"/>
                <w:spacing w:val="20"/>
                <w:szCs w:val="21"/>
              </w:rPr>
              <w:t>》</w:t>
            </w:r>
          </w:p>
        </w:tc>
        <w:tc>
          <w:tcPr>
            <w:tcW w:w="2654" w:type="dxa"/>
            <w:vAlign w:val="center"/>
          </w:tcPr>
          <w:p>
            <w:pPr>
              <w:spacing w:line="440" w:lineRule="exact"/>
              <w:jc w:val="center"/>
              <w:rPr>
                <w:rFonts w:ascii="华文中宋" w:eastAsia="华文中宋" w:hAnsi="华文中宋"/>
                <w:bCs/>
                <w:color w:val="000000"/>
                <w:spacing w:val="20"/>
                <w:sz w:val="24"/>
              </w:rPr>
            </w:pPr>
            <w:r>
              <w:rPr>
                <w:rFonts w:ascii="华文中宋" w:eastAsia="华文中宋" w:hAnsi="华文中宋"/>
                <w:bCs/>
                <w:color w:val="000000"/>
                <w:spacing w:val="20"/>
                <w:sz w:val="24"/>
              </w:rPr>
              <w:t>GB50300-</w:t>
            </w:r>
            <w:r>
              <w:rPr>
                <w:rFonts w:ascii="华文中宋" w:eastAsia="华文中宋" w:hAnsi="华文中宋" w:hint="eastAsia"/>
                <w:bCs/>
                <w:color w:val="000000"/>
                <w:spacing w:val="20"/>
                <w:sz w:val="24"/>
                <w:lang w:eastAsia="zh-CN"/>
              </w:rPr>
              <w:t>201</w:t>
            </w:r>
            <w:r>
              <w:rPr>
                <w:rFonts w:ascii="华文中宋" w:eastAsia="华文中宋" w:hAnsi="华文中宋"/>
                <w:bCs/>
                <w:color w:val="000000"/>
                <w:spacing w:val="20"/>
                <w:sz w:val="24"/>
              </w:rPr>
              <w:t>1</w:t>
            </w:r>
          </w:p>
        </w:tc>
      </w:tr>
    </w:tbl>
    <w:p>
      <w:pPr>
        <w:spacing w:line="440" w:lineRule="exact"/>
        <w:ind w:firstLine="454"/>
        <w:rPr>
          <w:rFonts w:ascii="华文中宋" w:eastAsia="华文中宋" w:hAnsi="华文中宋" w:hint="eastAsia"/>
          <w:b/>
          <w:color w:val="000000"/>
          <w:spacing w:val="20"/>
          <w:sz w:val="24"/>
        </w:rPr>
      </w:pPr>
    </w:p>
    <w:p>
      <w:pPr>
        <w:spacing w:line="440" w:lineRule="exact"/>
        <w:ind w:firstLine="454"/>
        <w:rPr>
          <w:rFonts w:ascii="华文中宋" w:eastAsia="华文中宋" w:hAnsi="华文中宋" w:hint="eastAsia"/>
          <w:b/>
          <w:color w:val="000000"/>
          <w:spacing w:val="20"/>
          <w:sz w:val="24"/>
        </w:rPr>
      </w:pPr>
      <w:r>
        <w:rPr>
          <w:rFonts w:ascii="华文中宋" w:eastAsia="华文中宋" w:hAnsi="华文中宋" w:hint="eastAsia"/>
          <w:b/>
          <w:color w:val="000000"/>
          <w:spacing w:val="20"/>
          <w:sz w:val="24"/>
        </w:rPr>
        <w:t xml:space="preserve">1.6 主要法规                            </w:t>
      </w:r>
      <w:r>
        <w:rPr>
          <w:rFonts w:ascii="华文中宋" w:eastAsia="华文中宋" w:hAnsi="华文中宋" w:hint="eastAsia"/>
          <w:b/>
          <w:spacing w:val="20"/>
          <w:sz w:val="24"/>
        </w:rPr>
        <w:t>表1.6</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008"/>
        <w:gridCol w:w="4860"/>
        <w:gridCol w:w="265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008"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类别</w:t>
            </w:r>
          </w:p>
        </w:tc>
        <w:tc>
          <w:tcPr>
            <w:tcW w:w="4860"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名      称</w:t>
            </w:r>
          </w:p>
        </w:tc>
        <w:tc>
          <w:tcPr>
            <w:tcW w:w="2654"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编号</w:t>
            </w:r>
          </w:p>
        </w:tc>
      </w:tr>
      <w:tr>
        <w:tblPrEx>
          <w:tblW w:w="0" w:type="auto"/>
          <w:tblCellMar>
            <w:top w:w="0" w:type="dxa"/>
            <w:left w:w="108" w:type="dxa"/>
            <w:bottom w:w="0" w:type="dxa"/>
            <w:right w:w="108" w:type="dxa"/>
          </w:tblCellMar>
          <w:tblLook w:val="0000"/>
        </w:tblPrEx>
        <w:trPr>
          <w:cantSplit/>
        </w:trPr>
        <w:tc>
          <w:tcPr>
            <w:tcW w:w="1008" w:type="dxa"/>
            <w:vMerge w:val="restart"/>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国家</w:t>
            </w:r>
          </w:p>
        </w:tc>
        <w:tc>
          <w:tcPr>
            <w:tcW w:w="4860" w:type="dxa"/>
            <w:vAlign w:val="center"/>
          </w:tcPr>
          <w:p>
            <w:pPr>
              <w:spacing w:line="440" w:lineRule="exact"/>
              <w:jc w:val="center"/>
              <w:rPr>
                <w:rFonts w:ascii="华文中宋" w:eastAsia="华文中宋" w:hAnsi="华文中宋"/>
                <w:bCs/>
                <w:color w:val="000000"/>
                <w:spacing w:val="20"/>
                <w:szCs w:val="21"/>
              </w:rPr>
            </w:pPr>
            <w:r>
              <w:rPr>
                <w:rFonts w:ascii="华文中宋" w:eastAsia="华文中宋" w:hAnsi="华文中宋" w:hint="eastAsia"/>
                <w:bCs/>
                <w:color w:val="000000"/>
                <w:spacing w:val="20"/>
                <w:szCs w:val="21"/>
              </w:rPr>
              <w:t>《中华人人民共和国建筑法</w:t>
            </w:r>
            <w:r>
              <w:rPr>
                <w:rFonts w:ascii="华文中宋" w:eastAsia="华文中宋" w:hAnsi="华文中宋" w:hint="eastAsia"/>
                <w:color w:val="000000"/>
                <w:spacing w:val="20"/>
                <w:szCs w:val="21"/>
              </w:rPr>
              <w:t>》</w:t>
            </w:r>
          </w:p>
        </w:tc>
        <w:tc>
          <w:tcPr>
            <w:tcW w:w="2654" w:type="dxa"/>
            <w:vAlign w:val="center"/>
          </w:tcPr>
          <w:p>
            <w:pPr>
              <w:spacing w:line="440" w:lineRule="exact"/>
              <w:jc w:val="center"/>
              <w:rPr>
                <w:rFonts w:ascii="华文中宋" w:eastAsia="华文中宋" w:hAnsi="华文中宋" w:hint="eastAsia"/>
                <w:bCs/>
                <w:color w:val="000000"/>
                <w:spacing w:val="20"/>
                <w:szCs w:val="21"/>
              </w:rPr>
            </w:pPr>
          </w:p>
        </w:tc>
      </w:tr>
      <w:tr>
        <w:tblPrEx>
          <w:tblW w:w="0" w:type="auto"/>
          <w:tblCellMar>
            <w:top w:w="0" w:type="dxa"/>
            <w:left w:w="108" w:type="dxa"/>
            <w:bottom w:w="0" w:type="dxa"/>
            <w:right w:w="108" w:type="dxa"/>
          </w:tblCellMar>
          <w:tblLook w:val="0000"/>
        </w:tblPrEx>
        <w:trPr>
          <w:cantSplit/>
        </w:trPr>
        <w:tc>
          <w:tcPr>
            <w:tcW w:w="1008" w:type="dxa"/>
            <w:vMerge/>
            <w:vAlign w:val="center"/>
          </w:tcPr>
          <w:p>
            <w:pPr>
              <w:spacing w:line="440" w:lineRule="exact"/>
              <w:jc w:val="center"/>
              <w:rPr>
                <w:rFonts w:ascii="华文中宋" w:eastAsia="华文中宋" w:hAnsi="华文中宋" w:hint="eastAsia"/>
                <w:bCs/>
                <w:color w:val="000000"/>
                <w:spacing w:val="20"/>
                <w:szCs w:val="21"/>
              </w:rPr>
            </w:pPr>
          </w:p>
        </w:tc>
        <w:tc>
          <w:tcPr>
            <w:tcW w:w="4860" w:type="dxa"/>
            <w:vAlign w:val="center"/>
          </w:tcPr>
          <w:p>
            <w:pPr>
              <w:spacing w:line="440" w:lineRule="exact"/>
              <w:jc w:val="center"/>
              <w:rPr>
                <w:rFonts w:ascii="华文中宋" w:eastAsia="华文中宋" w:hAnsi="华文中宋" w:hint="eastAsia"/>
                <w:bCs/>
                <w:color w:val="000000"/>
                <w:spacing w:val="20"/>
                <w:szCs w:val="21"/>
              </w:rPr>
            </w:pPr>
            <w:r>
              <w:rPr>
                <w:rFonts w:ascii="华文中宋" w:eastAsia="华文中宋" w:hAnsi="华文中宋" w:hint="eastAsia"/>
                <w:bCs/>
                <w:color w:val="000000"/>
                <w:spacing w:val="20"/>
                <w:szCs w:val="21"/>
              </w:rPr>
              <w:t>《建筑质量管理条例</w:t>
            </w:r>
            <w:r>
              <w:rPr>
                <w:rFonts w:ascii="华文中宋" w:eastAsia="华文中宋" w:hAnsi="华文中宋" w:hint="eastAsia"/>
                <w:color w:val="000000"/>
                <w:spacing w:val="20"/>
                <w:szCs w:val="21"/>
              </w:rPr>
              <w:t>》</w:t>
            </w:r>
          </w:p>
        </w:tc>
        <w:tc>
          <w:tcPr>
            <w:tcW w:w="2654" w:type="dxa"/>
            <w:vAlign w:val="center"/>
          </w:tcPr>
          <w:p>
            <w:pPr>
              <w:spacing w:line="440" w:lineRule="exact"/>
              <w:jc w:val="center"/>
              <w:rPr>
                <w:rFonts w:ascii="华文中宋" w:eastAsia="华文中宋" w:hAnsi="华文中宋" w:hint="eastAsia"/>
                <w:bCs/>
                <w:color w:val="000000"/>
                <w:spacing w:val="20"/>
                <w:szCs w:val="21"/>
              </w:rPr>
            </w:pPr>
          </w:p>
        </w:tc>
      </w:tr>
    </w:tbl>
    <w:p>
      <w:pPr>
        <w:spacing w:line="440" w:lineRule="exact"/>
        <w:ind w:firstLine="454"/>
        <w:rPr>
          <w:rFonts w:ascii="华文中宋" w:eastAsia="华文中宋" w:hAnsi="华文中宋" w:hint="eastAsia"/>
          <w:bCs/>
          <w:spacing w:val="20"/>
          <w:sz w:val="24"/>
          <w:shd w:val="pct10" w:color="auto" w:fill="FFFFFF"/>
        </w:rPr>
      </w:pPr>
      <w:r>
        <w:rPr>
          <w:rFonts w:ascii="华文中宋" w:eastAsia="华文中宋" w:hAnsi="华文中宋" w:hint="eastAsia"/>
          <w:b/>
          <w:spacing w:val="20"/>
          <w:sz w:val="24"/>
        </w:rPr>
        <w:t>1.7</w:t>
      </w:r>
      <w:r>
        <w:rPr>
          <w:rFonts w:ascii="华文中宋" w:eastAsia="华文中宋" w:hAnsi="华文中宋"/>
          <w:bCs/>
          <w:spacing w:val="20"/>
          <w:sz w:val="24"/>
        </w:rPr>
        <w:t xml:space="preserve"> </w:t>
      </w:r>
      <w:r>
        <w:rPr>
          <w:rFonts w:ascii="华文中宋" w:eastAsia="华文中宋" w:hAnsi="华文中宋" w:hint="eastAsia"/>
          <w:bCs/>
          <w:spacing w:val="20"/>
          <w:sz w:val="24"/>
        </w:rPr>
        <w:t>总公司下发的施工组织设计编制办法([</w:t>
      </w:r>
      <w:r>
        <w:rPr>
          <w:rFonts w:ascii="华文中宋" w:eastAsia="华文中宋" w:hAnsi="华文中宋" w:hint="eastAsia"/>
          <w:bCs/>
          <w:spacing w:val="20"/>
          <w:sz w:val="24"/>
          <w:lang w:eastAsia="zh-CN"/>
        </w:rPr>
        <w:t>201</w:t>
      </w:r>
      <w:r>
        <w:rPr>
          <w:rFonts w:ascii="华文中宋" w:eastAsia="华文中宋" w:hAnsi="华文中宋"/>
          <w:bCs/>
          <w:spacing w:val="20"/>
          <w:sz w:val="24"/>
        </w:rPr>
        <w:t>2</w:t>
      </w:r>
      <w:r>
        <w:rPr>
          <w:rFonts w:ascii="华文中宋" w:eastAsia="华文中宋" w:hAnsi="华文中宋" w:hint="eastAsia"/>
          <w:bCs/>
          <w:spacing w:val="20"/>
          <w:sz w:val="24"/>
        </w:rPr>
        <w:t>]技质字第1</w:t>
      </w:r>
      <w:r>
        <w:rPr>
          <w:rFonts w:ascii="华文中宋" w:eastAsia="华文中宋" w:hAnsi="华文中宋"/>
          <w:bCs/>
          <w:spacing w:val="20"/>
          <w:sz w:val="24"/>
        </w:rPr>
        <w:t>94</w:t>
      </w:r>
      <w:r>
        <w:rPr>
          <w:rFonts w:ascii="华文中宋" w:eastAsia="华文中宋" w:hAnsi="华文中宋" w:hint="eastAsia"/>
          <w:bCs/>
          <w:spacing w:val="20"/>
          <w:sz w:val="24"/>
        </w:rPr>
        <w:t>号)通知。</w:t>
      </w:r>
    </w:p>
    <w:p>
      <w:pPr>
        <w:spacing w:line="440" w:lineRule="exact"/>
        <w:ind w:firstLine="454"/>
        <w:rPr>
          <w:rFonts w:ascii="华文中宋" w:eastAsia="华文中宋" w:hAnsi="华文中宋" w:hint="eastAsia"/>
          <w:bCs/>
          <w:spacing w:val="20"/>
          <w:sz w:val="24"/>
        </w:rPr>
      </w:pPr>
      <w:r>
        <w:rPr>
          <w:rFonts w:ascii="华文中宋" w:eastAsia="华文中宋" w:hAnsi="华文中宋" w:hint="eastAsia"/>
          <w:b/>
          <w:spacing w:val="20"/>
          <w:sz w:val="24"/>
        </w:rPr>
        <w:t xml:space="preserve">1.8 </w:t>
      </w:r>
      <w:r>
        <w:rPr>
          <w:rFonts w:ascii="华文中宋" w:eastAsia="华文中宋" w:hAnsi="华文中宋" w:hint="eastAsia"/>
          <w:bCs/>
          <w:spacing w:val="20"/>
          <w:sz w:val="24"/>
        </w:rPr>
        <w:t>总公司综合管理体系的综合管理手册及相关的程序文件。</w:t>
      </w:r>
    </w:p>
    <w:p>
      <w:pPr>
        <w:spacing w:line="440" w:lineRule="exact"/>
        <w:ind w:firstLine="454"/>
        <w:rPr>
          <w:rFonts w:ascii="华文中宋" w:eastAsia="华文中宋" w:hAnsi="华文中宋" w:hint="eastAsia"/>
          <w:bCs/>
          <w:spacing w:val="20"/>
          <w:sz w:val="24"/>
        </w:rPr>
      </w:pPr>
      <w:r>
        <w:rPr>
          <w:rFonts w:ascii="华文中宋" w:eastAsia="华文中宋" w:hAnsi="华文中宋" w:hint="eastAsia"/>
          <w:b/>
          <w:spacing w:val="20"/>
          <w:sz w:val="24"/>
        </w:rPr>
        <w:t xml:space="preserve">1.9 </w:t>
      </w:r>
      <w:r>
        <w:rPr>
          <w:rFonts w:ascii="华文中宋" w:eastAsia="华文中宋" w:hAnsi="华文中宋" w:hint="eastAsia"/>
          <w:bCs/>
          <w:spacing w:val="20"/>
          <w:sz w:val="24"/>
        </w:rPr>
        <w:t>土建总体施工组织设计。</w:t>
      </w:r>
    </w:p>
    <w:p>
      <w:pPr>
        <w:spacing w:line="440" w:lineRule="exact"/>
        <w:ind w:firstLine="454"/>
        <w:rPr>
          <w:rFonts w:ascii="华文中宋" w:eastAsia="华文中宋" w:hAnsi="华文中宋" w:hint="eastAsia"/>
          <w:b/>
          <w:spacing w:val="20"/>
          <w:sz w:val="24"/>
        </w:rPr>
      </w:pPr>
    </w:p>
    <w:p>
      <w:pPr>
        <w:spacing w:line="440" w:lineRule="exact"/>
        <w:ind w:firstLine="454"/>
        <w:rPr>
          <w:rFonts w:ascii="华文中宋" w:eastAsia="华文中宋" w:hAnsi="华文中宋"/>
          <w:b/>
          <w:spacing w:val="20"/>
          <w:sz w:val="24"/>
        </w:rPr>
      </w:pPr>
      <w:r>
        <w:rPr>
          <w:rFonts w:ascii="华文中宋" w:eastAsia="华文中宋" w:hAnsi="华文中宋" w:hint="eastAsia"/>
          <w:b/>
          <w:spacing w:val="20"/>
          <w:sz w:val="24"/>
        </w:rPr>
        <w:t>二、工程概况</w:t>
      </w:r>
    </w:p>
    <w:p>
      <w:pPr>
        <w:spacing w:line="440" w:lineRule="exact"/>
        <w:ind w:firstLine="454"/>
        <w:rPr>
          <w:rFonts w:ascii="华文中宋" w:eastAsia="华文中宋" w:hAnsi="华文中宋" w:hint="eastAsia"/>
          <w:b/>
          <w:spacing w:val="20"/>
          <w:sz w:val="24"/>
        </w:rPr>
      </w:pPr>
      <w:r>
        <w:rPr>
          <w:rFonts w:ascii="华文中宋" w:eastAsia="华文中宋" w:hAnsi="华文中宋" w:hint="eastAsia"/>
          <w:b/>
          <w:spacing w:val="20"/>
          <w:sz w:val="24"/>
        </w:rPr>
        <w:t>2</w:t>
      </w:r>
      <w:r>
        <w:rPr>
          <w:rFonts w:ascii="华文中宋" w:eastAsia="华文中宋" w:hAnsi="华文中宋"/>
          <w:b/>
          <w:spacing w:val="20"/>
          <w:sz w:val="24"/>
        </w:rPr>
        <w:t>.1</w:t>
      </w:r>
      <w:r>
        <w:rPr>
          <w:rFonts w:ascii="华文中宋" w:eastAsia="华文中宋" w:hAnsi="华文中宋" w:hint="eastAsia"/>
          <w:b/>
          <w:spacing w:val="20"/>
          <w:sz w:val="24"/>
        </w:rPr>
        <w:t>工程简介                             表2.1</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360"/>
        <w:gridCol w:w="4935"/>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4"/>
        </w:trPr>
        <w:tc>
          <w:tcPr>
            <w:tcW w:w="3360" w:type="dxa"/>
            <w:vAlign w:val="center"/>
          </w:tcPr>
          <w:p>
            <w:pPr>
              <w:spacing w:line="440" w:lineRule="exact"/>
              <w:jc w:val="center"/>
              <w:outlineLvl w:val="0"/>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项</w:t>
            </w:r>
            <w:r>
              <w:rPr>
                <w:rFonts w:ascii="华文中宋" w:eastAsia="华文中宋" w:hAnsi="华文中宋"/>
                <w:b/>
                <w:color w:val="000000"/>
                <w:spacing w:val="20"/>
                <w:szCs w:val="21"/>
              </w:rPr>
              <w:t xml:space="preserve">    </w:t>
            </w:r>
            <w:r>
              <w:rPr>
                <w:rFonts w:ascii="华文中宋" w:eastAsia="华文中宋" w:hAnsi="华文中宋" w:hint="eastAsia"/>
                <w:b/>
                <w:color w:val="000000"/>
                <w:spacing w:val="20"/>
                <w:szCs w:val="21"/>
              </w:rPr>
              <w:t>目</w:t>
            </w:r>
          </w:p>
        </w:tc>
        <w:tc>
          <w:tcPr>
            <w:tcW w:w="4935" w:type="dxa"/>
          </w:tcPr>
          <w:p>
            <w:pPr>
              <w:spacing w:line="440" w:lineRule="exact"/>
              <w:jc w:val="center"/>
              <w:outlineLvl w:val="0"/>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内     容</w:t>
            </w:r>
          </w:p>
        </w:tc>
      </w:tr>
      <w:tr>
        <w:tblPrEx>
          <w:tblW w:w="0" w:type="auto"/>
          <w:tblInd w:w="108" w:type="dxa"/>
          <w:tblLayout w:type="fixed"/>
          <w:tblCellMar>
            <w:top w:w="0" w:type="dxa"/>
            <w:left w:w="108" w:type="dxa"/>
            <w:bottom w:w="0" w:type="dxa"/>
            <w:right w:w="108" w:type="dxa"/>
          </w:tblCellMar>
          <w:tblLook w:val="0000"/>
        </w:tblPrEx>
        <w:trPr>
          <w:trHeight w:val="284"/>
        </w:trPr>
        <w:tc>
          <w:tcPr>
            <w:tcW w:w="3360"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工程名称</w:t>
            </w:r>
          </w:p>
        </w:tc>
        <w:tc>
          <w:tcPr>
            <w:tcW w:w="4935" w:type="dxa"/>
            <w:vAlign w:val="center"/>
          </w:tcPr>
          <w:p>
            <w:pPr>
              <w:spacing w:line="440" w:lineRule="exact"/>
              <w:jc w:val="center"/>
              <w:rPr>
                <w:rFonts w:ascii="华文中宋" w:eastAsia="华文中宋" w:hAnsi="华文中宋" w:hint="eastAsia"/>
                <w:color w:val="000000"/>
                <w:spacing w:val="20"/>
                <w:szCs w:val="21"/>
              </w:rPr>
            </w:pPr>
          </w:p>
        </w:tc>
      </w:tr>
      <w:tr>
        <w:tblPrEx>
          <w:tblW w:w="0" w:type="auto"/>
          <w:tblInd w:w="108" w:type="dxa"/>
          <w:tblLayout w:type="fixed"/>
          <w:tblCellMar>
            <w:top w:w="0" w:type="dxa"/>
            <w:left w:w="108" w:type="dxa"/>
            <w:bottom w:w="0" w:type="dxa"/>
            <w:right w:w="108" w:type="dxa"/>
          </w:tblCellMar>
          <w:tblLook w:val="0000"/>
        </w:tblPrEx>
        <w:trPr>
          <w:trHeight w:val="284"/>
        </w:trPr>
        <w:tc>
          <w:tcPr>
            <w:tcW w:w="3360"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地理位置</w:t>
            </w:r>
          </w:p>
        </w:tc>
        <w:tc>
          <w:tcPr>
            <w:tcW w:w="4935" w:type="dxa"/>
            <w:vAlign w:val="center"/>
          </w:tcPr>
          <w:p>
            <w:pPr>
              <w:spacing w:line="440" w:lineRule="exact"/>
              <w:jc w:val="center"/>
              <w:rPr>
                <w:rFonts w:ascii="华文中宋" w:eastAsia="华文中宋" w:hAnsi="华文中宋" w:hint="eastAsia"/>
                <w:color w:val="000000"/>
                <w:spacing w:val="20"/>
                <w:szCs w:val="21"/>
              </w:rPr>
            </w:pPr>
          </w:p>
        </w:tc>
      </w:tr>
    </w:tbl>
    <w:p>
      <w:pPr>
        <w:sectPr>
          <w:footerReference w:type="even" r:id="rId5"/>
          <w:type w:val="nextPage"/>
          <w:pgSz w:w="11906" w:h="16838"/>
          <w:pgMar w:top="1440" w:right="1797" w:bottom="1440" w:left="1797" w:header="851" w:footer="992" w:gutter="0"/>
          <w:pgNumType w:start="2"/>
          <w:cols w:space="708"/>
          <w:titlePg w:val="0"/>
          <w:docGrid w:type="linesAndChar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360"/>
        <w:gridCol w:w="4935"/>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4"/>
        </w:trPr>
        <w:tc>
          <w:tcPr>
            <w:tcW w:w="3360"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建设单位</w:t>
            </w:r>
          </w:p>
        </w:tc>
        <w:tc>
          <w:tcPr>
            <w:tcW w:w="4935" w:type="dxa"/>
            <w:vAlign w:val="center"/>
          </w:tcPr>
          <w:p>
            <w:pPr>
              <w:spacing w:line="440" w:lineRule="exact"/>
              <w:jc w:val="center"/>
              <w:rPr>
                <w:rFonts w:ascii="华文中宋" w:eastAsia="华文中宋" w:hAnsi="华文中宋" w:hint="eastAsia"/>
                <w:color w:val="000000"/>
                <w:spacing w:val="20"/>
                <w:szCs w:val="21"/>
              </w:rPr>
            </w:pPr>
          </w:p>
        </w:tc>
      </w:tr>
      <w:tr>
        <w:tblPrEx>
          <w:tblW w:w="0" w:type="auto"/>
          <w:tblInd w:w="108" w:type="dxa"/>
          <w:tblLayout w:type="fixed"/>
          <w:tblCellMar>
            <w:top w:w="0" w:type="dxa"/>
            <w:left w:w="108" w:type="dxa"/>
            <w:bottom w:w="0" w:type="dxa"/>
            <w:right w:w="108" w:type="dxa"/>
          </w:tblCellMar>
          <w:tblLook w:val="0000"/>
        </w:tblPrEx>
        <w:trPr>
          <w:cantSplit/>
          <w:trHeight w:val="341"/>
        </w:trPr>
        <w:tc>
          <w:tcPr>
            <w:tcW w:w="3360" w:type="dxa"/>
            <w:tcBorders>
              <w:bottom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设计单位</w:t>
            </w:r>
          </w:p>
        </w:tc>
        <w:tc>
          <w:tcPr>
            <w:tcW w:w="4935" w:type="dxa"/>
            <w:tcBorders>
              <w:bottom w:val="single" w:sz="4" w:space="0" w:color="auto"/>
            </w:tcBorders>
            <w:vAlign w:val="center"/>
          </w:tcPr>
          <w:p>
            <w:pPr>
              <w:pStyle w:val="NormalWeb"/>
              <w:spacing w:after="156" w:afterLines="50"/>
              <w:jc w:val="center"/>
              <w:rPr>
                <w:rFonts w:hint="eastAsia"/>
                <w:bCs/>
                <w:color w:val="000000"/>
                <w:sz w:val="21"/>
                <w:szCs w:val="21"/>
              </w:rPr>
            </w:pPr>
          </w:p>
        </w:tc>
      </w:tr>
      <w:tr>
        <w:tblPrEx>
          <w:tblW w:w="0" w:type="auto"/>
          <w:tblInd w:w="108" w:type="dxa"/>
          <w:tblLayout w:type="fixed"/>
          <w:tblCellMar>
            <w:top w:w="0" w:type="dxa"/>
            <w:left w:w="108" w:type="dxa"/>
            <w:bottom w:w="0" w:type="dxa"/>
            <w:right w:w="108" w:type="dxa"/>
          </w:tblCellMar>
          <w:tblLook w:val="0000"/>
        </w:tblPrEx>
        <w:trPr>
          <w:trHeight w:val="213"/>
        </w:trPr>
        <w:tc>
          <w:tcPr>
            <w:tcW w:w="3360"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勘察单位</w:t>
            </w:r>
          </w:p>
        </w:tc>
        <w:tc>
          <w:tcPr>
            <w:tcW w:w="4935" w:type="dxa"/>
            <w:vAlign w:val="center"/>
          </w:tcPr>
          <w:p>
            <w:pPr>
              <w:spacing w:line="440" w:lineRule="exact"/>
              <w:jc w:val="center"/>
              <w:rPr>
                <w:rFonts w:ascii="华文中宋" w:eastAsia="华文中宋" w:hAnsi="华文中宋" w:hint="eastAsia"/>
                <w:color w:val="000000"/>
                <w:spacing w:val="20"/>
                <w:szCs w:val="21"/>
              </w:rPr>
            </w:pPr>
          </w:p>
        </w:tc>
      </w:tr>
      <w:tr>
        <w:tblPrEx>
          <w:tblW w:w="0" w:type="auto"/>
          <w:tblInd w:w="108" w:type="dxa"/>
          <w:tblLayout w:type="fixed"/>
          <w:tblCellMar>
            <w:top w:w="0" w:type="dxa"/>
            <w:left w:w="108" w:type="dxa"/>
            <w:bottom w:w="0" w:type="dxa"/>
            <w:right w:w="108" w:type="dxa"/>
          </w:tblCellMar>
          <w:tblLook w:val="0000"/>
        </w:tblPrEx>
        <w:trPr>
          <w:trHeight w:val="213"/>
        </w:trPr>
        <w:tc>
          <w:tcPr>
            <w:tcW w:w="3360"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监理单位</w:t>
            </w:r>
          </w:p>
        </w:tc>
        <w:tc>
          <w:tcPr>
            <w:tcW w:w="4935" w:type="dxa"/>
            <w:vAlign w:val="center"/>
          </w:tcPr>
          <w:p>
            <w:pPr>
              <w:spacing w:line="440" w:lineRule="exact"/>
              <w:jc w:val="center"/>
              <w:rPr>
                <w:rFonts w:ascii="华文中宋" w:eastAsia="华文中宋" w:hAnsi="华文中宋" w:hint="eastAsia"/>
                <w:color w:val="000000"/>
                <w:spacing w:val="20"/>
                <w:szCs w:val="21"/>
              </w:rPr>
            </w:pPr>
          </w:p>
        </w:tc>
      </w:tr>
      <w:tr>
        <w:tblPrEx>
          <w:tblW w:w="0" w:type="auto"/>
          <w:tblInd w:w="108" w:type="dxa"/>
          <w:tblLayout w:type="fixed"/>
          <w:tblCellMar>
            <w:top w:w="0" w:type="dxa"/>
            <w:left w:w="108" w:type="dxa"/>
            <w:bottom w:w="0" w:type="dxa"/>
            <w:right w:w="108" w:type="dxa"/>
          </w:tblCellMar>
          <w:tblLook w:val="0000"/>
        </w:tblPrEx>
        <w:trPr>
          <w:trHeight w:val="213"/>
        </w:trPr>
        <w:tc>
          <w:tcPr>
            <w:tcW w:w="3360"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质量监督单位</w:t>
            </w:r>
          </w:p>
        </w:tc>
        <w:tc>
          <w:tcPr>
            <w:tcW w:w="4935" w:type="dxa"/>
            <w:vAlign w:val="center"/>
          </w:tcPr>
          <w:p>
            <w:pPr>
              <w:spacing w:line="440" w:lineRule="exact"/>
              <w:jc w:val="center"/>
              <w:rPr>
                <w:rFonts w:ascii="华文中宋" w:eastAsia="华文中宋" w:hAnsi="华文中宋" w:hint="eastAsia"/>
                <w:color w:val="000000"/>
                <w:spacing w:val="20"/>
                <w:szCs w:val="21"/>
              </w:rPr>
            </w:pPr>
          </w:p>
        </w:tc>
      </w:tr>
      <w:tr>
        <w:tblPrEx>
          <w:tblW w:w="0" w:type="auto"/>
          <w:tblInd w:w="108" w:type="dxa"/>
          <w:tblLayout w:type="fixed"/>
          <w:tblCellMar>
            <w:top w:w="0" w:type="dxa"/>
            <w:left w:w="108" w:type="dxa"/>
            <w:bottom w:w="0" w:type="dxa"/>
            <w:right w:w="108" w:type="dxa"/>
          </w:tblCellMar>
          <w:tblLook w:val="0000"/>
        </w:tblPrEx>
        <w:trPr>
          <w:trHeight w:val="213"/>
        </w:trPr>
        <w:tc>
          <w:tcPr>
            <w:tcW w:w="3360"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施工单位</w:t>
            </w:r>
          </w:p>
        </w:tc>
        <w:tc>
          <w:tcPr>
            <w:tcW w:w="4935" w:type="dxa"/>
            <w:vAlign w:val="center"/>
          </w:tcPr>
          <w:p>
            <w:pPr>
              <w:spacing w:line="440" w:lineRule="exact"/>
              <w:jc w:val="center"/>
              <w:rPr>
                <w:rFonts w:ascii="华文中宋" w:eastAsia="华文中宋" w:hAnsi="华文中宋" w:hint="eastAsia"/>
                <w:color w:val="000000"/>
                <w:spacing w:val="20"/>
                <w:szCs w:val="21"/>
              </w:rPr>
            </w:pPr>
          </w:p>
        </w:tc>
      </w:tr>
      <w:tr>
        <w:tblPrEx>
          <w:tblW w:w="0" w:type="auto"/>
          <w:tblInd w:w="108" w:type="dxa"/>
          <w:tblLayout w:type="fixed"/>
          <w:tblCellMar>
            <w:top w:w="0" w:type="dxa"/>
            <w:left w:w="108" w:type="dxa"/>
            <w:bottom w:w="0" w:type="dxa"/>
            <w:right w:w="108" w:type="dxa"/>
          </w:tblCellMar>
          <w:tblLook w:val="0000"/>
        </w:tblPrEx>
        <w:trPr>
          <w:trHeight w:val="213"/>
        </w:trPr>
        <w:tc>
          <w:tcPr>
            <w:tcW w:w="3360"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合同工期</w:t>
            </w:r>
          </w:p>
        </w:tc>
        <w:tc>
          <w:tcPr>
            <w:tcW w:w="4935" w:type="dxa"/>
            <w:vAlign w:val="center"/>
          </w:tcPr>
          <w:p>
            <w:pPr>
              <w:spacing w:line="440" w:lineRule="exact"/>
              <w:jc w:val="center"/>
              <w:rPr>
                <w:rFonts w:ascii="华文中宋" w:eastAsia="华文中宋" w:hAnsi="华文中宋" w:hint="eastAsia"/>
                <w:color w:val="000000"/>
                <w:spacing w:val="20"/>
                <w:szCs w:val="21"/>
              </w:rPr>
            </w:pPr>
          </w:p>
        </w:tc>
      </w:tr>
      <w:tr>
        <w:tblPrEx>
          <w:tblW w:w="0" w:type="auto"/>
          <w:tblInd w:w="108" w:type="dxa"/>
          <w:tblLayout w:type="fixed"/>
          <w:tblCellMar>
            <w:top w:w="0" w:type="dxa"/>
            <w:left w:w="108" w:type="dxa"/>
            <w:bottom w:w="0" w:type="dxa"/>
            <w:right w:w="108" w:type="dxa"/>
          </w:tblCellMar>
          <w:tblLook w:val="0000"/>
        </w:tblPrEx>
        <w:trPr>
          <w:trHeight w:val="213"/>
        </w:trPr>
        <w:tc>
          <w:tcPr>
            <w:tcW w:w="3360" w:type="dxa"/>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合同质量目标</w:t>
            </w:r>
          </w:p>
        </w:tc>
        <w:tc>
          <w:tcPr>
            <w:tcW w:w="4935" w:type="dxa"/>
            <w:vAlign w:val="center"/>
          </w:tcPr>
          <w:p>
            <w:pPr>
              <w:pStyle w:val="NormalWeb"/>
              <w:spacing w:after="156" w:afterLines="50"/>
              <w:jc w:val="center"/>
              <w:rPr>
                <w:rFonts w:hint="eastAsia"/>
                <w:bCs/>
                <w:color w:val="000000"/>
                <w:sz w:val="21"/>
                <w:szCs w:val="21"/>
              </w:rPr>
            </w:pPr>
          </w:p>
        </w:tc>
      </w:tr>
    </w:tbl>
    <w:p>
      <w:pPr>
        <w:spacing w:line="440" w:lineRule="exact"/>
        <w:ind w:firstLine="454"/>
        <w:rPr>
          <w:rFonts w:ascii="华文中宋" w:eastAsia="华文中宋" w:hAnsi="华文中宋" w:hint="eastAsia"/>
          <w:b/>
          <w:color w:val="000000"/>
          <w:spacing w:val="20"/>
          <w:sz w:val="24"/>
        </w:rPr>
      </w:pPr>
      <w:r>
        <w:rPr>
          <w:rFonts w:ascii="华文中宋" w:eastAsia="华文中宋" w:hAnsi="华文中宋" w:hint="eastAsia"/>
          <w:b/>
          <w:color w:val="000000"/>
          <w:spacing w:val="20"/>
          <w:sz w:val="24"/>
        </w:rPr>
        <w:t>2-2专业概况</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本工程为住宅楼工程，工程包括给水系统、排水系统、雨水系统、消防系统、采暖系统工程。消防系统分为消火栓系统和自动喷洒灭火系统工程特点是管道系统齐全，管线众多，施工难度高，工期短，工程量大。</w:t>
      </w:r>
    </w:p>
    <w:p>
      <w:pPr>
        <w:spacing w:line="440" w:lineRule="exact"/>
        <w:ind w:firstLine="454"/>
        <w:rPr>
          <w:rFonts w:ascii="华文中宋" w:eastAsia="华文中宋" w:hAnsi="华文中宋" w:hint="eastAsia"/>
          <w:b/>
          <w:bCs/>
          <w:color w:val="000000"/>
          <w:spacing w:val="20"/>
          <w:sz w:val="24"/>
        </w:rPr>
      </w:pPr>
      <w:r>
        <w:rPr>
          <w:rFonts w:ascii="华文中宋" w:eastAsia="华文中宋" w:hAnsi="华文中宋" w:hint="eastAsia"/>
          <w:bCs/>
          <w:color w:val="000000"/>
          <w:spacing w:val="20"/>
          <w:sz w:val="24"/>
        </w:rPr>
        <w:t>2-2-1给水系统</w:t>
      </w:r>
      <w:r>
        <w:rPr>
          <w:rFonts w:ascii="华文中宋" w:eastAsia="华文中宋" w:hAnsi="华文中宋" w:hint="eastAsia"/>
          <w:b/>
          <w:bCs/>
          <w:color w:val="000000"/>
          <w:spacing w:val="20"/>
          <w:sz w:val="24"/>
        </w:rPr>
        <w:t>：</w:t>
      </w:r>
    </w:p>
    <w:p>
      <w:pPr>
        <w:spacing w:line="440" w:lineRule="exact"/>
        <w:ind w:firstLine="454"/>
        <w:rPr>
          <w:rFonts w:ascii="华文中宋" w:eastAsia="华文中宋" w:hAnsi="华文中宋"/>
          <w:color w:val="000000"/>
          <w:sz w:val="24"/>
        </w:rPr>
      </w:pPr>
      <w:r>
        <w:rPr>
          <w:rFonts w:ascii="华文中宋" w:eastAsia="华文中宋" w:hAnsi="华文中宋" w:hint="eastAsia"/>
          <w:color w:val="000000"/>
          <w:spacing w:val="20"/>
          <w:sz w:val="24"/>
        </w:rPr>
        <w:t>本工程最高日用水量为251m</w:t>
      </w:r>
      <w:r>
        <w:rPr>
          <w:rFonts w:ascii="华文中宋" w:eastAsia="华文中宋" w:hAnsi="华文中宋" w:hint="eastAsia"/>
          <w:color w:val="000000"/>
          <w:spacing w:val="20"/>
          <w:sz w:val="24"/>
          <w:vertAlign w:val="superscript"/>
        </w:rPr>
        <w:t>3</w:t>
      </w:r>
      <w:r>
        <w:rPr>
          <w:rFonts w:ascii="华文中宋" w:eastAsia="华文中宋" w:hAnsi="华文中宋" w:hint="eastAsia"/>
          <w:color w:val="000000"/>
          <w:spacing w:val="20"/>
          <w:sz w:val="24"/>
        </w:rPr>
        <w:t>/d，</w:t>
      </w:r>
      <w:r>
        <w:rPr>
          <w:rFonts w:ascii="华文中宋" w:eastAsia="华文中宋" w:hAnsi="华文中宋" w:hint="eastAsia"/>
          <w:color w:val="000000"/>
          <w:sz w:val="24"/>
        </w:rPr>
        <w:t>水源在建筑的北侧,从市政管网接入一根DN</w:t>
      </w:r>
      <w:r>
        <w:rPr>
          <w:rFonts w:ascii="华文中宋" w:eastAsia="华文中宋" w:hAnsi="华文中宋" w:hint="eastAsia"/>
          <w:color w:val="000000"/>
          <w:sz w:val="24"/>
          <w:lang w:eastAsia="zh-CN"/>
        </w:rPr>
        <w:t>201</w:t>
      </w:r>
      <w:r>
        <w:rPr>
          <w:rFonts w:ascii="华文中宋" w:eastAsia="华文中宋" w:hAnsi="华文中宋" w:hint="eastAsia"/>
          <w:color w:val="000000"/>
          <w:sz w:val="24"/>
        </w:rPr>
        <w:t>管道分出一根DN100供给,进入生活水箱（V=22m</w:t>
      </w:r>
      <w:r>
        <w:rPr>
          <w:rFonts w:ascii="华文中宋" w:eastAsia="华文中宋" w:hAnsi="华文中宋" w:hint="eastAsia"/>
          <w:color w:val="000000"/>
          <w:sz w:val="24"/>
          <w:vertAlign w:val="superscript"/>
        </w:rPr>
        <w:t>3</w:t>
      </w:r>
      <w:r>
        <w:rPr>
          <w:rFonts w:ascii="华文中宋" w:eastAsia="华文中宋" w:hAnsi="华文中宋" w:hint="eastAsia"/>
          <w:color w:val="000000"/>
          <w:sz w:val="24"/>
        </w:rPr>
        <w:t>）。给水系统竖向分为三个区，四层以下为低区，由市政管网直接供水；五层至十三层为中区，由地下二层水泵房中区生活用变频给水装置（一套）从水箱中抽水供给；十四层至二十层为高区，由地下二层水泵房高区生活用变频给水装置（一套）从水箱中抽水供给。给水管水表前采用热镀锌钢管，丝扣连接。每户水表后管道管材采用PP-R管，</w:t>
      </w:r>
      <w:r>
        <w:rPr>
          <w:rFonts w:ascii="华文中宋" w:eastAsia="华文中宋" w:hAnsi="华文中宋" w:hint="eastAsia"/>
          <w:color w:val="000000"/>
          <w:spacing w:val="20"/>
          <w:sz w:val="24"/>
        </w:rPr>
        <w:t>热熔连接。</w:t>
      </w:r>
    </w:p>
    <w:p>
      <w:pPr>
        <w:spacing w:line="440" w:lineRule="exact"/>
        <w:ind w:firstLine="454"/>
        <w:rPr>
          <w:rFonts w:ascii="华文中宋" w:eastAsia="华文中宋" w:hAnsi="华文中宋" w:hint="eastAsia"/>
          <w:bCs/>
          <w:color w:val="000000"/>
          <w:spacing w:val="20"/>
          <w:sz w:val="24"/>
        </w:rPr>
      </w:pPr>
      <w:r>
        <w:rPr>
          <w:rFonts w:ascii="华文中宋" w:eastAsia="华文中宋" w:hAnsi="华文中宋" w:hint="eastAsia"/>
          <w:bCs/>
          <w:color w:val="000000"/>
          <w:spacing w:val="20"/>
          <w:sz w:val="24"/>
        </w:rPr>
        <w:t>2-2-2消防系统：</w:t>
      </w:r>
    </w:p>
    <w:p>
      <w:pPr>
        <w:spacing w:line="440" w:lineRule="exact"/>
        <w:ind w:firstLine="454"/>
        <w:rPr>
          <w:rFonts w:ascii="华文中宋" w:eastAsia="华文中宋" w:hAnsi="华文中宋" w:hint="eastAsia"/>
          <w:color w:val="000000"/>
          <w:sz w:val="24"/>
        </w:rPr>
      </w:pPr>
      <w:r>
        <w:rPr>
          <w:rFonts w:ascii="华文中宋" w:eastAsia="华文中宋" w:hAnsi="华文中宋"/>
          <w:color w:val="000000"/>
          <w:spacing w:val="20"/>
          <w:sz w:val="24"/>
        </w:rPr>
        <w:t>2-2-2-1</w:t>
      </w:r>
      <w:r>
        <w:rPr>
          <w:rFonts w:ascii="华文中宋" w:eastAsia="华文中宋" w:hAnsi="华文中宋" w:hint="eastAsia"/>
          <w:color w:val="000000"/>
          <w:sz w:val="24"/>
        </w:rPr>
        <w:t>本建筑消防系统分为消火栓系统，自动喷洒系统，地下二层设有消防专用泵房，泵房内</w:t>
      </w:r>
      <w:r>
        <w:rPr>
          <w:rFonts w:ascii="华文中宋" w:eastAsia="华文中宋" w:hAnsi="华文中宋" w:hint="eastAsia"/>
          <w:color w:val="000000"/>
          <w:spacing w:val="20"/>
          <w:sz w:val="24"/>
        </w:rPr>
        <w:t>设室内消防水池一座，有效容积240</w:t>
      </w:r>
      <w:r>
        <w:rPr>
          <w:rFonts w:ascii="华文中宋" w:eastAsia="华文中宋" w:hAnsi="华文中宋"/>
          <w:color w:val="000000"/>
          <w:spacing w:val="20"/>
          <w:sz w:val="24"/>
        </w:rPr>
        <w:t>m</w:t>
      </w:r>
      <w:r>
        <w:rPr>
          <w:rFonts w:ascii="华文中宋" w:eastAsia="华文中宋" w:hAnsi="华文中宋" w:hint="eastAsia"/>
          <w:color w:val="000000"/>
          <w:spacing w:val="20"/>
          <w:sz w:val="24"/>
          <w:vertAlign w:val="superscript"/>
        </w:rPr>
        <w:t>3</w:t>
      </w:r>
      <w:r>
        <w:rPr>
          <w:rFonts w:ascii="华文中宋" w:eastAsia="华文中宋" w:hAnsi="华文中宋" w:hint="eastAsia"/>
          <w:color w:val="000000"/>
          <w:spacing w:val="20"/>
          <w:sz w:val="24"/>
        </w:rPr>
        <w:t>，在36号楼</w:t>
      </w:r>
      <w:r>
        <w:rPr>
          <w:rFonts w:ascii="华文中宋" w:eastAsia="华文中宋" w:hAnsi="华文中宋" w:hint="eastAsia"/>
          <w:color w:val="000000"/>
          <w:sz w:val="24"/>
        </w:rPr>
        <w:t>屋顶设12立方米消防水箱一座。室外消火栓系统用水量20L/s；室内消火栓系统用水量20L/s；室内自动喷洒系统用水量26L/s。消防系统水源由室外市政管网接一根DN70的管线，进入布置在地下二层的消防用水池（V=240m</w:t>
      </w:r>
      <w:r>
        <w:rPr>
          <w:rFonts w:ascii="华文中宋" w:eastAsia="华文中宋" w:hAnsi="华文中宋" w:hint="eastAsia"/>
          <w:color w:val="000000"/>
          <w:sz w:val="24"/>
          <w:vertAlign w:val="superscript"/>
        </w:rPr>
        <w:t>3</w:t>
      </w:r>
      <w:r>
        <w:rPr>
          <w:rFonts w:ascii="华文中宋" w:eastAsia="华文中宋" w:hAnsi="华文中宋" w:hint="eastAsia"/>
          <w:color w:val="000000"/>
          <w:sz w:val="24"/>
        </w:rPr>
        <w:t>）通过消防水泵加压输送到管网和屋顶水箱。</w:t>
      </w:r>
    </w:p>
    <w:p>
      <w:pPr>
        <w:spacing w:line="440" w:lineRule="exact"/>
        <w:ind w:firstLine="480"/>
        <w:rPr>
          <w:rFonts w:ascii="华文中宋" w:eastAsia="华文中宋" w:hAnsi="华文中宋" w:hint="eastAsia"/>
          <w:color w:val="000000"/>
          <w:sz w:val="24"/>
        </w:rPr>
      </w:pPr>
      <w:r>
        <w:rPr>
          <w:rFonts w:ascii="华文中宋" w:eastAsia="华文中宋" w:hAnsi="华文中宋"/>
          <w:color w:val="000000"/>
          <w:spacing w:val="20"/>
          <w:sz w:val="24"/>
        </w:rPr>
        <w:t>2-2-2-</w:t>
      </w:r>
      <w:r>
        <w:rPr>
          <w:rFonts w:ascii="华文中宋" w:eastAsia="华文中宋" w:hAnsi="华文中宋" w:hint="eastAsia"/>
          <w:color w:val="000000"/>
          <w:spacing w:val="20"/>
          <w:sz w:val="24"/>
        </w:rPr>
        <w:t>2消火栓系统</w:t>
      </w:r>
    </w:p>
    <w:p>
      <w:pPr>
        <w:spacing w:line="440" w:lineRule="exact"/>
        <w:rPr>
          <w:rFonts w:ascii="华文中宋" w:eastAsia="华文中宋" w:hAnsi="华文中宋" w:hint="eastAsia"/>
          <w:color w:val="000000"/>
          <w:sz w:val="24"/>
        </w:rPr>
        <w:sectPr>
          <w:footerReference w:type="even" r:id="rId6"/>
          <w:type w:val="nextPage"/>
          <w:pgSz w:w="11906" w:h="16838"/>
          <w:pgMar w:top="1440" w:right="1797" w:bottom="1440" w:left="1797" w:header="851" w:footer="992" w:gutter="0"/>
          <w:pgNumType w:start="3"/>
          <w:cols w:space="708"/>
          <w:titlePg w:val="0"/>
          <w:docGrid w:type="linesAndChars" w:linePitch="312"/>
        </w:sectPr>
      </w:pPr>
      <w:r>
        <w:rPr>
          <w:rFonts w:ascii="华文中宋" w:eastAsia="华文中宋" w:hAnsi="华文中宋" w:hint="eastAsia"/>
          <w:color w:val="000000"/>
          <w:sz w:val="24"/>
        </w:rPr>
        <w:t xml:space="preserve">  </w:t>
      </w:r>
      <w:r>
        <w:rPr>
          <w:rFonts w:ascii="华文中宋" w:eastAsia="华文中宋" w:hAnsi="华文中宋" w:hint="eastAsia"/>
          <w:color w:val="000000"/>
          <w:sz w:val="24"/>
        </w:rPr>
        <w:t xml:space="preserve"> </w:t>
      </w:r>
    </w:p>
    <w:p>
      <w:pPr>
        <w:spacing w:line="440" w:lineRule="exact"/>
        <w:rPr>
          <w:rFonts w:ascii="华文中宋" w:eastAsia="华文中宋" w:hAnsi="华文中宋" w:hint="eastAsia"/>
          <w:color w:val="000000"/>
          <w:sz w:val="24"/>
        </w:rPr>
      </w:pPr>
      <w:r>
        <w:rPr>
          <w:rFonts w:ascii="华文中宋" w:eastAsia="华文中宋" w:hAnsi="华文中宋" w:hint="eastAsia"/>
          <w:color w:val="000000"/>
          <w:sz w:val="24"/>
        </w:rPr>
        <w:t xml:space="preserve"> 本工程消火栓系统不分区，地下二层至地上二十层设一个消火栓给水系统,十层以下采用减压式消火栓。室内消火栓管网在室外接两套DN100地下式的消防水泵接合器。地下二层设2台消火栓泵规格为（XBD20-90-TB,一备一用），交替运行。消火栓系统在地下二层和顶层布置横干管与系统立管形成环状管网，35号楼11层以下每层设置3套消火栓；12层以上每层设置2套消火栓；36号楼每层设置2套消火栓。顶层水箱间，设试验用消火栓1套。消火栓系统采用焊接钢管，焊接。</w:t>
      </w:r>
    </w:p>
    <w:p>
      <w:pPr>
        <w:spacing w:line="440" w:lineRule="exact"/>
        <w:ind w:firstLine="480" w:firstLineChars="200"/>
        <w:rPr>
          <w:rFonts w:ascii="华文中宋" w:eastAsia="华文中宋" w:hAnsi="华文中宋" w:hint="eastAsia"/>
          <w:color w:val="000000"/>
          <w:spacing w:val="20"/>
          <w:sz w:val="24"/>
          <w:shd w:val="pct10" w:color="auto" w:fill="FFFFFF"/>
        </w:rPr>
      </w:pPr>
      <w:r>
        <w:rPr>
          <w:rFonts w:ascii="华文中宋" w:eastAsia="华文中宋" w:hAnsi="华文中宋"/>
          <w:color w:val="000000"/>
          <w:spacing w:val="20"/>
          <w:sz w:val="24"/>
        </w:rPr>
        <w:t>2-2-2-</w:t>
      </w:r>
      <w:r>
        <w:rPr>
          <w:rFonts w:ascii="华文中宋" w:eastAsia="华文中宋" w:hAnsi="华文中宋" w:hint="eastAsia"/>
          <w:color w:val="000000"/>
          <w:spacing w:val="20"/>
          <w:sz w:val="24"/>
        </w:rPr>
        <w:t>3自动喷水灭火系统：</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本工程地下二层车库和35号楼地下二层住户储藏间设自动喷水灭火系统，</w:t>
      </w:r>
      <w:r>
        <w:rPr>
          <w:rFonts w:ascii="华文中宋" w:eastAsia="华文中宋" w:hAnsi="华文中宋" w:hint="eastAsia"/>
          <w:color w:val="000000"/>
          <w:sz w:val="24"/>
        </w:rPr>
        <w:t>室内</w:t>
      </w:r>
      <w:r>
        <w:rPr>
          <w:rFonts w:ascii="华文中宋" w:eastAsia="华文中宋" w:hAnsi="华文中宋" w:hint="eastAsia"/>
          <w:color w:val="000000"/>
          <w:spacing w:val="20"/>
          <w:sz w:val="24"/>
        </w:rPr>
        <w:t>自动喷水灭火系统</w:t>
      </w:r>
      <w:r>
        <w:rPr>
          <w:rFonts w:ascii="华文中宋" w:eastAsia="华文中宋" w:hAnsi="华文中宋" w:hint="eastAsia"/>
          <w:color w:val="000000"/>
          <w:sz w:val="24"/>
        </w:rPr>
        <w:t>管网在室外接两套DN100地下式的消防水泵接合器，</w:t>
      </w:r>
      <w:r>
        <w:rPr>
          <w:rFonts w:ascii="华文中宋" w:eastAsia="华文中宋" w:hAnsi="华文中宋" w:hint="eastAsia"/>
          <w:color w:val="000000"/>
          <w:spacing w:val="20"/>
          <w:sz w:val="24"/>
        </w:rPr>
        <w:t>自动喷水灭火系统与消火栓系统共用消防水池。喷洒头采用直立型易熔合金喷头，动作温度72</w:t>
      </w:r>
      <w:r>
        <w:rPr>
          <w:rFonts w:ascii="华文中宋" w:eastAsia="华文中宋" w:hAnsi="华文中宋" w:hint="eastAsia"/>
          <w:color w:val="000000"/>
          <w:spacing w:val="20"/>
          <w:sz w:val="24"/>
        </w:rPr>
        <w:t>℃</w:t>
      </w:r>
      <w:r>
        <w:rPr>
          <w:rFonts w:ascii="华文中宋" w:eastAsia="华文中宋" w:hAnsi="华文中宋" w:hint="eastAsia"/>
          <w:color w:val="000000"/>
          <w:spacing w:val="20"/>
          <w:sz w:val="24"/>
        </w:rPr>
        <w:t xml:space="preserve">。 </w:t>
      </w:r>
    </w:p>
    <w:p>
      <w:pPr>
        <w:spacing w:line="440" w:lineRule="exact"/>
        <w:ind w:firstLine="540"/>
        <w:rPr>
          <w:rFonts w:ascii="华文中宋" w:eastAsia="华文中宋" w:hAnsi="华文中宋" w:hint="eastAsia"/>
          <w:color w:val="000000"/>
          <w:spacing w:val="20"/>
          <w:sz w:val="24"/>
        </w:rPr>
      </w:pPr>
      <w:r>
        <w:rPr>
          <w:rFonts w:ascii="华文中宋" w:eastAsia="华文中宋" w:hAnsi="华文中宋" w:hint="eastAsia"/>
          <w:color w:val="000000"/>
          <w:sz w:val="24"/>
        </w:rPr>
        <w:t>室内自动喷水管网平时压力由稳压罐维持，喷洒泵由管网上压力控制器控制启停，当管网压力下降至0</w:t>
      </w:r>
      <w:r>
        <w:rPr>
          <w:rFonts w:ascii="华文中宋" w:eastAsia="华文中宋" w:hAnsi="华文中宋"/>
          <w:color w:val="000000"/>
          <w:sz w:val="24"/>
        </w:rPr>
        <w:t>.55Mpa</w:t>
      </w:r>
      <w:r>
        <w:rPr>
          <w:rFonts w:ascii="华文中宋" w:eastAsia="华文中宋" w:hAnsi="华文中宋" w:hint="eastAsia"/>
          <w:color w:val="000000"/>
          <w:sz w:val="24"/>
        </w:rPr>
        <w:t>时，喷洒泵启动，到0</w:t>
      </w:r>
      <w:r>
        <w:rPr>
          <w:rFonts w:ascii="华文中宋" w:eastAsia="华文中宋" w:hAnsi="华文中宋"/>
          <w:color w:val="000000"/>
          <w:sz w:val="24"/>
        </w:rPr>
        <w:t>.60M</w:t>
      </w:r>
      <w:r>
        <w:rPr>
          <w:rFonts w:ascii="华文中宋" w:eastAsia="华文中宋" w:hAnsi="华文中宋" w:hint="eastAsia"/>
          <w:color w:val="000000"/>
          <w:sz w:val="24"/>
        </w:rPr>
        <w:t>pa时喷洒泵停泵，灭火时，压力持续下降至0</w:t>
      </w:r>
      <w:r>
        <w:rPr>
          <w:rFonts w:ascii="华文中宋" w:eastAsia="华文中宋" w:hAnsi="华文中宋"/>
          <w:color w:val="000000"/>
          <w:sz w:val="24"/>
        </w:rPr>
        <w:t>.47Mpa</w:t>
      </w:r>
      <w:r>
        <w:rPr>
          <w:rFonts w:ascii="华文中宋" w:eastAsia="华文中宋" w:hAnsi="华文中宋" w:hint="eastAsia"/>
          <w:color w:val="000000"/>
          <w:sz w:val="24"/>
        </w:rPr>
        <w:t>时，启动自动喷水泵，喷洒泵规格为（XBD30-30-TB,一备一用），交替运行，当其中一台发生故障时，另一台自动投入运行。</w:t>
      </w:r>
    </w:p>
    <w:p>
      <w:pPr>
        <w:spacing w:line="440" w:lineRule="exact"/>
        <w:ind w:firstLine="454"/>
        <w:rPr>
          <w:rFonts w:ascii="华文中宋" w:eastAsia="华文中宋" w:hAnsi="华文中宋" w:hint="eastAsia"/>
          <w:bCs/>
          <w:color w:val="000000"/>
          <w:spacing w:val="20"/>
          <w:sz w:val="24"/>
        </w:rPr>
      </w:pPr>
      <w:r>
        <w:rPr>
          <w:rFonts w:ascii="华文中宋" w:eastAsia="华文中宋" w:hAnsi="华文中宋" w:hint="eastAsia"/>
          <w:bCs/>
          <w:color w:val="000000"/>
          <w:spacing w:val="20"/>
          <w:sz w:val="24"/>
        </w:rPr>
        <w:t>2-2-3室内排水系统</w:t>
      </w:r>
    </w:p>
    <w:p>
      <w:pPr>
        <w:spacing w:line="440" w:lineRule="exact"/>
        <w:ind w:firstLine="480"/>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2-2-3-1排水系统</w:t>
      </w:r>
    </w:p>
    <w:p>
      <w:pPr>
        <w:spacing w:line="440" w:lineRule="exact"/>
        <w:ind w:firstLine="480"/>
        <w:rPr>
          <w:rFonts w:ascii="华文中宋" w:eastAsia="华文中宋" w:hAnsi="华文中宋"/>
          <w:color w:val="000000"/>
          <w:sz w:val="24"/>
        </w:rPr>
      </w:pPr>
      <w:r>
        <w:rPr>
          <w:rFonts w:ascii="华文中宋" w:eastAsia="华文中宋" w:hAnsi="华文中宋" w:hint="eastAsia"/>
          <w:color w:val="000000"/>
          <w:spacing w:val="20"/>
          <w:sz w:val="24"/>
        </w:rPr>
        <w:t>本工程</w:t>
      </w:r>
      <w:r>
        <w:rPr>
          <w:rFonts w:ascii="华文中宋" w:eastAsia="华文中宋" w:hAnsi="华文中宋" w:hint="eastAsia"/>
          <w:bCs/>
          <w:color w:val="000000"/>
          <w:spacing w:val="20"/>
          <w:sz w:val="24"/>
        </w:rPr>
        <w:t>日最高排水量为251</w:t>
      </w:r>
      <w:r>
        <w:rPr>
          <w:rFonts w:ascii="华文中宋" w:eastAsia="华文中宋" w:hAnsi="华文中宋" w:hint="eastAsia"/>
          <w:color w:val="000000"/>
          <w:spacing w:val="20"/>
          <w:sz w:val="24"/>
        </w:rPr>
        <w:t>m</w:t>
      </w:r>
      <w:r>
        <w:rPr>
          <w:rFonts w:ascii="华文中宋" w:eastAsia="华文中宋" w:hAnsi="华文中宋" w:hint="eastAsia"/>
          <w:color w:val="000000"/>
          <w:spacing w:val="20"/>
          <w:sz w:val="24"/>
          <w:vertAlign w:val="superscript"/>
        </w:rPr>
        <w:t>3</w:t>
      </w:r>
      <w:r>
        <w:rPr>
          <w:rFonts w:ascii="华文中宋" w:eastAsia="华文中宋" w:hAnsi="华文中宋" w:hint="eastAsia"/>
          <w:color w:val="000000"/>
          <w:spacing w:val="20"/>
          <w:sz w:val="24"/>
        </w:rPr>
        <w:t>/d，</w:t>
      </w:r>
      <w:r>
        <w:rPr>
          <w:rFonts w:ascii="华文中宋" w:eastAsia="华文中宋" w:hAnsi="华文中宋" w:hint="eastAsia"/>
          <w:color w:val="000000"/>
          <w:sz w:val="24"/>
        </w:rPr>
        <w:t>地下一、二层为一个系统，污废水经过集水坑收集后由潜污泵从积水坑中将水提升排至室外检查井，每个污水集水坑内设潜污泵，由设在集水坑内的液位传感器自动控制；首层以上为一个系统，</w:t>
      </w:r>
      <w:r>
        <w:rPr>
          <w:rFonts w:ascii="华文中宋" w:eastAsia="华文中宋" w:hAnsi="华文中宋" w:hint="eastAsia"/>
          <w:color w:val="000000"/>
          <w:spacing w:val="20"/>
          <w:sz w:val="24"/>
        </w:rPr>
        <w:t>卫生间排水采用设专用通气立管的排水系统，</w:t>
      </w:r>
      <w:r>
        <w:rPr>
          <w:rFonts w:ascii="华文中宋" w:eastAsia="华文中宋" w:hAnsi="华文中宋" w:hint="eastAsia"/>
          <w:color w:val="000000"/>
          <w:sz w:val="24"/>
        </w:rPr>
        <w:t>生活污废水，首层以上部分生活污水采用合流制排水，靠重力作用，由主管收集排出室外，进入化粪池，经化粪池处理后排入市政污水管道，地上部分排水管道采用UPVC管，</w:t>
      </w:r>
      <w:r>
        <w:rPr>
          <w:rFonts w:ascii="华文中宋" w:eastAsia="华文中宋" w:hAnsi="华文中宋" w:hint="eastAsia"/>
          <w:color w:val="000000"/>
          <w:spacing w:val="20"/>
          <w:sz w:val="24"/>
        </w:rPr>
        <w:t>粘接；</w:t>
      </w:r>
      <w:r>
        <w:rPr>
          <w:rFonts w:ascii="华文中宋" w:eastAsia="华文中宋" w:hAnsi="华文中宋" w:hint="eastAsia"/>
          <w:color w:val="000000"/>
          <w:sz w:val="24"/>
        </w:rPr>
        <w:t>地下室压力排水管道采用焊接钢管，焊接。</w:t>
      </w:r>
    </w:p>
    <w:p>
      <w:pPr>
        <w:spacing w:line="440" w:lineRule="exact"/>
        <w:ind w:firstLine="454"/>
        <w:rPr>
          <w:rFonts w:ascii="华文中宋" w:eastAsia="华文中宋" w:hAnsi="华文中宋" w:hint="eastAsia"/>
          <w:b/>
          <w:bCs/>
          <w:color w:val="000000"/>
          <w:spacing w:val="20"/>
          <w:sz w:val="24"/>
        </w:rPr>
      </w:pPr>
      <w:r>
        <w:rPr>
          <w:rFonts w:ascii="华文中宋" w:eastAsia="华文中宋" w:hAnsi="华文中宋" w:hint="eastAsia"/>
          <w:bCs/>
          <w:color w:val="000000"/>
          <w:spacing w:val="20"/>
          <w:sz w:val="24"/>
        </w:rPr>
        <w:t>2-2-3-2雨水系统</w:t>
      </w:r>
      <w:r>
        <w:rPr>
          <w:rFonts w:ascii="华文中宋" w:eastAsia="华文中宋" w:hAnsi="华文中宋" w:hint="eastAsia"/>
          <w:b/>
          <w:bCs/>
          <w:color w:val="000000"/>
          <w:spacing w:val="20"/>
          <w:sz w:val="24"/>
        </w:rPr>
        <w:t>：</w:t>
      </w:r>
    </w:p>
    <w:p>
      <w:pPr>
        <w:spacing w:line="440" w:lineRule="exact"/>
        <w:ind w:firstLine="454"/>
        <w:rPr>
          <w:rFonts w:ascii="华文中宋" w:eastAsia="华文中宋" w:hAnsi="华文中宋" w:hint="eastAsia"/>
          <w:bCs/>
          <w:color w:val="000000"/>
          <w:spacing w:val="20"/>
          <w:sz w:val="24"/>
        </w:rPr>
      </w:pPr>
      <w:r>
        <w:rPr>
          <w:rFonts w:ascii="华文中宋" w:eastAsia="华文中宋" w:hAnsi="华文中宋" w:hint="eastAsia"/>
          <w:color w:val="000000"/>
          <w:sz w:val="24"/>
        </w:rPr>
        <w:t>屋面雨水采用内排水方式，由竖向立管和水平干管排到室外市政管网，</w:t>
      </w:r>
      <w:r>
        <w:rPr>
          <w:rFonts w:ascii="华文中宋" w:eastAsia="华文中宋" w:hAnsi="华文中宋" w:hint="eastAsia"/>
          <w:bCs/>
          <w:color w:val="000000"/>
          <w:spacing w:val="20"/>
          <w:sz w:val="24"/>
        </w:rPr>
        <w:t>雨水管线采用机制铸铁管，橡胶圈</w:t>
      </w:r>
      <w:r>
        <w:rPr>
          <w:rFonts w:ascii="华文中宋" w:eastAsia="华文中宋" w:hAnsi="华文中宋" w:hint="eastAsia"/>
          <w:color w:val="000000"/>
          <w:spacing w:val="20"/>
          <w:sz w:val="24"/>
        </w:rPr>
        <w:t>管箍接口。</w:t>
      </w:r>
      <w:r>
        <w:rPr>
          <w:rFonts w:ascii="华文中宋" w:eastAsia="华文中宋" w:hAnsi="华文中宋" w:hint="eastAsia"/>
          <w:bCs/>
          <w:color w:val="000000"/>
          <w:spacing w:val="20"/>
          <w:sz w:val="24"/>
        </w:rPr>
        <w:t>空调凝结水采用UPVC管，粘接。</w:t>
      </w:r>
    </w:p>
    <w:p>
      <w:pPr>
        <w:spacing w:line="440" w:lineRule="exact"/>
        <w:ind w:firstLine="454"/>
        <w:rPr>
          <w:rFonts w:ascii="华文中宋" w:eastAsia="华文中宋" w:hAnsi="华文中宋" w:hint="eastAsia"/>
          <w:b/>
          <w:bCs/>
          <w:color w:val="000000"/>
          <w:spacing w:val="20"/>
          <w:sz w:val="24"/>
        </w:rPr>
      </w:pPr>
      <w:r>
        <w:rPr>
          <w:rFonts w:ascii="华文中宋" w:eastAsia="华文中宋" w:hAnsi="华文中宋" w:hint="eastAsia"/>
          <w:bCs/>
          <w:color w:val="000000"/>
          <w:spacing w:val="20"/>
          <w:sz w:val="24"/>
        </w:rPr>
        <w:t>2-2-4室内采暖系统</w:t>
      </w:r>
      <w:r>
        <w:rPr>
          <w:rFonts w:ascii="华文中宋" w:eastAsia="华文中宋" w:hAnsi="华文中宋" w:hint="eastAsia"/>
          <w:b/>
          <w:bCs/>
          <w:color w:val="000000"/>
          <w:spacing w:val="20"/>
          <w:sz w:val="24"/>
        </w:rPr>
        <w:t xml:space="preserve">： </w:t>
      </w:r>
    </w:p>
    <w:p>
      <w:pPr>
        <w:spacing w:line="440" w:lineRule="exact"/>
        <w:ind w:firstLine="454"/>
        <w:rPr>
          <w:rFonts w:ascii="华文中宋" w:eastAsia="华文中宋" w:hAnsi="华文中宋" w:hint="eastAsia"/>
          <w:bCs/>
          <w:color w:val="000000"/>
          <w:spacing w:val="20"/>
          <w:sz w:val="24"/>
        </w:rPr>
        <w:sectPr>
          <w:footerReference w:type="even" r:id="rId7"/>
          <w:type w:val="nextPage"/>
          <w:pgSz w:w="11906" w:h="16838"/>
          <w:pgMar w:top="1440" w:right="1797" w:bottom="1440" w:left="1797" w:header="851" w:footer="992" w:gutter="0"/>
          <w:pgNumType w:start="4"/>
          <w:cols w:space="708"/>
          <w:titlePg w:val="0"/>
          <w:docGrid w:type="linesAndChars" w:linePitch="312"/>
        </w:sectPr>
      </w:pPr>
    </w:p>
    <w:p>
      <w:pPr>
        <w:spacing w:line="440" w:lineRule="exact"/>
        <w:ind w:firstLine="454"/>
        <w:rPr>
          <w:rFonts w:ascii="华文中宋" w:eastAsia="华文中宋" w:hAnsi="华文中宋" w:hint="eastAsia"/>
          <w:bCs/>
          <w:color w:val="000000"/>
          <w:spacing w:val="20"/>
          <w:sz w:val="24"/>
        </w:rPr>
      </w:pPr>
      <w:r>
        <w:rPr>
          <w:rFonts w:ascii="华文中宋" w:eastAsia="华文中宋" w:hAnsi="华文中宋" w:hint="eastAsia"/>
          <w:bCs/>
          <w:color w:val="000000"/>
          <w:spacing w:val="20"/>
          <w:sz w:val="24"/>
        </w:rPr>
        <w:t>本工程地上部分采用下供下回式双管采暖系统，于公共管井内设公用立管，地下部分为上供上回双管式采暖系统，供回水干管均设于地下二层顶板下，散热器采用四柱760型。</w:t>
      </w:r>
    </w:p>
    <w:p>
      <w:pPr>
        <w:adjustRightInd w:val="0"/>
        <w:spacing w:line="440" w:lineRule="exact"/>
        <w:ind w:firstLine="454"/>
        <w:rPr>
          <w:rFonts w:ascii="华文中宋" w:eastAsia="华文中宋" w:hAnsi="华文中宋"/>
          <w:color w:val="000000"/>
          <w:sz w:val="24"/>
        </w:rPr>
      </w:pPr>
      <w:r>
        <w:rPr>
          <w:rFonts w:ascii="华文中宋" w:eastAsia="华文中宋" w:hAnsi="华文中宋" w:hint="eastAsia"/>
          <w:bCs/>
          <w:color w:val="000000"/>
          <w:spacing w:val="20"/>
          <w:sz w:val="24"/>
        </w:rPr>
        <w:t>本工程采暖系统分为高、低两区，16层以下为低区，16-20层为高区。高低区系统定压方式均为高位膨胀水箱定压。16层以下高位膨胀水箱由小区解决；16-20层高位膨胀水箱设在36号楼屋顶层。每户热表前管道管材采用热镀锌钢管，</w:t>
      </w:r>
      <w:r>
        <w:rPr>
          <w:rFonts w:ascii="华文中宋" w:eastAsia="华文中宋" w:hAnsi="华文中宋" w:hint="eastAsia"/>
          <w:color w:val="000000"/>
          <w:sz w:val="24"/>
        </w:rPr>
        <w:t>DN</w:t>
      </w:r>
      <w:r>
        <w:rPr>
          <w:rFonts w:ascii="华文中宋" w:eastAsia="华文中宋" w:hAnsi="华文中宋" w:hint="eastAsia"/>
          <w:color w:val="000000"/>
          <w:sz w:val="24"/>
        </w:rPr>
        <w:t>≤</w:t>
      </w:r>
      <w:r>
        <w:rPr>
          <w:rFonts w:ascii="华文中宋" w:eastAsia="华文中宋" w:hAnsi="华文中宋" w:hint="eastAsia"/>
          <w:color w:val="000000"/>
          <w:sz w:val="24"/>
        </w:rPr>
        <w:t>100丝扣连接，DN＞100法兰连接。</w:t>
      </w:r>
      <w:r>
        <w:rPr>
          <w:rFonts w:ascii="华文中宋" w:eastAsia="华文中宋" w:hAnsi="华文中宋" w:hint="eastAsia"/>
          <w:bCs/>
          <w:color w:val="000000"/>
          <w:spacing w:val="20"/>
          <w:sz w:val="24"/>
        </w:rPr>
        <w:t>每户热表后管道管材采用</w:t>
      </w:r>
      <w:r>
        <w:rPr>
          <w:rFonts w:ascii="华文中宋" w:eastAsia="华文中宋" w:hAnsi="华文中宋" w:hint="eastAsia"/>
          <w:color w:val="000000"/>
          <w:sz w:val="24"/>
        </w:rPr>
        <w:t>PP-R管，</w:t>
      </w:r>
      <w:r>
        <w:rPr>
          <w:rFonts w:ascii="华文中宋" w:eastAsia="华文中宋" w:hAnsi="华文中宋" w:hint="eastAsia"/>
          <w:color w:val="000000"/>
          <w:spacing w:val="20"/>
          <w:sz w:val="24"/>
        </w:rPr>
        <w:t>热熔连接。</w:t>
      </w:r>
    </w:p>
    <w:p>
      <w:pPr>
        <w:spacing w:line="440" w:lineRule="exact"/>
        <w:ind w:firstLine="454"/>
        <w:rPr>
          <w:rFonts w:ascii="华文中宋" w:eastAsia="华文中宋" w:hAnsi="华文中宋" w:hint="eastAsia"/>
          <w:b/>
          <w:bCs/>
          <w:spacing w:val="20"/>
          <w:sz w:val="24"/>
        </w:rPr>
      </w:pPr>
    </w:p>
    <w:p>
      <w:pPr>
        <w:spacing w:line="440" w:lineRule="exact"/>
        <w:ind w:firstLine="454"/>
        <w:rPr>
          <w:rFonts w:ascii="华文中宋" w:eastAsia="华文中宋" w:hAnsi="华文中宋" w:hint="eastAsia"/>
          <w:b/>
          <w:bCs/>
          <w:spacing w:val="20"/>
          <w:sz w:val="24"/>
        </w:rPr>
      </w:pPr>
      <w:r>
        <w:rPr>
          <w:rFonts w:ascii="华文中宋" w:eastAsia="华文中宋" w:hAnsi="华文中宋" w:hint="eastAsia"/>
          <w:b/>
          <w:bCs/>
          <w:spacing w:val="20"/>
          <w:sz w:val="24"/>
        </w:rPr>
        <w:t>三、施工部署</w:t>
      </w:r>
    </w:p>
    <w:p>
      <w:pPr>
        <w:pStyle w:val="BodyTextIndent20"/>
        <w:tabs>
          <w:tab w:val="left" w:pos="0"/>
          <w:tab w:val="left" w:pos="1440"/>
        </w:tabs>
        <w:adjustRightInd/>
        <w:snapToGrid w:val="0"/>
        <w:spacing w:line="440" w:lineRule="exact"/>
        <w:ind w:left="-44" w:firstLine="454"/>
        <w:rPr>
          <w:rFonts w:ascii="华文中宋" w:eastAsia="华文中宋" w:hAnsi="华文中宋" w:hint="eastAsia"/>
          <w:spacing w:val="20"/>
          <w:sz w:val="24"/>
        </w:rPr>
      </w:pPr>
      <w:r>
        <w:rPr>
          <w:rFonts w:ascii="华文中宋" w:eastAsia="华文中宋" w:hAnsi="华文中宋" w:hint="eastAsia"/>
          <w:spacing w:val="20"/>
          <w:sz w:val="24"/>
        </w:rPr>
        <w:t>我们在施工中坚持总公司</w:t>
      </w:r>
      <w:r>
        <w:rPr>
          <w:rFonts w:ascii="华文中宋" w:eastAsia="华文中宋" w:hAnsi="华文中宋" w:hint="eastAsia"/>
          <w:spacing w:val="20"/>
          <w:sz w:val="24"/>
        </w:rPr>
        <w:t>“</w:t>
      </w:r>
      <w:r>
        <w:rPr>
          <w:rFonts w:ascii="华文中宋" w:eastAsia="华文中宋" w:hAnsi="华文中宋" w:hint="eastAsia"/>
          <w:spacing w:val="20"/>
          <w:sz w:val="24"/>
        </w:rPr>
        <w:t>质量第一，用户至上</w:t>
      </w:r>
      <w:r>
        <w:rPr>
          <w:rFonts w:ascii="华文中宋" w:eastAsia="华文中宋" w:hAnsi="华文中宋" w:hint="eastAsia"/>
          <w:spacing w:val="20"/>
          <w:sz w:val="24"/>
        </w:rPr>
        <w:t>”</w:t>
      </w:r>
      <w:r>
        <w:rPr>
          <w:rFonts w:ascii="华文中宋" w:eastAsia="华文中宋" w:hAnsi="华文中宋" w:hint="eastAsia"/>
          <w:spacing w:val="20"/>
          <w:sz w:val="24"/>
        </w:rPr>
        <w:t>的宗旨，坚持总公司</w:t>
      </w:r>
      <w:r>
        <w:rPr>
          <w:rFonts w:ascii="华文中宋" w:eastAsia="华文中宋" w:hAnsi="华文中宋" w:hint="eastAsia"/>
          <w:spacing w:val="20"/>
          <w:sz w:val="24"/>
        </w:rPr>
        <w:t>“</w:t>
      </w:r>
      <w:r>
        <w:rPr>
          <w:rFonts w:ascii="华文中宋" w:eastAsia="华文中宋" w:hAnsi="华文中宋" w:hint="eastAsia"/>
          <w:spacing w:val="20"/>
          <w:sz w:val="24"/>
        </w:rPr>
        <w:t>用我们的智慧和行动实现对用户的承诺</w:t>
      </w:r>
      <w:r>
        <w:rPr>
          <w:rFonts w:ascii="华文中宋" w:eastAsia="华文中宋" w:hAnsi="华文中宋" w:hint="eastAsia"/>
          <w:spacing w:val="20"/>
          <w:sz w:val="24"/>
        </w:rPr>
        <w:t>”</w:t>
      </w:r>
      <w:r>
        <w:rPr>
          <w:rFonts w:ascii="华文中宋" w:eastAsia="华文中宋" w:hAnsi="华文中宋" w:hint="eastAsia"/>
          <w:spacing w:val="20"/>
          <w:sz w:val="24"/>
        </w:rPr>
        <w:t>的质量方针，对各项管理均高标准严要求，具体目标如下：</w:t>
      </w:r>
    </w:p>
    <w:p>
      <w:pPr>
        <w:pStyle w:val="BodyTextIndent20"/>
        <w:tabs>
          <w:tab w:val="left" w:pos="0"/>
          <w:tab w:val="left" w:pos="1440"/>
        </w:tabs>
        <w:adjustRightInd/>
        <w:snapToGrid w:val="0"/>
        <w:spacing w:line="440" w:lineRule="exact"/>
        <w:ind w:left="-44" w:firstLine="454"/>
        <w:rPr>
          <w:rFonts w:ascii="华文中宋" w:eastAsia="华文中宋" w:hAnsi="华文中宋"/>
          <w:b/>
          <w:spacing w:val="20"/>
          <w:sz w:val="24"/>
        </w:rPr>
      </w:pPr>
      <w:r>
        <w:rPr>
          <w:rFonts w:ascii="华文中宋" w:eastAsia="华文中宋" w:hAnsi="华文中宋" w:hint="eastAsia"/>
          <w:b/>
          <w:spacing w:val="20"/>
          <w:sz w:val="24"/>
        </w:rPr>
        <w:t>3.1项目管理目标</w:t>
      </w:r>
    </w:p>
    <w:p>
      <w:pPr>
        <w:pStyle w:val="BodyTextIndent20"/>
        <w:tabs>
          <w:tab w:val="left" w:pos="0"/>
          <w:tab w:val="left" w:pos="1440"/>
        </w:tabs>
        <w:adjustRightInd/>
        <w:snapToGrid w:val="0"/>
        <w:spacing w:line="440" w:lineRule="exact"/>
        <w:ind w:left="-44" w:firstLine="454"/>
        <w:rPr>
          <w:rFonts w:ascii="华文中宋" w:eastAsia="华文中宋" w:hAnsi="华文中宋"/>
          <w:spacing w:val="20"/>
          <w:sz w:val="24"/>
        </w:rPr>
      </w:pPr>
      <w:r>
        <w:rPr>
          <w:rFonts w:ascii="华文中宋" w:eastAsia="华文中宋" w:hAnsi="华文中宋" w:hint="eastAsia"/>
          <w:bCs/>
          <w:spacing w:val="20"/>
          <w:sz w:val="24"/>
        </w:rPr>
        <w:t>3.1.1</w:t>
      </w:r>
      <w:r>
        <w:rPr>
          <w:rFonts w:ascii="华文中宋" w:eastAsia="华文中宋" w:hAnsi="华文中宋" w:hint="eastAsia"/>
          <w:spacing w:val="20"/>
          <w:sz w:val="24"/>
        </w:rPr>
        <w:t>质量目标</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专业施工密切配合土建，不破坏土建主体结构，配合土建达到</w:t>
      </w:r>
      <w:r>
        <w:rPr>
          <w:rFonts w:ascii="华文中宋" w:eastAsia="华文中宋" w:hAnsi="华文中宋" w:hint="eastAsia"/>
          <w:color w:val="000000"/>
          <w:spacing w:val="20"/>
          <w:sz w:val="24"/>
        </w:rPr>
        <w:t>“</w:t>
      </w:r>
      <w:r>
        <w:rPr>
          <w:rFonts w:ascii="华文中宋" w:eastAsia="华文中宋" w:hAnsi="华文中宋" w:hint="eastAsia"/>
          <w:color w:val="000000"/>
          <w:spacing w:val="20"/>
          <w:sz w:val="24"/>
        </w:rPr>
        <w:t>长城杯</w:t>
      </w:r>
      <w:r>
        <w:rPr>
          <w:rFonts w:ascii="华文中宋" w:eastAsia="华文中宋" w:hAnsi="华文中宋" w:hint="eastAsia"/>
          <w:color w:val="000000"/>
          <w:spacing w:val="20"/>
          <w:sz w:val="24"/>
        </w:rPr>
        <w:t>”</w:t>
      </w:r>
      <w:r>
        <w:rPr>
          <w:rFonts w:ascii="华文中宋" w:eastAsia="华文中宋" w:hAnsi="华文中宋" w:hint="eastAsia"/>
          <w:color w:val="000000"/>
          <w:spacing w:val="20"/>
          <w:sz w:val="24"/>
        </w:rPr>
        <w:t>标准。做到质量验收一次性通过，达到</w:t>
      </w:r>
      <w:r>
        <w:rPr>
          <w:rFonts w:ascii="华文中宋" w:eastAsia="华文中宋" w:hAnsi="华文中宋"/>
          <w:color w:val="000000"/>
          <w:spacing w:val="20"/>
          <w:sz w:val="24"/>
        </w:rPr>
        <w:t>北京市竣工“长城杯”工程</w:t>
      </w:r>
      <w:r>
        <w:rPr>
          <w:rFonts w:ascii="华文中宋" w:eastAsia="华文中宋" w:hAnsi="华文中宋" w:hint="eastAsia"/>
          <w:color w:val="000000"/>
          <w:spacing w:val="20"/>
          <w:sz w:val="24"/>
        </w:rPr>
        <w:t>质量验收要求。工程技术资料齐全，符合市DBJ01-51-</w:t>
      </w:r>
      <w:r>
        <w:rPr>
          <w:rFonts w:ascii="华文中宋" w:eastAsia="华文中宋" w:hAnsi="华文中宋" w:hint="eastAsia"/>
          <w:color w:val="000000"/>
          <w:spacing w:val="20"/>
          <w:sz w:val="24"/>
          <w:lang w:eastAsia="zh-CN"/>
        </w:rPr>
        <w:t>201</w:t>
      </w:r>
      <w:r>
        <w:rPr>
          <w:rFonts w:ascii="华文中宋" w:eastAsia="华文中宋" w:hAnsi="华文中宋" w:hint="eastAsia"/>
          <w:color w:val="000000"/>
          <w:spacing w:val="20"/>
          <w:sz w:val="24"/>
        </w:rPr>
        <w:t>3的要求。</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3.1.2工期目标</w:t>
      </w:r>
    </w:p>
    <w:p>
      <w:pPr>
        <w:pStyle w:val="BodyTextIndent20"/>
        <w:tabs>
          <w:tab w:val="left" w:pos="0"/>
          <w:tab w:val="left" w:pos="1440"/>
        </w:tabs>
        <w:adjustRightInd/>
        <w:snapToGrid w:val="0"/>
        <w:spacing w:line="440" w:lineRule="exact"/>
        <w:ind w:left="-44" w:firstLine="454"/>
        <w:rPr>
          <w:rFonts w:ascii="华文中宋" w:eastAsia="华文中宋" w:hAnsi="华文中宋" w:hint="eastAsia"/>
          <w:sz w:val="24"/>
        </w:rPr>
      </w:pPr>
      <w:r>
        <w:rPr>
          <w:rFonts w:ascii="华文中宋" w:eastAsia="华文中宋" w:hAnsi="华文中宋" w:hint="eastAsia"/>
          <w:sz w:val="24"/>
        </w:rPr>
        <w:t>本工程计划于</w:t>
      </w:r>
      <w:r>
        <w:rPr>
          <w:rFonts w:ascii="华文中宋" w:eastAsia="华文中宋" w:hAnsi="华文中宋" w:hint="eastAsia"/>
          <w:sz w:val="24"/>
          <w:lang w:eastAsia="zh-CN"/>
        </w:rPr>
        <w:t>201</w:t>
      </w:r>
      <w:r>
        <w:rPr>
          <w:rFonts w:ascii="华文中宋" w:eastAsia="华文中宋" w:hAnsi="华文中宋" w:hint="eastAsia"/>
          <w:sz w:val="24"/>
        </w:rPr>
        <w:t>3年4月1日开工，</w:t>
      </w:r>
      <w:r>
        <w:rPr>
          <w:rFonts w:ascii="华文中宋" w:eastAsia="华文中宋" w:hAnsi="华文中宋" w:hint="eastAsia"/>
          <w:sz w:val="24"/>
          <w:lang w:eastAsia="zh-CN"/>
        </w:rPr>
        <w:t>201</w:t>
      </w:r>
      <w:r>
        <w:rPr>
          <w:rFonts w:ascii="华文中宋" w:eastAsia="华文中宋" w:hAnsi="华文中宋" w:hint="eastAsia"/>
          <w:sz w:val="24"/>
        </w:rPr>
        <w:t>4年7月19日竣工，总工期476天。</w:t>
      </w:r>
    </w:p>
    <w:p>
      <w:pPr>
        <w:tabs>
          <w:tab w:val="center" w:pos="4383"/>
        </w:tabs>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3.1.3主要项目施工工序</w:t>
      </w:r>
      <w:r>
        <w:rPr>
          <w:rFonts w:ascii="华文中宋" w:eastAsia="华文中宋" w:hAnsi="华文中宋"/>
          <w:color w:val="000000"/>
          <w:spacing w:val="20"/>
          <w:sz w:val="24"/>
        </w:rPr>
        <w:tab/>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本专业施工主要分三个阶段：配合土建预留孔洞阶段安装阶段系统调试阶段，主要内容在安装调试阶段应按下列顺序进行。地下室所有管道，待模板及脚手架拆除清理干净后，再进行安装，所有埋地管道待回填土夯实后进行安装。各立管可随主体结构的进度从下至上逐层安装，并预留各层的管口，在预留管口后应当及时做好临时封堵，各层明装支管在做装饰面前安装。</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3.1.4现场管理目标</w:t>
      </w:r>
    </w:p>
    <w:p>
      <w:pPr>
        <w:spacing w:line="440" w:lineRule="exact"/>
        <w:ind w:firstLine="454"/>
        <w:rPr>
          <w:rFonts w:ascii="华文中宋" w:eastAsia="华文中宋" w:hAnsi="华文中宋" w:hint="eastAsia"/>
          <w:b/>
          <w:spacing w:val="20"/>
          <w:sz w:val="24"/>
        </w:rPr>
      </w:pPr>
      <w:r>
        <w:rPr>
          <w:rFonts w:ascii="华文中宋" w:eastAsia="华文中宋" w:hAnsi="华文中宋" w:hint="eastAsia"/>
          <w:spacing w:val="20"/>
          <w:sz w:val="24"/>
        </w:rPr>
        <w:t>确保文明施工，现场管理达标，杜绝安全伤亡事故，无违章作业和违章指挥行为，创北京市安全文明工地。专业配合土建进行施工，专业人员要服从土建的现场指挥，确保以上的目标实现。</w:t>
      </w:r>
    </w:p>
    <w:p>
      <w:pPr>
        <w:spacing w:line="440" w:lineRule="exact"/>
        <w:ind w:firstLine="454"/>
        <w:rPr>
          <w:rFonts w:ascii="华文中宋" w:eastAsia="华文中宋" w:hAnsi="华文中宋" w:hint="eastAsia"/>
          <w:b/>
          <w:bCs/>
          <w:spacing w:val="20"/>
          <w:sz w:val="24"/>
        </w:rPr>
        <w:sectPr>
          <w:footerReference w:type="even" r:id="rId8"/>
          <w:type w:val="nextPage"/>
          <w:pgSz w:w="11906" w:h="16838"/>
          <w:pgMar w:top="1440" w:right="1797" w:bottom="1440" w:left="1797" w:header="851" w:footer="992" w:gutter="0"/>
          <w:pgNumType w:start="5"/>
          <w:cols w:space="708"/>
          <w:titlePg w:val="0"/>
          <w:docGrid w:type="linesAndChars" w:linePitch="312"/>
        </w:sectPr>
      </w:pPr>
    </w:p>
    <w:p>
      <w:pPr>
        <w:spacing w:line="440" w:lineRule="exact"/>
        <w:ind w:firstLine="454"/>
        <w:rPr>
          <w:rFonts w:ascii="华文中宋" w:eastAsia="华文中宋" w:hAnsi="华文中宋" w:hint="eastAsia"/>
          <w:b/>
          <w:spacing w:val="20"/>
          <w:sz w:val="24"/>
        </w:rPr>
      </w:pPr>
      <w:r>
        <w:rPr>
          <w:rFonts w:ascii="华文中宋" w:eastAsia="华文中宋" w:hAnsi="华文中宋" w:hint="eastAsia"/>
          <w:b/>
          <w:bCs/>
          <w:spacing w:val="20"/>
          <w:sz w:val="24"/>
        </w:rPr>
        <w:t>3.2</w:t>
      </w:r>
      <w:r>
        <w:rPr>
          <w:rFonts w:ascii="华文中宋" w:eastAsia="华文中宋" w:hAnsi="华文中宋" w:hint="eastAsia"/>
          <w:b/>
          <w:spacing w:val="20"/>
          <w:sz w:val="24"/>
        </w:rPr>
        <w:t xml:space="preserve">施工组织管理机构 。见图3.1。                </w:t>
      </w:r>
    </w:p>
    <w:tbl>
      <w:tblPr>
        <w:tblStyle w:val="TableNormal"/>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55"/>
        <w:gridCol w:w="773"/>
        <w:gridCol w:w="267"/>
        <w:gridCol w:w="395"/>
        <w:gridCol w:w="766"/>
        <w:gridCol w:w="542"/>
        <w:gridCol w:w="131"/>
        <w:gridCol w:w="726"/>
        <w:gridCol w:w="29"/>
        <w:gridCol w:w="677"/>
        <w:gridCol w:w="8"/>
        <w:gridCol w:w="743"/>
        <w:gridCol w:w="697"/>
        <w:gridCol w:w="359"/>
        <w:gridCol w:w="45"/>
        <w:gridCol w:w="327"/>
        <w:gridCol w:w="718"/>
        <w:gridCol w:w="667"/>
        <w:gridCol w:w="43"/>
      </w:tblGrid>
      <w:tr>
        <w:tblPrEx>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After w:val="1"/>
          <w:wAfter w:w="43" w:type="dxa"/>
        </w:trPr>
        <w:tc>
          <w:tcPr>
            <w:tcW w:w="1695" w:type="dxa"/>
            <w:gridSpan w:val="3"/>
            <w:tcBorders>
              <w:top w:val="nil"/>
              <w:left w:val="nil"/>
              <w:bottom w:val="nil"/>
              <w:right w:val="nil"/>
            </w:tcBorders>
            <w:vAlign w:val="center"/>
          </w:tcPr>
          <w:p>
            <w:pPr>
              <w:spacing w:line="440" w:lineRule="exact"/>
              <w:jc w:val="center"/>
              <w:rPr>
                <w:rFonts w:ascii="华文中宋" w:eastAsia="华文中宋" w:hAnsi="华文中宋" w:hint="eastAsia"/>
                <w:b/>
                <w:color w:val="000000"/>
                <w:spacing w:val="20"/>
                <w:szCs w:val="21"/>
              </w:rPr>
            </w:pPr>
          </w:p>
        </w:tc>
        <w:tc>
          <w:tcPr>
            <w:tcW w:w="1703" w:type="dxa"/>
            <w:gridSpan w:val="3"/>
            <w:tcBorders>
              <w:top w:val="nil"/>
              <w:left w:val="nil"/>
              <w:bottom w:val="nil"/>
            </w:tcBorders>
            <w:vAlign w:val="center"/>
          </w:tcPr>
          <w:p>
            <w:pPr>
              <w:spacing w:line="440" w:lineRule="exact"/>
              <w:jc w:val="center"/>
              <w:rPr>
                <w:rFonts w:ascii="华文中宋" w:eastAsia="华文中宋" w:hAnsi="华文中宋" w:hint="eastAsia"/>
                <w:b/>
                <w:color w:val="000000"/>
                <w:spacing w:val="20"/>
                <w:szCs w:val="21"/>
              </w:rPr>
            </w:pPr>
          </w:p>
        </w:tc>
        <w:tc>
          <w:tcPr>
            <w:tcW w:w="1563" w:type="dxa"/>
            <w:gridSpan w:val="4"/>
            <w:tcBorders>
              <w:bottom w:val="single" w:sz="4" w:space="0" w:color="auto"/>
            </w:tcBorders>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总经理</w:t>
            </w:r>
          </w:p>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文 标</w:t>
            </w:r>
          </w:p>
        </w:tc>
        <w:tc>
          <w:tcPr>
            <w:tcW w:w="1852" w:type="dxa"/>
            <w:gridSpan w:val="5"/>
            <w:tcBorders>
              <w:top w:val="nil"/>
              <w:bottom w:val="nil"/>
              <w:right w:val="nil"/>
            </w:tcBorders>
            <w:vAlign w:val="center"/>
          </w:tcPr>
          <w:p>
            <w:pPr>
              <w:spacing w:line="440" w:lineRule="exact"/>
              <w:jc w:val="center"/>
              <w:rPr>
                <w:rFonts w:ascii="华文中宋" w:eastAsia="华文中宋" w:hAnsi="华文中宋" w:hint="eastAsia"/>
                <w:b/>
                <w:color w:val="000000"/>
                <w:spacing w:val="20"/>
                <w:szCs w:val="21"/>
              </w:rPr>
            </w:pPr>
          </w:p>
        </w:tc>
        <w:tc>
          <w:tcPr>
            <w:tcW w:w="1712" w:type="dxa"/>
            <w:gridSpan w:val="3"/>
            <w:tcBorders>
              <w:top w:val="nil"/>
              <w:left w:val="nil"/>
              <w:bottom w:val="nil"/>
              <w:right w:val="nil"/>
            </w:tcBorders>
            <w:vAlign w:val="center"/>
          </w:tcPr>
          <w:p>
            <w:pPr>
              <w:spacing w:line="440" w:lineRule="exact"/>
              <w:jc w:val="center"/>
              <w:rPr>
                <w:rFonts w:ascii="华文中宋" w:eastAsia="华文中宋" w:hAnsi="华文中宋" w:hint="eastAsia"/>
                <w:b/>
                <w:color w:val="000000"/>
                <w:spacing w:val="20"/>
                <w:szCs w:val="21"/>
              </w:rPr>
            </w:pPr>
          </w:p>
        </w:tc>
      </w:tr>
      <w:tr>
        <w:tblPrEx>
          <w:tblW w:w="8568" w:type="dxa"/>
          <w:tblLayout w:type="fixed"/>
          <w:tblCellMar>
            <w:top w:w="0" w:type="dxa"/>
            <w:left w:w="108" w:type="dxa"/>
            <w:bottom w:w="0" w:type="dxa"/>
            <w:right w:w="108" w:type="dxa"/>
          </w:tblCellMar>
          <w:tblLook w:val="0000"/>
        </w:tblPrEx>
        <w:trPr>
          <w:gridAfter w:val="1"/>
          <w:wAfter w:w="43" w:type="dxa"/>
          <w:cantSplit/>
        </w:trPr>
        <w:tc>
          <w:tcPr>
            <w:tcW w:w="1695" w:type="dxa"/>
            <w:gridSpan w:val="3"/>
            <w:tcBorders>
              <w:top w:val="nil"/>
              <w:left w:val="nil"/>
              <w:bottom w:val="nil"/>
              <w:right w:val="nil"/>
            </w:tcBorders>
            <w:vAlign w:val="center"/>
          </w:tcPr>
          <w:p>
            <w:pPr>
              <w:spacing w:line="440" w:lineRule="exact"/>
              <w:jc w:val="center"/>
              <w:rPr>
                <w:rFonts w:ascii="华文中宋" w:eastAsia="华文中宋" w:hAnsi="华文中宋" w:hint="eastAsia"/>
                <w:b/>
                <w:color w:val="000000"/>
                <w:spacing w:val="20"/>
                <w:szCs w:val="21"/>
              </w:rPr>
            </w:pPr>
          </w:p>
        </w:tc>
        <w:tc>
          <w:tcPr>
            <w:tcW w:w="1703" w:type="dxa"/>
            <w:gridSpan w:val="3"/>
            <w:tcBorders>
              <w:top w:val="nil"/>
              <w:left w:val="nil"/>
              <w:bottom w:val="single" w:sz="4" w:space="0" w:color="auto"/>
              <w:right w:val="nil"/>
            </w:tcBorders>
            <w:vAlign w:val="center"/>
          </w:tcPr>
          <w:p>
            <w:pPr>
              <w:spacing w:line="440" w:lineRule="exact"/>
              <w:jc w:val="center"/>
              <w:rPr>
                <w:rFonts w:ascii="华文中宋" w:eastAsia="华文中宋" w:hAnsi="华文中宋" w:hint="eastAsia"/>
                <w:b/>
                <w:color w:val="000000"/>
                <w:spacing w:val="20"/>
                <w:szCs w:val="21"/>
              </w:rPr>
            </w:pPr>
          </w:p>
        </w:tc>
        <w:tc>
          <w:tcPr>
            <w:tcW w:w="857" w:type="dxa"/>
            <w:gridSpan w:val="2"/>
            <w:tcBorders>
              <w:left w:val="nil"/>
              <w:bottom w:val="single" w:sz="4" w:space="0" w:color="auto"/>
            </w:tcBorders>
            <w:vAlign w:val="center"/>
          </w:tcPr>
          <w:p>
            <w:pPr>
              <w:spacing w:line="440" w:lineRule="exact"/>
              <w:jc w:val="center"/>
              <w:rPr>
                <w:rFonts w:ascii="华文中宋" w:eastAsia="华文中宋" w:hAnsi="华文中宋" w:hint="eastAsia"/>
                <w:b/>
                <w:color w:val="000000"/>
                <w:spacing w:val="20"/>
                <w:szCs w:val="21"/>
              </w:rPr>
            </w:pPr>
          </w:p>
        </w:tc>
        <w:tc>
          <w:tcPr>
            <w:tcW w:w="706" w:type="dxa"/>
            <w:gridSpan w:val="2"/>
            <w:tcBorders>
              <w:bottom w:val="single" w:sz="4" w:space="0" w:color="auto"/>
              <w:right w:val="nil"/>
            </w:tcBorders>
            <w:vAlign w:val="center"/>
          </w:tcPr>
          <w:p>
            <w:pPr>
              <w:spacing w:line="440" w:lineRule="exact"/>
              <w:jc w:val="center"/>
              <w:rPr>
                <w:rFonts w:ascii="华文中宋" w:eastAsia="华文中宋" w:hAnsi="华文中宋" w:hint="eastAsia"/>
                <w:b/>
                <w:color w:val="000000"/>
                <w:spacing w:val="20"/>
                <w:szCs w:val="21"/>
              </w:rPr>
            </w:pPr>
          </w:p>
          <w:p>
            <w:pPr>
              <w:spacing w:line="440" w:lineRule="exact"/>
              <w:jc w:val="center"/>
              <w:rPr>
                <w:rFonts w:ascii="华文中宋" w:eastAsia="华文中宋" w:hAnsi="华文中宋" w:hint="eastAsia"/>
                <w:b/>
                <w:color w:val="000000"/>
                <w:spacing w:val="20"/>
                <w:szCs w:val="21"/>
              </w:rPr>
            </w:pPr>
          </w:p>
        </w:tc>
        <w:tc>
          <w:tcPr>
            <w:tcW w:w="1852" w:type="dxa"/>
            <w:gridSpan w:val="5"/>
            <w:tcBorders>
              <w:top w:val="nil"/>
              <w:left w:val="nil"/>
              <w:bottom w:val="single" w:sz="4" w:space="0" w:color="auto"/>
              <w:right w:val="nil"/>
            </w:tcBorders>
            <w:vAlign w:val="center"/>
          </w:tcPr>
          <w:p>
            <w:pPr>
              <w:spacing w:line="440" w:lineRule="exact"/>
              <w:jc w:val="center"/>
              <w:rPr>
                <w:rFonts w:ascii="华文中宋" w:eastAsia="华文中宋" w:hAnsi="华文中宋" w:hint="eastAsia"/>
                <w:b/>
                <w:color w:val="000000"/>
                <w:spacing w:val="20"/>
                <w:szCs w:val="21"/>
              </w:rPr>
            </w:pPr>
          </w:p>
        </w:tc>
        <w:tc>
          <w:tcPr>
            <w:tcW w:w="1712" w:type="dxa"/>
            <w:gridSpan w:val="3"/>
            <w:tcBorders>
              <w:top w:val="nil"/>
              <w:left w:val="nil"/>
              <w:bottom w:val="nil"/>
              <w:right w:val="nil"/>
            </w:tcBorders>
            <w:vAlign w:val="center"/>
          </w:tcPr>
          <w:p>
            <w:pPr>
              <w:spacing w:line="440" w:lineRule="exact"/>
              <w:jc w:val="center"/>
              <w:rPr>
                <w:rFonts w:ascii="华文中宋" w:eastAsia="华文中宋" w:hAnsi="华文中宋" w:hint="eastAsia"/>
                <w:b/>
                <w:color w:val="000000"/>
                <w:spacing w:val="20"/>
                <w:szCs w:val="21"/>
              </w:rPr>
            </w:pPr>
          </w:p>
        </w:tc>
      </w:tr>
      <w:tr>
        <w:tblPrEx>
          <w:tblW w:w="8568" w:type="dxa"/>
          <w:tblLayout w:type="fixed"/>
          <w:tblCellMar>
            <w:top w:w="0" w:type="dxa"/>
            <w:left w:w="108" w:type="dxa"/>
            <w:bottom w:w="0" w:type="dxa"/>
            <w:right w:w="108" w:type="dxa"/>
          </w:tblCellMar>
          <w:tblLook w:val="0000"/>
        </w:tblPrEx>
        <w:trPr>
          <w:gridAfter w:val="1"/>
          <w:wAfter w:w="43" w:type="dxa"/>
        </w:trPr>
        <w:tc>
          <w:tcPr>
            <w:tcW w:w="1695" w:type="dxa"/>
            <w:gridSpan w:val="3"/>
            <w:tcBorders>
              <w:top w:val="nil"/>
              <w:left w:val="nil"/>
            </w:tcBorders>
            <w:vAlign w:val="center"/>
          </w:tcPr>
          <w:p>
            <w:pPr>
              <w:spacing w:line="440" w:lineRule="exact"/>
              <w:jc w:val="center"/>
              <w:rPr>
                <w:rFonts w:ascii="华文中宋" w:eastAsia="华文中宋" w:hAnsi="华文中宋" w:hint="eastAsia"/>
                <w:b/>
                <w:color w:val="000000"/>
                <w:spacing w:val="20"/>
                <w:szCs w:val="21"/>
              </w:rPr>
            </w:pPr>
          </w:p>
        </w:tc>
        <w:tc>
          <w:tcPr>
            <w:tcW w:w="1703" w:type="dxa"/>
            <w:gridSpan w:val="3"/>
            <w:tcBorders>
              <w:right w:val="nil"/>
            </w:tcBorders>
            <w:vAlign w:val="center"/>
          </w:tcPr>
          <w:p>
            <w:pPr>
              <w:spacing w:line="440" w:lineRule="exact"/>
              <w:jc w:val="center"/>
              <w:rPr>
                <w:rFonts w:ascii="华文中宋" w:eastAsia="华文中宋" w:hAnsi="华文中宋" w:hint="eastAsia"/>
                <w:b/>
                <w:color w:val="000000"/>
                <w:spacing w:val="20"/>
                <w:szCs w:val="21"/>
              </w:rPr>
            </w:pPr>
          </w:p>
        </w:tc>
        <w:tc>
          <w:tcPr>
            <w:tcW w:w="1563" w:type="dxa"/>
            <w:gridSpan w:val="4"/>
            <w:tcBorders>
              <w:left w:val="nil"/>
              <w:bottom w:val="nil"/>
              <w:right w:val="nil"/>
            </w:tcBorders>
            <w:vAlign w:val="center"/>
          </w:tcPr>
          <w:p>
            <w:pPr>
              <w:spacing w:line="440" w:lineRule="exact"/>
              <w:jc w:val="center"/>
              <w:rPr>
                <w:rFonts w:ascii="华文中宋" w:eastAsia="华文中宋" w:hAnsi="华文中宋" w:hint="eastAsia"/>
                <w:b/>
                <w:color w:val="000000"/>
                <w:spacing w:val="20"/>
                <w:szCs w:val="21"/>
              </w:rPr>
            </w:pPr>
          </w:p>
        </w:tc>
        <w:tc>
          <w:tcPr>
            <w:tcW w:w="1852" w:type="dxa"/>
            <w:gridSpan w:val="5"/>
            <w:tcBorders>
              <w:left w:val="nil"/>
            </w:tcBorders>
            <w:vAlign w:val="center"/>
          </w:tcPr>
          <w:p>
            <w:pPr>
              <w:spacing w:line="440" w:lineRule="exact"/>
              <w:jc w:val="center"/>
              <w:rPr>
                <w:rFonts w:ascii="华文中宋" w:eastAsia="华文中宋" w:hAnsi="华文中宋" w:hint="eastAsia"/>
                <w:b/>
                <w:color w:val="000000"/>
                <w:spacing w:val="20"/>
                <w:szCs w:val="21"/>
              </w:rPr>
            </w:pPr>
          </w:p>
        </w:tc>
        <w:tc>
          <w:tcPr>
            <w:tcW w:w="1712" w:type="dxa"/>
            <w:gridSpan w:val="3"/>
            <w:tcBorders>
              <w:top w:val="nil"/>
              <w:right w:val="nil"/>
            </w:tcBorders>
            <w:vAlign w:val="center"/>
          </w:tcPr>
          <w:p>
            <w:pPr>
              <w:spacing w:line="440" w:lineRule="exact"/>
              <w:jc w:val="center"/>
              <w:rPr>
                <w:rFonts w:ascii="华文中宋" w:eastAsia="华文中宋" w:hAnsi="华文中宋" w:hint="eastAsia"/>
                <w:b/>
                <w:color w:val="000000"/>
                <w:spacing w:val="20"/>
                <w:szCs w:val="21"/>
              </w:rPr>
            </w:pPr>
          </w:p>
        </w:tc>
      </w:tr>
      <w:tr>
        <w:tblPrEx>
          <w:tblW w:w="8568" w:type="dxa"/>
          <w:tblLayout w:type="fixed"/>
          <w:tblCellMar>
            <w:top w:w="0" w:type="dxa"/>
            <w:left w:w="108" w:type="dxa"/>
            <w:bottom w:w="0" w:type="dxa"/>
            <w:right w:w="108" w:type="dxa"/>
          </w:tblCellMar>
          <w:tblLook w:val="0000"/>
        </w:tblPrEx>
        <w:trPr>
          <w:gridAfter w:val="1"/>
          <w:wAfter w:w="43" w:type="dxa"/>
          <w:cantSplit/>
          <w:trHeight w:val="892"/>
        </w:trPr>
        <w:tc>
          <w:tcPr>
            <w:tcW w:w="3398" w:type="dxa"/>
            <w:gridSpan w:val="6"/>
            <w:tcBorders>
              <w:bottom w:val="single" w:sz="4" w:space="0" w:color="auto"/>
            </w:tcBorders>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土建项目部经理</w:t>
            </w:r>
          </w:p>
          <w:p>
            <w:pPr>
              <w:spacing w:line="440" w:lineRule="exact"/>
              <w:jc w:val="center"/>
              <w:rPr>
                <w:rFonts w:ascii="华文中宋" w:eastAsia="华文中宋" w:hAnsi="华文中宋" w:hint="eastAsia"/>
                <w:b/>
                <w:color w:val="000000"/>
                <w:spacing w:val="20"/>
                <w:szCs w:val="21"/>
              </w:rPr>
            </w:pPr>
          </w:p>
        </w:tc>
        <w:tc>
          <w:tcPr>
            <w:tcW w:w="1563" w:type="dxa"/>
            <w:gridSpan w:val="4"/>
            <w:tcBorders>
              <w:top w:val="nil"/>
              <w:bottom w:val="nil"/>
            </w:tcBorders>
            <w:vAlign w:val="center"/>
          </w:tcPr>
          <w:p>
            <w:pPr>
              <w:spacing w:line="440" w:lineRule="exact"/>
              <w:jc w:val="center"/>
              <w:rPr>
                <w:rFonts w:ascii="华文中宋" w:eastAsia="华文中宋" w:hAnsi="华文中宋" w:hint="eastAsia"/>
                <w:b/>
                <w:color w:val="000000"/>
                <w:spacing w:val="20"/>
                <w:szCs w:val="21"/>
              </w:rPr>
            </w:pPr>
          </w:p>
        </w:tc>
        <w:tc>
          <w:tcPr>
            <w:tcW w:w="3564" w:type="dxa"/>
            <w:gridSpan w:val="8"/>
            <w:tcBorders>
              <w:bottom w:val="single" w:sz="4" w:space="0" w:color="auto"/>
            </w:tcBorders>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专业项目部经理</w:t>
            </w:r>
          </w:p>
          <w:p>
            <w:pPr>
              <w:spacing w:line="440" w:lineRule="exact"/>
              <w:jc w:val="center"/>
              <w:rPr>
                <w:rFonts w:ascii="华文中宋" w:eastAsia="华文中宋" w:hAnsi="华文中宋" w:hint="eastAsia"/>
                <w:b/>
                <w:color w:val="000000"/>
                <w:spacing w:val="20"/>
                <w:szCs w:val="21"/>
              </w:rPr>
            </w:pPr>
          </w:p>
        </w:tc>
      </w:tr>
      <w:tr>
        <w:tblPrEx>
          <w:tblW w:w="8568" w:type="dxa"/>
          <w:tblLayout w:type="fixed"/>
          <w:tblCellMar>
            <w:top w:w="0" w:type="dxa"/>
            <w:left w:w="108" w:type="dxa"/>
            <w:bottom w:w="0" w:type="dxa"/>
            <w:right w:w="108" w:type="dxa"/>
          </w:tblCellMar>
          <w:tblLook w:val="0000"/>
        </w:tblPrEx>
        <w:trPr>
          <w:gridAfter w:val="1"/>
          <w:wAfter w:w="43" w:type="dxa"/>
        </w:trPr>
        <w:tc>
          <w:tcPr>
            <w:tcW w:w="1695" w:type="dxa"/>
            <w:gridSpan w:val="3"/>
            <w:tcBorders>
              <w:left w:val="nil"/>
              <w:bottom w:val="single" w:sz="4" w:space="0" w:color="auto"/>
            </w:tcBorders>
            <w:vAlign w:val="center"/>
          </w:tcPr>
          <w:p>
            <w:pPr>
              <w:spacing w:line="440" w:lineRule="exact"/>
              <w:jc w:val="center"/>
              <w:rPr>
                <w:rFonts w:ascii="华文中宋" w:eastAsia="华文中宋" w:hAnsi="华文中宋" w:hint="eastAsia"/>
                <w:b/>
                <w:color w:val="000000"/>
                <w:spacing w:val="20"/>
                <w:szCs w:val="21"/>
              </w:rPr>
            </w:pPr>
          </w:p>
        </w:tc>
        <w:tc>
          <w:tcPr>
            <w:tcW w:w="1703" w:type="dxa"/>
            <w:gridSpan w:val="3"/>
            <w:tcBorders>
              <w:bottom w:val="single" w:sz="4" w:space="0" w:color="auto"/>
              <w:right w:val="nil"/>
            </w:tcBorders>
            <w:vAlign w:val="center"/>
          </w:tcPr>
          <w:p>
            <w:pPr>
              <w:spacing w:line="440" w:lineRule="exact"/>
              <w:jc w:val="center"/>
              <w:rPr>
                <w:rFonts w:ascii="华文中宋" w:eastAsia="华文中宋" w:hAnsi="华文中宋" w:hint="eastAsia"/>
                <w:b/>
                <w:color w:val="000000"/>
                <w:spacing w:val="20"/>
                <w:szCs w:val="21"/>
              </w:rPr>
            </w:pPr>
          </w:p>
        </w:tc>
        <w:tc>
          <w:tcPr>
            <w:tcW w:w="1563" w:type="dxa"/>
            <w:gridSpan w:val="4"/>
            <w:tcBorders>
              <w:top w:val="nil"/>
              <w:left w:val="nil"/>
              <w:bottom w:val="nil"/>
              <w:right w:val="nil"/>
            </w:tcBorders>
            <w:vAlign w:val="center"/>
          </w:tcPr>
          <w:p>
            <w:pPr>
              <w:spacing w:line="440" w:lineRule="exact"/>
              <w:jc w:val="center"/>
              <w:rPr>
                <w:rFonts w:ascii="华文中宋" w:eastAsia="华文中宋" w:hAnsi="华文中宋" w:hint="eastAsia"/>
                <w:b/>
                <w:color w:val="000000"/>
                <w:spacing w:val="20"/>
                <w:szCs w:val="21"/>
              </w:rPr>
            </w:pPr>
          </w:p>
        </w:tc>
        <w:tc>
          <w:tcPr>
            <w:tcW w:w="1807" w:type="dxa"/>
            <w:gridSpan w:val="4"/>
            <w:tcBorders>
              <w:left w:val="nil"/>
            </w:tcBorders>
            <w:vAlign w:val="center"/>
          </w:tcPr>
          <w:p>
            <w:pPr>
              <w:spacing w:line="440" w:lineRule="exact"/>
              <w:jc w:val="center"/>
              <w:rPr>
                <w:rFonts w:ascii="华文中宋" w:eastAsia="华文中宋" w:hAnsi="华文中宋" w:hint="eastAsia"/>
                <w:b/>
                <w:color w:val="000000"/>
                <w:spacing w:val="20"/>
                <w:szCs w:val="21"/>
              </w:rPr>
            </w:pPr>
          </w:p>
        </w:tc>
        <w:tc>
          <w:tcPr>
            <w:tcW w:w="1757" w:type="dxa"/>
            <w:gridSpan w:val="4"/>
            <w:tcBorders>
              <w:right w:val="nil"/>
            </w:tcBorders>
            <w:vAlign w:val="center"/>
          </w:tcPr>
          <w:p>
            <w:pPr>
              <w:spacing w:line="440" w:lineRule="exact"/>
              <w:jc w:val="center"/>
              <w:rPr>
                <w:rFonts w:ascii="华文中宋" w:eastAsia="华文中宋" w:hAnsi="华文中宋" w:hint="eastAsia"/>
                <w:b/>
                <w:color w:val="000000"/>
                <w:spacing w:val="20"/>
                <w:szCs w:val="21"/>
              </w:rPr>
            </w:pPr>
          </w:p>
        </w:tc>
      </w:tr>
      <w:tr>
        <w:tblPrEx>
          <w:tblW w:w="8568" w:type="dxa"/>
          <w:tblLayout w:type="fixed"/>
          <w:tblCellMar>
            <w:top w:w="0" w:type="dxa"/>
            <w:left w:w="108" w:type="dxa"/>
            <w:bottom w:w="0" w:type="dxa"/>
            <w:right w:w="108" w:type="dxa"/>
          </w:tblCellMar>
          <w:tblLook w:val="0000"/>
        </w:tblPrEx>
        <w:trPr>
          <w:gridAfter w:val="1"/>
          <w:wAfter w:w="43" w:type="dxa"/>
        </w:trPr>
        <w:tc>
          <w:tcPr>
            <w:tcW w:w="1695" w:type="dxa"/>
            <w:gridSpan w:val="3"/>
            <w:tcBorders>
              <w:top w:val="single" w:sz="4" w:space="0" w:color="auto"/>
              <w:bottom w:val="single" w:sz="4" w:space="0" w:color="auto"/>
            </w:tcBorders>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现场负责</w:t>
            </w:r>
          </w:p>
          <w:p>
            <w:pPr>
              <w:spacing w:line="440" w:lineRule="exact"/>
              <w:jc w:val="center"/>
              <w:rPr>
                <w:rFonts w:ascii="华文中宋" w:eastAsia="华文中宋" w:hAnsi="华文中宋" w:hint="eastAsia"/>
                <w:b/>
                <w:color w:val="000000"/>
                <w:spacing w:val="20"/>
                <w:szCs w:val="21"/>
              </w:rPr>
            </w:pPr>
          </w:p>
        </w:tc>
        <w:tc>
          <w:tcPr>
            <w:tcW w:w="1703" w:type="dxa"/>
            <w:gridSpan w:val="3"/>
            <w:tcBorders>
              <w:top w:val="single" w:sz="4" w:space="0" w:color="auto"/>
              <w:bottom w:val="single" w:sz="4" w:space="0" w:color="auto"/>
            </w:tcBorders>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技术负责</w:t>
            </w:r>
          </w:p>
          <w:p>
            <w:pPr>
              <w:spacing w:line="440" w:lineRule="exact"/>
              <w:jc w:val="center"/>
              <w:rPr>
                <w:rFonts w:ascii="华文中宋" w:eastAsia="华文中宋" w:hAnsi="华文中宋" w:hint="eastAsia"/>
                <w:b/>
                <w:color w:val="000000"/>
                <w:spacing w:val="20"/>
                <w:szCs w:val="21"/>
              </w:rPr>
            </w:pPr>
          </w:p>
        </w:tc>
        <w:tc>
          <w:tcPr>
            <w:tcW w:w="1563" w:type="dxa"/>
            <w:gridSpan w:val="4"/>
            <w:tcBorders>
              <w:top w:val="nil"/>
              <w:bottom w:val="nil"/>
            </w:tcBorders>
            <w:vAlign w:val="center"/>
          </w:tcPr>
          <w:p>
            <w:pPr>
              <w:spacing w:line="440" w:lineRule="exact"/>
              <w:jc w:val="center"/>
              <w:rPr>
                <w:rFonts w:ascii="华文中宋" w:eastAsia="华文中宋" w:hAnsi="华文中宋" w:hint="eastAsia"/>
                <w:b/>
                <w:color w:val="000000"/>
                <w:spacing w:val="20"/>
                <w:szCs w:val="21"/>
              </w:rPr>
            </w:pPr>
          </w:p>
        </w:tc>
        <w:tc>
          <w:tcPr>
            <w:tcW w:w="1807" w:type="dxa"/>
            <w:gridSpan w:val="4"/>
            <w:tcBorders>
              <w:bottom w:val="single" w:sz="4" w:space="0" w:color="auto"/>
            </w:tcBorders>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工地主任</w:t>
            </w:r>
          </w:p>
          <w:p>
            <w:pPr>
              <w:spacing w:line="440" w:lineRule="exact"/>
              <w:jc w:val="center"/>
              <w:rPr>
                <w:rFonts w:ascii="华文中宋" w:eastAsia="华文中宋" w:hAnsi="华文中宋" w:hint="eastAsia"/>
                <w:b/>
                <w:color w:val="000000"/>
                <w:spacing w:val="20"/>
                <w:szCs w:val="21"/>
              </w:rPr>
            </w:pPr>
          </w:p>
        </w:tc>
        <w:tc>
          <w:tcPr>
            <w:tcW w:w="1757" w:type="dxa"/>
            <w:gridSpan w:val="4"/>
            <w:tcBorders>
              <w:bottom w:val="single" w:sz="4" w:space="0" w:color="auto"/>
            </w:tcBorders>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主任工程师</w:t>
            </w:r>
          </w:p>
          <w:p>
            <w:pPr>
              <w:spacing w:line="440" w:lineRule="exact"/>
              <w:jc w:val="center"/>
              <w:rPr>
                <w:rFonts w:ascii="华文中宋" w:eastAsia="华文中宋" w:hAnsi="华文中宋" w:hint="eastAsia"/>
                <w:b/>
                <w:color w:val="000000"/>
                <w:spacing w:val="20"/>
                <w:szCs w:val="21"/>
              </w:rPr>
            </w:pPr>
          </w:p>
        </w:tc>
      </w:tr>
      <w:tr>
        <w:tblPrEx>
          <w:tblW w:w="8568" w:type="dxa"/>
          <w:tblLayout w:type="fixed"/>
          <w:tblCellMar>
            <w:top w:w="0" w:type="dxa"/>
            <w:left w:w="108" w:type="dxa"/>
            <w:bottom w:w="0" w:type="dxa"/>
            <w:right w:w="108" w:type="dxa"/>
          </w:tblCellMar>
          <w:tblLook w:val="0000"/>
        </w:tblPrEx>
        <w:trPr>
          <w:gridAfter w:val="1"/>
          <w:wAfter w:w="43" w:type="dxa"/>
          <w:cantSplit/>
          <w:trHeight w:val="360"/>
        </w:trPr>
        <w:tc>
          <w:tcPr>
            <w:tcW w:w="655" w:type="dxa"/>
            <w:vMerge w:val="restart"/>
            <w:tcBorders>
              <w:left w:val="nil"/>
              <w:right w:val="nil"/>
            </w:tcBorders>
            <w:vAlign w:val="center"/>
          </w:tcPr>
          <w:p>
            <w:pPr>
              <w:spacing w:line="440" w:lineRule="exact"/>
              <w:jc w:val="center"/>
              <w:rPr>
                <w:rFonts w:ascii="华文中宋" w:eastAsia="华文中宋" w:hAnsi="华文中宋" w:hint="eastAsia"/>
                <w:b/>
                <w:color w:val="000000"/>
                <w:spacing w:val="20"/>
                <w:szCs w:val="21"/>
              </w:rPr>
            </w:pPr>
          </w:p>
        </w:tc>
        <w:tc>
          <w:tcPr>
            <w:tcW w:w="1040" w:type="dxa"/>
            <w:gridSpan w:val="2"/>
            <w:vMerge w:val="restart"/>
            <w:tcBorders>
              <w:left w:val="nil"/>
              <w:right w:val="nil"/>
            </w:tcBorders>
            <w:vAlign w:val="center"/>
          </w:tcPr>
          <w:p>
            <w:pPr>
              <w:spacing w:line="440" w:lineRule="exact"/>
              <w:jc w:val="center"/>
              <w:rPr>
                <w:rFonts w:ascii="华文中宋" w:eastAsia="华文中宋" w:hAnsi="华文中宋" w:hint="eastAsia"/>
                <w:b/>
                <w:color w:val="000000"/>
                <w:spacing w:val="20"/>
                <w:szCs w:val="21"/>
              </w:rPr>
            </w:pPr>
          </w:p>
        </w:tc>
        <w:tc>
          <w:tcPr>
            <w:tcW w:w="5073" w:type="dxa"/>
            <w:gridSpan w:val="11"/>
            <w:tcBorders>
              <w:left w:val="single" w:sz="4" w:space="0" w:color="auto"/>
              <w:bottom w:val="single" w:sz="4" w:space="0" w:color="auto"/>
              <w:right w:val="nil"/>
            </w:tcBorders>
            <w:vAlign w:val="center"/>
          </w:tcPr>
          <w:p>
            <w:pPr>
              <w:spacing w:line="440" w:lineRule="exact"/>
              <w:jc w:val="center"/>
              <w:rPr>
                <w:rFonts w:ascii="华文中宋" w:eastAsia="华文中宋" w:hAnsi="华文中宋" w:hint="eastAsia"/>
                <w:b/>
                <w:color w:val="000000"/>
                <w:spacing w:val="20"/>
                <w:szCs w:val="21"/>
              </w:rPr>
            </w:pPr>
          </w:p>
        </w:tc>
        <w:tc>
          <w:tcPr>
            <w:tcW w:w="1090" w:type="dxa"/>
            <w:gridSpan w:val="3"/>
            <w:tcBorders>
              <w:left w:val="single" w:sz="4" w:space="0" w:color="auto"/>
              <w:bottom w:val="nil"/>
              <w:right w:val="nil"/>
            </w:tcBorders>
            <w:vAlign w:val="center"/>
          </w:tcPr>
          <w:p>
            <w:pPr>
              <w:spacing w:line="440" w:lineRule="exact"/>
              <w:jc w:val="center"/>
              <w:rPr>
                <w:rFonts w:ascii="华文中宋" w:eastAsia="华文中宋" w:hAnsi="华文中宋" w:hint="eastAsia"/>
                <w:b/>
                <w:color w:val="000000"/>
                <w:spacing w:val="20"/>
                <w:szCs w:val="21"/>
              </w:rPr>
            </w:pPr>
          </w:p>
        </w:tc>
        <w:tc>
          <w:tcPr>
            <w:tcW w:w="667" w:type="dxa"/>
            <w:vMerge w:val="restart"/>
            <w:tcBorders>
              <w:left w:val="nil"/>
              <w:right w:val="nil"/>
            </w:tcBorders>
            <w:vAlign w:val="center"/>
          </w:tcPr>
          <w:p>
            <w:pPr>
              <w:spacing w:line="440" w:lineRule="exact"/>
              <w:jc w:val="center"/>
              <w:rPr>
                <w:rFonts w:ascii="华文中宋" w:eastAsia="华文中宋" w:hAnsi="华文中宋"/>
                <w:b/>
                <w:color w:val="000000"/>
                <w:spacing w:val="20"/>
                <w:szCs w:val="21"/>
              </w:rPr>
            </w:pPr>
          </w:p>
          <w:p>
            <w:pPr>
              <w:spacing w:line="440" w:lineRule="exact"/>
              <w:jc w:val="center"/>
              <w:rPr>
                <w:rFonts w:ascii="华文中宋" w:eastAsia="华文中宋" w:hAnsi="华文中宋" w:hint="eastAsia"/>
                <w:b/>
                <w:color w:val="000000"/>
                <w:spacing w:val="20"/>
                <w:szCs w:val="21"/>
              </w:rPr>
            </w:pPr>
          </w:p>
        </w:tc>
      </w:tr>
      <w:tr>
        <w:tblPrEx>
          <w:tblW w:w="8568" w:type="dxa"/>
          <w:tblLayout w:type="fixed"/>
          <w:tblCellMar>
            <w:top w:w="0" w:type="dxa"/>
            <w:left w:w="108" w:type="dxa"/>
            <w:bottom w:w="0" w:type="dxa"/>
            <w:right w:w="108" w:type="dxa"/>
          </w:tblCellMar>
          <w:tblLook w:val="0000"/>
        </w:tblPrEx>
        <w:trPr>
          <w:gridAfter w:val="1"/>
          <w:wAfter w:w="43" w:type="dxa"/>
          <w:cantSplit/>
          <w:trHeight w:val="240"/>
        </w:trPr>
        <w:tc>
          <w:tcPr>
            <w:tcW w:w="655" w:type="dxa"/>
            <w:vMerge/>
            <w:tcBorders>
              <w:left w:val="nil"/>
              <w:right w:val="nil"/>
            </w:tcBorders>
            <w:vAlign w:val="center"/>
          </w:tcPr>
          <w:p>
            <w:pPr>
              <w:spacing w:line="440" w:lineRule="exact"/>
              <w:jc w:val="center"/>
              <w:rPr>
                <w:rFonts w:ascii="华文中宋" w:eastAsia="华文中宋" w:hAnsi="华文中宋" w:hint="eastAsia"/>
                <w:b/>
                <w:color w:val="000000"/>
                <w:spacing w:val="20"/>
                <w:szCs w:val="21"/>
              </w:rPr>
            </w:pPr>
          </w:p>
        </w:tc>
        <w:tc>
          <w:tcPr>
            <w:tcW w:w="1040" w:type="dxa"/>
            <w:gridSpan w:val="2"/>
            <w:vMerge/>
            <w:tcBorders>
              <w:left w:val="nil"/>
              <w:bottom w:val="single" w:sz="4" w:space="0" w:color="auto"/>
              <w:right w:val="nil"/>
            </w:tcBorders>
            <w:vAlign w:val="center"/>
          </w:tcPr>
          <w:p>
            <w:pPr>
              <w:spacing w:line="440" w:lineRule="exact"/>
              <w:jc w:val="center"/>
              <w:rPr>
                <w:rFonts w:ascii="华文中宋" w:eastAsia="华文中宋" w:hAnsi="华文中宋" w:hint="eastAsia"/>
                <w:b/>
                <w:color w:val="000000"/>
                <w:spacing w:val="20"/>
                <w:szCs w:val="21"/>
              </w:rPr>
            </w:pPr>
          </w:p>
        </w:tc>
        <w:tc>
          <w:tcPr>
            <w:tcW w:w="2560" w:type="dxa"/>
            <w:gridSpan w:val="5"/>
            <w:tcBorders>
              <w:top w:val="single" w:sz="4" w:space="0" w:color="auto"/>
              <w:left w:val="nil"/>
              <w:bottom w:val="single" w:sz="4" w:space="0" w:color="auto"/>
              <w:right w:val="single" w:sz="4" w:space="0" w:color="auto"/>
            </w:tcBorders>
            <w:vAlign w:val="center"/>
          </w:tcPr>
          <w:p>
            <w:pPr>
              <w:spacing w:line="440" w:lineRule="exact"/>
              <w:jc w:val="center"/>
              <w:rPr>
                <w:rFonts w:ascii="华文中宋" w:eastAsia="华文中宋" w:hAnsi="华文中宋" w:hint="eastAsia"/>
                <w:b/>
                <w:color w:val="000000"/>
                <w:spacing w:val="20"/>
                <w:szCs w:val="21"/>
              </w:rPr>
            </w:pPr>
          </w:p>
        </w:tc>
        <w:tc>
          <w:tcPr>
            <w:tcW w:w="3603" w:type="dxa"/>
            <w:gridSpan w:val="9"/>
            <w:tcBorders>
              <w:top w:val="nil"/>
              <w:left w:val="single" w:sz="4" w:space="0" w:color="auto"/>
              <w:bottom w:val="nil"/>
              <w:right w:val="nil"/>
            </w:tcBorders>
            <w:vAlign w:val="center"/>
          </w:tcPr>
          <w:p>
            <w:pPr>
              <w:spacing w:line="440" w:lineRule="exact"/>
              <w:jc w:val="center"/>
              <w:rPr>
                <w:rFonts w:ascii="华文中宋" w:eastAsia="华文中宋" w:hAnsi="华文中宋" w:hint="eastAsia"/>
                <w:b/>
                <w:color w:val="000000"/>
                <w:spacing w:val="20"/>
                <w:szCs w:val="21"/>
              </w:rPr>
            </w:pPr>
          </w:p>
        </w:tc>
        <w:tc>
          <w:tcPr>
            <w:tcW w:w="667" w:type="dxa"/>
            <w:vMerge/>
            <w:tcBorders>
              <w:left w:val="nil"/>
              <w:right w:val="nil"/>
            </w:tcBorders>
            <w:vAlign w:val="center"/>
          </w:tcPr>
          <w:p>
            <w:pPr>
              <w:spacing w:line="440" w:lineRule="exact"/>
              <w:jc w:val="center"/>
              <w:rPr>
                <w:rFonts w:ascii="华文中宋" w:eastAsia="华文中宋" w:hAnsi="华文中宋" w:hint="eastAsia"/>
                <w:b/>
                <w:color w:val="000000"/>
                <w:spacing w:val="20"/>
                <w:szCs w:val="21"/>
              </w:rPr>
            </w:pPr>
          </w:p>
        </w:tc>
      </w:tr>
      <w:tr>
        <w:tblPrEx>
          <w:tblW w:w="8568" w:type="dxa"/>
          <w:tblLayout w:type="fixed"/>
          <w:tblCellMar>
            <w:top w:w="0" w:type="dxa"/>
            <w:left w:w="108" w:type="dxa"/>
            <w:bottom w:w="0" w:type="dxa"/>
            <w:right w:w="108" w:type="dxa"/>
          </w:tblCellMar>
          <w:tblLook w:val="0000"/>
        </w:tblPrEx>
        <w:trPr>
          <w:gridAfter w:val="1"/>
          <w:wAfter w:w="43" w:type="dxa"/>
          <w:cantSplit/>
          <w:trHeight w:val="300"/>
        </w:trPr>
        <w:tc>
          <w:tcPr>
            <w:tcW w:w="655" w:type="dxa"/>
            <w:vMerge/>
            <w:tcBorders>
              <w:left w:val="nil"/>
              <w:bottom w:val="nil"/>
              <w:right w:val="single" w:sz="4" w:space="0" w:color="auto"/>
            </w:tcBorders>
            <w:vAlign w:val="center"/>
          </w:tcPr>
          <w:p>
            <w:pPr>
              <w:spacing w:line="440" w:lineRule="exact"/>
              <w:jc w:val="center"/>
              <w:rPr>
                <w:rFonts w:ascii="华文中宋" w:eastAsia="华文中宋" w:hAnsi="华文中宋" w:hint="eastAsia"/>
                <w:b/>
                <w:color w:val="000000"/>
                <w:spacing w:val="20"/>
                <w:szCs w:val="21"/>
              </w:rPr>
            </w:pPr>
          </w:p>
        </w:tc>
        <w:tc>
          <w:tcPr>
            <w:tcW w:w="1435" w:type="dxa"/>
            <w:gridSpan w:val="3"/>
            <w:tcBorders>
              <w:top w:val="single" w:sz="4" w:space="0" w:color="auto"/>
              <w:left w:val="single" w:sz="4" w:space="0" w:color="auto"/>
              <w:bottom w:val="nil"/>
              <w:right w:val="nil"/>
            </w:tcBorders>
            <w:vAlign w:val="center"/>
          </w:tcPr>
          <w:p>
            <w:pPr>
              <w:spacing w:line="440" w:lineRule="exact"/>
              <w:jc w:val="center"/>
              <w:rPr>
                <w:rFonts w:ascii="华文中宋" w:eastAsia="华文中宋" w:hAnsi="华文中宋" w:hint="eastAsia"/>
                <w:b/>
                <w:color w:val="000000"/>
                <w:spacing w:val="20"/>
                <w:szCs w:val="21"/>
              </w:rPr>
            </w:pPr>
          </w:p>
        </w:tc>
        <w:tc>
          <w:tcPr>
            <w:tcW w:w="1439" w:type="dxa"/>
            <w:gridSpan w:val="3"/>
            <w:tcBorders>
              <w:top w:val="single" w:sz="4" w:space="0" w:color="auto"/>
              <w:left w:val="single" w:sz="4" w:space="0" w:color="auto"/>
              <w:bottom w:val="nil"/>
              <w:right w:val="nil"/>
            </w:tcBorders>
            <w:vAlign w:val="center"/>
          </w:tcPr>
          <w:p>
            <w:pPr>
              <w:spacing w:line="440" w:lineRule="exact"/>
              <w:jc w:val="center"/>
              <w:rPr>
                <w:rFonts w:ascii="华文中宋" w:eastAsia="华文中宋" w:hAnsi="华文中宋" w:hint="eastAsia"/>
                <w:b/>
                <w:color w:val="000000"/>
                <w:spacing w:val="20"/>
                <w:szCs w:val="21"/>
              </w:rPr>
            </w:pPr>
          </w:p>
        </w:tc>
        <w:tc>
          <w:tcPr>
            <w:tcW w:w="1440" w:type="dxa"/>
            <w:gridSpan w:val="4"/>
            <w:tcBorders>
              <w:top w:val="single" w:sz="4" w:space="0" w:color="auto"/>
              <w:left w:val="single" w:sz="4" w:space="0" w:color="auto"/>
              <w:bottom w:val="nil"/>
              <w:right w:val="nil"/>
            </w:tcBorders>
            <w:vAlign w:val="center"/>
          </w:tcPr>
          <w:p>
            <w:pPr>
              <w:spacing w:line="440" w:lineRule="exact"/>
              <w:jc w:val="center"/>
              <w:rPr>
                <w:rFonts w:ascii="华文中宋" w:eastAsia="华文中宋" w:hAnsi="华文中宋" w:hint="eastAsia"/>
                <w:b/>
                <w:color w:val="000000"/>
                <w:spacing w:val="20"/>
                <w:szCs w:val="21"/>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pPr>
              <w:spacing w:line="440" w:lineRule="exact"/>
              <w:jc w:val="center"/>
              <w:rPr>
                <w:rFonts w:ascii="华文中宋" w:eastAsia="华文中宋" w:hAnsi="华文中宋" w:hint="eastAsia"/>
                <w:b/>
                <w:color w:val="000000"/>
                <w:spacing w:val="20"/>
                <w:szCs w:val="21"/>
              </w:rPr>
            </w:pPr>
          </w:p>
        </w:tc>
        <w:tc>
          <w:tcPr>
            <w:tcW w:w="1449" w:type="dxa"/>
            <w:gridSpan w:val="4"/>
            <w:tcBorders>
              <w:top w:val="single" w:sz="4" w:space="0" w:color="auto"/>
              <w:left w:val="single" w:sz="4" w:space="0" w:color="auto"/>
              <w:bottom w:val="single" w:sz="4" w:space="0" w:color="auto"/>
              <w:right w:val="single" w:sz="4" w:space="0" w:color="auto"/>
            </w:tcBorders>
            <w:vAlign w:val="center"/>
          </w:tcPr>
          <w:p>
            <w:pPr>
              <w:spacing w:line="440" w:lineRule="exact"/>
              <w:jc w:val="center"/>
              <w:rPr>
                <w:rFonts w:ascii="华文中宋" w:eastAsia="华文中宋" w:hAnsi="华文中宋" w:hint="eastAsia"/>
                <w:b/>
                <w:color w:val="000000"/>
                <w:spacing w:val="20"/>
                <w:szCs w:val="21"/>
              </w:rPr>
            </w:pPr>
          </w:p>
        </w:tc>
        <w:tc>
          <w:tcPr>
            <w:tcW w:w="667" w:type="dxa"/>
            <w:vMerge/>
            <w:tcBorders>
              <w:left w:val="single" w:sz="4" w:space="0" w:color="auto"/>
              <w:bottom w:val="nil"/>
              <w:right w:val="nil"/>
            </w:tcBorders>
            <w:vAlign w:val="center"/>
          </w:tcPr>
          <w:p>
            <w:pPr>
              <w:spacing w:line="440" w:lineRule="exact"/>
              <w:jc w:val="center"/>
              <w:rPr>
                <w:rFonts w:ascii="华文中宋" w:eastAsia="华文中宋" w:hAnsi="华文中宋" w:hint="eastAsia"/>
                <w:b/>
                <w:color w:val="000000"/>
                <w:spacing w:val="20"/>
                <w:szCs w:val="21"/>
              </w:rPr>
            </w:pPr>
          </w:p>
        </w:tc>
      </w:tr>
      <w:tr>
        <w:tblPrEx>
          <w:tblW w:w="8568" w:type="dxa"/>
          <w:tblLayout w:type="fixed"/>
          <w:tblCellMar>
            <w:top w:w="0" w:type="dxa"/>
            <w:left w:w="108" w:type="dxa"/>
            <w:bottom w:w="0" w:type="dxa"/>
            <w:right w:w="108" w:type="dxa"/>
          </w:tblCellMar>
          <w:tblLook w:val="0000"/>
        </w:tblPrEx>
        <w:trPr>
          <w:cantSplit/>
          <w:trHeight w:val="680"/>
        </w:trPr>
        <w:tc>
          <w:tcPr>
            <w:tcW w:w="1428" w:type="dxa"/>
            <w:gridSpan w:val="2"/>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 xml:space="preserve">暖卫工长   </w:t>
            </w:r>
          </w:p>
        </w:tc>
        <w:tc>
          <w:tcPr>
            <w:tcW w:w="1428" w:type="dxa"/>
            <w:gridSpan w:val="3"/>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质检员</w:t>
            </w:r>
          </w:p>
        </w:tc>
        <w:tc>
          <w:tcPr>
            <w:tcW w:w="1428" w:type="dxa"/>
            <w:gridSpan w:val="4"/>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资料员</w:t>
            </w:r>
          </w:p>
        </w:tc>
        <w:tc>
          <w:tcPr>
            <w:tcW w:w="1428" w:type="dxa"/>
            <w:gridSpan w:val="3"/>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材料员</w:t>
            </w:r>
          </w:p>
        </w:tc>
        <w:tc>
          <w:tcPr>
            <w:tcW w:w="1428" w:type="dxa"/>
            <w:gridSpan w:val="4"/>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预算员</w:t>
            </w:r>
          </w:p>
        </w:tc>
        <w:tc>
          <w:tcPr>
            <w:tcW w:w="1428" w:type="dxa"/>
            <w:gridSpan w:val="3"/>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 xml:space="preserve">水工长   </w:t>
            </w:r>
          </w:p>
        </w:tc>
      </w:tr>
      <w:tr>
        <w:tblPrEx>
          <w:tblW w:w="8568" w:type="dxa"/>
          <w:tblLayout w:type="fixed"/>
          <w:tblCellMar>
            <w:top w:w="0" w:type="dxa"/>
            <w:left w:w="108" w:type="dxa"/>
            <w:bottom w:w="0" w:type="dxa"/>
            <w:right w:w="108" w:type="dxa"/>
          </w:tblCellMar>
          <w:tblLook w:val="0000"/>
        </w:tblPrEx>
        <w:trPr>
          <w:cantSplit/>
          <w:trHeight w:val="680"/>
        </w:trPr>
        <w:tc>
          <w:tcPr>
            <w:tcW w:w="1428" w:type="dxa"/>
            <w:gridSpan w:val="2"/>
            <w:vAlign w:val="center"/>
          </w:tcPr>
          <w:p>
            <w:pPr>
              <w:spacing w:line="440" w:lineRule="exact"/>
              <w:jc w:val="center"/>
              <w:rPr>
                <w:rFonts w:ascii="华文中宋" w:eastAsia="华文中宋" w:hAnsi="华文中宋" w:hint="eastAsia"/>
                <w:b/>
                <w:color w:val="000000"/>
                <w:spacing w:val="20"/>
                <w:szCs w:val="21"/>
              </w:rPr>
            </w:pPr>
          </w:p>
        </w:tc>
        <w:tc>
          <w:tcPr>
            <w:tcW w:w="1428" w:type="dxa"/>
            <w:gridSpan w:val="3"/>
            <w:vAlign w:val="center"/>
          </w:tcPr>
          <w:p>
            <w:pPr>
              <w:spacing w:line="440" w:lineRule="exact"/>
              <w:jc w:val="center"/>
              <w:rPr>
                <w:rFonts w:ascii="华文中宋" w:eastAsia="华文中宋" w:hAnsi="华文中宋" w:hint="eastAsia"/>
                <w:b/>
                <w:color w:val="000000"/>
                <w:spacing w:val="20"/>
                <w:szCs w:val="21"/>
              </w:rPr>
            </w:pPr>
          </w:p>
        </w:tc>
        <w:tc>
          <w:tcPr>
            <w:tcW w:w="1428" w:type="dxa"/>
            <w:gridSpan w:val="4"/>
            <w:vAlign w:val="center"/>
          </w:tcPr>
          <w:p>
            <w:pPr>
              <w:spacing w:line="440" w:lineRule="exact"/>
              <w:jc w:val="center"/>
              <w:rPr>
                <w:rFonts w:ascii="华文中宋" w:eastAsia="华文中宋" w:hAnsi="华文中宋" w:hint="eastAsia"/>
                <w:b/>
                <w:color w:val="000000"/>
                <w:spacing w:val="20"/>
                <w:szCs w:val="21"/>
              </w:rPr>
            </w:pPr>
          </w:p>
        </w:tc>
        <w:tc>
          <w:tcPr>
            <w:tcW w:w="1428" w:type="dxa"/>
            <w:gridSpan w:val="3"/>
            <w:vAlign w:val="center"/>
          </w:tcPr>
          <w:p>
            <w:pPr>
              <w:spacing w:line="440" w:lineRule="exact"/>
              <w:jc w:val="center"/>
              <w:rPr>
                <w:rFonts w:ascii="华文中宋" w:eastAsia="华文中宋" w:hAnsi="华文中宋" w:hint="eastAsia"/>
                <w:b/>
                <w:color w:val="000000"/>
                <w:spacing w:val="20"/>
                <w:szCs w:val="21"/>
              </w:rPr>
            </w:pPr>
          </w:p>
        </w:tc>
        <w:tc>
          <w:tcPr>
            <w:tcW w:w="1428" w:type="dxa"/>
            <w:gridSpan w:val="4"/>
            <w:vAlign w:val="center"/>
          </w:tcPr>
          <w:p>
            <w:pPr>
              <w:spacing w:line="440" w:lineRule="exact"/>
              <w:jc w:val="center"/>
              <w:rPr>
                <w:rFonts w:ascii="华文中宋" w:eastAsia="华文中宋" w:hAnsi="华文中宋" w:hint="eastAsia"/>
                <w:b/>
                <w:color w:val="000000"/>
                <w:spacing w:val="20"/>
                <w:szCs w:val="21"/>
              </w:rPr>
            </w:pPr>
          </w:p>
        </w:tc>
        <w:tc>
          <w:tcPr>
            <w:tcW w:w="1428" w:type="dxa"/>
            <w:gridSpan w:val="3"/>
            <w:vAlign w:val="center"/>
          </w:tcPr>
          <w:p>
            <w:pPr>
              <w:spacing w:line="440" w:lineRule="exact"/>
              <w:jc w:val="center"/>
              <w:rPr>
                <w:rFonts w:ascii="华文中宋" w:eastAsia="华文中宋" w:hAnsi="华文中宋" w:hint="eastAsia"/>
                <w:b/>
                <w:color w:val="000000"/>
                <w:spacing w:val="20"/>
                <w:szCs w:val="21"/>
              </w:rPr>
            </w:pPr>
          </w:p>
        </w:tc>
      </w:tr>
    </w:tbl>
    <w:p>
      <w:pPr>
        <w:spacing w:line="440" w:lineRule="exact"/>
        <w:jc w:val="center"/>
        <w:rPr>
          <w:rFonts w:ascii="华文中宋" w:eastAsia="华文中宋" w:hAnsi="华文中宋" w:hint="eastAsia"/>
          <w:b/>
          <w:color w:val="000000"/>
          <w:spacing w:val="20"/>
          <w:sz w:val="24"/>
          <w:u w:val="double"/>
        </w:rPr>
      </w:pPr>
      <w:r>
        <w:rPr>
          <w:rFonts w:ascii="华文中宋" w:eastAsia="华文中宋" w:hAnsi="华文中宋" w:hint="eastAsia"/>
          <w:b/>
          <w:spacing w:val="20"/>
          <w:sz w:val="24"/>
          <w:u w:val="double"/>
        </w:rPr>
        <w:t>图3.1  施工组织管理机构图</w:t>
      </w:r>
    </w:p>
    <w:p>
      <w:pPr>
        <w:spacing w:line="440" w:lineRule="exact"/>
        <w:ind w:firstLine="454"/>
        <w:rPr>
          <w:rFonts w:ascii="华文中宋" w:eastAsia="华文中宋" w:hAnsi="华文中宋" w:hint="eastAsia"/>
          <w:b/>
          <w:bCs/>
          <w:color w:val="000000"/>
          <w:spacing w:val="20"/>
          <w:sz w:val="24"/>
        </w:rPr>
      </w:pPr>
      <w:r>
        <w:rPr>
          <w:rFonts w:ascii="华文中宋" w:eastAsia="华文中宋" w:hAnsi="华文中宋" w:hint="eastAsia"/>
          <w:b/>
          <w:bCs/>
          <w:color w:val="000000"/>
          <w:spacing w:val="20"/>
          <w:sz w:val="24"/>
        </w:rPr>
        <w:t>3.3施工进度安排（见附图）</w:t>
      </w:r>
    </w:p>
    <w:p>
      <w:pPr>
        <w:spacing w:line="440" w:lineRule="exact"/>
        <w:ind w:firstLine="454"/>
        <w:rPr>
          <w:rFonts w:ascii="华文中宋" w:eastAsia="华文中宋" w:hAnsi="华文中宋" w:hint="eastAsia"/>
          <w:b/>
          <w:bCs/>
          <w:spacing w:val="20"/>
          <w:sz w:val="24"/>
        </w:rPr>
      </w:pPr>
    </w:p>
    <w:p>
      <w:pPr>
        <w:spacing w:line="440" w:lineRule="exact"/>
        <w:ind w:firstLine="454"/>
        <w:rPr>
          <w:rFonts w:ascii="华文中宋" w:eastAsia="华文中宋" w:hAnsi="华文中宋" w:hint="eastAsia"/>
          <w:b/>
          <w:bCs/>
          <w:spacing w:val="20"/>
          <w:sz w:val="24"/>
        </w:rPr>
      </w:pPr>
      <w:r>
        <w:rPr>
          <w:rFonts w:ascii="华文中宋" w:eastAsia="华文中宋" w:hAnsi="华文中宋" w:hint="eastAsia"/>
          <w:b/>
          <w:bCs/>
          <w:spacing w:val="20"/>
          <w:sz w:val="24"/>
        </w:rPr>
        <w:t>四、施工准备</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spacing w:val="20"/>
          <w:sz w:val="24"/>
        </w:rPr>
        <w:t>为了保证施工质量和施工进度，同时减少浪费和降低成本，必须认真做好施工准备。运输和施工安排，</w:t>
      </w:r>
      <w:r>
        <w:rPr>
          <w:rFonts w:ascii="华文中宋" w:eastAsia="华文中宋" w:hAnsi="华文中宋" w:hint="eastAsia"/>
          <w:color w:val="000000"/>
          <w:spacing w:val="20"/>
          <w:sz w:val="24"/>
        </w:rPr>
        <w:t>在结构施工阶段，所需材料主要有刚性防水套管防锈漆10mm厚钢板</w:t>
      </w:r>
      <w:r>
        <w:rPr>
          <w:rFonts w:ascii="华文中宋" w:eastAsia="华文中宋" w:hAnsi="华文中宋" w:hint="eastAsia"/>
          <w:color w:val="000000"/>
          <w:spacing w:val="20"/>
          <w:sz w:val="24"/>
        </w:rPr>
        <w:t>Ф</w:t>
      </w:r>
      <w:r>
        <w:rPr>
          <w:rFonts w:ascii="华文中宋" w:eastAsia="华文中宋" w:hAnsi="华文中宋" w:hint="eastAsia"/>
          <w:color w:val="000000"/>
          <w:spacing w:val="20"/>
          <w:sz w:val="24"/>
        </w:rPr>
        <w:t>12钢筋及电气焊工具等，在专业施工阶段所需的材料及数量应依据图纸上的设备材料表。</w:t>
      </w:r>
    </w:p>
    <w:p>
      <w:pPr>
        <w:spacing w:line="440" w:lineRule="exact"/>
        <w:ind w:firstLine="454"/>
        <w:rPr>
          <w:rFonts w:ascii="华文中宋" w:eastAsia="华文中宋" w:hAnsi="华文中宋" w:hint="eastAsia"/>
          <w:b/>
          <w:spacing w:val="20"/>
          <w:sz w:val="24"/>
        </w:rPr>
      </w:pPr>
      <w:r>
        <w:rPr>
          <w:rFonts w:ascii="华文中宋" w:eastAsia="华文中宋" w:hAnsi="华文中宋" w:hint="eastAsia"/>
          <w:b/>
          <w:spacing w:val="20"/>
          <w:sz w:val="24"/>
        </w:rPr>
        <w:t>4.1技术准备</w:t>
      </w:r>
    </w:p>
    <w:p>
      <w:pPr>
        <w:spacing w:line="440" w:lineRule="exact"/>
        <w:ind w:firstLine="454"/>
        <w:rPr>
          <w:rFonts w:ascii="华文中宋" w:eastAsia="华文中宋" w:hAnsi="华文中宋" w:hint="eastAsia"/>
          <w:spacing w:val="20"/>
          <w:sz w:val="24"/>
        </w:rPr>
        <w:sectPr>
          <w:footerReference w:type="even" r:id="rId9"/>
          <w:type w:val="nextPage"/>
          <w:pgSz w:w="11906" w:h="16838"/>
          <w:pgMar w:top="1440" w:right="1797" w:bottom="1440" w:left="1797" w:header="851" w:footer="992" w:gutter="0"/>
          <w:pgNumType w:start="6"/>
          <w:cols w:space="708"/>
          <w:titlePg w:val="0"/>
          <w:docGrid w:type="linesAndChars" w:linePitch="312"/>
        </w:sectPr>
      </w:pPr>
      <w:r>
        <w:rPr>
          <w:rFonts w:ascii="华文中宋" w:eastAsia="华文中宋" w:hAnsi="华文中宋" w:hint="eastAsia"/>
          <w:spacing w:val="20"/>
          <w:sz w:val="24"/>
        </w:rPr>
        <w:t>4.1.1施工前工长技术、质检人员首先必须组织有关人员对图纸进行认真会审，掌握图纸的设计意图，同时要做到及时发现问题，解决问题，这是确保质量和施工进度的一个重要因素。将本专业与其他各专业有交叉施工的部位及有交接或联系的部分作为重点，进行详尽细致的校对和研究。</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4.1.2根据实际情况确定施工程序和施工方法，并根据施工图和施工合同，编制具有针对性和可操作性的施工方案和技术交底。关键部位和特殊做法要绘出精细的大样图，在施工前即对施工做到心中</w:t>
      </w:r>
      <w:r>
        <w:rPr>
          <w:rFonts w:ascii="华文中宋" w:eastAsia="华文中宋" w:hAnsi="华文中宋" w:hint="eastAsia"/>
          <w:spacing w:val="20"/>
          <w:sz w:val="24"/>
        </w:rPr>
        <w:t>“</w:t>
      </w:r>
      <w:r>
        <w:rPr>
          <w:rFonts w:ascii="华文中宋" w:eastAsia="华文中宋" w:hAnsi="华文中宋" w:hint="eastAsia"/>
          <w:spacing w:val="20"/>
          <w:sz w:val="24"/>
        </w:rPr>
        <w:t>一盘棋</w:t>
      </w:r>
      <w:r>
        <w:rPr>
          <w:rFonts w:ascii="华文中宋" w:eastAsia="华文中宋" w:hAnsi="华文中宋" w:hint="eastAsia"/>
          <w:spacing w:val="20"/>
          <w:sz w:val="24"/>
        </w:rPr>
        <w:t>”</w:t>
      </w:r>
      <w:r>
        <w:rPr>
          <w:rFonts w:ascii="华文中宋" w:eastAsia="华文中宋" w:hAnsi="华文中宋" w:hint="eastAsia"/>
          <w:spacing w:val="20"/>
          <w:sz w:val="24"/>
        </w:rPr>
        <w:t>，作施工全过程的通盘考虑整体规划。</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4.1.3作业前做好细致的技术交底，作好样板引路，并做好相关的技术资料准备及安全施工教育。</w:t>
      </w:r>
    </w:p>
    <w:p>
      <w:pPr>
        <w:spacing w:line="440" w:lineRule="exact"/>
        <w:ind w:firstLine="454"/>
        <w:rPr>
          <w:rFonts w:ascii="华文中宋" w:eastAsia="华文中宋" w:hAnsi="华文中宋" w:hint="eastAsia"/>
          <w:b/>
          <w:spacing w:val="20"/>
          <w:sz w:val="24"/>
        </w:rPr>
      </w:pPr>
      <w:r>
        <w:rPr>
          <w:rFonts w:ascii="华文中宋" w:eastAsia="华文中宋" w:hAnsi="华文中宋" w:hint="eastAsia"/>
          <w:b/>
          <w:spacing w:val="20"/>
          <w:sz w:val="24"/>
        </w:rPr>
        <w:t>4.2劳动力的组织及设备材料的采购：</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4.2.1劳务队伍准备：选用与我们配合施工多年的合作伙伴，经过我们的施工培训，具有良好素质的劳务施工队，自身具有很好的管理水平施工技能和同类施工经验，做到操作人员持证上岗。为确保工程质量和工期。见表4.1。</w:t>
      </w:r>
    </w:p>
    <w:p>
      <w:pPr>
        <w:spacing w:line="440" w:lineRule="exact"/>
        <w:ind w:firstLine="2069" w:firstLineChars="862"/>
        <w:jc w:val="center"/>
        <w:rPr>
          <w:rFonts w:ascii="华文中宋" w:eastAsia="华文中宋" w:hAnsi="华文中宋"/>
          <w:spacing w:val="20"/>
          <w:sz w:val="24"/>
        </w:rPr>
      </w:pPr>
      <w:r>
        <w:rPr>
          <w:rFonts w:ascii="华文中宋" w:eastAsia="华文中宋" w:hAnsi="华文中宋" w:hint="eastAsia"/>
          <w:b/>
          <w:bCs/>
          <w:spacing w:val="20"/>
          <w:sz w:val="24"/>
        </w:rPr>
        <w:t>劳动力计划安排表</w:t>
      </w:r>
      <w:r>
        <w:rPr>
          <w:rFonts w:ascii="华文中宋" w:eastAsia="华文中宋" w:hAnsi="华文中宋" w:hint="eastAsia"/>
          <w:spacing w:val="20"/>
          <w:sz w:val="24"/>
        </w:rPr>
        <w:t xml:space="preserve">       </w:t>
      </w:r>
      <w:r>
        <w:rPr>
          <w:rFonts w:ascii="华文中宋" w:eastAsia="华文中宋" w:hAnsi="华文中宋" w:hint="eastAsia"/>
          <w:b/>
          <w:spacing w:val="20"/>
          <w:sz w:val="24"/>
        </w:rPr>
        <w:t>表4.1</w:t>
      </w:r>
    </w:p>
    <w:tbl>
      <w:tblPr>
        <w:tblStyle w:val="TableNormal"/>
        <w:tblW w:w="4432"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519"/>
        <w:gridCol w:w="2520"/>
        <w:gridCol w:w="2520"/>
      </w:tblGrid>
      <w:tr>
        <w:tblPrEx>
          <w:tblW w:w="4432"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9"/>
        </w:trPr>
        <w:tc>
          <w:tcPr>
            <w:tcW w:w="1666" w:type="pct"/>
            <w:vAlign w:val="center"/>
          </w:tcPr>
          <w:p>
            <w:pPr>
              <w:spacing w:line="440" w:lineRule="exact"/>
              <w:ind w:firstLine="454"/>
              <w:jc w:val="center"/>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基础阶段</w:t>
            </w:r>
          </w:p>
        </w:tc>
        <w:tc>
          <w:tcPr>
            <w:tcW w:w="1667" w:type="pct"/>
            <w:vAlign w:val="center"/>
          </w:tcPr>
          <w:p>
            <w:pPr>
              <w:spacing w:line="440" w:lineRule="exact"/>
              <w:ind w:firstLine="454"/>
              <w:jc w:val="center"/>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结构阶段</w:t>
            </w:r>
          </w:p>
        </w:tc>
        <w:tc>
          <w:tcPr>
            <w:tcW w:w="1667" w:type="pct"/>
            <w:vAlign w:val="center"/>
          </w:tcPr>
          <w:p>
            <w:pPr>
              <w:spacing w:line="440" w:lineRule="exact"/>
              <w:ind w:firstLine="454"/>
              <w:jc w:val="center"/>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装修阶段</w:t>
            </w:r>
          </w:p>
        </w:tc>
      </w:tr>
      <w:tr>
        <w:tblPrEx>
          <w:tblW w:w="4432" w:type="pct"/>
          <w:tblInd w:w="288" w:type="dxa"/>
          <w:tblCellMar>
            <w:top w:w="0" w:type="dxa"/>
            <w:left w:w="108" w:type="dxa"/>
            <w:bottom w:w="0" w:type="dxa"/>
            <w:right w:w="108" w:type="dxa"/>
          </w:tblCellMar>
          <w:tblLook w:val="0000"/>
        </w:tblPrEx>
        <w:trPr>
          <w:cantSplit/>
          <w:trHeight w:val="302"/>
        </w:trPr>
        <w:tc>
          <w:tcPr>
            <w:tcW w:w="1666" w:type="pct"/>
            <w:tcBorders>
              <w:left w:val="single" w:sz="4" w:space="0" w:color="auto"/>
              <w:bottom w:val="single" w:sz="4" w:space="0" w:color="auto"/>
              <w:right w:val="single" w:sz="4" w:space="0" w:color="auto"/>
            </w:tcBorders>
            <w:vAlign w:val="center"/>
          </w:tcPr>
          <w:p>
            <w:pPr>
              <w:spacing w:line="440" w:lineRule="exact"/>
              <w:ind w:right="-107" w:firstLine="454" w:rightChars="-51"/>
              <w:jc w:val="center"/>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共7人</w:t>
            </w:r>
          </w:p>
        </w:tc>
        <w:tc>
          <w:tcPr>
            <w:tcW w:w="1667" w:type="pct"/>
            <w:tcBorders>
              <w:left w:val="single" w:sz="4" w:space="0" w:color="auto"/>
              <w:bottom w:val="single" w:sz="4" w:space="0" w:color="auto"/>
              <w:right w:val="single" w:sz="4" w:space="0" w:color="auto"/>
            </w:tcBorders>
            <w:vAlign w:val="center"/>
          </w:tcPr>
          <w:p>
            <w:pPr>
              <w:spacing w:line="440" w:lineRule="exact"/>
              <w:ind w:right="-107" w:firstLine="454" w:rightChars="-51"/>
              <w:jc w:val="center"/>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共20人</w:t>
            </w:r>
          </w:p>
        </w:tc>
        <w:tc>
          <w:tcPr>
            <w:tcW w:w="1667" w:type="pct"/>
            <w:tcBorders>
              <w:left w:val="single" w:sz="4" w:space="0" w:color="auto"/>
              <w:bottom w:val="single" w:sz="4" w:space="0" w:color="auto"/>
              <w:right w:val="single" w:sz="4" w:space="0" w:color="auto"/>
            </w:tcBorders>
            <w:vAlign w:val="center"/>
          </w:tcPr>
          <w:p>
            <w:pPr>
              <w:spacing w:line="440" w:lineRule="exact"/>
              <w:ind w:right="-107" w:firstLine="454" w:rightChars="-51"/>
              <w:jc w:val="center"/>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共50人</w:t>
            </w:r>
          </w:p>
        </w:tc>
      </w:tr>
    </w:tbl>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4.2.2设备材料的采购必须依据设计图纸的规格以及厂家提供的样本急用先购，分批进货。主要材料的采购由预算员提出材料计划，由材料员统一购买。做到货比三家，质优价廉。主要设备的采购，根据施工计划，提前与甲方监理考察厂家，确定合作分包方后，签订订货合同，在保证施工需要的前提下约定到货时间。大批量的材料设备如管材排水管阀门等根据施工进度现场库房容量情况分批次进场。此外，所采购的设备及材料必须有出厂合格证和检验试验报告，不合格的产品不许采购，任何材料及设备经检验或试验合格后方可使用，这是保证施工质量和施工进度的重要因素。主要设备材料见表4.2。</w:t>
      </w:r>
    </w:p>
    <w:p>
      <w:pPr>
        <w:spacing w:line="440" w:lineRule="exact"/>
        <w:ind w:firstLine="1800"/>
        <w:jc w:val="center"/>
        <w:rPr>
          <w:rFonts w:ascii="华文中宋" w:eastAsia="华文中宋" w:hAnsi="华文中宋" w:hint="eastAsia"/>
          <w:spacing w:val="20"/>
          <w:sz w:val="24"/>
        </w:rPr>
      </w:pPr>
      <w:r>
        <w:rPr>
          <w:rFonts w:ascii="华文中宋" w:eastAsia="华文中宋" w:hAnsi="华文中宋" w:hint="eastAsia"/>
          <w:b/>
          <w:spacing w:val="20"/>
          <w:kern w:val="0"/>
          <w:sz w:val="24"/>
        </w:rPr>
        <w:t xml:space="preserve">主要设备材料一览表          </w:t>
      </w:r>
      <w:r>
        <w:rPr>
          <w:rFonts w:ascii="华文中宋" w:eastAsia="华文中宋" w:hAnsi="华文中宋" w:hint="eastAsia"/>
          <w:b/>
          <w:spacing w:val="20"/>
          <w:sz w:val="24"/>
        </w:rPr>
        <w:t>表4.2</w:t>
      </w:r>
    </w:p>
    <w:tbl>
      <w:tblPr>
        <w:tblStyle w:val="TableNormal"/>
        <w:tblW w:w="8640" w:type="dxa"/>
        <w:tblInd w:w="-190" w:type="dxa"/>
        <w:tblLayout w:type="fixed"/>
        <w:tblCellMar>
          <w:top w:w="0" w:type="dxa"/>
          <w:left w:w="0" w:type="dxa"/>
          <w:bottom w:w="0" w:type="dxa"/>
          <w:right w:w="0" w:type="dxa"/>
        </w:tblCellMar>
        <w:tblLook w:val="0000"/>
      </w:tblPr>
      <w:tblGrid>
        <w:gridCol w:w="586"/>
        <w:gridCol w:w="1850"/>
        <w:gridCol w:w="5124"/>
        <w:gridCol w:w="540"/>
        <w:gridCol w:w="540"/>
      </w:tblGrid>
      <w:tr>
        <w:tblPrEx>
          <w:tblW w:w="8640" w:type="dxa"/>
          <w:tblInd w:w="-190" w:type="dxa"/>
          <w:tblLayout w:type="fixed"/>
          <w:tblCellMar>
            <w:top w:w="0" w:type="dxa"/>
            <w:left w:w="0" w:type="dxa"/>
            <w:bottom w:w="0" w:type="dxa"/>
            <w:right w:w="0" w:type="dxa"/>
          </w:tblCellMar>
          <w:tblLook w:val="0000"/>
        </w:tblPrEx>
        <w:trPr>
          <w:trHeight w:val="435"/>
        </w:trPr>
        <w:tc>
          <w:tcPr>
            <w:tcW w:w="586" w:type="dxa"/>
            <w:tcBorders>
              <w:top w:val="single" w:sz="8" w:space="0" w:color="auto"/>
              <w:left w:val="single" w:sz="8" w:space="0" w:color="auto"/>
              <w:bottom w:val="single" w:sz="8" w:space="0" w:color="auto"/>
              <w:right w:val="single" w:sz="4" w:space="0" w:color="auto"/>
            </w:tcBorders>
            <w:vAlign w:val="center"/>
          </w:tcPr>
          <w:p>
            <w:pPr>
              <w:spacing w:line="440" w:lineRule="exact"/>
              <w:jc w:val="center"/>
              <w:rPr>
                <w:rFonts w:ascii="华文中宋" w:eastAsia="华文中宋" w:hAnsi="华文中宋"/>
                <w:color w:val="000000"/>
                <w:spacing w:val="20"/>
                <w:szCs w:val="21"/>
              </w:rPr>
            </w:pPr>
            <w:r>
              <w:rPr>
                <w:rFonts w:ascii="华文中宋" w:eastAsia="华文中宋" w:hAnsi="华文中宋" w:hint="eastAsia"/>
                <w:color w:val="000000"/>
                <w:spacing w:val="20"/>
                <w:szCs w:val="21"/>
              </w:rPr>
              <w:t>序号</w:t>
            </w:r>
          </w:p>
        </w:tc>
        <w:tc>
          <w:tcPr>
            <w:tcW w:w="185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color w:val="000000"/>
                <w:spacing w:val="20"/>
                <w:szCs w:val="21"/>
              </w:rPr>
            </w:pPr>
            <w:r>
              <w:rPr>
                <w:rFonts w:ascii="华文中宋" w:eastAsia="华文中宋" w:hAnsi="华文中宋" w:hint="eastAsia"/>
                <w:color w:val="000000"/>
                <w:spacing w:val="20"/>
                <w:szCs w:val="21"/>
              </w:rPr>
              <w:t>设备材料名称</w:t>
            </w:r>
          </w:p>
        </w:tc>
        <w:tc>
          <w:tcPr>
            <w:tcW w:w="5124"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color w:val="000000"/>
                <w:spacing w:val="20"/>
                <w:szCs w:val="21"/>
              </w:rPr>
            </w:pPr>
            <w:r>
              <w:rPr>
                <w:rFonts w:ascii="华文中宋" w:eastAsia="华文中宋" w:hAnsi="华文中宋" w:hint="eastAsia"/>
                <w:color w:val="000000"/>
                <w:spacing w:val="20"/>
                <w:szCs w:val="21"/>
              </w:rPr>
              <w:t>规格型号</w:t>
            </w:r>
          </w:p>
        </w:tc>
        <w:tc>
          <w:tcPr>
            <w:tcW w:w="54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color w:val="000000"/>
                <w:spacing w:val="20"/>
                <w:szCs w:val="21"/>
              </w:rPr>
            </w:pPr>
            <w:r>
              <w:rPr>
                <w:rFonts w:ascii="华文中宋" w:eastAsia="华文中宋" w:hAnsi="华文中宋" w:hint="eastAsia"/>
                <w:color w:val="000000"/>
                <w:spacing w:val="20"/>
                <w:szCs w:val="21"/>
              </w:rPr>
              <w:t>单位</w:t>
            </w:r>
          </w:p>
        </w:tc>
        <w:tc>
          <w:tcPr>
            <w:tcW w:w="54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color w:val="000000"/>
                <w:spacing w:val="20"/>
                <w:szCs w:val="21"/>
              </w:rPr>
            </w:pPr>
            <w:r>
              <w:rPr>
                <w:rFonts w:ascii="华文中宋" w:eastAsia="华文中宋" w:hAnsi="华文中宋" w:hint="eastAsia"/>
                <w:color w:val="000000"/>
                <w:spacing w:val="20"/>
                <w:szCs w:val="21"/>
              </w:rPr>
              <w:t>数量</w:t>
            </w:r>
          </w:p>
        </w:tc>
      </w:tr>
      <w:tr>
        <w:tblPrEx>
          <w:tblW w:w="8640" w:type="dxa"/>
          <w:tblInd w:w="-190" w:type="dxa"/>
          <w:tblLayout w:type="fixed"/>
          <w:tblCellMar>
            <w:top w:w="0" w:type="dxa"/>
            <w:left w:w="0" w:type="dxa"/>
            <w:bottom w:w="0" w:type="dxa"/>
            <w:right w:w="0" w:type="dxa"/>
          </w:tblCellMar>
          <w:tblLook w:val="0000"/>
        </w:tblPrEx>
        <w:trPr>
          <w:trHeight w:val="400"/>
        </w:trPr>
        <w:tc>
          <w:tcPr>
            <w:tcW w:w="586" w:type="dxa"/>
            <w:tcBorders>
              <w:top w:val="single" w:sz="8" w:space="0" w:color="auto"/>
              <w:left w:val="single" w:sz="8" w:space="0" w:color="auto"/>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1</w:t>
            </w:r>
          </w:p>
        </w:tc>
        <w:tc>
          <w:tcPr>
            <w:tcW w:w="1850" w:type="dxa"/>
            <w:tcBorders>
              <w:top w:val="single" w:sz="8" w:space="0" w:color="auto"/>
              <w:left w:val="nil"/>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高位消防水箱</w:t>
            </w:r>
          </w:p>
        </w:tc>
        <w:tc>
          <w:tcPr>
            <w:tcW w:w="5124" w:type="dxa"/>
            <w:tcBorders>
              <w:top w:val="single" w:sz="8" w:space="0" w:color="auto"/>
              <w:left w:val="nil"/>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V=12m</w:t>
            </w:r>
            <w:r>
              <w:rPr>
                <w:rFonts w:ascii="华文中宋" w:eastAsia="华文中宋" w:hAnsi="华文中宋" w:hint="eastAsia"/>
                <w:color w:val="000000"/>
                <w:spacing w:val="20"/>
                <w:szCs w:val="21"/>
                <w:vertAlign w:val="superscript"/>
              </w:rPr>
              <w:t>3</w:t>
            </w:r>
            <w:r>
              <w:rPr>
                <w:rFonts w:ascii="华文中宋" w:eastAsia="华文中宋" w:hAnsi="华文中宋" w:hint="eastAsia"/>
                <w:color w:val="000000"/>
                <w:spacing w:val="20"/>
                <w:szCs w:val="21"/>
              </w:rPr>
              <w:t xml:space="preserve">  4000</w:t>
            </w:r>
            <w:r>
              <w:rPr>
                <w:rFonts w:ascii="华文中宋" w:eastAsia="华文中宋" w:hAnsi="华文中宋"/>
                <w:color w:val="000000"/>
                <w:spacing w:val="20"/>
                <w:szCs w:val="21"/>
              </w:rPr>
              <w:t>×</w:t>
            </w:r>
            <w:r>
              <w:rPr>
                <w:rFonts w:ascii="华文中宋" w:eastAsia="华文中宋" w:hAnsi="华文中宋" w:hint="eastAsia"/>
                <w:color w:val="000000"/>
                <w:spacing w:val="20"/>
                <w:szCs w:val="21"/>
              </w:rPr>
              <w:t>3000</w:t>
            </w:r>
            <w:r>
              <w:rPr>
                <w:rFonts w:ascii="华文中宋" w:eastAsia="华文中宋" w:hAnsi="华文中宋"/>
                <w:color w:val="000000"/>
                <w:spacing w:val="20"/>
                <w:szCs w:val="21"/>
              </w:rPr>
              <w:t>×</w:t>
            </w:r>
            <w:r>
              <w:rPr>
                <w:rFonts w:ascii="华文中宋" w:eastAsia="华文中宋" w:hAnsi="华文中宋" w:hint="eastAsia"/>
                <w:color w:val="000000"/>
                <w:spacing w:val="20"/>
                <w:szCs w:val="21"/>
              </w:rPr>
              <w:t>1300</w:t>
            </w:r>
          </w:p>
        </w:tc>
        <w:tc>
          <w:tcPr>
            <w:tcW w:w="540" w:type="dxa"/>
            <w:tcBorders>
              <w:top w:val="single" w:sz="8" w:space="0" w:color="auto"/>
              <w:left w:val="nil"/>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台</w:t>
            </w:r>
          </w:p>
        </w:tc>
        <w:tc>
          <w:tcPr>
            <w:tcW w:w="540" w:type="dxa"/>
            <w:tcBorders>
              <w:top w:val="single" w:sz="8" w:space="0" w:color="auto"/>
              <w:left w:val="nil"/>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1</w:t>
            </w:r>
          </w:p>
        </w:tc>
      </w:tr>
      <w:tr>
        <w:tblPrEx>
          <w:tblW w:w="8640" w:type="dxa"/>
          <w:tblInd w:w="-190" w:type="dxa"/>
          <w:tblLayout w:type="fixed"/>
          <w:tblCellMar>
            <w:top w:w="0" w:type="dxa"/>
            <w:left w:w="0" w:type="dxa"/>
            <w:bottom w:w="0" w:type="dxa"/>
            <w:right w:w="0" w:type="dxa"/>
          </w:tblCellMar>
          <w:tblLook w:val="0000"/>
        </w:tblPrEx>
        <w:trPr>
          <w:trHeight w:val="400"/>
        </w:trPr>
        <w:tc>
          <w:tcPr>
            <w:tcW w:w="586" w:type="dxa"/>
            <w:tcBorders>
              <w:top w:val="single" w:sz="8" w:space="0" w:color="auto"/>
              <w:left w:val="single" w:sz="8" w:space="0" w:color="auto"/>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2</w:t>
            </w:r>
          </w:p>
        </w:tc>
        <w:tc>
          <w:tcPr>
            <w:tcW w:w="185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喷洒泵</w:t>
            </w:r>
          </w:p>
        </w:tc>
        <w:tc>
          <w:tcPr>
            <w:tcW w:w="5124"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L=</w:t>
            </w:r>
            <w:r>
              <w:rPr>
                <w:rFonts w:ascii="华文中宋" w:eastAsia="华文中宋" w:hAnsi="华文中宋"/>
                <w:color w:val="000000"/>
                <w:spacing w:val="20"/>
                <w:szCs w:val="21"/>
              </w:rPr>
              <w:t>72</w:t>
            </w:r>
            <w:r>
              <w:rPr>
                <w:rFonts w:ascii="华文中宋" w:eastAsia="华文中宋" w:hAnsi="华文中宋" w:hint="eastAsia"/>
                <w:color w:val="000000"/>
                <w:spacing w:val="20"/>
                <w:szCs w:val="21"/>
              </w:rPr>
              <w:t xml:space="preserve"> m</w:t>
            </w:r>
            <w:r>
              <w:rPr>
                <w:rFonts w:ascii="华文中宋" w:eastAsia="华文中宋" w:hAnsi="华文中宋" w:hint="eastAsia"/>
                <w:color w:val="000000"/>
                <w:spacing w:val="20"/>
                <w:szCs w:val="21"/>
                <w:vertAlign w:val="superscript"/>
              </w:rPr>
              <w:t>3</w:t>
            </w:r>
            <w:r>
              <w:rPr>
                <w:rFonts w:ascii="华文中宋" w:eastAsia="华文中宋" w:hAnsi="华文中宋"/>
                <w:color w:val="000000"/>
                <w:spacing w:val="20"/>
                <w:szCs w:val="21"/>
              </w:rPr>
              <w:t>/h H=90m r=2900rpm N=22</w:t>
            </w:r>
            <w:r>
              <w:rPr>
                <w:rFonts w:ascii="华文中宋" w:eastAsia="华文中宋" w:hAnsi="华文中宋" w:hint="eastAsia"/>
                <w:color w:val="000000"/>
                <w:spacing w:val="20"/>
                <w:szCs w:val="21"/>
              </w:rPr>
              <w:t xml:space="preserve">KW </w:t>
            </w:r>
          </w:p>
        </w:tc>
        <w:tc>
          <w:tcPr>
            <w:tcW w:w="54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台</w:t>
            </w:r>
          </w:p>
        </w:tc>
        <w:tc>
          <w:tcPr>
            <w:tcW w:w="54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2</w:t>
            </w:r>
          </w:p>
        </w:tc>
      </w:tr>
      <w:tr>
        <w:tblPrEx>
          <w:tblW w:w="8640" w:type="dxa"/>
          <w:tblInd w:w="-190" w:type="dxa"/>
          <w:tblLayout w:type="fixed"/>
          <w:tblCellMar>
            <w:top w:w="0" w:type="dxa"/>
            <w:left w:w="0" w:type="dxa"/>
            <w:bottom w:w="0" w:type="dxa"/>
            <w:right w:w="0" w:type="dxa"/>
          </w:tblCellMar>
          <w:tblLook w:val="0000"/>
        </w:tblPrEx>
        <w:trPr>
          <w:trHeight w:val="305"/>
        </w:trPr>
        <w:tc>
          <w:tcPr>
            <w:tcW w:w="586" w:type="dxa"/>
            <w:tcBorders>
              <w:top w:val="single" w:sz="8" w:space="0" w:color="auto"/>
              <w:left w:val="single" w:sz="8" w:space="0" w:color="auto"/>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3</w:t>
            </w:r>
          </w:p>
        </w:tc>
        <w:tc>
          <w:tcPr>
            <w:tcW w:w="1850" w:type="dxa"/>
            <w:tcBorders>
              <w:top w:val="single" w:sz="8" w:space="0" w:color="auto"/>
              <w:left w:val="nil"/>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消防泵</w:t>
            </w:r>
          </w:p>
        </w:tc>
        <w:tc>
          <w:tcPr>
            <w:tcW w:w="5124" w:type="dxa"/>
            <w:tcBorders>
              <w:top w:val="single" w:sz="8" w:space="0" w:color="auto"/>
              <w:left w:val="nil"/>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L=</w:t>
            </w:r>
            <w:r>
              <w:rPr>
                <w:rFonts w:ascii="华文中宋" w:eastAsia="华文中宋" w:hAnsi="华文中宋"/>
                <w:color w:val="000000"/>
                <w:spacing w:val="20"/>
                <w:szCs w:val="21"/>
              </w:rPr>
              <w:t>72</w:t>
            </w:r>
            <w:r>
              <w:rPr>
                <w:rFonts w:ascii="华文中宋" w:eastAsia="华文中宋" w:hAnsi="华文中宋" w:hint="eastAsia"/>
                <w:color w:val="000000"/>
                <w:spacing w:val="20"/>
                <w:szCs w:val="21"/>
              </w:rPr>
              <w:t xml:space="preserve"> m</w:t>
            </w:r>
            <w:r>
              <w:rPr>
                <w:rFonts w:ascii="华文中宋" w:eastAsia="华文中宋" w:hAnsi="华文中宋" w:hint="eastAsia"/>
                <w:color w:val="000000"/>
                <w:spacing w:val="20"/>
                <w:szCs w:val="21"/>
                <w:vertAlign w:val="superscript"/>
              </w:rPr>
              <w:t>3</w:t>
            </w:r>
            <w:r>
              <w:rPr>
                <w:rFonts w:ascii="华文中宋" w:eastAsia="华文中宋" w:hAnsi="华文中宋"/>
                <w:color w:val="000000"/>
                <w:spacing w:val="20"/>
                <w:szCs w:val="21"/>
              </w:rPr>
              <w:t>/h H=90m r=2900rpm N=22</w:t>
            </w:r>
            <w:r>
              <w:rPr>
                <w:rFonts w:ascii="华文中宋" w:eastAsia="华文中宋" w:hAnsi="华文中宋" w:hint="eastAsia"/>
                <w:color w:val="000000"/>
                <w:spacing w:val="20"/>
                <w:szCs w:val="21"/>
              </w:rPr>
              <w:t>KW</w:t>
            </w:r>
          </w:p>
        </w:tc>
        <w:tc>
          <w:tcPr>
            <w:tcW w:w="540" w:type="dxa"/>
            <w:tcBorders>
              <w:top w:val="single" w:sz="8" w:space="0" w:color="auto"/>
              <w:left w:val="nil"/>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台</w:t>
            </w:r>
          </w:p>
        </w:tc>
        <w:tc>
          <w:tcPr>
            <w:tcW w:w="540" w:type="dxa"/>
            <w:tcBorders>
              <w:top w:val="single" w:sz="8" w:space="0" w:color="auto"/>
              <w:left w:val="nil"/>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2</w:t>
            </w:r>
          </w:p>
        </w:tc>
      </w:tr>
      <w:tr>
        <w:tblPrEx>
          <w:tblW w:w="8640" w:type="dxa"/>
          <w:tblInd w:w="-190" w:type="dxa"/>
          <w:tblLayout w:type="fixed"/>
          <w:tblCellMar>
            <w:top w:w="0" w:type="dxa"/>
            <w:left w:w="0" w:type="dxa"/>
            <w:bottom w:w="0" w:type="dxa"/>
            <w:right w:w="0" w:type="dxa"/>
          </w:tblCellMar>
          <w:tblLook w:val="0000"/>
        </w:tblPrEx>
        <w:trPr>
          <w:trHeight w:val="400"/>
        </w:trPr>
        <w:tc>
          <w:tcPr>
            <w:tcW w:w="586" w:type="dxa"/>
            <w:tcBorders>
              <w:top w:val="single" w:sz="8" w:space="0" w:color="auto"/>
              <w:left w:val="single" w:sz="8" w:space="0" w:color="auto"/>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4</w:t>
            </w:r>
          </w:p>
        </w:tc>
        <w:tc>
          <w:tcPr>
            <w:tcW w:w="1850" w:type="dxa"/>
            <w:tcBorders>
              <w:top w:val="single" w:sz="8" w:space="0" w:color="auto"/>
              <w:left w:val="nil"/>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预作用报警阀</w:t>
            </w:r>
          </w:p>
        </w:tc>
        <w:tc>
          <w:tcPr>
            <w:tcW w:w="5124" w:type="dxa"/>
            <w:tcBorders>
              <w:top w:val="single" w:sz="8" w:space="0" w:color="auto"/>
              <w:left w:val="nil"/>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D125</w:t>
            </w:r>
          </w:p>
        </w:tc>
        <w:tc>
          <w:tcPr>
            <w:tcW w:w="540" w:type="dxa"/>
            <w:tcBorders>
              <w:top w:val="single" w:sz="8" w:space="0" w:color="auto"/>
              <w:left w:val="nil"/>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台</w:t>
            </w:r>
          </w:p>
        </w:tc>
        <w:tc>
          <w:tcPr>
            <w:tcW w:w="540" w:type="dxa"/>
            <w:tcBorders>
              <w:top w:val="single" w:sz="8" w:space="0" w:color="auto"/>
              <w:left w:val="nil"/>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1</w:t>
            </w:r>
          </w:p>
        </w:tc>
      </w:tr>
      <w:tr>
        <w:tblPrEx>
          <w:tblW w:w="8640" w:type="dxa"/>
          <w:tblInd w:w="-190" w:type="dxa"/>
          <w:tblLayout w:type="fixed"/>
          <w:tblCellMar>
            <w:top w:w="0" w:type="dxa"/>
            <w:left w:w="0" w:type="dxa"/>
            <w:bottom w:w="0" w:type="dxa"/>
            <w:right w:w="0" w:type="dxa"/>
          </w:tblCellMar>
          <w:tblLook w:val="0000"/>
        </w:tblPrEx>
        <w:trPr>
          <w:trHeight w:val="400"/>
        </w:trPr>
        <w:tc>
          <w:tcPr>
            <w:tcW w:w="586" w:type="dxa"/>
            <w:tcBorders>
              <w:top w:val="single" w:sz="8" w:space="0" w:color="auto"/>
              <w:left w:val="single" w:sz="8" w:space="0" w:color="auto"/>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5</w:t>
            </w:r>
          </w:p>
        </w:tc>
        <w:tc>
          <w:tcPr>
            <w:tcW w:w="185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生活水箱</w:t>
            </w:r>
          </w:p>
        </w:tc>
        <w:tc>
          <w:tcPr>
            <w:tcW w:w="5124"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V=22m</w:t>
            </w:r>
            <w:r>
              <w:rPr>
                <w:rFonts w:ascii="华文中宋" w:eastAsia="华文中宋" w:hAnsi="华文中宋" w:hint="eastAsia"/>
                <w:color w:val="000000"/>
                <w:spacing w:val="20"/>
                <w:szCs w:val="21"/>
                <w:vertAlign w:val="superscript"/>
              </w:rPr>
              <w:t>3</w:t>
            </w:r>
            <w:r>
              <w:rPr>
                <w:rFonts w:ascii="华文中宋" w:eastAsia="华文中宋" w:hAnsi="华文中宋" w:hint="eastAsia"/>
                <w:color w:val="000000"/>
                <w:spacing w:val="20"/>
                <w:szCs w:val="21"/>
              </w:rPr>
              <w:t xml:space="preserve">  5000</w:t>
            </w:r>
            <w:r>
              <w:rPr>
                <w:rFonts w:ascii="华文中宋" w:eastAsia="华文中宋" w:hAnsi="华文中宋"/>
                <w:color w:val="000000"/>
                <w:spacing w:val="20"/>
                <w:szCs w:val="21"/>
              </w:rPr>
              <w:t>×</w:t>
            </w:r>
            <w:r>
              <w:rPr>
                <w:rFonts w:ascii="华文中宋" w:eastAsia="华文中宋" w:hAnsi="华文中宋" w:hint="eastAsia"/>
                <w:color w:val="000000"/>
                <w:spacing w:val="20"/>
                <w:szCs w:val="21"/>
              </w:rPr>
              <w:t>3000</w:t>
            </w:r>
            <w:r>
              <w:rPr>
                <w:rFonts w:ascii="华文中宋" w:eastAsia="华文中宋" w:hAnsi="华文中宋"/>
                <w:color w:val="000000"/>
                <w:spacing w:val="20"/>
                <w:szCs w:val="21"/>
              </w:rPr>
              <w:t>×</w:t>
            </w:r>
            <w:r>
              <w:rPr>
                <w:rFonts w:ascii="华文中宋" w:eastAsia="华文中宋" w:hAnsi="华文中宋" w:hint="eastAsia"/>
                <w:color w:val="000000"/>
                <w:spacing w:val="20"/>
                <w:szCs w:val="21"/>
                <w:lang w:eastAsia="zh-CN"/>
              </w:rPr>
              <w:t>201</w:t>
            </w:r>
            <w:r>
              <w:rPr>
                <w:rFonts w:ascii="华文中宋" w:eastAsia="华文中宋" w:hAnsi="华文中宋" w:hint="eastAsia"/>
                <w:color w:val="000000"/>
                <w:spacing w:val="20"/>
                <w:szCs w:val="21"/>
              </w:rPr>
              <w:t>0</w:t>
            </w:r>
          </w:p>
        </w:tc>
        <w:tc>
          <w:tcPr>
            <w:tcW w:w="54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台</w:t>
            </w:r>
          </w:p>
        </w:tc>
        <w:tc>
          <w:tcPr>
            <w:tcW w:w="54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1</w:t>
            </w:r>
          </w:p>
        </w:tc>
      </w:tr>
      <w:tr>
        <w:tblPrEx>
          <w:tblW w:w="8640" w:type="dxa"/>
          <w:tblInd w:w="-190" w:type="dxa"/>
          <w:tblLayout w:type="fixed"/>
          <w:tblCellMar>
            <w:top w:w="0" w:type="dxa"/>
            <w:left w:w="0" w:type="dxa"/>
            <w:bottom w:w="0" w:type="dxa"/>
            <w:right w:w="0" w:type="dxa"/>
          </w:tblCellMar>
          <w:tblLook w:val="0000"/>
        </w:tblPrEx>
        <w:trPr>
          <w:trHeight w:val="400"/>
        </w:trPr>
        <w:tc>
          <w:tcPr>
            <w:tcW w:w="586" w:type="dxa"/>
            <w:tcBorders>
              <w:top w:val="single" w:sz="8" w:space="0" w:color="auto"/>
              <w:left w:val="single" w:sz="8" w:space="0" w:color="auto"/>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6</w:t>
            </w:r>
          </w:p>
        </w:tc>
        <w:tc>
          <w:tcPr>
            <w:tcW w:w="185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中区变频泵</w:t>
            </w:r>
          </w:p>
        </w:tc>
        <w:tc>
          <w:tcPr>
            <w:tcW w:w="5124"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L=32m</w:t>
            </w:r>
            <w:r>
              <w:rPr>
                <w:rFonts w:ascii="华文中宋" w:eastAsia="华文中宋" w:hAnsi="华文中宋" w:hint="eastAsia"/>
                <w:color w:val="000000"/>
                <w:spacing w:val="20"/>
                <w:szCs w:val="21"/>
                <w:vertAlign w:val="superscript"/>
              </w:rPr>
              <w:t>3</w:t>
            </w:r>
            <w:r>
              <w:rPr>
                <w:rFonts w:ascii="华文中宋" w:eastAsia="华文中宋" w:hAnsi="华文中宋"/>
                <w:color w:val="000000"/>
                <w:spacing w:val="20"/>
                <w:szCs w:val="21"/>
              </w:rPr>
              <w:t>/h H=</w:t>
            </w:r>
            <w:r>
              <w:rPr>
                <w:rFonts w:ascii="华文中宋" w:eastAsia="华文中宋" w:hAnsi="华文中宋" w:hint="eastAsia"/>
                <w:color w:val="000000"/>
                <w:spacing w:val="20"/>
                <w:szCs w:val="21"/>
              </w:rPr>
              <w:t>55</w:t>
            </w:r>
            <w:r>
              <w:rPr>
                <w:rFonts w:ascii="华文中宋" w:eastAsia="华文中宋" w:hAnsi="华文中宋"/>
                <w:color w:val="000000"/>
                <w:spacing w:val="20"/>
                <w:szCs w:val="21"/>
              </w:rPr>
              <w:t>m r=2900rpm N=</w:t>
            </w:r>
            <w:r>
              <w:rPr>
                <w:rFonts w:ascii="华文中宋" w:eastAsia="华文中宋" w:hAnsi="华文中宋" w:hint="eastAsia"/>
                <w:color w:val="000000"/>
                <w:spacing w:val="20"/>
                <w:szCs w:val="21"/>
              </w:rPr>
              <w:t>17KW</w:t>
            </w:r>
          </w:p>
        </w:tc>
        <w:tc>
          <w:tcPr>
            <w:tcW w:w="54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套</w:t>
            </w:r>
          </w:p>
        </w:tc>
        <w:tc>
          <w:tcPr>
            <w:tcW w:w="54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1</w:t>
            </w:r>
          </w:p>
        </w:tc>
      </w:tr>
    </w:tbl>
    <w:p>
      <w:pPr>
        <w:sectPr>
          <w:footerReference w:type="even" r:id="rId10"/>
          <w:type w:val="nextPage"/>
          <w:pgSz w:w="11906" w:h="16838"/>
          <w:pgMar w:top="1440" w:right="1797" w:bottom="1440" w:left="1797" w:header="851" w:footer="992" w:gutter="0"/>
          <w:pgNumType w:start="7"/>
          <w:cols w:space="708"/>
          <w:titlePg w:val="0"/>
          <w:docGrid w:type="linesAndChars" w:linePitch="312"/>
        </w:sectPr>
      </w:pPr>
    </w:p>
    <w:tbl>
      <w:tblPr>
        <w:tblStyle w:val="TableNormal"/>
        <w:tblW w:w="8640" w:type="dxa"/>
        <w:tblInd w:w="-190" w:type="dxa"/>
        <w:tblLayout w:type="fixed"/>
        <w:tblCellMar>
          <w:top w:w="0" w:type="dxa"/>
          <w:left w:w="0" w:type="dxa"/>
          <w:bottom w:w="0" w:type="dxa"/>
          <w:right w:w="0" w:type="dxa"/>
        </w:tblCellMar>
        <w:tblLook w:val="0000"/>
      </w:tblPr>
      <w:tblGrid>
        <w:gridCol w:w="586"/>
        <w:gridCol w:w="1850"/>
        <w:gridCol w:w="5124"/>
        <w:gridCol w:w="540"/>
        <w:gridCol w:w="540"/>
      </w:tblGrid>
      <w:tr>
        <w:tblPrEx>
          <w:tblW w:w="8640" w:type="dxa"/>
          <w:tblInd w:w="-190" w:type="dxa"/>
          <w:tblLayout w:type="fixed"/>
          <w:tblCellMar>
            <w:top w:w="0" w:type="dxa"/>
            <w:left w:w="0" w:type="dxa"/>
            <w:bottom w:w="0" w:type="dxa"/>
            <w:right w:w="0" w:type="dxa"/>
          </w:tblCellMar>
          <w:tblLook w:val="0000"/>
        </w:tblPrEx>
        <w:trPr>
          <w:trHeight w:val="400"/>
        </w:trPr>
        <w:tc>
          <w:tcPr>
            <w:tcW w:w="586" w:type="dxa"/>
            <w:tcBorders>
              <w:top w:val="single" w:sz="8" w:space="0" w:color="auto"/>
              <w:left w:val="single" w:sz="8" w:space="0" w:color="auto"/>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7</w:t>
            </w:r>
          </w:p>
        </w:tc>
        <w:tc>
          <w:tcPr>
            <w:tcW w:w="185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高区变频泵</w:t>
            </w:r>
          </w:p>
        </w:tc>
        <w:tc>
          <w:tcPr>
            <w:tcW w:w="5124"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L=15m</w:t>
            </w:r>
            <w:r>
              <w:rPr>
                <w:rFonts w:ascii="华文中宋" w:eastAsia="华文中宋" w:hAnsi="华文中宋" w:hint="eastAsia"/>
                <w:color w:val="000000"/>
                <w:spacing w:val="20"/>
                <w:szCs w:val="21"/>
                <w:vertAlign w:val="superscript"/>
              </w:rPr>
              <w:t>3</w:t>
            </w:r>
            <w:r>
              <w:rPr>
                <w:rFonts w:ascii="华文中宋" w:eastAsia="华文中宋" w:hAnsi="华文中宋"/>
                <w:color w:val="000000"/>
                <w:spacing w:val="20"/>
                <w:szCs w:val="21"/>
              </w:rPr>
              <w:t>/h H=</w:t>
            </w:r>
            <w:r>
              <w:rPr>
                <w:rFonts w:ascii="华文中宋" w:eastAsia="华文中宋" w:hAnsi="华文中宋" w:hint="eastAsia"/>
                <w:color w:val="000000"/>
                <w:spacing w:val="20"/>
                <w:szCs w:val="21"/>
              </w:rPr>
              <w:t>80</w:t>
            </w:r>
            <w:r>
              <w:rPr>
                <w:rFonts w:ascii="华文中宋" w:eastAsia="华文中宋" w:hAnsi="华文中宋"/>
                <w:color w:val="000000"/>
                <w:spacing w:val="20"/>
                <w:szCs w:val="21"/>
              </w:rPr>
              <w:t>m r=2900rpm N=</w:t>
            </w:r>
            <w:r>
              <w:rPr>
                <w:rFonts w:ascii="华文中宋" w:eastAsia="华文中宋" w:hAnsi="华文中宋" w:hint="eastAsia"/>
                <w:color w:val="000000"/>
                <w:spacing w:val="20"/>
                <w:szCs w:val="21"/>
              </w:rPr>
              <w:t>1KW</w:t>
            </w:r>
          </w:p>
        </w:tc>
        <w:tc>
          <w:tcPr>
            <w:tcW w:w="54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套</w:t>
            </w:r>
          </w:p>
        </w:tc>
        <w:tc>
          <w:tcPr>
            <w:tcW w:w="54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1</w:t>
            </w:r>
          </w:p>
        </w:tc>
      </w:tr>
      <w:tr>
        <w:tblPrEx>
          <w:tblW w:w="8640" w:type="dxa"/>
          <w:tblInd w:w="-190" w:type="dxa"/>
          <w:tblLayout w:type="fixed"/>
          <w:tblCellMar>
            <w:top w:w="0" w:type="dxa"/>
            <w:left w:w="0" w:type="dxa"/>
            <w:bottom w:w="0" w:type="dxa"/>
            <w:right w:w="0" w:type="dxa"/>
          </w:tblCellMar>
          <w:tblLook w:val="0000"/>
        </w:tblPrEx>
        <w:trPr>
          <w:trHeight w:val="435"/>
        </w:trPr>
        <w:tc>
          <w:tcPr>
            <w:tcW w:w="586" w:type="dxa"/>
            <w:tcBorders>
              <w:top w:val="single" w:sz="8" w:space="0" w:color="auto"/>
              <w:left w:val="single" w:sz="8" w:space="0" w:color="auto"/>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8</w:t>
            </w:r>
          </w:p>
        </w:tc>
        <w:tc>
          <w:tcPr>
            <w:tcW w:w="185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color w:val="000000"/>
                <w:spacing w:val="20"/>
                <w:szCs w:val="21"/>
              </w:rPr>
            </w:pPr>
            <w:r>
              <w:rPr>
                <w:rFonts w:ascii="华文中宋" w:eastAsia="华文中宋" w:hAnsi="华文中宋" w:hint="eastAsia"/>
                <w:color w:val="000000"/>
                <w:spacing w:val="20"/>
                <w:szCs w:val="21"/>
              </w:rPr>
              <w:t>污水泵</w:t>
            </w:r>
          </w:p>
        </w:tc>
        <w:tc>
          <w:tcPr>
            <w:tcW w:w="5124"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color w:val="000000"/>
                <w:spacing w:val="20"/>
                <w:szCs w:val="21"/>
              </w:rPr>
            </w:pPr>
            <w:r>
              <w:rPr>
                <w:rFonts w:ascii="华文中宋" w:eastAsia="华文中宋" w:hAnsi="华文中宋" w:hint="eastAsia"/>
                <w:color w:val="000000"/>
                <w:spacing w:val="20"/>
                <w:szCs w:val="21"/>
              </w:rPr>
              <w:t>L=8m</w:t>
            </w:r>
            <w:r>
              <w:rPr>
                <w:rFonts w:ascii="华文中宋" w:eastAsia="华文中宋" w:hAnsi="华文中宋" w:hint="eastAsia"/>
                <w:color w:val="000000"/>
                <w:spacing w:val="20"/>
                <w:szCs w:val="21"/>
                <w:vertAlign w:val="superscript"/>
              </w:rPr>
              <w:t>3</w:t>
            </w:r>
            <w:r>
              <w:rPr>
                <w:rFonts w:ascii="华文中宋" w:eastAsia="华文中宋" w:hAnsi="华文中宋" w:hint="eastAsia"/>
                <w:color w:val="000000"/>
                <w:spacing w:val="20"/>
                <w:szCs w:val="21"/>
              </w:rPr>
              <w:t>/h H=12m r=2900rpm N=2.2KW</w:t>
            </w:r>
          </w:p>
        </w:tc>
        <w:tc>
          <w:tcPr>
            <w:tcW w:w="54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color w:val="000000"/>
                <w:spacing w:val="20"/>
                <w:szCs w:val="21"/>
              </w:rPr>
            </w:pPr>
            <w:r>
              <w:rPr>
                <w:rFonts w:ascii="华文中宋" w:eastAsia="华文中宋" w:hAnsi="华文中宋" w:hint="eastAsia"/>
                <w:color w:val="000000"/>
                <w:spacing w:val="20"/>
                <w:szCs w:val="21"/>
              </w:rPr>
              <w:t>台</w:t>
            </w:r>
          </w:p>
        </w:tc>
        <w:tc>
          <w:tcPr>
            <w:tcW w:w="54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2</w:t>
            </w:r>
          </w:p>
        </w:tc>
      </w:tr>
      <w:tr>
        <w:tblPrEx>
          <w:tblW w:w="8640" w:type="dxa"/>
          <w:tblInd w:w="-190" w:type="dxa"/>
          <w:tblLayout w:type="fixed"/>
          <w:tblCellMar>
            <w:top w:w="0" w:type="dxa"/>
            <w:left w:w="0" w:type="dxa"/>
            <w:bottom w:w="0" w:type="dxa"/>
            <w:right w:w="0" w:type="dxa"/>
          </w:tblCellMar>
          <w:tblLook w:val="0000"/>
        </w:tblPrEx>
        <w:trPr>
          <w:cantSplit/>
          <w:trHeight w:val="435"/>
        </w:trPr>
        <w:tc>
          <w:tcPr>
            <w:tcW w:w="586" w:type="dxa"/>
            <w:tcBorders>
              <w:left w:val="single" w:sz="8" w:space="0" w:color="auto"/>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9</w:t>
            </w:r>
          </w:p>
        </w:tc>
        <w:tc>
          <w:tcPr>
            <w:tcW w:w="1850" w:type="dxa"/>
            <w:tcBorders>
              <w:left w:val="nil"/>
              <w:bottom w:val="single" w:sz="4"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消防排水泵</w:t>
            </w:r>
          </w:p>
        </w:tc>
        <w:tc>
          <w:tcPr>
            <w:tcW w:w="5124"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color w:val="000000"/>
                <w:spacing w:val="20"/>
                <w:szCs w:val="21"/>
              </w:rPr>
            </w:pPr>
            <w:r>
              <w:rPr>
                <w:rFonts w:ascii="华文中宋" w:eastAsia="华文中宋" w:hAnsi="华文中宋" w:hint="eastAsia"/>
                <w:color w:val="000000"/>
                <w:spacing w:val="20"/>
                <w:szCs w:val="21"/>
              </w:rPr>
              <w:t>L=36m</w:t>
            </w:r>
            <w:r>
              <w:rPr>
                <w:rFonts w:ascii="华文中宋" w:eastAsia="华文中宋" w:hAnsi="华文中宋" w:hint="eastAsia"/>
                <w:color w:val="000000"/>
                <w:spacing w:val="20"/>
                <w:szCs w:val="21"/>
                <w:vertAlign w:val="superscript"/>
              </w:rPr>
              <w:t>3</w:t>
            </w:r>
            <w:r>
              <w:rPr>
                <w:rFonts w:ascii="华文中宋" w:eastAsia="华文中宋" w:hAnsi="华文中宋" w:hint="eastAsia"/>
                <w:color w:val="000000"/>
                <w:spacing w:val="20"/>
                <w:szCs w:val="21"/>
              </w:rPr>
              <w:t>/h H=12m r=2900rpm N=3.0KW</w:t>
            </w:r>
          </w:p>
        </w:tc>
        <w:tc>
          <w:tcPr>
            <w:tcW w:w="54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color w:val="000000"/>
                <w:spacing w:val="20"/>
                <w:szCs w:val="21"/>
              </w:rPr>
            </w:pPr>
            <w:r>
              <w:rPr>
                <w:rFonts w:ascii="华文中宋" w:eastAsia="华文中宋" w:hAnsi="华文中宋" w:hint="eastAsia"/>
                <w:color w:val="000000"/>
                <w:spacing w:val="20"/>
                <w:szCs w:val="21"/>
              </w:rPr>
              <w:t>台</w:t>
            </w:r>
          </w:p>
        </w:tc>
        <w:tc>
          <w:tcPr>
            <w:tcW w:w="540" w:type="dxa"/>
            <w:tcBorders>
              <w:top w:val="single" w:sz="8" w:space="0" w:color="auto"/>
              <w:left w:val="nil"/>
              <w:bottom w:val="single" w:sz="8" w:space="0" w:color="auto"/>
              <w:right w:val="single" w:sz="4" w:space="0" w:color="auto"/>
            </w:tcBorders>
            <w:vAlign w:val="center"/>
          </w:tcPr>
          <w:p>
            <w:pPr>
              <w:spacing w:line="440" w:lineRule="exact"/>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2</w:t>
            </w:r>
          </w:p>
        </w:tc>
      </w:tr>
    </w:tbl>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4.2.3主要机具的配备。见表4.3。</w:t>
      </w:r>
    </w:p>
    <w:p>
      <w:pPr>
        <w:spacing w:line="440" w:lineRule="exact"/>
        <w:ind w:firstLine="454"/>
        <w:jc w:val="center"/>
        <w:rPr>
          <w:rFonts w:ascii="华文中宋" w:eastAsia="华文中宋" w:hAnsi="华文中宋" w:hint="eastAsia"/>
          <w:b/>
          <w:spacing w:val="20"/>
          <w:kern w:val="0"/>
          <w:sz w:val="24"/>
        </w:rPr>
      </w:pPr>
      <w:r>
        <w:rPr>
          <w:rFonts w:ascii="华文中宋" w:eastAsia="华文中宋" w:hAnsi="华文中宋" w:hint="eastAsia"/>
          <w:b/>
          <w:spacing w:val="20"/>
          <w:kern w:val="0"/>
          <w:sz w:val="24"/>
        </w:rPr>
        <w:t xml:space="preserve">           主要施工机具一览表         </w:t>
      </w:r>
      <w:r>
        <w:rPr>
          <w:rFonts w:ascii="华文中宋" w:eastAsia="华文中宋" w:hAnsi="华文中宋" w:hint="eastAsia"/>
          <w:b/>
          <w:spacing w:val="20"/>
          <w:sz w:val="24"/>
        </w:rPr>
        <w:t>表4.3</w:t>
      </w:r>
    </w:p>
    <w:tbl>
      <w:tblPr>
        <w:tblStyle w:val="TableNormal"/>
        <w:tblW w:w="8525" w:type="dxa"/>
        <w:jc w:val="center"/>
        <w:tblBorders>
          <w:top w:val="single" w:sz="8" w:space="0" w:color="000000"/>
          <w:left w:val="single" w:sz="8" w:space="0" w:color="000000"/>
          <w:bottom w:val="none" w:sz="0" w:space="0" w:color="auto"/>
          <w:right w:val="single" w:sz="8" w:space="0" w:color="000000"/>
          <w:insideH w:val="none" w:sz="0" w:space="0" w:color="auto"/>
          <w:insideV w:val="none" w:sz="0" w:space="0" w:color="auto"/>
        </w:tblBorders>
        <w:tblLayout w:type="fixed"/>
        <w:tblCellMar>
          <w:top w:w="0" w:type="dxa"/>
          <w:left w:w="108" w:type="dxa"/>
          <w:bottom w:w="0" w:type="dxa"/>
          <w:right w:w="108" w:type="dxa"/>
        </w:tblCellMar>
        <w:tblLook w:val="0000"/>
      </w:tblPr>
      <w:tblGrid>
        <w:gridCol w:w="948"/>
        <w:gridCol w:w="1785"/>
        <w:gridCol w:w="805"/>
        <w:gridCol w:w="1754"/>
        <w:gridCol w:w="3233"/>
      </w:tblGrid>
      <w:tr>
        <w:tblPrEx>
          <w:tblW w:w="8525" w:type="dxa"/>
          <w:jc w:val="center"/>
          <w:tblBorders>
            <w:top w:val="single" w:sz="8" w:space="0" w:color="000000"/>
            <w:left w:val="single" w:sz="8" w:space="0" w:color="000000"/>
            <w:bottom w:val="none" w:sz="0" w:space="0" w:color="auto"/>
            <w:right w:val="single" w:sz="8" w:space="0" w:color="000000"/>
            <w:insideH w:val="none" w:sz="0" w:space="0" w:color="auto"/>
            <w:insideV w:val="none" w:sz="0" w:space="0" w:color="auto"/>
          </w:tblBorders>
          <w:tblLayout w:type="fixed"/>
          <w:tblCellMar>
            <w:top w:w="0" w:type="dxa"/>
            <w:left w:w="108" w:type="dxa"/>
            <w:bottom w:w="0" w:type="dxa"/>
            <w:right w:w="108" w:type="dxa"/>
          </w:tblCellMar>
          <w:tblLook w:val="0000"/>
        </w:tblPrEx>
        <w:trPr>
          <w:cantSplit/>
          <w:trHeight w:val="432"/>
          <w:jc w:val="center"/>
        </w:trPr>
        <w:tc>
          <w:tcPr>
            <w:tcW w:w="948"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序号</w:t>
            </w:r>
          </w:p>
        </w:tc>
        <w:tc>
          <w:tcPr>
            <w:tcW w:w="1785"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机具名称</w:t>
            </w:r>
          </w:p>
        </w:tc>
        <w:tc>
          <w:tcPr>
            <w:tcW w:w="805"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单位</w:t>
            </w:r>
          </w:p>
        </w:tc>
        <w:tc>
          <w:tcPr>
            <w:tcW w:w="1754"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数量</w:t>
            </w:r>
          </w:p>
        </w:tc>
        <w:tc>
          <w:tcPr>
            <w:tcW w:w="3233"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备注</w:t>
            </w:r>
          </w:p>
        </w:tc>
      </w:tr>
      <w:tr>
        <w:tblPrEx>
          <w:tblW w:w="8525" w:type="dxa"/>
          <w:jc w:val="center"/>
          <w:tblBorders>
            <w:top w:val="none" w:sz="0" w:space="0" w:color="auto"/>
          </w:tblBorders>
          <w:tblLayout w:type="fixed"/>
          <w:tblCellMar>
            <w:top w:w="0" w:type="dxa"/>
            <w:left w:w="108" w:type="dxa"/>
            <w:bottom w:w="0" w:type="dxa"/>
            <w:right w:w="108" w:type="dxa"/>
          </w:tblCellMar>
          <w:tblLook w:val="0000"/>
        </w:tblPrEx>
        <w:trPr>
          <w:cantSplit/>
          <w:trHeight w:val="432"/>
          <w:jc w:val="center"/>
        </w:trPr>
        <w:tc>
          <w:tcPr>
            <w:tcW w:w="948"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color w:val="000000"/>
                <w:spacing w:val="20"/>
                <w:kern w:val="0"/>
                <w:szCs w:val="21"/>
              </w:rPr>
              <w:t>1</w:t>
            </w:r>
          </w:p>
        </w:tc>
        <w:tc>
          <w:tcPr>
            <w:tcW w:w="1785"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套丝机</w:t>
            </w:r>
          </w:p>
        </w:tc>
        <w:tc>
          <w:tcPr>
            <w:tcW w:w="805"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台</w:t>
            </w:r>
          </w:p>
        </w:tc>
        <w:tc>
          <w:tcPr>
            <w:tcW w:w="1754"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2</w:t>
            </w:r>
          </w:p>
        </w:tc>
        <w:tc>
          <w:tcPr>
            <w:tcW w:w="3233"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p>
        </w:tc>
      </w:tr>
      <w:tr>
        <w:tblPrEx>
          <w:tblW w:w="8525" w:type="dxa"/>
          <w:jc w:val="center"/>
          <w:tblBorders>
            <w:top w:val="none" w:sz="0" w:space="0" w:color="auto"/>
          </w:tblBorders>
          <w:tblLayout w:type="fixed"/>
          <w:tblCellMar>
            <w:top w:w="0" w:type="dxa"/>
            <w:left w:w="108" w:type="dxa"/>
            <w:bottom w:w="0" w:type="dxa"/>
            <w:right w:w="108" w:type="dxa"/>
          </w:tblCellMar>
          <w:tblLook w:val="0000"/>
        </w:tblPrEx>
        <w:trPr>
          <w:cantSplit/>
          <w:trHeight w:val="432"/>
          <w:jc w:val="center"/>
        </w:trPr>
        <w:tc>
          <w:tcPr>
            <w:tcW w:w="948"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color w:val="000000"/>
                <w:spacing w:val="20"/>
                <w:kern w:val="0"/>
                <w:szCs w:val="21"/>
              </w:rPr>
              <w:t>2</w:t>
            </w:r>
          </w:p>
        </w:tc>
        <w:tc>
          <w:tcPr>
            <w:tcW w:w="1785"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电锤</w:t>
            </w:r>
          </w:p>
        </w:tc>
        <w:tc>
          <w:tcPr>
            <w:tcW w:w="805"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台</w:t>
            </w:r>
          </w:p>
        </w:tc>
        <w:tc>
          <w:tcPr>
            <w:tcW w:w="1754"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3</w:t>
            </w:r>
          </w:p>
        </w:tc>
        <w:tc>
          <w:tcPr>
            <w:tcW w:w="3233"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p>
        </w:tc>
      </w:tr>
      <w:tr>
        <w:tblPrEx>
          <w:tblW w:w="8525" w:type="dxa"/>
          <w:jc w:val="center"/>
          <w:tblBorders>
            <w:top w:val="none" w:sz="0" w:space="0" w:color="auto"/>
          </w:tblBorders>
          <w:tblLayout w:type="fixed"/>
          <w:tblCellMar>
            <w:top w:w="0" w:type="dxa"/>
            <w:left w:w="108" w:type="dxa"/>
            <w:bottom w:w="0" w:type="dxa"/>
            <w:right w:w="108" w:type="dxa"/>
          </w:tblCellMar>
          <w:tblLook w:val="0000"/>
        </w:tblPrEx>
        <w:trPr>
          <w:cantSplit/>
          <w:trHeight w:val="432"/>
          <w:jc w:val="center"/>
        </w:trPr>
        <w:tc>
          <w:tcPr>
            <w:tcW w:w="948"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color w:val="000000"/>
                <w:spacing w:val="20"/>
                <w:kern w:val="0"/>
                <w:szCs w:val="21"/>
              </w:rPr>
              <w:t>3</w:t>
            </w:r>
          </w:p>
        </w:tc>
        <w:tc>
          <w:tcPr>
            <w:tcW w:w="1785"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电钻</w:t>
            </w:r>
          </w:p>
        </w:tc>
        <w:tc>
          <w:tcPr>
            <w:tcW w:w="805"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台</w:t>
            </w:r>
          </w:p>
        </w:tc>
        <w:tc>
          <w:tcPr>
            <w:tcW w:w="1754"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2</w:t>
            </w:r>
          </w:p>
        </w:tc>
        <w:tc>
          <w:tcPr>
            <w:tcW w:w="3233"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p>
        </w:tc>
      </w:tr>
      <w:tr>
        <w:tblPrEx>
          <w:tblW w:w="8525" w:type="dxa"/>
          <w:jc w:val="center"/>
          <w:tblBorders>
            <w:top w:val="none" w:sz="0" w:space="0" w:color="auto"/>
          </w:tblBorders>
          <w:tblLayout w:type="fixed"/>
          <w:tblCellMar>
            <w:top w:w="0" w:type="dxa"/>
            <w:left w:w="108" w:type="dxa"/>
            <w:bottom w:w="0" w:type="dxa"/>
            <w:right w:w="108" w:type="dxa"/>
          </w:tblCellMar>
          <w:tblLook w:val="0000"/>
        </w:tblPrEx>
        <w:trPr>
          <w:cantSplit/>
          <w:trHeight w:val="503"/>
          <w:jc w:val="center"/>
        </w:trPr>
        <w:tc>
          <w:tcPr>
            <w:tcW w:w="948"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color w:val="000000"/>
                <w:spacing w:val="20"/>
                <w:kern w:val="0"/>
                <w:szCs w:val="21"/>
              </w:rPr>
              <w:t>4</w:t>
            </w:r>
          </w:p>
        </w:tc>
        <w:tc>
          <w:tcPr>
            <w:tcW w:w="1785"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台钻</w:t>
            </w:r>
          </w:p>
        </w:tc>
        <w:tc>
          <w:tcPr>
            <w:tcW w:w="805"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台</w:t>
            </w:r>
          </w:p>
        </w:tc>
        <w:tc>
          <w:tcPr>
            <w:tcW w:w="1754"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2</w:t>
            </w:r>
          </w:p>
        </w:tc>
        <w:tc>
          <w:tcPr>
            <w:tcW w:w="3233"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p>
        </w:tc>
      </w:tr>
      <w:tr>
        <w:tblPrEx>
          <w:tblW w:w="8525" w:type="dxa"/>
          <w:jc w:val="center"/>
          <w:tblBorders>
            <w:top w:val="none" w:sz="0" w:space="0" w:color="auto"/>
          </w:tblBorders>
          <w:tblLayout w:type="fixed"/>
          <w:tblCellMar>
            <w:top w:w="0" w:type="dxa"/>
            <w:left w:w="108" w:type="dxa"/>
            <w:bottom w:w="0" w:type="dxa"/>
            <w:right w:w="108" w:type="dxa"/>
          </w:tblCellMar>
          <w:tblLook w:val="0000"/>
        </w:tblPrEx>
        <w:trPr>
          <w:cantSplit/>
          <w:trHeight w:val="432"/>
          <w:jc w:val="center"/>
        </w:trPr>
        <w:tc>
          <w:tcPr>
            <w:tcW w:w="948"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color w:val="000000"/>
                <w:spacing w:val="20"/>
                <w:kern w:val="0"/>
                <w:szCs w:val="21"/>
              </w:rPr>
              <w:t>5</w:t>
            </w:r>
          </w:p>
        </w:tc>
        <w:tc>
          <w:tcPr>
            <w:tcW w:w="1785"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电焊机</w:t>
            </w:r>
          </w:p>
        </w:tc>
        <w:tc>
          <w:tcPr>
            <w:tcW w:w="805"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台</w:t>
            </w:r>
          </w:p>
        </w:tc>
        <w:tc>
          <w:tcPr>
            <w:tcW w:w="1754"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2</w:t>
            </w:r>
          </w:p>
        </w:tc>
        <w:tc>
          <w:tcPr>
            <w:tcW w:w="3233"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p>
        </w:tc>
      </w:tr>
      <w:tr>
        <w:tblPrEx>
          <w:tblW w:w="8525" w:type="dxa"/>
          <w:jc w:val="center"/>
          <w:tblBorders>
            <w:top w:val="none" w:sz="0" w:space="0" w:color="auto"/>
          </w:tblBorders>
          <w:tblLayout w:type="fixed"/>
          <w:tblCellMar>
            <w:top w:w="0" w:type="dxa"/>
            <w:left w:w="108" w:type="dxa"/>
            <w:bottom w:w="0" w:type="dxa"/>
            <w:right w:w="108" w:type="dxa"/>
          </w:tblCellMar>
          <w:tblLook w:val="0000"/>
        </w:tblPrEx>
        <w:trPr>
          <w:cantSplit/>
          <w:trHeight w:val="432"/>
          <w:jc w:val="center"/>
        </w:trPr>
        <w:tc>
          <w:tcPr>
            <w:tcW w:w="948"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color w:val="000000"/>
                <w:spacing w:val="20"/>
                <w:kern w:val="0"/>
                <w:szCs w:val="21"/>
              </w:rPr>
              <w:t>6</w:t>
            </w:r>
          </w:p>
        </w:tc>
        <w:tc>
          <w:tcPr>
            <w:tcW w:w="1785"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砂轮锯</w:t>
            </w:r>
          </w:p>
        </w:tc>
        <w:tc>
          <w:tcPr>
            <w:tcW w:w="805"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台</w:t>
            </w:r>
          </w:p>
        </w:tc>
        <w:tc>
          <w:tcPr>
            <w:tcW w:w="1754"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2</w:t>
            </w:r>
          </w:p>
        </w:tc>
        <w:tc>
          <w:tcPr>
            <w:tcW w:w="3233"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p>
        </w:tc>
      </w:tr>
      <w:tr>
        <w:tblPrEx>
          <w:tblW w:w="8525" w:type="dxa"/>
          <w:jc w:val="center"/>
          <w:tblBorders>
            <w:top w:val="none" w:sz="0" w:space="0" w:color="auto"/>
          </w:tblBorders>
          <w:tblLayout w:type="fixed"/>
          <w:tblCellMar>
            <w:top w:w="0" w:type="dxa"/>
            <w:left w:w="108" w:type="dxa"/>
            <w:bottom w:w="0" w:type="dxa"/>
            <w:right w:w="108" w:type="dxa"/>
          </w:tblCellMar>
          <w:tblLook w:val="0000"/>
        </w:tblPrEx>
        <w:trPr>
          <w:cantSplit/>
          <w:trHeight w:val="432"/>
          <w:jc w:val="center"/>
        </w:trPr>
        <w:tc>
          <w:tcPr>
            <w:tcW w:w="948"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color w:val="000000"/>
                <w:spacing w:val="20"/>
                <w:kern w:val="0"/>
                <w:szCs w:val="21"/>
              </w:rPr>
              <w:t>7</w:t>
            </w:r>
          </w:p>
        </w:tc>
        <w:tc>
          <w:tcPr>
            <w:tcW w:w="1785"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压力案</w:t>
            </w:r>
          </w:p>
        </w:tc>
        <w:tc>
          <w:tcPr>
            <w:tcW w:w="805"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张</w:t>
            </w:r>
          </w:p>
        </w:tc>
        <w:tc>
          <w:tcPr>
            <w:tcW w:w="1754"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3</w:t>
            </w:r>
          </w:p>
        </w:tc>
        <w:tc>
          <w:tcPr>
            <w:tcW w:w="3233"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p>
        </w:tc>
      </w:tr>
      <w:tr>
        <w:tblPrEx>
          <w:tblW w:w="8525" w:type="dxa"/>
          <w:jc w:val="center"/>
          <w:tblBorders>
            <w:top w:val="none" w:sz="0" w:space="0" w:color="auto"/>
          </w:tblBorders>
          <w:tblLayout w:type="fixed"/>
          <w:tblCellMar>
            <w:top w:w="0" w:type="dxa"/>
            <w:left w:w="108" w:type="dxa"/>
            <w:bottom w:w="0" w:type="dxa"/>
            <w:right w:w="108" w:type="dxa"/>
          </w:tblCellMar>
          <w:tblLook w:val="0000"/>
        </w:tblPrEx>
        <w:trPr>
          <w:cantSplit/>
          <w:trHeight w:val="432"/>
          <w:jc w:val="center"/>
        </w:trPr>
        <w:tc>
          <w:tcPr>
            <w:tcW w:w="948"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color w:val="000000"/>
                <w:spacing w:val="20"/>
                <w:kern w:val="0"/>
                <w:szCs w:val="21"/>
              </w:rPr>
              <w:t>8</w:t>
            </w:r>
          </w:p>
        </w:tc>
        <w:tc>
          <w:tcPr>
            <w:tcW w:w="1785"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套丝搬子</w:t>
            </w:r>
          </w:p>
        </w:tc>
        <w:tc>
          <w:tcPr>
            <w:tcW w:w="805"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把</w:t>
            </w:r>
          </w:p>
        </w:tc>
        <w:tc>
          <w:tcPr>
            <w:tcW w:w="1754"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2</w:t>
            </w:r>
          </w:p>
        </w:tc>
        <w:tc>
          <w:tcPr>
            <w:tcW w:w="3233"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p>
        </w:tc>
      </w:tr>
      <w:tr>
        <w:tblPrEx>
          <w:tblW w:w="8525" w:type="dxa"/>
          <w:jc w:val="center"/>
          <w:tblBorders>
            <w:top w:val="none" w:sz="0" w:space="0" w:color="auto"/>
          </w:tblBorders>
          <w:tblLayout w:type="fixed"/>
          <w:tblCellMar>
            <w:top w:w="0" w:type="dxa"/>
            <w:left w:w="108" w:type="dxa"/>
            <w:bottom w:w="0" w:type="dxa"/>
            <w:right w:w="108" w:type="dxa"/>
          </w:tblCellMar>
          <w:tblLook w:val="0000"/>
        </w:tblPrEx>
        <w:trPr>
          <w:cantSplit/>
          <w:trHeight w:val="432"/>
          <w:jc w:val="center"/>
        </w:trPr>
        <w:tc>
          <w:tcPr>
            <w:tcW w:w="948"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color w:val="000000"/>
                <w:spacing w:val="20"/>
                <w:kern w:val="0"/>
                <w:szCs w:val="21"/>
              </w:rPr>
              <w:t>9</w:t>
            </w:r>
          </w:p>
        </w:tc>
        <w:tc>
          <w:tcPr>
            <w:tcW w:w="1785"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试压泵</w:t>
            </w:r>
          </w:p>
        </w:tc>
        <w:tc>
          <w:tcPr>
            <w:tcW w:w="805"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台</w:t>
            </w:r>
          </w:p>
        </w:tc>
        <w:tc>
          <w:tcPr>
            <w:tcW w:w="1754"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3</w:t>
            </w:r>
          </w:p>
        </w:tc>
        <w:tc>
          <w:tcPr>
            <w:tcW w:w="3233" w:type="dxa"/>
            <w:tcBorders>
              <w:top w:val="single" w:sz="4" w:space="0" w:color="auto"/>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2台手动泵</w:t>
            </w:r>
          </w:p>
        </w:tc>
      </w:tr>
      <w:tr>
        <w:tblPrEx>
          <w:tblW w:w="8525" w:type="dxa"/>
          <w:jc w:val="center"/>
          <w:tblBorders>
            <w:top w:val="none" w:sz="0" w:space="0" w:color="auto"/>
          </w:tblBorders>
          <w:tblLayout w:type="fixed"/>
          <w:tblCellMar>
            <w:top w:w="0" w:type="dxa"/>
            <w:left w:w="108" w:type="dxa"/>
            <w:bottom w:w="0" w:type="dxa"/>
            <w:right w:w="108" w:type="dxa"/>
          </w:tblCellMar>
          <w:tblLook w:val="0000"/>
        </w:tblPrEx>
        <w:trPr>
          <w:cantSplit/>
          <w:trHeight w:val="432"/>
          <w:jc w:val="center"/>
        </w:trPr>
        <w:tc>
          <w:tcPr>
            <w:tcW w:w="948"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color w:val="000000"/>
                <w:spacing w:val="20"/>
                <w:kern w:val="0"/>
                <w:szCs w:val="21"/>
              </w:rPr>
              <w:t>10</w:t>
            </w:r>
          </w:p>
        </w:tc>
        <w:tc>
          <w:tcPr>
            <w:tcW w:w="1785"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氧气瓶</w:t>
            </w:r>
          </w:p>
        </w:tc>
        <w:tc>
          <w:tcPr>
            <w:tcW w:w="805"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hint="eastAsia"/>
                <w:color w:val="000000"/>
                <w:spacing w:val="20"/>
                <w:kern w:val="0"/>
                <w:szCs w:val="21"/>
              </w:rPr>
              <w:t>瓶</w:t>
            </w:r>
          </w:p>
        </w:tc>
        <w:tc>
          <w:tcPr>
            <w:tcW w:w="1754"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4</w:t>
            </w:r>
          </w:p>
        </w:tc>
        <w:tc>
          <w:tcPr>
            <w:tcW w:w="3233" w:type="dxa"/>
            <w:tcBorders>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p>
        </w:tc>
      </w:tr>
      <w:tr>
        <w:tblPrEx>
          <w:tblW w:w="8525" w:type="dxa"/>
          <w:jc w:val="center"/>
          <w:tblBorders>
            <w:top w:val="none" w:sz="0" w:space="0" w:color="auto"/>
            <w:bottom w:val="single" w:sz="8" w:space="0" w:color="000000"/>
          </w:tblBorders>
          <w:tblLayout w:type="fixed"/>
          <w:tblCellMar>
            <w:top w:w="0" w:type="dxa"/>
            <w:left w:w="108" w:type="dxa"/>
            <w:bottom w:w="0" w:type="dxa"/>
            <w:right w:w="108" w:type="dxa"/>
          </w:tblCellMar>
          <w:tblLook w:val="0000"/>
        </w:tblPrEx>
        <w:trPr>
          <w:cantSplit/>
          <w:trHeight w:val="432"/>
          <w:jc w:val="center"/>
        </w:trPr>
        <w:tc>
          <w:tcPr>
            <w:tcW w:w="948" w:type="dxa"/>
            <w:tcBorders>
              <w:top w:val="single" w:sz="4" w:space="0" w:color="000000"/>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color w:val="000000"/>
                <w:spacing w:val="20"/>
                <w:kern w:val="0"/>
                <w:szCs w:val="21"/>
              </w:rPr>
              <w:t>11</w:t>
            </w:r>
          </w:p>
        </w:tc>
        <w:tc>
          <w:tcPr>
            <w:tcW w:w="1785" w:type="dxa"/>
            <w:tcBorders>
              <w:top w:val="single" w:sz="4" w:space="0" w:color="000000"/>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乙炔瓶</w:t>
            </w:r>
          </w:p>
        </w:tc>
        <w:tc>
          <w:tcPr>
            <w:tcW w:w="805" w:type="dxa"/>
            <w:tcBorders>
              <w:top w:val="single" w:sz="4" w:space="0" w:color="000000"/>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瓶</w:t>
            </w:r>
          </w:p>
        </w:tc>
        <w:tc>
          <w:tcPr>
            <w:tcW w:w="1754" w:type="dxa"/>
            <w:tcBorders>
              <w:top w:val="single" w:sz="4" w:space="0" w:color="000000"/>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4</w:t>
            </w:r>
          </w:p>
        </w:tc>
        <w:tc>
          <w:tcPr>
            <w:tcW w:w="3233" w:type="dxa"/>
            <w:tcBorders>
              <w:top w:val="single" w:sz="4" w:space="0" w:color="000000"/>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p>
        </w:tc>
      </w:tr>
      <w:tr>
        <w:tblPrEx>
          <w:tblW w:w="8525" w:type="dxa"/>
          <w:jc w:val="center"/>
          <w:tblBorders>
            <w:top w:val="none" w:sz="0" w:space="0" w:color="auto"/>
          </w:tblBorders>
          <w:tblLayout w:type="fixed"/>
          <w:tblCellMar>
            <w:top w:w="0" w:type="dxa"/>
            <w:left w:w="108" w:type="dxa"/>
            <w:bottom w:w="0" w:type="dxa"/>
            <w:right w:w="108" w:type="dxa"/>
          </w:tblCellMar>
          <w:tblLook w:val="0000"/>
        </w:tblPrEx>
        <w:trPr>
          <w:cantSplit/>
          <w:trHeight w:val="432"/>
          <w:jc w:val="center"/>
        </w:trPr>
        <w:tc>
          <w:tcPr>
            <w:tcW w:w="948" w:type="dxa"/>
            <w:tcBorders>
              <w:top w:val="single" w:sz="4" w:space="0" w:color="000000"/>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r>
              <w:rPr>
                <w:rFonts w:ascii="华文中宋" w:eastAsia="华文中宋" w:hAnsi="华文中宋"/>
                <w:color w:val="000000"/>
                <w:spacing w:val="20"/>
                <w:kern w:val="0"/>
                <w:szCs w:val="21"/>
              </w:rPr>
              <w:t>12</w:t>
            </w:r>
          </w:p>
        </w:tc>
        <w:tc>
          <w:tcPr>
            <w:tcW w:w="1785" w:type="dxa"/>
            <w:tcBorders>
              <w:top w:val="single" w:sz="4" w:space="0" w:color="000000"/>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云齿锯</w:t>
            </w:r>
          </w:p>
        </w:tc>
        <w:tc>
          <w:tcPr>
            <w:tcW w:w="805" w:type="dxa"/>
            <w:tcBorders>
              <w:top w:val="single" w:sz="4" w:space="0" w:color="000000"/>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把</w:t>
            </w:r>
          </w:p>
        </w:tc>
        <w:tc>
          <w:tcPr>
            <w:tcW w:w="1754" w:type="dxa"/>
            <w:tcBorders>
              <w:top w:val="single" w:sz="4" w:space="0" w:color="000000"/>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hint="eastAsia"/>
                <w:color w:val="000000"/>
                <w:spacing w:val="20"/>
                <w:kern w:val="0"/>
                <w:szCs w:val="21"/>
              </w:rPr>
            </w:pPr>
            <w:r>
              <w:rPr>
                <w:rFonts w:ascii="华文中宋" w:eastAsia="华文中宋" w:hAnsi="华文中宋" w:hint="eastAsia"/>
                <w:color w:val="000000"/>
                <w:spacing w:val="20"/>
                <w:kern w:val="0"/>
                <w:szCs w:val="21"/>
              </w:rPr>
              <w:t>1</w:t>
            </w:r>
          </w:p>
        </w:tc>
        <w:tc>
          <w:tcPr>
            <w:tcW w:w="3233" w:type="dxa"/>
            <w:tcBorders>
              <w:top w:val="single" w:sz="4" w:space="0" w:color="000000"/>
              <w:bottom w:val="single" w:sz="4" w:space="0" w:color="000000"/>
              <w:right w:val="single" w:sz="4" w:space="0" w:color="000000"/>
            </w:tcBorders>
            <w:vAlign w:val="center"/>
          </w:tcPr>
          <w:p>
            <w:pPr>
              <w:autoSpaceDE w:val="0"/>
              <w:autoSpaceDN w:val="0"/>
              <w:spacing w:line="440" w:lineRule="exact"/>
              <w:jc w:val="center"/>
              <w:rPr>
                <w:rFonts w:ascii="华文中宋" w:eastAsia="华文中宋" w:hAnsi="华文中宋"/>
                <w:color w:val="000000"/>
                <w:spacing w:val="20"/>
                <w:kern w:val="0"/>
                <w:szCs w:val="21"/>
              </w:rPr>
            </w:pPr>
          </w:p>
        </w:tc>
      </w:tr>
    </w:tbl>
    <w:p>
      <w:pPr>
        <w:spacing w:line="440" w:lineRule="exact"/>
        <w:ind w:left="-178" w:firstLine="454" w:leftChars="-85"/>
        <w:rPr>
          <w:rFonts w:ascii="华文中宋" w:eastAsia="华文中宋" w:hAnsi="华文中宋" w:hint="eastAsia"/>
          <w:b/>
          <w:spacing w:val="20"/>
          <w:sz w:val="24"/>
        </w:rPr>
      </w:pPr>
    </w:p>
    <w:p>
      <w:pPr>
        <w:spacing w:line="440" w:lineRule="exact"/>
        <w:ind w:left="-178" w:firstLine="454" w:leftChars="-85"/>
        <w:rPr>
          <w:rFonts w:ascii="华文中宋" w:eastAsia="华文中宋" w:hAnsi="华文中宋"/>
          <w:b/>
          <w:spacing w:val="20"/>
          <w:sz w:val="24"/>
        </w:rPr>
      </w:pPr>
      <w:r>
        <w:rPr>
          <w:rFonts w:ascii="华文中宋" w:eastAsia="华文中宋" w:hAnsi="华文中宋" w:hint="eastAsia"/>
          <w:b/>
          <w:spacing w:val="20"/>
          <w:sz w:val="24"/>
        </w:rPr>
        <w:t>五、主要项目施工方法</w:t>
      </w:r>
      <w:r>
        <w:rPr>
          <w:rFonts w:ascii="华文中宋" w:eastAsia="华文中宋" w:hAnsi="华文中宋"/>
          <w:b/>
          <w:spacing w:val="20"/>
          <w:sz w:val="24"/>
        </w:rPr>
        <w:t xml:space="preserve"> </w:t>
      </w:r>
    </w:p>
    <w:p>
      <w:pPr>
        <w:spacing w:line="440" w:lineRule="exact"/>
        <w:ind w:firstLine="454"/>
        <w:rPr>
          <w:rFonts w:ascii="华文中宋" w:eastAsia="华文中宋" w:hAnsi="华文中宋" w:hint="eastAsia"/>
          <w:b/>
          <w:spacing w:val="20"/>
          <w:sz w:val="24"/>
        </w:rPr>
      </w:pPr>
      <w:r>
        <w:rPr>
          <w:rFonts w:ascii="华文中宋" w:eastAsia="华文中宋" w:hAnsi="华文中宋" w:hint="eastAsia"/>
          <w:b/>
          <w:spacing w:val="20"/>
          <w:sz w:val="24"/>
        </w:rPr>
        <w:t>5.1施工流水段划分</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结构期间随土建施工流水段划分进行施工，装修阶段分系统进行施工（结构施工流水段划分见土建施组）。</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b/>
          <w:spacing w:val="20"/>
          <w:sz w:val="24"/>
        </w:rPr>
        <w:t>5.</w:t>
      </w:r>
      <w:r>
        <w:rPr>
          <w:rFonts w:ascii="华文中宋" w:eastAsia="华文中宋" w:hAnsi="华文中宋"/>
          <w:b/>
          <w:spacing w:val="20"/>
          <w:sz w:val="24"/>
        </w:rPr>
        <w:t>2</w:t>
      </w:r>
      <w:r>
        <w:rPr>
          <w:rFonts w:ascii="华文中宋" w:eastAsia="华文中宋" w:hAnsi="华文中宋" w:hint="eastAsia"/>
          <w:b/>
          <w:spacing w:val="20"/>
          <w:sz w:val="24"/>
        </w:rPr>
        <w:t>预埋件和预留洞：</w:t>
      </w:r>
      <w:r>
        <w:rPr>
          <w:rFonts w:ascii="华文中宋" w:eastAsia="华文中宋" w:hAnsi="华文中宋" w:hint="eastAsia"/>
          <w:spacing w:val="20"/>
          <w:sz w:val="24"/>
        </w:rPr>
        <w:t xml:space="preserve"> </w:t>
      </w:r>
    </w:p>
    <w:p>
      <w:pPr>
        <w:spacing w:line="440" w:lineRule="exact"/>
        <w:ind w:firstLine="454"/>
        <w:rPr>
          <w:rFonts w:ascii="华文中宋" w:eastAsia="华文中宋" w:hAnsi="华文中宋"/>
          <w:spacing w:val="20"/>
          <w:sz w:val="24"/>
        </w:rPr>
        <w:sectPr>
          <w:footerReference w:type="even" r:id="rId11"/>
          <w:type w:val="nextPage"/>
          <w:pgSz w:w="11906" w:h="16838"/>
          <w:pgMar w:top="1440" w:right="1797" w:bottom="1440" w:left="1797" w:header="851" w:footer="992" w:gutter="0"/>
          <w:pgNumType w:start="8"/>
          <w:cols w:space="708"/>
          <w:titlePg w:val="0"/>
          <w:docGrid w:type="linesAndChars" w:linePitch="312"/>
        </w:sectPr>
      </w:pPr>
      <w:r>
        <w:rPr>
          <w:rFonts w:ascii="华文中宋" w:eastAsia="华文中宋" w:hAnsi="华文中宋" w:hint="eastAsia"/>
          <w:spacing w:val="20"/>
          <w:sz w:val="24"/>
        </w:rPr>
        <w:t>5</w:t>
      </w:r>
      <w:r>
        <w:rPr>
          <w:rFonts w:ascii="华文中宋" w:eastAsia="华文中宋" w:hAnsi="华文中宋"/>
          <w:spacing w:val="20"/>
          <w:sz w:val="24"/>
        </w:rPr>
        <w:t>.2.</w:t>
      </w:r>
      <w:r>
        <w:rPr>
          <w:rFonts w:ascii="华文中宋" w:eastAsia="华文中宋" w:hAnsi="华文中宋" w:hint="eastAsia"/>
          <w:spacing w:val="20"/>
          <w:sz w:val="24"/>
        </w:rPr>
        <w:t>1由于本工程有地下工程，所以穿地下室外墙的各种管线均采用刚性防水套管，防水套管的管径比设计管道的管径大两号。各种管线立管，在穿楼板时应在土建绑扎楼板钢筋时按设计位置安装好由焊接钢管做成的预留套管做好预留洞工程。刚性防水套管作法见（９１ＳＢ１图集）；预留洞施工应符合规范（ＧＢ</w:t>
      </w:r>
      <w:r>
        <w:rPr>
          <w:rFonts w:ascii="华文中宋" w:eastAsia="华文中宋" w:hAnsi="华文中宋"/>
          <w:spacing w:val="20"/>
          <w:sz w:val="24"/>
        </w:rPr>
        <w:t>50242</w:t>
      </w:r>
      <w:r>
        <w:rPr>
          <w:rFonts w:ascii="华文中宋" w:eastAsia="华文中宋" w:hAnsi="华文中宋" w:hint="eastAsia"/>
          <w:spacing w:val="20"/>
          <w:sz w:val="24"/>
        </w:rPr>
        <w:t>－</w:t>
      </w:r>
      <w:r>
        <w:rPr>
          <w:rFonts w:ascii="华文中宋" w:eastAsia="华文中宋" w:hAnsi="华文中宋" w:hint="eastAsia"/>
          <w:spacing w:val="20"/>
          <w:sz w:val="24"/>
          <w:lang w:eastAsia="zh-CN"/>
        </w:rPr>
        <w:t>201</w:t>
      </w:r>
      <w:r>
        <w:rPr>
          <w:rFonts w:ascii="华文中宋" w:eastAsia="华文中宋" w:hAnsi="华文中宋"/>
          <w:spacing w:val="20"/>
          <w:sz w:val="24"/>
        </w:rPr>
        <w:t>2</w:t>
      </w:r>
    </w:p>
    <w:p>
      <w:pPr>
        <w:spacing w:line="440" w:lineRule="exact"/>
        <w:ind w:firstLine="454"/>
        <w:rPr>
          <w:rFonts w:ascii="华文中宋" w:eastAsia="华文中宋" w:hAnsi="华文中宋"/>
          <w:spacing w:val="20"/>
          <w:sz w:val="24"/>
        </w:rPr>
      </w:pPr>
      <w:r>
        <w:rPr>
          <w:rFonts w:ascii="华文中宋" w:eastAsia="华文中宋" w:hAnsi="华文中宋" w:hint="eastAsia"/>
          <w:spacing w:val="20"/>
          <w:sz w:val="24"/>
        </w:rPr>
        <w:t>）；在进行刚性防水套管加固时，不能将套管直接焊在结构钢筋上，应当将套管焊接在自备钢筋上，焊接后再将自备钢筋与结构钢筋进行绑扎，以便固定套管。</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5.2.2管道预留洞应密切配合土建施工进度，预留洞的大小标高位置应严格按照设计图纸施工。尽量避免大面积剔凿混凝土。固定刚性防水套管的时候，禁止在土建钢筋上直接进行焊接固定。</w:t>
      </w:r>
    </w:p>
    <w:p>
      <w:pPr>
        <w:spacing w:line="440" w:lineRule="exact"/>
        <w:ind w:firstLine="454"/>
        <w:rPr>
          <w:rFonts w:ascii="华文中宋" w:eastAsia="华文中宋" w:hAnsi="华文中宋"/>
          <w:b/>
          <w:spacing w:val="20"/>
          <w:sz w:val="24"/>
        </w:rPr>
      </w:pPr>
      <w:r>
        <w:rPr>
          <w:rFonts w:ascii="华文中宋" w:eastAsia="华文中宋" w:hAnsi="华文中宋" w:hint="eastAsia"/>
          <w:b/>
          <w:spacing w:val="20"/>
          <w:sz w:val="24"/>
        </w:rPr>
        <w:t>5.3托吊架安装。</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5.3.1型钢吊架。</w:t>
      </w:r>
      <w:r>
        <w:rPr>
          <w:rFonts w:ascii="华文中宋" w:eastAsia="华文中宋" w:hAnsi="华文中宋" w:hint="eastAsia"/>
          <w:spacing w:val="20"/>
          <w:sz w:val="24"/>
        </w:rPr>
        <w:t>见图5.1。</w:t>
      </w:r>
    </w:p>
    <w:p>
      <w:pPr>
        <w:spacing w:line="440" w:lineRule="exact"/>
        <w:jc w:val="center"/>
        <w:rPr>
          <w:rFonts w:ascii="华文中宋" w:eastAsia="华文中宋" w:hAnsi="华文中宋" w:hint="eastAsia"/>
          <w:b/>
          <w:bCs/>
          <w:spacing w:val="20"/>
          <w:sz w:val="24"/>
          <w:szCs w:val="32"/>
          <w:u w:val="double"/>
        </w:rPr>
      </w:pPr>
      <w:r>
        <w:rPr>
          <w:rFonts w:ascii="华文中宋" w:eastAsia="华文中宋" w:hAnsi="华文中宋" w:hint="eastAsia"/>
          <w:b/>
          <w:bCs/>
          <w:spacing w:val="20"/>
          <w:sz w:val="24"/>
          <w:u w:val="double"/>
        </w:rPr>
        <w:t>图5.1</w:t>
      </w:r>
      <w:r>
        <w:rPr>
          <w:rFonts w:ascii="华文中宋" w:eastAsia="华文中宋" w:hAnsi="华文中宋" w:hint="eastAsia"/>
          <w:b/>
          <w:bCs/>
          <w:color w:val="000000"/>
          <w:spacing w:val="20"/>
          <w:sz w:val="24"/>
          <w:u w:val="double"/>
        </w:rPr>
        <w:t xml:space="preserve"> </w:t>
      </w:r>
      <w:r>
        <w:rPr>
          <w:rFonts w:ascii="华文中宋" w:eastAsia="华文中宋" w:hAnsi="华文中宋" w:hint="eastAsia"/>
          <w:b/>
          <w:bCs/>
          <w:spacing w:val="20"/>
          <w:sz w:val="24"/>
          <w:szCs w:val="32"/>
          <w:u w:val="double"/>
        </w:rPr>
        <w:t>膨胀螺栓法吊架图</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安装：按设计图纸和规范要求，测定好吊卡位置，找好坡度，将将吊杆直接打膨胀螺栓固定在顶板上。</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5.3.2型钢托架安装：安装托架前，按设计标高计算出两端的管底高度，按土建施工的水平线，上下量出需要的高度，按间距画出托架位置标记，剔凿全部墙洞。用水冲洗两端孔洞，将C20细石混凝土或M50水泥沙浆填入洞深的一半，再将预制好的型钢托架插入洞内，用碎石塞住，校正卡孔的距离尺寸和托架高度，将托架栽平，用细石混凝土或水泥沙浆将孔洞填实抹平，然后在卡孔中心位置拉线，依次把中间托架栽好。见表5.1。</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 xml:space="preserve">                  型钢托架间距表        </w:t>
      </w:r>
      <w:r>
        <w:rPr>
          <w:rFonts w:ascii="华文中宋" w:eastAsia="华文中宋" w:hAnsi="华文中宋" w:hint="eastAsia"/>
          <w:b/>
          <w:bCs/>
          <w:spacing w:val="20"/>
          <w:sz w:val="24"/>
        </w:rPr>
        <w:t>表5.1</w:t>
      </w:r>
    </w:p>
    <w:tbl>
      <w:tblPr>
        <w:tblStyle w:val="TableNormal"/>
        <w:tblW w:w="86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0"/>
        <w:gridCol w:w="720"/>
        <w:gridCol w:w="615"/>
        <w:gridCol w:w="615"/>
        <w:gridCol w:w="615"/>
        <w:gridCol w:w="615"/>
        <w:gridCol w:w="615"/>
        <w:gridCol w:w="525"/>
        <w:gridCol w:w="540"/>
        <w:gridCol w:w="540"/>
        <w:gridCol w:w="720"/>
        <w:gridCol w:w="720"/>
        <w:gridCol w:w="720"/>
      </w:tblGrid>
      <w:tr>
        <w:tblPrEx>
          <w:tblW w:w="86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60"/>
        </w:trPr>
        <w:tc>
          <w:tcPr>
            <w:tcW w:w="1800" w:type="dxa"/>
            <w:gridSpan w:val="2"/>
            <w:vAlign w:val="center"/>
          </w:tcPr>
          <w:p>
            <w:pPr>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工称直径</w:t>
            </w:r>
            <w:r>
              <w:rPr>
                <w:rFonts w:ascii="华文中宋" w:eastAsia="华文中宋" w:hAnsi="华文中宋"/>
                <w:color w:val="000000"/>
                <w:spacing w:val="20"/>
                <w:szCs w:val="21"/>
              </w:rPr>
              <w:t>(mm)</w:t>
            </w:r>
          </w:p>
        </w:tc>
        <w:tc>
          <w:tcPr>
            <w:tcW w:w="615" w:type="dxa"/>
            <w:vAlign w:val="center"/>
          </w:tcPr>
          <w:p>
            <w:pPr>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15</w:t>
            </w:r>
          </w:p>
        </w:tc>
        <w:tc>
          <w:tcPr>
            <w:tcW w:w="615" w:type="dxa"/>
            <w:vAlign w:val="center"/>
          </w:tcPr>
          <w:p>
            <w:pPr>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20</w:t>
            </w:r>
          </w:p>
        </w:tc>
        <w:tc>
          <w:tcPr>
            <w:tcW w:w="615" w:type="dxa"/>
            <w:vAlign w:val="center"/>
          </w:tcPr>
          <w:p>
            <w:pPr>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25</w:t>
            </w:r>
          </w:p>
        </w:tc>
        <w:tc>
          <w:tcPr>
            <w:tcW w:w="615" w:type="dxa"/>
            <w:vAlign w:val="center"/>
          </w:tcPr>
          <w:p>
            <w:pPr>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32</w:t>
            </w:r>
          </w:p>
        </w:tc>
        <w:tc>
          <w:tcPr>
            <w:tcW w:w="615" w:type="dxa"/>
            <w:vAlign w:val="center"/>
          </w:tcPr>
          <w:p>
            <w:pPr>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40</w:t>
            </w:r>
          </w:p>
        </w:tc>
        <w:tc>
          <w:tcPr>
            <w:tcW w:w="525" w:type="dxa"/>
            <w:vAlign w:val="center"/>
          </w:tcPr>
          <w:p>
            <w:pPr>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50</w:t>
            </w:r>
          </w:p>
        </w:tc>
        <w:tc>
          <w:tcPr>
            <w:tcW w:w="540" w:type="dxa"/>
            <w:vAlign w:val="center"/>
          </w:tcPr>
          <w:p>
            <w:pPr>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70</w:t>
            </w:r>
          </w:p>
        </w:tc>
        <w:tc>
          <w:tcPr>
            <w:tcW w:w="540" w:type="dxa"/>
            <w:vAlign w:val="center"/>
          </w:tcPr>
          <w:p>
            <w:pPr>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80</w:t>
            </w:r>
          </w:p>
        </w:tc>
        <w:tc>
          <w:tcPr>
            <w:tcW w:w="720" w:type="dxa"/>
            <w:vAlign w:val="center"/>
          </w:tcPr>
          <w:p>
            <w:pPr>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100</w:t>
            </w:r>
          </w:p>
        </w:tc>
        <w:tc>
          <w:tcPr>
            <w:tcW w:w="720" w:type="dxa"/>
            <w:vAlign w:val="center"/>
          </w:tcPr>
          <w:p>
            <w:pPr>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125</w:t>
            </w:r>
          </w:p>
        </w:tc>
        <w:tc>
          <w:tcPr>
            <w:tcW w:w="720" w:type="dxa"/>
            <w:vAlign w:val="center"/>
          </w:tcPr>
          <w:p>
            <w:pPr>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150</w:t>
            </w:r>
          </w:p>
        </w:tc>
      </w:tr>
      <w:tr>
        <w:tblPrEx>
          <w:tblW w:w="8640" w:type="dxa"/>
          <w:tblInd w:w="-252" w:type="dxa"/>
          <w:tblLayout w:type="fixed"/>
          <w:tblCellMar>
            <w:top w:w="0" w:type="dxa"/>
            <w:left w:w="108" w:type="dxa"/>
            <w:bottom w:w="0" w:type="dxa"/>
            <w:right w:w="108" w:type="dxa"/>
          </w:tblCellMar>
          <w:tblLook w:val="0000"/>
        </w:tblPrEx>
        <w:trPr>
          <w:cantSplit/>
          <w:trHeight w:val="460"/>
        </w:trPr>
        <w:tc>
          <w:tcPr>
            <w:tcW w:w="1080" w:type="dxa"/>
            <w:vMerge w:val="restart"/>
            <w:vAlign w:val="center"/>
          </w:tcPr>
          <w:p>
            <w:pPr>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支架的最大间距（m）</w:t>
            </w:r>
          </w:p>
        </w:tc>
        <w:tc>
          <w:tcPr>
            <w:tcW w:w="720" w:type="dxa"/>
            <w:vAlign w:val="center"/>
          </w:tcPr>
          <w:p>
            <w:pPr>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保温管</w:t>
            </w:r>
          </w:p>
        </w:tc>
        <w:tc>
          <w:tcPr>
            <w:tcW w:w="615"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2</w:t>
            </w:r>
          </w:p>
        </w:tc>
        <w:tc>
          <w:tcPr>
            <w:tcW w:w="615"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2.5</w:t>
            </w:r>
          </w:p>
        </w:tc>
        <w:tc>
          <w:tcPr>
            <w:tcW w:w="615"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2.5</w:t>
            </w:r>
          </w:p>
        </w:tc>
        <w:tc>
          <w:tcPr>
            <w:tcW w:w="615"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2.5</w:t>
            </w:r>
          </w:p>
        </w:tc>
        <w:tc>
          <w:tcPr>
            <w:tcW w:w="615"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3</w:t>
            </w:r>
          </w:p>
        </w:tc>
        <w:tc>
          <w:tcPr>
            <w:tcW w:w="525"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3</w:t>
            </w:r>
          </w:p>
        </w:tc>
        <w:tc>
          <w:tcPr>
            <w:tcW w:w="540"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4</w:t>
            </w:r>
          </w:p>
        </w:tc>
        <w:tc>
          <w:tcPr>
            <w:tcW w:w="540"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4</w:t>
            </w:r>
          </w:p>
        </w:tc>
        <w:tc>
          <w:tcPr>
            <w:tcW w:w="720"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4.5</w:t>
            </w:r>
          </w:p>
        </w:tc>
        <w:tc>
          <w:tcPr>
            <w:tcW w:w="720"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5</w:t>
            </w:r>
          </w:p>
        </w:tc>
        <w:tc>
          <w:tcPr>
            <w:tcW w:w="720"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6</w:t>
            </w:r>
          </w:p>
        </w:tc>
      </w:tr>
      <w:tr>
        <w:tblPrEx>
          <w:tblW w:w="8640" w:type="dxa"/>
          <w:tblInd w:w="-252" w:type="dxa"/>
          <w:tblLayout w:type="fixed"/>
          <w:tblCellMar>
            <w:top w:w="0" w:type="dxa"/>
            <w:left w:w="108" w:type="dxa"/>
            <w:bottom w:w="0" w:type="dxa"/>
            <w:right w:w="108" w:type="dxa"/>
          </w:tblCellMar>
          <w:tblLook w:val="0000"/>
        </w:tblPrEx>
        <w:trPr>
          <w:cantSplit/>
          <w:trHeight w:val="460"/>
        </w:trPr>
        <w:tc>
          <w:tcPr>
            <w:tcW w:w="1080" w:type="dxa"/>
            <w:vMerge/>
            <w:vAlign w:val="center"/>
          </w:tcPr>
          <w:p>
            <w:pPr>
              <w:jc w:val="center"/>
              <w:rPr>
                <w:rFonts w:ascii="华文中宋" w:eastAsia="华文中宋" w:hAnsi="华文中宋"/>
                <w:color w:val="000000"/>
                <w:spacing w:val="20"/>
                <w:szCs w:val="21"/>
              </w:rPr>
            </w:pPr>
          </w:p>
        </w:tc>
        <w:tc>
          <w:tcPr>
            <w:tcW w:w="720" w:type="dxa"/>
            <w:vAlign w:val="center"/>
          </w:tcPr>
          <w:p>
            <w:pPr>
              <w:jc w:val="center"/>
              <w:rPr>
                <w:rFonts w:ascii="华文中宋" w:eastAsia="华文中宋" w:hAnsi="华文中宋" w:hint="eastAsia"/>
                <w:color w:val="000000"/>
                <w:spacing w:val="20"/>
                <w:szCs w:val="21"/>
              </w:rPr>
            </w:pPr>
            <w:r>
              <w:rPr>
                <w:rFonts w:ascii="华文中宋" w:eastAsia="华文中宋" w:hAnsi="华文中宋" w:hint="eastAsia"/>
                <w:color w:val="000000"/>
                <w:spacing w:val="20"/>
                <w:szCs w:val="21"/>
              </w:rPr>
              <w:t>不保温管</w:t>
            </w:r>
          </w:p>
        </w:tc>
        <w:tc>
          <w:tcPr>
            <w:tcW w:w="615"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2.5</w:t>
            </w:r>
          </w:p>
        </w:tc>
        <w:tc>
          <w:tcPr>
            <w:tcW w:w="615"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3</w:t>
            </w:r>
          </w:p>
        </w:tc>
        <w:tc>
          <w:tcPr>
            <w:tcW w:w="615"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3.5</w:t>
            </w:r>
          </w:p>
        </w:tc>
        <w:tc>
          <w:tcPr>
            <w:tcW w:w="615"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4</w:t>
            </w:r>
          </w:p>
        </w:tc>
        <w:tc>
          <w:tcPr>
            <w:tcW w:w="615"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4.5</w:t>
            </w:r>
          </w:p>
        </w:tc>
        <w:tc>
          <w:tcPr>
            <w:tcW w:w="525"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5</w:t>
            </w:r>
          </w:p>
        </w:tc>
        <w:tc>
          <w:tcPr>
            <w:tcW w:w="540"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6</w:t>
            </w:r>
          </w:p>
        </w:tc>
        <w:tc>
          <w:tcPr>
            <w:tcW w:w="540"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6</w:t>
            </w:r>
          </w:p>
        </w:tc>
        <w:tc>
          <w:tcPr>
            <w:tcW w:w="720"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6.5</w:t>
            </w:r>
          </w:p>
        </w:tc>
        <w:tc>
          <w:tcPr>
            <w:tcW w:w="720"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7</w:t>
            </w:r>
          </w:p>
        </w:tc>
        <w:tc>
          <w:tcPr>
            <w:tcW w:w="720" w:type="dxa"/>
            <w:vAlign w:val="center"/>
          </w:tcPr>
          <w:p>
            <w:pPr>
              <w:jc w:val="center"/>
              <w:rPr>
                <w:rFonts w:ascii="华文中宋" w:eastAsia="华文中宋" w:hAnsi="华文中宋"/>
                <w:color w:val="000000"/>
                <w:spacing w:val="20"/>
                <w:szCs w:val="21"/>
              </w:rPr>
            </w:pPr>
            <w:r>
              <w:rPr>
                <w:rFonts w:ascii="华文中宋" w:eastAsia="华文中宋" w:hAnsi="华文中宋"/>
                <w:color w:val="000000"/>
                <w:spacing w:val="20"/>
                <w:szCs w:val="21"/>
              </w:rPr>
              <w:t>8</w:t>
            </w:r>
          </w:p>
        </w:tc>
      </w:tr>
    </w:tbl>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5.3.3立管卡安装</w:t>
      </w:r>
    </w:p>
    <w:p>
      <w:pPr>
        <w:spacing w:line="440" w:lineRule="exact"/>
        <w:ind w:firstLine="454"/>
        <w:rPr>
          <w:rFonts w:ascii="华文中宋" w:eastAsia="华文中宋" w:hAnsi="华文中宋" w:hint="eastAsia"/>
          <w:b/>
          <w:bCs/>
          <w:spacing w:val="20"/>
          <w:sz w:val="24"/>
        </w:rPr>
      </w:pPr>
      <w:r>
        <w:rPr>
          <w:rFonts w:ascii="华文中宋" w:eastAsia="华文中宋" w:hAnsi="华文中宋" w:hint="eastAsia"/>
          <w:spacing w:val="20"/>
          <w:sz w:val="24"/>
        </w:rPr>
        <w:t>在立管位置中心的墙上画好卡位印记，</w:t>
      </w:r>
      <w:r>
        <w:rPr>
          <w:rFonts w:ascii="华文中宋" w:eastAsia="华文中宋" w:hAnsi="华文中宋" w:hint="eastAsia"/>
          <w:color w:val="000000"/>
          <w:spacing w:val="20"/>
          <w:sz w:val="24"/>
        </w:rPr>
        <w:t>本工程的层标高为2.8m，</w:t>
      </w:r>
      <w:r>
        <w:rPr>
          <w:rFonts w:ascii="华文中宋" w:eastAsia="华文中宋" w:hAnsi="华文中宋" w:hint="eastAsia"/>
          <w:spacing w:val="20"/>
          <w:sz w:val="24"/>
        </w:rPr>
        <w:t>所以应当在地下一层和地下二层各安装一个管卡，同一房间内管卡标高应一致。按印记剔直径60</w:t>
      </w:r>
      <w:r>
        <w:rPr>
          <w:rFonts w:ascii="华文中宋" w:eastAsia="华文中宋" w:hAnsi="华文中宋"/>
          <w:spacing w:val="20"/>
          <w:sz w:val="24"/>
        </w:rPr>
        <w:t>mm</w:t>
      </w:r>
      <w:r>
        <w:rPr>
          <w:rFonts w:ascii="华文中宋" w:eastAsia="华文中宋" w:hAnsi="华文中宋" w:hint="eastAsia"/>
          <w:spacing w:val="20"/>
          <w:sz w:val="24"/>
        </w:rPr>
        <w:t>左右深度不少于80</w:t>
      </w:r>
      <w:r>
        <w:rPr>
          <w:rFonts w:ascii="华文中宋" w:eastAsia="华文中宋" w:hAnsi="华文中宋"/>
          <w:spacing w:val="20"/>
          <w:sz w:val="24"/>
        </w:rPr>
        <w:t>mm</w:t>
      </w:r>
      <w:r>
        <w:rPr>
          <w:rFonts w:ascii="华文中宋" w:eastAsia="华文中宋" w:hAnsi="华文中宋" w:hint="eastAsia"/>
          <w:spacing w:val="20"/>
          <w:sz w:val="24"/>
        </w:rPr>
        <w:t>的洞，用水冲净洞内杂物，将管卡尾部插入洞内卡牢找正（管卡尾部需做成燕尾型），将M50水泥沙浆填入洞深的一半，上好管卡后用水泥沙浆填塞抹平。</w:t>
      </w:r>
    </w:p>
    <w:p>
      <w:pPr>
        <w:spacing w:line="440" w:lineRule="exact"/>
        <w:ind w:firstLine="454"/>
        <w:rPr>
          <w:rFonts w:ascii="华文中宋" w:eastAsia="华文中宋" w:hAnsi="华文中宋" w:hint="eastAsia"/>
          <w:b/>
          <w:bCs/>
          <w:spacing w:val="20"/>
          <w:sz w:val="24"/>
        </w:rPr>
      </w:pPr>
      <w:r>
        <w:rPr>
          <w:rFonts w:ascii="华文中宋" w:eastAsia="华文中宋" w:hAnsi="华文中宋" w:hint="eastAsia"/>
          <w:b/>
          <w:bCs/>
          <w:spacing w:val="20"/>
          <w:sz w:val="24"/>
        </w:rPr>
        <w:t>5.4排水管道安装</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5.4.1UPVC排水管道施工工艺</w:t>
      </w:r>
    </w:p>
    <w:p>
      <w:pPr>
        <w:spacing w:line="440" w:lineRule="exact"/>
        <w:ind w:firstLine="454"/>
        <w:rPr>
          <w:rFonts w:ascii="华文中宋" w:eastAsia="华文中宋" w:hAnsi="华文中宋" w:hint="eastAsia"/>
          <w:spacing w:val="20"/>
          <w:sz w:val="24"/>
        </w:rPr>
        <w:sectPr>
          <w:footerReference w:type="even" r:id="rId12"/>
          <w:type w:val="nextPage"/>
          <w:pgSz w:w="11906" w:h="16838"/>
          <w:pgMar w:top="1440" w:right="1797" w:bottom="1440" w:left="1797" w:header="851" w:footer="992" w:gutter="0"/>
          <w:pgNumType w:start="9"/>
          <w:cols w:space="708"/>
          <w:titlePg w:val="0"/>
          <w:docGrid w:type="linesAndChars" w:linePitch="312"/>
        </w:sectPr>
      </w:pPr>
      <w:r>
        <w:rPr>
          <w:rFonts w:ascii="华文中宋" w:eastAsia="华文中宋" w:hAnsi="华文中宋" w:hint="eastAsia"/>
          <w:spacing w:val="20"/>
          <w:sz w:val="24"/>
        </w:rPr>
        <w:t>安装准备</w:t>
      </w:r>
      <w:r>
        <w:rPr>
          <w:rFonts w:ascii="华文中宋" w:eastAsia="华文中宋" w:hAnsi="华文中宋" w:hint="eastAsia"/>
          <w:spacing w:val="20"/>
          <w:sz w:val="24"/>
        </w:rPr>
        <w:t>→</w:t>
      </w:r>
      <w:r>
        <w:rPr>
          <w:rFonts w:ascii="华文中宋" w:eastAsia="华文中宋" w:hAnsi="华文中宋" w:hint="eastAsia"/>
          <w:spacing w:val="20"/>
          <w:sz w:val="24"/>
        </w:rPr>
        <w:t>管道预制</w:t>
      </w:r>
      <w:r>
        <w:rPr>
          <w:rFonts w:ascii="华文中宋" w:eastAsia="华文中宋" w:hAnsi="华文中宋" w:hint="eastAsia"/>
          <w:spacing w:val="20"/>
          <w:sz w:val="24"/>
        </w:rPr>
        <w:t>→</w:t>
      </w:r>
      <w:r>
        <w:rPr>
          <w:rFonts w:ascii="华文中宋" w:eastAsia="华文中宋" w:hAnsi="华文中宋" w:hint="eastAsia"/>
          <w:spacing w:val="20"/>
          <w:sz w:val="24"/>
        </w:rPr>
        <w:t>卡架安装</w:t>
      </w:r>
      <w:r>
        <w:rPr>
          <w:rFonts w:ascii="华文中宋" w:eastAsia="华文中宋" w:hAnsi="华文中宋" w:hint="eastAsia"/>
          <w:spacing w:val="20"/>
          <w:sz w:val="24"/>
        </w:rPr>
        <w:t>→</w:t>
      </w:r>
      <w:r>
        <w:rPr>
          <w:rFonts w:ascii="华文中宋" w:eastAsia="华文中宋" w:hAnsi="华文中宋" w:hint="eastAsia"/>
          <w:spacing w:val="20"/>
          <w:sz w:val="24"/>
        </w:rPr>
        <w:t>污水干管安装</w:t>
      </w:r>
      <w:r>
        <w:rPr>
          <w:rFonts w:ascii="华文中宋" w:eastAsia="华文中宋" w:hAnsi="华文中宋" w:hint="eastAsia"/>
          <w:spacing w:val="20"/>
          <w:sz w:val="24"/>
        </w:rPr>
        <w:t>→</w:t>
      </w:r>
      <w:r>
        <w:rPr>
          <w:rFonts w:ascii="华文中宋" w:eastAsia="华文中宋" w:hAnsi="华文中宋" w:hint="eastAsia"/>
          <w:spacing w:val="20"/>
          <w:sz w:val="24"/>
        </w:rPr>
        <w:t>污水立管安装</w:t>
      </w:r>
      <w:r>
        <w:rPr>
          <w:rFonts w:ascii="华文中宋" w:eastAsia="华文中宋" w:hAnsi="华文中宋" w:hint="eastAsia"/>
          <w:spacing w:val="20"/>
          <w:sz w:val="24"/>
        </w:rPr>
        <w:t>→</w:t>
      </w:r>
      <w:r>
        <w:rPr>
          <w:rFonts w:ascii="华文中宋" w:eastAsia="华文中宋" w:hAnsi="华文中宋" w:hint="eastAsia"/>
          <w:spacing w:val="20"/>
          <w:sz w:val="24"/>
        </w:rPr>
        <w:t>污水支管</w:t>
      </w:r>
      <w:r>
        <w:rPr>
          <w:rFonts w:ascii="华文中宋" w:eastAsia="华文中宋" w:hAnsi="华文中宋" w:hint="eastAsia"/>
          <w:spacing w:val="20"/>
          <w:sz w:val="24"/>
        </w:rPr>
        <w:t>→</w:t>
      </w:r>
      <w:r>
        <w:rPr>
          <w:rFonts w:ascii="华文中宋" w:eastAsia="华文中宋" w:hAnsi="华文中宋" w:hint="eastAsia"/>
          <w:spacing w:val="20"/>
          <w:sz w:val="24"/>
        </w:rPr>
        <w:t>灌水试验</w:t>
      </w:r>
      <w:r>
        <w:rPr>
          <w:rFonts w:ascii="华文中宋" w:eastAsia="华文中宋" w:hAnsi="华文中宋" w:hint="eastAsia"/>
          <w:spacing w:val="20"/>
          <w:sz w:val="24"/>
        </w:rPr>
        <w:t>→</w:t>
      </w:r>
      <w:r>
        <w:rPr>
          <w:rFonts w:ascii="华文中宋" w:eastAsia="华文中宋" w:hAnsi="华文中宋" w:hint="eastAsia"/>
          <w:spacing w:val="20"/>
          <w:sz w:val="24"/>
        </w:rPr>
        <w:t>通水试验</w:t>
      </w:r>
      <w:r>
        <w:rPr>
          <w:rFonts w:ascii="华文中宋" w:eastAsia="华文中宋" w:hAnsi="华文中宋" w:hint="eastAsia"/>
          <w:spacing w:val="20"/>
          <w:sz w:val="24"/>
        </w:rPr>
        <w:t>→</w:t>
      </w:r>
      <w:r>
        <w:rPr>
          <w:rFonts w:ascii="华文中宋" w:eastAsia="华文中宋" w:hAnsi="华文中宋" w:hint="eastAsia"/>
          <w:spacing w:val="20"/>
          <w:sz w:val="24"/>
        </w:rPr>
        <w:t>冲洗管道</w:t>
      </w:r>
      <w:r>
        <w:rPr>
          <w:rFonts w:ascii="华文中宋" w:eastAsia="华文中宋" w:hAnsi="华文中宋" w:hint="eastAsia"/>
          <w:spacing w:val="20"/>
          <w:sz w:val="24"/>
        </w:rPr>
        <w:t>→</w:t>
      </w:r>
      <w:r>
        <w:rPr>
          <w:rFonts w:ascii="华文中宋" w:eastAsia="华文中宋" w:hAnsi="华文中宋" w:hint="eastAsia"/>
          <w:spacing w:val="20"/>
          <w:sz w:val="24"/>
        </w:rPr>
        <w:t>通球试验。</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w:t>
      </w:r>
      <w:r>
        <w:rPr>
          <w:rFonts w:ascii="华文中宋" w:eastAsia="华文中宋" w:hAnsi="华文中宋"/>
          <w:spacing w:val="20"/>
          <w:sz w:val="24"/>
        </w:rPr>
        <w:t>.</w:t>
      </w:r>
      <w:r>
        <w:rPr>
          <w:rFonts w:ascii="华文中宋" w:eastAsia="华文中宋" w:hAnsi="华文中宋" w:hint="eastAsia"/>
          <w:spacing w:val="20"/>
          <w:sz w:val="24"/>
        </w:rPr>
        <w:t>4</w:t>
      </w:r>
      <w:r>
        <w:rPr>
          <w:rFonts w:ascii="华文中宋" w:eastAsia="华文中宋" w:hAnsi="华文中宋"/>
          <w:spacing w:val="20"/>
          <w:sz w:val="24"/>
        </w:rPr>
        <w:t>.</w:t>
      </w:r>
      <w:r>
        <w:rPr>
          <w:rFonts w:ascii="华文中宋" w:eastAsia="华文中宋" w:hAnsi="华文中宋" w:hint="eastAsia"/>
          <w:spacing w:val="20"/>
          <w:sz w:val="24"/>
        </w:rPr>
        <w:t>1</w:t>
      </w:r>
      <w:r>
        <w:rPr>
          <w:rFonts w:ascii="华文中宋" w:eastAsia="华文中宋" w:hAnsi="华文中宋"/>
          <w:spacing w:val="20"/>
          <w:sz w:val="24"/>
        </w:rPr>
        <w:t>.</w:t>
      </w:r>
      <w:r>
        <w:rPr>
          <w:rFonts w:ascii="华文中宋" w:eastAsia="华文中宋" w:hAnsi="华文中宋" w:hint="eastAsia"/>
          <w:spacing w:val="20"/>
          <w:sz w:val="24"/>
        </w:rPr>
        <w:t>1排水管道采用UPVC管道，选用产品的各项性能应符合国家的有关规定，所用粘接剂应是同一厂家配套产品。</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w:t>
      </w:r>
      <w:r>
        <w:rPr>
          <w:rFonts w:ascii="华文中宋" w:eastAsia="华文中宋" w:hAnsi="华文中宋"/>
          <w:spacing w:val="20"/>
          <w:sz w:val="24"/>
        </w:rPr>
        <w:t>.</w:t>
      </w:r>
      <w:r>
        <w:rPr>
          <w:rFonts w:ascii="华文中宋" w:eastAsia="华文中宋" w:hAnsi="华文中宋" w:hint="eastAsia"/>
          <w:spacing w:val="20"/>
          <w:sz w:val="24"/>
        </w:rPr>
        <w:t>4</w:t>
      </w:r>
      <w:r>
        <w:rPr>
          <w:rFonts w:ascii="华文中宋" w:eastAsia="华文中宋" w:hAnsi="华文中宋"/>
          <w:spacing w:val="20"/>
          <w:sz w:val="24"/>
        </w:rPr>
        <w:t>.</w:t>
      </w:r>
      <w:r>
        <w:rPr>
          <w:rFonts w:ascii="华文中宋" w:eastAsia="华文中宋" w:hAnsi="华文中宋" w:hint="eastAsia"/>
          <w:spacing w:val="20"/>
          <w:sz w:val="24"/>
        </w:rPr>
        <w:t>1</w:t>
      </w:r>
      <w:r>
        <w:rPr>
          <w:rFonts w:ascii="华文中宋" w:eastAsia="华文中宋" w:hAnsi="华文中宋"/>
          <w:spacing w:val="20"/>
          <w:sz w:val="24"/>
        </w:rPr>
        <w:t>.</w:t>
      </w:r>
      <w:r>
        <w:rPr>
          <w:rFonts w:ascii="华文中宋" w:eastAsia="华文中宋" w:hAnsi="华文中宋" w:hint="eastAsia"/>
          <w:spacing w:val="20"/>
          <w:sz w:val="24"/>
        </w:rPr>
        <w:t>2管材内外表层应光滑，无气泡裂纹，管壁薄厚均匀，色泽一致。直管段挠度不大于1％。管件造型应规矩光滑，无毛刺。承口与插口配套。</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w:t>
      </w:r>
      <w:r>
        <w:rPr>
          <w:rFonts w:ascii="华文中宋" w:eastAsia="华文中宋" w:hAnsi="华文中宋"/>
          <w:spacing w:val="20"/>
          <w:sz w:val="24"/>
        </w:rPr>
        <w:t>.</w:t>
      </w:r>
      <w:r>
        <w:rPr>
          <w:rFonts w:ascii="华文中宋" w:eastAsia="华文中宋" w:hAnsi="华文中宋" w:hint="eastAsia"/>
          <w:spacing w:val="20"/>
          <w:sz w:val="24"/>
        </w:rPr>
        <w:t>4</w:t>
      </w:r>
      <w:r>
        <w:rPr>
          <w:rFonts w:ascii="华文中宋" w:eastAsia="华文中宋" w:hAnsi="华文中宋"/>
          <w:spacing w:val="20"/>
          <w:sz w:val="24"/>
        </w:rPr>
        <w:t>.</w:t>
      </w:r>
      <w:r>
        <w:rPr>
          <w:rFonts w:ascii="华文中宋" w:eastAsia="华文中宋" w:hAnsi="华文中宋" w:hint="eastAsia"/>
          <w:spacing w:val="20"/>
          <w:sz w:val="24"/>
        </w:rPr>
        <w:t>1</w:t>
      </w:r>
      <w:r>
        <w:rPr>
          <w:rFonts w:ascii="华文中宋" w:eastAsia="华文中宋" w:hAnsi="华文中宋"/>
          <w:spacing w:val="20"/>
          <w:sz w:val="24"/>
        </w:rPr>
        <w:t>.</w:t>
      </w:r>
      <w:r>
        <w:rPr>
          <w:rFonts w:ascii="华文中宋" w:eastAsia="华文中宋" w:hAnsi="华文中宋" w:hint="eastAsia"/>
          <w:spacing w:val="20"/>
          <w:sz w:val="24"/>
        </w:rPr>
        <w:t>3室内明装管道要在弹好室内50线，粗装修抹灰工程已完成，安装场地无障碍物，后进行施工。</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w:t>
      </w:r>
      <w:r>
        <w:rPr>
          <w:rFonts w:ascii="华文中宋" w:eastAsia="华文中宋" w:hAnsi="华文中宋"/>
          <w:spacing w:val="20"/>
          <w:sz w:val="24"/>
        </w:rPr>
        <w:t>.</w:t>
      </w:r>
      <w:r>
        <w:rPr>
          <w:rFonts w:ascii="华文中宋" w:eastAsia="华文中宋" w:hAnsi="华文中宋" w:hint="eastAsia"/>
          <w:spacing w:val="20"/>
          <w:sz w:val="24"/>
        </w:rPr>
        <w:t>4</w:t>
      </w:r>
      <w:r>
        <w:rPr>
          <w:rFonts w:ascii="华文中宋" w:eastAsia="华文中宋" w:hAnsi="华文中宋"/>
          <w:spacing w:val="20"/>
          <w:sz w:val="24"/>
        </w:rPr>
        <w:t>.</w:t>
      </w:r>
      <w:r>
        <w:rPr>
          <w:rFonts w:ascii="华文中宋" w:eastAsia="华文中宋" w:hAnsi="华文中宋" w:hint="eastAsia"/>
          <w:spacing w:val="20"/>
          <w:sz w:val="24"/>
        </w:rPr>
        <w:t>1</w:t>
      </w:r>
      <w:r>
        <w:rPr>
          <w:rFonts w:ascii="华文中宋" w:eastAsia="华文中宋" w:hAnsi="华文中宋"/>
          <w:spacing w:val="20"/>
          <w:sz w:val="24"/>
        </w:rPr>
        <w:t>.</w:t>
      </w:r>
      <w:r>
        <w:rPr>
          <w:rFonts w:ascii="华文中宋" w:eastAsia="华文中宋" w:hAnsi="华文中宋" w:hint="eastAsia"/>
          <w:spacing w:val="20"/>
          <w:sz w:val="24"/>
        </w:rPr>
        <w:t>4干管安装：采用托吊管安装，按设计座标标高坡度坡向做好托吊架，管段粘连时，必须按粘接工艺依次进行，断口要平齐，用刮刀除掉断口内外飞刺，外棱铣出15</w:t>
      </w:r>
      <w:r>
        <w:rPr>
          <w:rFonts w:ascii="华文中宋" w:eastAsia="华文中宋" w:hAnsi="华文中宋" w:hint="eastAsia"/>
          <w:spacing w:val="20"/>
          <w:sz w:val="24"/>
          <w:vertAlign w:val="superscript"/>
        </w:rPr>
        <w:t>0</w:t>
      </w:r>
      <w:r>
        <w:rPr>
          <w:rFonts w:ascii="华文中宋" w:eastAsia="华文中宋" w:hAnsi="华文中宋" w:hint="eastAsia"/>
          <w:spacing w:val="20"/>
          <w:sz w:val="24"/>
        </w:rPr>
        <w:t>，粘接前应对承插口先做插入试验，不得全部插入，一般为承口的3／4深度，试插合格后用棉布将承插口粘接部位擦拭干净，用毛刷涂抹粘接剂，先涂承口后涂插口，随即用力垂直插入，插入粘接时将插口稍做转动，以利粘接剂分布均匀，粘牢后立即将溢出的粘接剂擦拭干净，同时注意甩口方向。</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w:t>
      </w:r>
      <w:r>
        <w:rPr>
          <w:rFonts w:ascii="华文中宋" w:eastAsia="华文中宋" w:hAnsi="华文中宋"/>
          <w:spacing w:val="20"/>
          <w:sz w:val="24"/>
        </w:rPr>
        <w:t>.</w:t>
      </w:r>
      <w:r>
        <w:rPr>
          <w:rFonts w:ascii="华文中宋" w:eastAsia="华文中宋" w:hAnsi="华文中宋" w:hint="eastAsia"/>
          <w:spacing w:val="20"/>
          <w:sz w:val="24"/>
        </w:rPr>
        <w:t>4</w:t>
      </w:r>
      <w:r>
        <w:rPr>
          <w:rFonts w:ascii="华文中宋" w:eastAsia="华文中宋" w:hAnsi="华文中宋"/>
          <w:spacing w:val="20"/>
          <w:sz w:val="24"/>
        </w:rPr>
        <w:t>.</w:t>
      </w:r>
      <w:r>
        <w:rPr>
          <w:rFonts w:ascii="华文中宋" w:eastAsia="华文中宋" w:hAnsi="华文中宋" w:hint="eastAsia"/>
          <w:spacing w:val="20"/>
          <w:sz w:val="24"/>
        </w:rPr>
        <w:t>1</w:t>
      </w:r>
      <w:r>
        <w:rPr>
          <w:rFonts w:ascii="华文中宋" w:eastAsia="华文中宋" w:hAnsi="华文中宋"/>
          <w:spacing w:val="20"/>
          <w:sz w:val="24"/>
        </w:rPr>
        <w:t>.</w:t>
      </w:r>
      <w:r>
        <w:rPr>
          <w:rFonts w:ascii="华文中宋" w:eastAsia="华文中宋" w:hAnsi="华文中宋" w:hint="eastAsia"/>
          <w:spacing w:val="20"/>
          <w:sz w:val="24"/>
        </w:rPr>
        <w:t>5立管安装：将立管上端伸入上一层洞口内，垂直用力插入至标记为止，合适后即用抱卡紧固于伸缩下沿，找直找正并测量顶板至三通口中心是否符合要求。</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w:t>
      </w:r>
      <w:r>
        <w:rPr>
          <w:rFonts w:ascii="华文中宋" w:eastAsia="华文中宋" w:hAnsi="华文中宋"/>
          <w:spacing w:val="20"/>
          <w:sz w:val="24"/>
        </w:rPr>
        <w:t>.</w:t>
      </w:r>
      <w:r>
        <w:rPr>
          <w:rFonts w:ascii="华文中宋" w:eastAsia="华文中宋" w:hAnsi="华文中宋" w:hint="eastAsia"/>
          <w:spacing w:val="20"/>
          <w:sz w:val="24"/>
        </w:rPr>
        <w:t>4</w:t>
      </w:r>
      <w:r>
        <w:rPr>
          <w:rFonts w:ascii="华文中宋" w:eastAsia="华文中宋" w:hAnsi="华文中宋"/>
          <w:spacing w:val="20"/>
          <w:sz w:val="24"/>
        </w:rPr>
        <w:t>.</w:t>
      </w:r>
      <w:r>
        <w:rPr>
          <w:rFonts w:ascii="华文中宋" w:eastAsia="华文中宋" w:hAnsi="华文中宋" w:hint="eastAsia"/>
          <w:spacing w:val="20"/>
          <w:sz w:val="24"/>
        </w:rPr>
        <w:t>1</w:t>
      </w:r>
      <w:r>
        <w:rPr>
          <w:rFonts w:ascii="华文中宋" w:eastAsia="华文中宋" w:hAnsi="华文中宋"/>
          <w:spacing w:val="20"/>
          <w:sz w:val="24"/>
        </w:rPr>
        <w:t>.</w:t>
      </w:r>
      <w:r>
        <w:rPr>
          <w:rFonts w:ascii="华文中宋" w:eastAsia="华文中宋" w:hAnsi="华文中宋" w:hint="eastAsia"/>
          <w:spacing w:val="20"/>
          <w:sz w:val="24"/>
        </w:rPr>
        <w:t>6UPVC管伸缩节及阻火圈要求</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干  管：每隔4</w:t>
      </w:r>
      <w:r>
        <w:rPr>
          <w:rFonts w:ascii="华文中宋" w:eastAsia="华文中宋" w:hAnsi="华文中宋"/>
          <w:spacing w:val="20"/>
          <w:sz w:val="24"/>
        </w:rPr>
        <w:t>m</w:t>
      </w:r>
      <w:r>
        <w:rPr>
          <w:rFonts w:ascii="华文中宋" w:eastAsia="华文中宋" w:hAnsi="华文中宋" w:hint="eastAsia"/>
          <w:spacing w:val="20"/>
          <w:sz w:val="24"/>
        </w:rPr>
        <w:t>设一个伸缩节；</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立  管：</w:t>
      </w:r>
      <w:r>
        <w:rPr>
          <w:rFonts w:ascii="华文中宋" w:eastAsia="华文中宋" w:hAnsi="华文中宋" w:hint="eastAsia"/>
          <w:spacing w:val="20"/>
          <w:sz w:val="24"/>
        </w:rPr>
        <w:t>≤</w:t>
      </w:r>
      <w:r>
        <w:rPr>
          <w:rFonts w:ascii="华文中宋" w:eastAsia="华文中宋" w:hAnsi="华文中宋" w:hint="eastAsia"/>
          <w:spacing w:val="20"/>
          <w:sz w:val="24"/>
        </w:rPr>
        <w:t>4m每层设一个伸缩节；</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横支管：每隔2m的直管段（没有分支）应加一个伸缩节。</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UPVC排水立管应每层设置阻火圈，阻火圈设置在各层顶板下。</w:t>
      </w:r>
    </w:p>
    <w:p>
      <w:pPr>
        <w:spacing w:line="440" w:lineRule="exact"/>
        <w:ind w:firstLine="454"/>
        <w:rPr>
          <w:rFonts w:ascii="华文中宋" w:eastAsia="华文中宋" w:hAnsi="华文中宋" w:hint="eastAsia"/>
          <w:spacing w:val="20"/>
        </w:rPr>
      </w:pPr>
      <w:r>
        <w:rPr>
          <w:rFonts w:ascii="华文中宋" w:eastAsia="华文中宋" w:hAnsi="华文中宋" w:hint="eastAsia"/>
          <w:spacing w:val="20"/>
          <w:sz w:val="24"/>
        </w:rPr>
        <w:t>5</w:t>
      </w:r>
      <w:r>
        <w:rPr>
          <w:rFonts w:ascii="华文中宋" w:eastAsia="华文中宋" w:hAnsi="华文中宋"/>
          <w:spacing w:val="20"/>
          <w:sz w:val="24"/>
        </w:rPr>
        <w:t>.</w:t>
      </w:r>
      <w:r>
        <w:rPr>
          <w:rFonts w:ascii="华文中宋" w:eastAsia="华文中宋" w:hAnsi="华文中宋" w:hint="eastAsia"/>
          <w:spacing w:val="20"/>
          <w:sz w:val="24"/>
        </w:rPr>
        <w:t>4</w:t>
      </w:r>
      <w:r>
        <w:rPr>
          <w:rFonts w:ascii="华文中宋" w:eastAsia="华文中宋" w:hAnsi="华文中宋"/>
          <w:spacing w:val="20"/>
          <w:sz w:val="24"/>
        </w:rPr>
        <w:t>.</w:t>
      </w:r>
      <w:r>
        <w:rPr>
          <w:rFonts w:ascii="华文中宋" w:eastAsia="华文中宋" w:hAnsi="华文中宋" w:hint="eastAsia"/>
          <w:spacing w:val="20"/>
          <w:sz w:val="24"/>
        </w:rPr>
        <w:t>1</w:t>
      </w:r>
      <w:r>
        <w:rPr>
          <w:rFonts w:ascii="华文中宋" w:eastAsia="华文中宋" w:hAnsi="华文中宋"/>
          <w:spacing w:val="20"/>
          <w:sz w:val="24"/>
        </w:rPr>
        <w:t>.</w:t>
      </w:r>
      <w:r>
        <w:rPr>
          <w:rFonts w:ascii="华文中宋" w:eastAsia="华文中宋" w:hAnsi="华文中宋" w:hint="eastAsia"/>
          <w:spacing w:val="20"/>
          <w:sz w:val="24"/>
        </w:rPr>
        <w:t>7支架要求。见表5.2</w:t>
      </w:r>
      <w:r>
        <w:rPr>
          <w:rFonts w:ascii="华文中宋" w:eastAsia="华文中宋" w:hAnsi="华文中宋" w:hint="eastAsia"/>
          <w:spacing w:val="20"/>
        </w:rPr>
        <w:t xml:space="preserve">                    </w:t>
      </w:r>
      <w:r>
        <w:rPr>
          <w:rFonts w:ascii="华文中宋" w:eastAsia="华文中宋" w:hAnsi="华文中宋" w:hint="eastAsia"/>
          <w:b/>
          <w:bCs/>
          <w:spacing w:val="20"/>
        </w:rPr>
        <w:t xml:space="preserve"> </w:t>
      </w:r>
      <w:r>
        <w:rPr>
          <w:rFonts w:ascii="华文中宋" w:eastAsia="华文中宋" w:hAnsi="华文中宋" w:hint="eastAsia"/>
          <w:b/>
          <w:bCs/>
          <w:spacing w:val="20"/>
          <w:sz w:val="24"/>
        </w:rPr>
        <w:t>表5.2</w:t>
      </w:r>
    </w:p>
    <w:tbl>
      <w:tblPr>
        <w:tblStyle w:val="TableNormal"/>
        <w:tblW w:w="852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80"/>
        <w:gridCol w:w="1990"/>
        <w:gridCol w:w="1279"/>
        <w:gridCol w:w="1136"/>
        <w:gridCol w:w="1420"/>
        <w:gridCol w:w="1420"/>
      </w:tblGrid>
      <w:tr>
        <w:tblPrEx>
          <w:tblW w:w="852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36"/>
          <w:jc w:val="right"/>
        </w:trPr>
        <w:tc>
          <w:tcPr>
            <w:tcW w:w="1280" w:type="dxa"/>
            <w:vMerge w:val="restart"/>
            <w:vAlign w:val="center"/>
          </w:tcPr>
          <w:p>
            <w:pPr>
              <w:spacing w:line="440" w:lineRule="exact"/>
              <w:jc w:val="center"/>
              <w:rPr>
                <w:rFonts w:ascii="华文中宋" w:eastAsia="华文中宋" w:hAnsi="华文中宋" w:hint="eastAsia"/>
                <w:spacing w:val="20"/>
              </w:rPr>
            </w:pPr>
            <w:r>
              <w:rPr>
                <w:rFonts w:ascii="华文中宋" w:eastAsia="华文中宋" w:hAnsi="华文中宋" w:hint="eastAsia"/>
                <w:spacing w:val="20"/>
              </w:rPr>
              <w:t>立管</w:t>
            </w:r>
          </w:p>
        </w:tc>
        <w:tc>
          <w:tcPr>
            <w:tcW w:w="1990"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hint="eastAsia"/>
                <w:spacing w:val="20"/>
              </w:rPr>
              <w:t>管径</w:t>
            </w:r>
          </w:p>
        </w:tc>
        <w:tc>
          <w:tcPr>
            <w:tcW w:w="1279"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spacing w:val="20"/>
              </w:rPr>
              <w:t>Ф</w:t>
            </w:r>
            <w:r>
              <w:rPr>
                <w:rFonts w:ascii="华文中宋" w:eastAsia="华文中宋" w:hAnsi="华文中宋" w:hint="eastAsia"/>
                <w:spacing w:val="20"/>
              </w:rPr>
              <w:t>50</w:t>
            </w:r>
          </w:p>
        </w:tc>
        <w:tc>
          <w:tcPr>
            <w:tcW w:w="1136"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spacing w:val="20"/>
              </w:rPr>
              <w:t>Ф</w:t>
            </w:r>
            <w:r>
              <w:rPr>
                <w:rFonts w:ascii="华文中宋" w:eastAsia="华文中宋" w:hAnsi="华文中宋" w:hint="eastAsia"/>
                <w:spacing w:val="20"/>
              </w:rPr>
              <w:t>75</w:t>
            </w:r>
          </w:p>
        </w:tc>
        <w:tc>
          <w:tcPr>
            <w:tcW w:w="1420"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spacing w:val="20"/>
              </w:rPr>
              <w:t>Ф</w:t>
            </w:r>
            <w:r>
              <w:rPr>
                <w:rFonts w:ascii="华文中宋" w:eastAsia="华文中宋" w:hAnsi="华文中宋" w:hint="eastAsia"/>
                <w:spacing w:val="20"/>
              </w:rPr>
              <w:t>110</w:t>
            </w:r>
          </w:p>
        </w:tc>
        <w:tc>
          <w:tcPr>
            <w:tcW w:w="1420" w:type="dxa"/>
            <w:vAlign w:val="center"/>
          </w:tcPr>
          <w:p>
            <w:pPr>
              <w:spacing w:line="440" w:lineRule="exact"/>
              <w:jc w:val="center"/>
              <w:rPr>
                <w:rFonts w:ascii="华文中宋" w:eastAsia="华文中宋" w:hAnsi="华文中宋"/>
                <w:spacing w:val="20"/>
              </w:rPr>
            </w:pPr>
            <w:r>
              <w:rPr>
                <w:rFonts w:ascii="华文中宋" w:eastAsia="华文中宋" w:hAnsi="华文中宋"/>
                <w:spacing w:val="20"/>
              </w:rPr>
              <w:t>Ф160</w:t>
            </w:r>
          </w:p>
        </w:tc>
      </w:tr>
      <w:tr>
        <w:tblPrEx>
          <w:tblW w:w="8525" w:type="dxa"/>
          <w:jc w:val="right"/>
          <w:tblLayout w:type="fixed"/>
          <w:tblCellMar>
            <w:top w:w="0" w:type="dxa"/>
            <w:left w:w="108" w:type="dxa"/>
            <w:bottom w:w="0" w:type="dxa"/>
            <w:right w:w="108" w:type="dxa"/>
          </w:tblCellMar>
          <w:tblLook w:val="0000"/>
        </w:tblPrEx>
        <w:trPr>
          <w:cantSplit/>
          <w:trHeight w:val="356"/>
          <w:jc w:val="right"/>
        </w:trPr>
        <w:tc>
          <w:tcPr>
            <w:tcW w:w="1280" w:type="dxa"/>
            <w:vMerge/>
            <w:vAlign w:val="center"/>
          </w:tcPr>
          <w:p>
            <w:pPr>
              <w:spacing w:line="440" w:lineRule="exact"/>
              <w:jc w:val="center"/>
              <w:rPr>
                <w:rFonts w:ascii="华文中宋" w:eastAsia="华文中宋" w:hAnsi="华文中宋"/>
                <w:spacing w:val="20"/>
              </w:rPr>
            </w:pPr>
          </w:p>
        </w:tc>
        <w:tc>
          <w:tcPr>
            <w:tcW w:w="1990"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hint="eastAsia"/>
                <w:spacing w:val="20"/>
              </w:rPr>
              <w:t>管卡间距</w:t>
            </w:r>
          </w:p>
        </w:tc>
        <w:tc>
          <w:tcPr>
            <w:tcW w:w="1279"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hint="eastAsia"/>
                <w:spacing w:val="20"/>
              </w:rPr>
              <w:t>1.5m</w:t>
            </w:r>
          </w:p>
        </w:tc>
        <w:tc>
          <w:tcPr>
            <w:tcW w:w="1136"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hint="eastAsia"/>
                <w:spacing w:val="20"/>
              </w:rPr>
              <w:t>2m</w:t>
            </w:r>
          </w:p>
        </w:tc>
        <w:tc>
          <w:tcPr>
            <w:tcW w:w="1420"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hint="eastAsia"/>
                <w:spacing w:val="20"/>
              </w:rPr>
              <w:t>2m</w:t>
            </w:r>
          </w:p>
        </w:tc>
        <w:tc>
          <w:tcPr>
            <w:tcW w:w="1420" w:type="dxa"/>
            <w:vAlign w:val="center"/>
          </w:tcPr>
          <w:p>
            <w:pPr>
              <w:spacing w:line="440" w:lineRule="exact"/>
              <w:jc w:val="center"/>
              <w:rPr>
                <w:rFonts w:ascii="华文中宋" w:eastAsia="华文中宋" w:hAnsi="华文中宋"/>
                <w:spacing w:val="20"/>
              </w:rPr>
            </w:pPr>
            <w:r>
              <w:rPr>
                <w:rFonts w:ascii="华文中宋" w:eastAsia="华文中宋" w:hAnsi="华文中宋"/>
                <w:spacing w:val="20"/>
              </w:rPr>
              <w:t>2m</w:t>
            </w:r>
          </w:p>
        </w:tc>
      </w:tr>
      <w:tr>
        <w:tblPrEx>
          <w:tblW w:w="8525" w:type="dxa"/>
          <w:jc w:val="right"/>
          <w:tblLayout w:type="fixed"/>
          <w:tblCellMar>
            <w:top w:w="0" w:type="dxa"/>
            <w:left w:w="108" w:type="dxa"/>
            <w:bottom w:w="0" w:type="dxa"/>
            <w:right w:w="108" w:type="dxa"/>
          </w:tblCellMar>
          <w:tblLook w:val="0000"/>
        </w:tblPrEx>
        <w:trPr>
          <w:cantSplit/>
          <w:jc w:val="right"/>
        </w:trPr>
        <w:tc>
          <w:tcPr>
            <w:tcW w:w="1280" w:type="dxa"/>
            <w:vMerge w:val="restart"/>
            <w:vAlign w:val="center"/>
          </w:tcPr>
          <w:p>
            <w:pPr>
              <w:spacing w:line="440" w:lineRule="exact"/>
              <w:jc w:val="center"/>
              <w:rPr>
                <w:rFonts w:ascii="华文中宋" w:eastAsia="华文中宋" w:hAnsi="华文中宋" w:hint="eastAsia"/>
                <w:spacing w:val="20"/>
              </w:rPr>
            </w:pPr>
            <w:r>
              <w:rPr>
                <w:rFonts w:ascii="华文中宋" w:eastAsia="华文中宋" w:hAnsi="华文中宋" w:hint="eastAsia"/>
                <w:spacing w:val="20"/>
              </w:rPr>
              <w:t>横管</w:t>
            </w:r>
          </w:p>
        </w:tc>
        <w:tc>
          <w:tcPr>
            <w:tcW w:w="1990"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hint="eastAsia"/>
                <w:spacing w:val="20"/>
              </w:rPr>
              <w:t>管径</w:t>
            </w:r>
          </w:p>
        </w:tc>
        <w:tc>
          <w:tcPr>
            <w:tcW w:w="1279"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spacing w:val="20"/>
              </w:rPr>
              <w:t>Ф</w:t>
            </w:r>
            <w:r>
              <w:rPr>
                <w:rFonts w:ascii="华文中宋" w:eastAsia="华文中宋" w:hAnsi="华文中宋" w:hint="eastAsia"/>
                <w:spacing w:val="20"/>
              </w:rPr>
              <w:t>50</w:t>
            </w:r>
          </w:p>
        </w:tc>
        <w:tc>
          <w:tcPr>
            <w:tcW w:w="1136"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spacing w:val="20"/>
              </w:rPr>
              <w:t>Ф</w:t>
            </w:r>
            <w:r>
              <w:rPr>
                <w:rFonts w:ascii="华文中宋" w:eastAsia="华文中宋" w:hAnsi="华文中宋" w:hint="eastAsia"/>
                <w:spacing w:val="20"/>
              </w:rPr>
              <w:t>75</w:t>
            </w:r>
          </w:p>
        </w:tc>
        <w:tc>
          <w:tcPr>
            <w:tcW w:w="1420"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spacing w:val="20"/>
              </w:rPr>
              <w:t>Ф</w:t>
            </w:r>
            <w:r>
              <w:rPr>
                <w:rFonts w:ascii="华文中宋" w:eastAsia="华文中宋" w:hAnsi="华文中宋" w:hint="eastAsia"/>
                <w:spacing w:val="20"/>
              </w:rPr>
              <w:t>110</w:t>
            </w:r>
          </w:p>
        </w:tc>
        <w:tc>
          <w:tcPr>
            <w:tcW w:w="1420"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spacing w:val="20"/>
              </w:rPr>
              <w:t>Ф160</w:t>
            </w:r>
          </w:p>
        </w:tc>
      </w:tr>
      <w:tr>
        <w:tblPrEx>
          <w:tblW w:w="8525" w:type="dxa"/>
          <w:jc w:val="right"/>
          <w:tblLayout w:type="fixed"/>
          <w:tblCellMar>
            <w:top w:w="0" w:type="dxa"/>
            <w:left w:w="108" w:type="dxa"/>
            <w:bottom w:w="0" w:type="dxa"/>
            <w:right w:w="108" w:type="dxa"/>
          </w:tblCellMar>
          <w:tblLook w:val="0000"/>
        </w:tblPrEx>
        <w:trPr>
          <w:cantSplit/>
          <w:jc w:val="right"/>
        </w:trPr>
        <w:tc>
          <w:tcPr>
            <w:tcW w:w="1280" w:type="dxa"/>
            <w:vMerge/>
            <w:vAlign w:val="center"/>
          </w:tcPr>
          <w:p>
            <w:pPr>
              <w:spacing w:line="440" w:lineRule="exact"/>
              <w:jc w:val="center"/>
              <w:rPr>
                <w:rFonts w:ascii="华文中宋" w:eastAsia="华文中宋" w:hAnsi="华文中宋"/>
                <w:spacing w:val="20"/>
              </w:rPr>
            </w:pPr>
          </w:p>
        </w:tc>
        <w:tc>
          <w:tcPr>
            <w:tcW w:w="1990" w:type="dxa"/>
            <w:vAlign w:val="center"/>
          </w:tcPr>
          <w:p>
            <w:pPr>
              <w:spacing w:line="440" w:lineRule="exact"/>
              <w:jc w:val="center"/>
              <w:rPr>
                <w:rFonts w:ascii="华文中宋" w:eastAsia="华文中宋" w:hAnsi="华文中宋"/>
                <w:spacing w:val="20"/>
              </w:rPr>
            </w:pPr>
            <w:r>
              <w:rPr>
                <w:rFonts w:ascii="华文中宋" w:eastAsia="华文中宋" w:hAnsi="华文中宋" w:hint="eastAsia"/>
                <w:spacing w:val="20"/>
              </w:rPr>
              <w:t>管卡间距</w:t>
            </w:r>
          </w:p>
        </w:tc>
        <w:tc>
          <w:tcPr>
            <w:tcW w:w="1279"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hint="eastAsia"/>
                <w:spacing w:val="20"/>
              </w:rPr>
              <w:t>0.5m</w:t>
            </w:r>
          </w:p>
        </w:tc>
        <w:tc>
          <w:tcPr>
            <w:tcW w:w="1136"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hint="eastAsia"/>
                <w:spacing w:val="20"/>
              </w:rPr>
              <w:t>0.75m</w:t>
            </w:r>
          </w:p>
        </w:tc>
        <w:tc>
          <w:tcPr>
            <w:tcW w:w="1420"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hint="eastAsia"/>
                <w:spacing w:val="20"/>
              </w:rPr>
              <w:t>1.1m</w:t>
            </w:r>
          </w:p>
        </w:tc>
        <w:tc>
          <w:tcPr>
            <w:tcW w:w="1420" w:type="dxa"/>
            <w:vAlign w:val="center"/>
          </w:tcPr>
          <w:p>
            <w:pPr>
              <w:spacing w:line="440" w:lineRule="exact"/>
              <w:jc w:val="center"/>
              <w:rPr>
                <w:rFonts w:ascii="华文中宋" w:eastAsia="华文中宋" w:hAnsi="华文中宋" w:hint="eastAsia"/>
                <w:spacing w:val="20"/>
              </w:rPr>
            </w:pPr>
            <w:r>
              <w:rPr>
                <w:rFonts w:ascii="华文中宋" w:eastAsia="华文中宋" w:hAnsi="华文中宋" w:hint="eastAsia"/>
                <w:spacing w:val="20"/>
              </w:rPr>
              <w:t>1.6m</w:t>
            </w:r>
          </w:p>
        </w:tc>
      </w:tr>
    </w:tbl>
    <w:p>
      <w:pPr>
        <w:autoSpaceDE w:val="0"/>
        <w:autoSpaceDN w:val="0"/>
        <w:adjustRightInd w:val="0"/>
        <w:spacing w:line="440" w:lineRule="exact"/>
        <w:ind w:firstLine="454"/>
        <w:jc w:val="left"/>
        <w:rPr>
          <w:rFonts w:ascii="华文中宋" w:eastAsia="华文中宋" w:hAnsi="华文中宋"/>
          <w:spacing w:val="20"/>
          <w:sz w:val="24"/>
        </w:rPr>
      </w:pPr>
      <w:r>
        <w:rPr>
          <w:rFonts w:ascii="华文中宋" w:eastAsia="华文中宋" w:hAnsi="华文中宋" w:hint="eastAsia"/>
          <w:spacing w:val="20"/>
          <w:sz w:val="24"/>
        </w:rPr>
        <w:t>5</w:t>
      </w:r>
      <w:r>
        <w:rPr>
          <w:rFonts w:ascii="华文中宋" w:eastAsia="华文中宋" w:hAnsi="华文中宋"/>
          <w:spacing w:val="20"/>
          <w:sz w:val="24"/>
        </w:rPr>
        <w:t>.4.</w:t>
      </w:r>
      <w:r>
        <w:rPr>
          <w:rFonts w:ascii="华文中宋" w:eastAsia="华文中宋" w:hAnsi="华文中宋" w:hint="eastAsia"/>
          <w:spacing w:val="20"/>
          <w:sz w:val="24"/>
        </w:rPr>
        <w:t>1.8管道的灌水试验：</w:t>
      </w:r>
    </w:p>
    <w:p>
      <w:pPr>
        <w:spacing w:line="440" w:lineRule="exact"/>
        <w:ind w:firstLine="454"/>
        <w:rPr>
          <w:rFonts w:ascii="华文中宋" w:eastAsia="华文中宋" w:hAnsi="华文中宋" w:hint="eastAsia"/>
          <w:spacing w:val="20"/>
          <w:sz w:val="24"/>
        </w:rPr>
        <w:sectPr>
          <w:footerReference w:type="even" r:id="rId13"/>
          <w:type w:val="nextPage"/>
          <w:pgSz w:w="11906" w:h="16838"/>
          <w:pgMar w:top="1440" w:right="1797" w:bottom="1440" w:left="1797" w:header="851" w:footer="992" w:gutter="0"/>
          <w:pgNumType w:start="10"/>
          <w:cols w:space="708"/>
          <w:titlePg w:val="0"/>
          <w:docGrid w:type="linesAndChars" w:linePitch="312"/>
        </w:sectPr>
      </w:pPr>
      <w:r>
        <w:rPr>
          <w:rFonts w:ascii="华文中宋" w:eastAsia="华文中宋" w:hAnsi="华文中宋" w:hint="eastAsia"/>
          <w:spacing w:val="20"/>
          <w:sz w:val="24"/>
        </w:rPr>
        <w:t>管道在隐蔽工程封闭前应进行灌水试验。楼层顶板下管道的灌水试验应在下一层立管检查口处用橡皮胆堵严，由本层预留口处进行灌水试验。试验前应将各预留口采取措施堵严，由灌水口将水灌满</w:t>
      </w:r>
    </w:p>
    <w:p>
      <w:pPr>
        <w:spacing w:line="440" w:lineRule="exact"/>
        <w:ind w:firstLine="454"/>
        <w:rPr>
          <w:rFonts w:ascii="华文中宋" w:eastAsia="华文中宋" w:hAnsi="华文中宋" w:hint="eastAsia"/>
          <w:spacing w:val="20"/>
          <w:sz w:val="24"/>
        </w:rPr>
      </w:pPr>
      <w:r>
        <w:rPr>
          <w:rFonts w:ascii="华文中宋" w:eastAsia="华文中宋" w:hAnsi="华文中宋"/>
          <w:spacing w:val="20"/>
          <w:sz w:val="24"/>
        </w:rPr>
        <w:t>15min</w:t>
      </w:r>
      <w:r>
        <w:rPr>
          <w:rFonts w:ascii="华文中宋" w:eastAsia="华文中宋" w:hAnsi="华文中宋" w:hint="eastAsia"/>
          <w:spacing w:val="20"/>
          <w:sz w:val="24"/>
        </w:rPr>
        <w:t>后，再满水延续</w:t>
      </w:r>
      <w:r>
        <w:rPr>
          <w:rFonts w:ascii="华文中宋" w:eastAsia="华文中宋" w:hAnsi="华文中宋"/>
          <w:spacing w:val="20"/>
          <w:sz w:val="24"/>
        </w:rPr>
        <w:t>5min</w:t>
      </w:r>
      <w:r>
        <w:rPr>
          <w:rFonts w:ascii="华文中宋" w:eastAsia="华文中宋" w:hAnsi="华文中宋" w:hint="eastAsia"/>
          <w:spacing w:val="20"/>
          <w:sz w:val="24"/>
        </w:rPr>
        <w:t>，检查各接口不渗不漏为合格，灌水按要求对管道系统的管材管件及连接部位进行检查，如有渗漏现象应及时修理，修好后再进行一次灌水试验，直到无渗漏现象后请有关单位验收并办理验收记录。</w:t>
      </w:r>
    </w:p>
    <w:p>
      <w:pPr>
        <w:spacing w:line="440" w:lineRule="exact"/>
        <w:ind w:firstLine="454"/>
        <w:rPr>
          <w:rFonts w:ascii="华文中宋" w:eastAsia="华文中宋" w:hAnsi="华文中宋" w:hint="eastAsia"/>
          <w:sz w:val="24"/>
        </w:rPr>
      </w:pPr>
      <w:r>
        <w:rPr>
          <w:rFonts w:ascii="华文中宋" w:eastAsia="华文中宋" w:hAnsi="华文中宋" w:hint="eastAsia"/>
          <w:sz w:val="24"/>
        </w:rPr>
        <w:t>5.4.2本工程地下室内的压力排水管采用焊接钢管，焊接。</w:t>
      </w:r>
    </w:p>
    <w:p>
      <w:pPr>
        <w:spacing w:line="440" w:lineRule="exact"/>
        <w:ind w:firstLine="454"/>
        <w:rPr>
          <w:rFonts w:ascii="华文中宋" w:eastAsia="华文中宋" w:hAnsi="华文中宋" w:hint="eastAsia"/>
          <w:color w:val="000000"/>
          <w:sz w:val="24"/>
        </w:rPr>
      </w:pPr>
      <w:r>
        <w:rPr>
          <w:rFonts w:ascii="华文中宋" w:eastAsia="华文中宋" w:hAnsi="华文中宋" w:hint="eastAsia"/>
          <w:color w:val="000000"/>
          <w:sz w:val="24"/>
        </w:rPr>
        <w:t>钢管焊接时，先把管子选好调直，清理好管膛，找直后用点焊固定，校正、调直后施焊，焊完后保证管道正直。 所有焊接部份，焊接金属与被焊接金属应彻底熔融，焊接的穿透性应包括不倾斜部分并延伸到管子的内壁。焊后用金属刷和研磨法清理每层焊缝上的金属以除去一切焊渣和鳞屑，然后在需要</w:t>
      </w:r>
      <w:r>
        <w:rPr>
          <w:rFonts w:ascii="宋体" w:eastAsia="华文中宋" w:hAnsi="宋体" w:hint="eastAsia"/>
          <w:color w:val="000000"/>
          <w:spacing w:val="20"/>
          <w:sz w:val="24"/>
        </w:rPr>
        <w:t>的地方刨削以备第二层的恰</w:t>
      </w:r>
      <w:r>
        <w:rPr>
          <w:rFonts w:ascii="华文中宋" w:eastAsia="华文中宋" w:hAnsi="华文中宋" w:hint="eastAsia"/>
          <w:color w:val="000000"/>
          <w:sz w:val="24"/>
        </w:rPr>
        <w:t>当淀积。焊接后的焊缝加厚部位高于被焊部位正常表面不小于</w:t>
      </w:r>
      <w:r>
        <w:rPr>
          <w:rFonts w:ascii="华文中宋" w:eastAsia="华文中宋" w:hAnsi="华文中宋"/>
          <w:color w:val="000000"/>
          <w:sz w:val="24"/>
        </w:rPr>
        <w:t>1.6</w:t>
      </w:r>
      <w:r>
        <w:rPr>
          <w:rFonts w:ascii="华文中宋" w:eastAsia="华文中宋" w:hAnsi="华文中宋" w:hint="eastAsia"/>
          <w:color w:val="000000"/>
          <w:sz w:val="24"/>
        </w:rPr>
        <w:t>毫米，也不应大于</w:t>
      </w:r>
      <w:r>
        <w:rPr>
          <w:rFonts w:ascii="华文中宋" w:eastAsia="华文中宋" w:hAnsi="华文中宋"/>
          <w:color w:val="000000"/>
          <w:sz w:val="24"/>
        </w:rPr>
        <w:t>3.18</w:t>
      </w:r>
      <w:r>
        <w:rPr>
          <w:rFonts w:ascii="华文中宋" w:eastAsia="华文中宋" w:hAnsi="华文中宋" w:hint="eastAsia"/>
          <w:color w:val="000000"/>
          <w:sz w:val="24"/>
        </w:rPr>
        <w:t>毫米。焊缝加厚部应中间隆起，且在所焊接的表面二侧递降，焊缝暴露表面外观应精巧，并且被焊件的下表面不应有凹陷。</w:t>
      </w:r>
    </w:p>
    <w:p>
      <w:pPr>
        <w:spacing w:line="440" w:lineRule="exact"/>
        <w:ind w:firstLine="454"/>
        <w:rPr>
          <w:rFonts w:ascii="华文中宋" w:eastAsia="华文中宋" w:hAnsi="华文中宋" w:hint="eastAsia"/>
          <w:color w:val="000000"/>
          <w:sz w:val="24"/>
        </w:rPr>
      </w:pPr>
      <w:r>
        <w:rPr>
          <w:rFonts w:ascii="华文中宋" w:eastAsia="华文中宋" w:hAnsi="华文中宋" w:hint="eastAsia"/>
          <w:color w:val="000000"/>
          <w:sz w:val="24"/>
        </w:rPr>
        <w:t>管道安装完毕，检查坐标、标高、预留口位置和管道变径等是否正确，然后找直，用水平尺校对复核坡度，调整合格后，再调整吊卡螺栓</w:t>
      </w:r>
      <w:r>
        <w:rPr>
          <w:rFonts w:ascii="华文中宋" w:eastAsia="华文中宋" w:hAnsi="华文中宋"/>
          <w:color w:val="000000"/>
          <w:sz w:val="24"/>
        </w:rPr>
        <w:t>U</w:t>
      </w:r>
      <w:r>
        <w:rPr>
          <w:rFonts w:ascii="华文中宋" w:eastAsia="华文中宋" w:hAnsi="华文中宋" w:hint="eastAsia"/>
          <w:color w:val="000000"/>
          <w:sz w:val="24"/>
        </w:rPr>
        <w:t>形卡，使其松紧适度，平正一致，最后焊牢固定卡处的止动板。</w:t>
      </w:r>
    </w:p>
    <w:p>
      <w:pPr>
        <w:spacing w:line="440" w:lineRule="exact"/>
        <w:ind w:firstLine="454"/>
        <w:rPr>
          <w:rFonts w:ascii="华文中宋" w:eastAsia="华文中宋" w:hAnsi="华文中宋" w:hint="eastAsia"/>
          <w:b/>
          <w:bCs/>
          <w:color w:val="000000"/>
          <w:spacing w:val="20"/>
          <w:sz w:val="24"/>
        </w:rPr>
      </w:pPr>
      <w:r>
        <w:rPr>
          <w:rFonts w:ascii="华文中宋" w:eastAsia="华文中宋" w:hAnsi="华文中宋" w:hint="eastAsia"/>
          <w:b/>
          <w:color w:val="000000"/>
          <w:spacing w:val="20"/>
          <w:sz w:val="24"/>
        </w:rPr>
        <w:t>5.5</w:t>
      </w:r>
      <w:r>
        <w:rPr>
          <w:rFonts w:ascii="华文中宋" w:eastAsia="华文中宋" w:hAnsi="华文中宋" w:hint="eastAsia"/>
          <w:b/>
          <w:bCs/>
          <w:color w:val="000000"/>
          <w:spacing w:val="20"/>
          <w:sz w:val="24"/>
        </w:rPr>
        <w:t>消防系统安装</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5.5.1消防系统安装</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5.5.1.1消火栓系统安装：</w:t>
      </w:r>
    </w:p>
    <w:p>
      <w:pPr>
        <w:spacing w:line="440" w:lineRule="exact"/>
        <w:ind w:firstLine="454"/>
        <w:rPr>
          <w:rFonts w:ascii="华文中宋" w:eastAsia="华文中宋" w:hAnsi="华文中宋"/>
          <w:color w:val="000000"/>
          <w:spacing w:val="20"/>
          <w:sz w:val="24"/>
        </w:rPr>
      </w:pPr>
      <w:r>
        <w:rPr>
          <w:rFonts w:ascii="华文中宋" w:eastAsia="华文中宋" w:hAnsi="华文中宋" w:hint="eastAsia"/>
          <w:color w:val="000000"/>
          <w:spacing w:val="20"/>
          <w:sz w:val="24"/>
        </w:rPr>
        <w:t>干管安装</w:t>
      </w:r>
      <w:r>
        <w:rPr>
          <w:rFonts w:ascii="华文中宋" w:eastAsia="华文中宋" w:hAnsi="华文中宋"/>
          <w:color w:val="000000"/>
          <w:spacing w:val="20"/>
          <w:sz w:val="24"/>
        </w:rPr>
        <w:t xml:space="preserve"> </w:t>
      </w:r>
      <w:r>
        <w:rPr>
          <w:rFonts w:ascii="华文中宋" w:eastAsia="华文中宋" w:hAnsi="华文中宋" w:hint="eastAsia"/>
          <w:color w:val="000000"/>
          <w:spacing w:val="20"/>
          <w:sz w:val="24"/>
        </w:rPr>
        <w:t>→</w:t>
      </w:r>
      <w:r>
        <w:rPr>
          <w:rFonts w:ascii="华文中宋" w:eastAsia="华文中宋" w:hAnsi="华文中宋"/>
          <w:color w:val="000000"/>
          <w:spacing w:val="20"/>
          <w:sz w:val="24"/>
        </w:rPr>
        <w:t xml:space="preserve"> </w:t>
      </w:r>
      <w:r>
        <w:rPr>
          <w:rFonts w:ascii="华文中宋" w:eastAsia="华文中宋" w:hAnsi="华文中宋" w:hint="eastAsia"/>
          <w:color w:val="000000"/>
          <w:spacing w:val="20"/>
          <w:sz w:val="24"/>
        </w:rPr>
        <w:t>立管安装</w:t>
      </w:r>
      <w:r>
        <w:rPr>
          <w:rFonts w:ascii="华文中宋" w:eastAsia="华文中宋" w:hAnsi="华文中宋"/>
          <w:color w:val="000000"/>
          <w:spacing w:val="20"/>
          <w:sz w:val="24"/>
        </w:rPr>
        <w:t xml:space="preserve"> </w:t>
      </w:r>
      <w:r>
        <w:rPr>
          <w:rFonts w:ascii="华文中宋" w:eastAsia="华文中宋" w:hAnsi="华文中宋" w:hint="eastAsia"/>
          <w:color w:val="000000"/>
          <w:spacing w:val="20"/>
          <w:sz w:val="24"/>
        </w:rPr>
        <w:t>→</w:t>
      </w:r>
      <w:r>
        <w:rPr>
          <w:rFonts w:ascii="华文中宋" w:eastAsia="华文中宋" w:hAnsi="华文中宋"/>
          <w:color w:val="000000"/>
          <w:spacing w:val="20"/>
          <w:sz w:val="24"/>
        </w:rPr>
        <w:t xml:space="preserve"> </w:t>
      </w:r>
      <w:r>
        <w:rPr>
          <w:rFonts w:ascii="华文中宋" w:eastAsia="华文中宋" w:hAnsi="华文中宋" w:hint="eastAsia"/>
          <w:color w:val="000000"/>
          <w:spacing w:val="20"/>
          <w:sz w:val="24"/>
        </w:rPr>
        <w:t>消火栓及支管、消防水泵安装</w:t>
      </w:r>
      <w:r>
        <w:rPr>
          <w:rFonts w:ascii="华文中宋" w:eastAsia="华文中宋" w:hAnsi="华文中宋" w:hint="eastAsia"/>
          <w:color w:val="000000"/>
          <w:spacing w:val="20"/>
          <w:sz w:val="24"/>
        </w:rPr>
        <w:t>→</w:t>
      </w:r>
      <w:r>
        <w:rPr>
          <w:rFonts w:ascii="华文中宋" w:eastAsia="华文中宋" w:hAnsi="华文中宋" w:hint="eastAsia"/>
          <w:color w:val="000000"/>
          <w:spacing w:val="20"/>
          <w:sz w:val="24"/>
        </w:rPr>
        <w:t>水泵接合器安装</w:t>
      </w:r>
      <w:r>
        <w:rPr>
          <w:rFonts w:ascii="华文中宋" w:eastAsia="华文中宋" w:hAnsi="华文中宋" w:hint="eastAsia"/>
          <w:color w:val="000000"/>
          <w:spacing w:val="20"/>
          <w:sz w:val="24"/>
        </w:rPr>
        <w:t>→</w:t>
      </w:r>
      <w:r>
        <w:rPr>
          <w:rFonts w:ascii="华文中宋" w:eastAsia="华文中宋" w:hAnsi="华文中宋" w:hint="eastAsia"/>
          <w:color w:val="000000"/>
          <w:spacing w:val="20"/>
          <w:sz w:val="24"/>
        </w:rPr>
        <w:t>管道水压试验</w:t>
      </w:r>
      <w:r>
        <w:rPr>
          <w:rFonts w:ascii="华文中宋" w:eastAsia="华文中宋" w:hAnsi="华文中宋"/>
          <w:color w:val="000000"/>
          <w:spacing w:val="20"/>
          <w:sz w:val="24"/>
        </w:rPr>
        <w:t xml:space="preserve"> </w:t>
      </w:r>
      <w:r>
        <w:rPr>
          <w:rFonts w:ascii="华文中宋" w:eastAsia="华文中宋" w:hAnsi="华文中宋" w:hint="eastAsia"/>
          <w:color w:val="000000"/>
          <w:spacing w:val="20"/>
          <w:sz w:val="24"/>
        </w:rPr>
        <w:t>→</w:t>
      </w:r>
      <w:r>
        <w:rPr>
          <w:rFonts w:ascii="华文中宋" w:eastAsia="华文中宋" w:hAnsi="华文中宋"/>
          <w:color w:val="000000"/>
          <w:spacing w:val="20"/>
          <w:sz w:val="24"/>
        </w:rPr>
        <w:t xml:space="preserve"> </w:t>
      </w:r>
      <w:r>
        <w:rPr>
          <w:rFonts w:ascii="华文中宋" w:eastAsia="华文中宋" w:hAnsi="华文中宋" w:hint="eastAsia"/>
          <w:color w:val="000000"/>
          <w:spacing w:val="20"/>
          <w:sz w:val="24"/>
        </w:rPr>
        <w:t>管道冲洗</w:t>
      </w:r>
      <w:r>
        <w:rPr>
          <w:rFonts w:ascii="华文中宋" w:eastAsia="华文中宋" w:hAnsi="华文中宋"/>
          <w:color w:val="000000"/>
          <w:spacing w:val="20"/>
          <w:sz w:val="24"/>
        </w:rPr>
        <w:t xml:space="preserve"> </w:t>
      </w:r>
      <w:r>
        <w:rPr>
          <w:rFonts w:ascii="华文中宋" w:eastAsia="华文中宋" w:hAnsi="华文中宋" w:hint="eastAsia"/>
          <w:color w:val="000000"/>
          <w:spacing w:val="20"/>
          <w:sz w:val="24"/>
        </w:rPr>
        <w:t>→</w:t>
      </w:r>
      <w:r>
        <w:rPr>
          <w:rFonts w:ascii="华文中宋" w:eastAsia="华文中宋" w:hAnsi="华文中宋"/>
          <w:color w:val="000000"/>
          <w:spacing w:val="20"/>
          <w:sz w:val="24"/>
        </w:rPr>
        <w:t xml:space="preserve"> </w:t>
      </w:r>
      <w:r>
        <w:rPr>
          <w:rFonts w:ascii="华文中宋" w:eastAsia="华文中宋" w:hAnsi="华文中宋" w:hint="eastAsia"/>
          <w:color w:val="000000"/>
          <w:spacing w:val="20"/>
          <w:sz w:val="24"/>
        </w:rPr>
        <w:t>系统调试。</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本工程消火栓采用焊接钢管焊接，焊接。消火栓栓口距地距离应统一为1100mm。消火栓箱采用暗明装壁挂式（局部采用明装壁挂式）。在管道强度试验合格之后,土建精装修之前进行安装。安装时箱体坐标、标高要符合设计、规范要求。</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5.5.1.2在任何焊接前，按要求用刮削、擦除、铲除和抹擦等方法从待焊表面除去一切腐蚀物及其它外界材料。</w:t>
      </w:r>
    </w:p>
    <w:p>
      <w:pPr>
        <w:spacing w:line="440" w:lineRule="exact"/>
        <w:ind w:firstLine="454"/>
        <w:rPr>
          <w:rFonts w:ascii="华文中宋" w:eastAsia="华文中宋" w:hAnsi="华文中宋" w:hint="eastAsia"/>
          <w:color w:val="000000"/>
          <w:spacing w:val="20"/>
          <w:sz w:val="24"/>
        </w:rPr>
        <w:sectPr>
          <w:footerReference w:type="even" r:id="rId14"/>
          <w:type w:val="nextPage"/>
          <w:pgSz w:w="11906" w:h="16838"/>
          <w:pgMar w:top="1440" w:right="1797" w:bottom="1440" w:left="1797" w:header="851" w:footer="992" w:gutter="0"/>
          <w:pgNumType w:start="11"/>
          <w:cols w:space="708"/>
          <w:titlePg w:val="0"/>
          <w:docGrid w:type="linesAndChars" w:linePitch="312"/>
        </w:sectPr>
      </w:pPr>
      <w:r>
        <w:rPr>
          <w:rFonts w:ascii="华文中宋" w:eastAsia="华文中宋" w:hAnsi="华文中宋" w:hint="eastAsia"/>
          <w:color w:val="000000"/>
          <w:spacing w:val="20"/>
          <w:sz w:val="24"/>
        </w:rPr>
        <w:t>5.5.1.3焊接操作：焊条尺寸、电压、电流、焊缝或迭珠焊缝的厚度和数量按前述规定。焊后用金属刷和研磨法清理每层焊缝上的金属以除去一切焊渣和鳞屑，然后在需要的地方刨削以备第二层的恰当淀积。焊接后的焊缝加厚部位高于被焊部位正常表面不小于</w:t>
      </w:r>
      <w:r>
        <w:rPr>
          <w:rFonts w:ascii="华文中宋" w:eastAsia="华文中宋" w:hAnsi="华文中宋"/>
          <w:color w:val="000000"/>
          <w:spacing w:val="20"/>
          <w:sz w:val="24"/>
        </w:rPr>
        <w:t>1.6</w:t>
      </w:r>
      <w:r>
        <w:rPr>
          <w:rFonts w:ascii="华文中宋" w:eastAsia="华文中宋" w:hAnsi="华文中宋" w:hint="eastAsia"/>
          <w:color w:val="000000"/>
          <w:spacing w:val="20"/>
          <w:sz w:val="24"/>
        </w:rPr>
        <w:t>毫米，也不应大于</w:t>
      </w:r>
      <w:r>
        <w:rPr>
          <w:rFonts w:ascii="华文中宋" w:eastAsia="华文中宋" w:hAnsi="华文中宋"/>
          <w:color w:val="000000"/>
          <w:spacing w:val="20"/>
          <w:sz w:val="24"/>
        </w:rPr>
        <w:t>3.18</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毫米。焊缝加厚部应中间隆起，且在所焊接的表面二侧递降，焊缝暴露表面外观应精巧，并且被焊件的下表面不应有凹陷。所有焊接部份，焊接金属与被焊接金属应彻底熔融，焊接的穿透性应包括不倾斜部分并延伸到管子的内壁。</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5.5.1.4管道的对口焊缝与弯曲部位不得焊接支管。弯曲部位不得有焊缝。接口焊缝距起弯点应不小于1个管径，且不小于100mm；接口焊缝距管道支、吊架边缘应不小于50mm。</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5.5.1.5焊接管道分支管，端面与主管表面间隙不得大于2mm，并不得将分支管插入主管的管孔中。分支管管端应加工成马鞍型。</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5.5.1.6不同管径的管道焊接，如两管管径相差不超过小管径15%，可将大管端部直径缩小，与小管对口焊接，如管径相差超过小管径15%，应将大管端部抽条加工成锥形，或用钢板特制的异径管。</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5.5.1.7消火栓系统横管坡度宜为</w:t>
      </w:r>
      <w:r>
        <w:rPr>
          <w:rFonts w:ascii="华文中宋" w:eastAsia="华文中宋" w:hAnsi="华文中宋"/>
          <w:color w:val="000000"/>
          <w:spacing w:val="20"/>
          <w:sz w:val="24"/>
        </w:rPr>
        <w:t>0.002</w:t>
      </w:r>
      <w:r>
        <w:rPr>
          <w:rFonts w:ascii="华文中宋" w:eastAsia="华文中宋" w:hAnsi="华文中宋" w:hint="eastAsia"/>
          <w:color w:val="000000"/>
          <w:spacing w:val="20"/>
          <w:sz w:val="24"/>
        </w:rPr>
        <w:t>～</w:t>
      </w:r>
      <w:r>
        <w:rPr>
          <w:rFonts w:ascii="华文中宋" w:eastAsia="华文中宋" w:hAnsi="华文中宋"/>
          <w:color w:val="000000"/>
          <w:spacing w:val="20"/>
          <w:sz w:val="24"/>
        </w:rPr>
        <w:t>0.005</w:t>
      </w:r>
      <w:r>
        <w:rPr>
          <w:rFonts w:ascii="华文中宋" w:eastAsia="华文中宋" w:hAnsi="华文中宋" w:hint="eastAsia"/>
          <w:color w:val="000000"/>
          <w:spacing w:val="20"/>
          <w:sz w:val="24"/>
        </w:rPr>
        <w:t>，坡向泄水装置。消防管道安装完毕应根据设计要求和施工规范进行相关试验。</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5.5.2自动喷淋系统安装：</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5.5.2.1喷淋管道安装：</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自动喷淋管道立管安装时应固定牢固，防止立管下坠。各层干管的分支预留孔应在吊装前预制好，并加好临时封堵。自动喷淋管道不同管径连接不宜采用补心，应采用异径管箍。弯头应采用异径弯头。自动喷淋管道的干、立管均应加防晃固定支架。管道支架、吊架与喷头之间的距离不宜小于</w:t>
      </w:r>
      <w:r>
        <w:rPr>
          <w:rFonts w:ascii="华文中宋" w:eastAsia="华文中宋" w:hAnsi="华文中宋"/>
          <w:color w:val="000000"/>
          <w:spacing w:val="20"/>
          <w:sz w:val="24"/>
        </w:rPr>
        <w:t>300mm</w:t>
      </w:r>
      <w:r>
        <w:rPr>
          <w:rFonts w:ascii="华文中宋" w:eastAsia="华文中宋" w:hAnsi="华文中宋" w:hint="eastAsia"/>
          <w:color w:val="000000"/>
          <w:spacing w:val="20"/>
          <w:sz w:val="24"/>
        </w:rPr>
        <w:t>；与末端喷头之间的距离不宜大于</w:t>
      </w:r>
      <w:r>
        <w:rPr>
          <w:rFonts w:ascii="华文中宋" w:eastAsia="华文中宋" w:hAnsi="华文中宋"/>
          <w:color w:val="000000"/>
          <w:spacing w:val="20"/>
          <w:sz w:val="24"/>
        </w:rPr>
        <w:t>750mm</w:t>
      </w:r>
      <w:r>
        <w:rPr>
          <w:rFonts w:ascii="华文中宋" w:eastAsia="华文中宋" w:hAnsi="华文中宋" w:hint="eastAsia"/>
          <w:color w:val="000000"/>
          <w:spacing w:val="20"/>
          <w:sz w:val="24"/>
        </w:rPr>
        <w:t>,每个支管末端应设固定支架。喷淋管道湿式报警阀前均采用焊接钢管焊接，焊接；湿式报警阀阀后采用热镀锌钢管，D</w:t>
      </w:r>
      <w:r>
        <w:rPr>
          <w:rFonts w:ascii="华文中宋" w:eastAsia="华文中宋" w:hAnsi="华文中宋"/>
          <w:color w:val="000000"/>
          <w:spacing w:val="20"/>
          <w:sz w:val="24"/>
        </w:rPr>
        <w:t>≤</w:t>
      </w:r>
      <w:r>
        <w:rPr>
          <w:rFonts w:ascii="华文中宋" w:eastAsia="华文中宋" w:hAnsi="华文中宋" w:hint="eastAsia"/>
          <w:color w:val="000000"/>
          <w:spacing w:val="20"/>
          <w:sz w:val="24"/>
        </w:rPr>
        <w:t>100丝接，D&gt;100沟槽连接。</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5.5.2.2喷淋头安装：</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本工程采用下垂型闭式喷淋头，工作温度为68</w:t>
      </w:r>
      <w:r>
        <w:rPr>
          <w:rFonts w:ascii="华文中宋" w:eastAsia="华文中宋" w:hAnsi="华文中宋" w:hint="eastAsia"/>
          <w:color w:val="000000"/>
          <w:spacing w:val="20"/>
          <w:sz w:val="24"/>
        </w:rPr>
        <w:t>℃</w:t>
      </w:r>
      <w:r>
        <w:rPr>
          <w:rFonts w:ascii="华文中宋" w:eastAsia="华文中宋" w:hAnsi="华文中宋" w:hint="eastAsia"/>
          <w:color w:val="000000"/>
          <w:spacing w:val="20"/>
          <w:sz w:val="24"/>
        </w:rPr>
        <w:t>；喷淋头的安装应在管道水压试验合格并冲洗完毕后进行。喷头安装时应用厂家生产的专用扳手，应密切配合土建，结合吊顶分格布置喷头的位置，使其在不违反规范的情况下尽量位于分块的中心，且分块均匀，横向、竖向、两对角线均在一条直线上，做到整齐划一。</w:t>
      </w:r>
    </w:p>
    <w:p>
      <w:pPr>
        <w:spacing w:line="440" w:lineRule="exact"/>
        <w:ind w:firstLine="454"/>
        <w:rPr>
          <w:rFonts w:ascii="华文中宋" w:eastAsia="华文中宋" w:hAnsi="华文中宋" w:hint="eastAsia"/>
          <w:color w:val="000000"/>
          <w:spacing w:val="20"/>
          <w:sz w:val="24"/>
        </w:rPr>
        <w:sectPr>
          <w:footerReference w:type="even" r:id="rId15"/>
          <w:type w:val="nextPage"/>
          <w:pgSz w:w="11906" w:h="16838"/>
          <w:pgMar w:top="1440" w:right="1797" w:bottom="1440" w:left="1797" w:header="851" w:footer="992" w:gutter="0"/>
          <w:pgNumType w:start="12"/>
          <w:cols w:space="708"/>
          <w:titlePg w:val="0"/>
          <w:docGrid w:type="linesAndChars" w:linePitch="312"/>
        </w:sectPr>
      </w:pP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喷淋管道的工作压力为0.62MPa，试验压力为1.4MPa，压力由电动压力泵提供。在试验压力持续0.5h内无渗漏和无变形现象，且压力降不应大于0.05</w:t>
      </w:r>
      <w:r>
        <w:rPr>
          <w:rFonts w:ascii="华文中宋" w:eastAsia="华文中宋" w:hAnsi="华文中宋" w:hint="eastAsia"/>
          <w:color w:val="000000"/>
          <w:spacing w:val="20"/>
          <w:sz w:val="24"/>
        </w:rPr>
        <w:t xml:space="preserve"> MPa为合格。自动喷淋系统充水后，应检查水流指示器是否启动灵活。在水压试验结束后，将试验用水从管中排出。将自动喷淋系统中各阀门及管道末端打开，将加压至工作压力的净水注入管中，直至管道末端出水透明、无杂质为止。</w:t>
      </w:r>
    </w:p>
    <w:p>
      <w:pPr>
        <w:spacing w:line="440" w:lineRule="exact"/>
        <w:ind w:firstLine="454"/>
        <w:rPr>
          <w:rFonts w:ascii="华文中宋" w:eastAsia="华文中宋" w:hAnsi="华文中宋" w:hint="eastAsia"/>
          <w:b/>
          <w:spacing w:val="20"/>
          <w:sz w:val="24"/>
        </w:rPr>
      </w:pPr>
      <w:r>
        <w:rPr>
          <w:rFonts w:ascii="华文中宋" w:eastAsia="华文中宋" w:hAnsi="华文中宋" w:hint="eastAsia"/>
          <w:b/>
          <w:spacing w:val="20"/>
          <w:sz w:val="24"/>
        </w:rPr>
        <w:t>5.6给水系统安装</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生活给水管立管干管及热水供回水干立管采用镀锌钢管，丝接。每户水表后管道采用PP.R管，热熔连接。</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5.6.1采用镀锌钢管，丝接</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按设计图纸画出管路的位置、管径、变径、预留口、坡向、阀门及卡架位置等施工图，包括干管起点、末端和拐弯、节点、预留口、坐标位置。按施工草图生产，进行管段的加工预制，包括：断管、套丝、上零件、调直、核对好尺寸。</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干管安装应从进户或分支路开始，装管前要检查管腔并清理干净。在丝头处涂好铅油缠好丝麻，一人在末端扶平管道，一人在接口处把管相对固定对准丝扣，慢慢转动入扣，用一把管钳咬住前节管件，用另一把管钳转动管至松紧适度，对准调直时的标记，要求丝扣外露</w:t>
      </w:r>
      <w:r>
        <w:rPr>
          <w:rFonts w:ascii="华文中宋" w:eastAsia="华文中宋" w:hAnsi="华文中宋"/>
          <w:color w:val="000000"/>
          <w:spacing w:val="20"/>
          <w:sz w:val="24"/>
        </w:rPr>
        <w:t>2</w:t>
      </w:r>
      <w:r>
        <w:rPr>
          <w:rFonts w:ascii="华文中宋" w:eastAsia="华文中宋" w:hAnsi="华文中宋" w:hint="eastAsia"/>
          <w:color w:val="000000"/>
          <w:spacing w:val="20"/>
          <w:sz w:val="24"/>
        </w:rPr>
        <w:t>－</w:t>
      </w:r>
      <w:r>
        <w:rPr>
          <w:rFonts w:ascii="华文中宋" w:eastAsia="华文中宋" w:hAnsi="华文中宋"/>
          <w:color w:val="000000"/>
          <w:spacing w:val="20"/>
          <w:sz w:val="24"/>
        </w:rPr>
        <w:t>3</w:t>
      </w:r>
      <w:r>
        <w:rPr>
          <w:rFonts w:ascii="华文中宋" w:eastAsia="华文中宋" w:hAnsi="华文中宋" w:hint="eastAsia"/>
          <w:color w:val="000000"/>
          <w:spacing w:val="20"/>
          <w:sz w:val="24"/>
        </w:rPr>
        <w:t>扣，并清掉麻头，依此方法装完为止（管道穿过伸缩缝或过沟处，必须先穿过钢套管）。</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分路阀门离分路点不宜过远，如分路处是系统的最低点，必须在分路阀门前加泄水丝堵。</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管道安装完毕，检查坐标、标高、预留口位置和管道变径等是否正确，然后找直，用水平尺校对复核坡度，调整合格后，再调整吊卡螺栓</w:t>
      </w:r>
      <w:r>
        <w:rPr>
          <w:rFonts w:ascii="华文中宋" w:eastAsia="华文中宋" w:hAnsi="华文中宋"/>
          <w:color w:val="000000"/>
          <w:spacing w:val="20"/>
          <w:sz w:val="24"/>
        </w:rPr>
        <w:t>U</w:t>
      </w:r>
      <w:r>
        <w:rPr>
          <w:rFonts w:ascii="华文中宋" w:eastAsia="华文中宋" w:hAnsi="华文中宋" w:hint="eastAsia"/>
          <w:color w:val="000000"/>
          <w:spacing w:val="20"/>
          <w:sz w:val="24"/>
        </w:rPr>
        <w:t>形卡，使其松紧适度，平整一致，最后焊牢固定卡处的止动板。</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5.6.2采用PP.R管，热熔连接。</w:t>
      </w:r>
    </w:p>
    <w:p>
      <w:pPr>
        <w:spacing w:before="16" w:line="440" w:lineRule="exact"/>
        <w:ind w:firstLine="454"/>
        <w:rPr>
          <w:rFonts w:ascii="华文中宋" w:eastAsia="华文中宋" w:hAnsi="华文中宋" w:hint="eastAsia"/>
          <w:bCs/>
          <w:spacing w:val="20"/>
          <w:sz w:val="24"/>
        </w:rPr>
      </w:pPr>
      <w:r>
        <w:rPr>
          <w:rFonts w:ascii="华文中宋" w:eastAsia="华文中宋" w:hAnsi="华文中宋" w:hint="eastAsia"/>
          <w:bCs/>
          <w:spacing w:val="20"/>
          <w:sz w:val="24"/>
        </w:rPr>
        <w:t>生活给水热水系统每户水表后管段采用PP.R管，安装方式为</w:t>
      </w:r>
      <w:r>
        <w:rPr>
          <w:rFonts w:ascii="华文中宋" w:eastAsia="华文中宋" w:hAnsi="华文中宋" w:hint="eastAsia"/>
          <w:bCs/>
          <w:spacing w:val="20"/>
          <w:sz w:val="24"/>
        </w:rPr>
        <w:t>“</w:t>
      </w:r>
      <w:r>
        <w:rPr>
          <w:rFonts w:ascii="华文中宋" w:eastAsia="华文中宋" w:hAnsi="华文中宋" w:hint="eastAsia"/>
          <w:bCs/>
          <w:spacing w:val="20"/>
          <w:sz w:val="24"/>
        </w:rPr>
        <w:t>热熔连接</w:t>
      </w:r>
      <w:r>
        <w:rPr>
          <w:rFonts w:ascii="华文中宋" w:eastAsia="华文中宋" w:hAnsi="华文中宋" w:hint="eastAsia"/>
          <w:bCs/>
          <w:spacing w:val="20"/>
          <w:sz w:val="24"/>
        </w:rPr>
        <w:t>”</w:t>
      </w:r>
      <w:r>
        <w:rPr>
          <w:rFonts w:ascii="华文中宋" w:eastAsia="华文中宋" w:hAnsi="华文中宋" w:hint="eastAsia"/>
          <w:bCs/>
          <w:spacing w:val="20"/>
          <w:sz w:val="24"/>
        </w:rPr>
        <w:t>。热熔接技术就是在规定的温度条件下，在特定的模型内，经过对管道或管件的端口进行预热升温恒温降温的一个热反应过程，使得被熔的两端充分地均匀地规则地完全地融合粘接的，它的热反应过程是一个物理变化过程。确保熔接质量的重点是温度控制要正确，恒温时间要长。</w:t>
      </w:r>
    </w:p>
    <w:p>
      <w:pPr>
        <w:spacing w:before="16" w:line="440" w:lineRule="exact"/>
        <w:ind w:firstLine="454"/>
        <w:rPr>
          <w:rFonts w:ascii="华文中宋" w:eastAsia="华文中宋" w:hAnsi="华文中宋" w:hint="eastAsia"/>
          <w:bCs/>
          <w:spacing w:val="20"/>
          <w:sz w:val="24"/>
        </w:rPr>
        <w:sectPr>
          <w:footerReference w:type="even" r:id="rId16"/>
          <w:type w:val="nextPage"/>
          <w:pgSz w:w="11906" w:h="16838"/>
          <w:pgMar w:top="1440" w:right="1797" w:bottom="1440" w:left="1797" w:header="851" w:footer="992" w:gutter="0"/>
          <w:pgNumType w:start="13"/>
          <w:cols w:space="708"/>
          <w:titlePg w:val="0"/>
          <w:docGrid w:type="linesAndChars" w:linePitch="312"/>
        </w:sectPr>
      </w:pPr>
      <w:r>
        <w:rPr>
          <w:rFonts w:ascii="华文中宋" w:eastAsia="华文中宋" w:hAnsi="华文中宋" w:hint="eastAsia"/>
          <w:bCs/>
          <w:spacing w:val="20"/>
          <w:sz w:val="24"/>
        </w:rPr>
        <w:t>5.6.2.1熔接方法</w:t>
      </w:r>
    </w:p>
    <w:p>
      <w:pPr>
        <w:spacing w:before="16" w:line="440" w:lineRule="exact"/>
        <w:ind w:firstLine="454"/>
        <w:rPr>
          <w:rFonts w:ascii="华文中宋" w:eastAsia="华文中宋" w:hAnsi="华文中宋" w:hint="eastAsia"/>
          <w:bCs/>
          <w:spacing w:val="20"/>
          <w:sz w:val="24"/>
        </w:rPr>
      </w:pPr>
      <w:r>
        <w:rPr>
          <w:rFonts w:ascii="华文中宋" w:eastAsia="华文中宋" w:hAnsi="华文中宋" w:hint="eastAsia"/>
          <w:bCs/>
          <w:spacing w:val="20"/>
          <w:sz w:val="24"/>
        </w:rPr>
        <w:t>切割管材使用切割机，必须使端面垂直于管轴线，管材与管件的连接端面应清洁干燥无油。连接开始时，先在管端作出标记，然后无旋转地把管端导入加热套内，插入到所标志的深度，同时无旋转地把管件推到加热头上，达到规定标志处，经过4～7秒的加热时间，立即把管材与管件从加热套与加热头上同时取下，迅速无旋转地直线均匀插入到相应深度，使接头处形成均匀凸缘。刚刚熔接好的接头可以校正，但绝对不可以旋转。</w:t>
      </w:r>
      <w:r>
        <w:rPr>
          <w:rFonts w:ascii="华文中宋" w:eastAsia="华文中宋" w:hAnsi="华文中宋" w:hint="eastAsia"/>
          <w:spacing w:val="20"/>
          <w:sz w:val="24"/>
        </w:rPr>
        <w:t>见表5.3。</w:t>
      </w:r>
    </w:p>
    <w:p>
      <w:pPr>
        <w:spacing w:before="16" w:line="440" w:lineRule="exact"/>
        <w:ind w:firstLine="454"/>
        <w:jc w:val="center"/>
        <w:rPr>
          <w:rFonts w:ascii="华文中宋" w:eastAsia="华文中宋" w:hAnsi="华文中宋" w:hint="eastAsia"/>
          <w:bCs/>
          <w:spacing w:val="20"/>
          <w:sz w:val="24"/>
        </w:rPr>
      </w:pPr>
      <w:r>
        <w:rPr>
          <w:rFonts w:ascii="华文中宋" w:eastAsia="华文中宋" w:hAnsi="华文中宋" w:hint="eastAsia"/>
          <w:bCs/>
          <w:spacing w:val="20"/>
          <w:sz w:val="24"/>
        </w:rPr>
        <w:t xml:space="preserve">              </w:t>
      </w:r>
      <w:r>
        <w:rPr>
          <w:rFonts w:ascii="华文中宋" w:eastAsia="华文中宋" w:hAnsi="华文中宋" w:hint="eastAsia"/>
          <w:b/>
          <w:spacing w:val="20"/>
          <w:sz w:val="24"/>
        </w:rPr>
        <w:t xml:space="preserve">管道熔接参数表 </w:t>
      </w:r>
      <w:r>
        <w:rPr>
          <w:rFonts w:ascii="华文中宋" w:eastAsia="华文中宋" w:hAnsi="华文中宋" w:hint="eastAsia"/>
          <w:bCs/>
          <w:spacing w:val="20"/>
          <w:sz w:val="24"/>
        </w:rPr>
        <w:t xml:space="preserve">        </w:t>
      </w:r>
      <w:r>
        <w:rPr>
          <w:rFonts w:ascii="华文中宋" w:eastAsia="华文中宋" w:hAnsi="华文中宋" w:hint="eastAsia"/>
          <w:b/>
          <w:spacing w:val="20"/>
          <w:sz w:val="24"/>
        </w:rPr>
        <w:t>表5.3</w:t>
      </w:r>
    </w:p>
    <w:tbl>
      <w:tblPr>
        <w:tblStyle w:val="TableNormal"/>
        <w:tblW w:w="9533" w:type="dxa"/>
        <w:jc w:val="center"/>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93"/>
        <w:gridCol w:w="1665"/>
        <w:gridCol w:w="1620"/>
        <w:gridCol w:w="1800"/>
        <w:gridCol w:w="1755"/>
        <w:gridCol w:w="1800"/>
      </w:tblGrid>
      <w:tr>
        <w:tblPrEx>
          <w:tblW w:w="9533" w:type="dxa"/>
          <w:jc w:val="center"/>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80"/>
          <w:jc w:val="center"/>
        </w:trPr>
        <w:tc>
          <w:tcPr>
            <w:tcW w:w="893"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序号</w:t>
            </w:r>
          </w:p>
        </w:tc>
        <w:tc>
          <w:tcPr>
            <w:tcW w:w="1665"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管道内径 ㎜</w:t>
            </w:r>
          </w:p>
        </w:tc>
        <w:tc>
          <w:tcPr>
            <w:tcW w:w="1620"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焊接深度㎜</w:t>
            </w:r>
          </w:p>
        </w:tc>
        <w:tc>
          <w:tcPr>
            <w:tcW w:w="1800"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热熔时间sec</w:t>
            </w:r>
          </w:p>
        </w:tc>
        <w:tc>
          <w:tcPr>
            <w:tcW w:w="1755"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焊接时间sec</w:t>
            </w:r>
          </w:p>
        </w:tc>
        <w:tc>
          <w:tcPr>
            <w:tcW w:w="1800"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冷却时间min</w:t>
            </w:r>
          </w:p>
        </w:tc>
      </w:tr>
      <w:tr>
        <w:tblPrEx>
          <w:tblW w:w="9533" w:type="dxa"/>
          <w:jc w:val="center"/>
          <w:tblInd w:w="66" w:type="dxa"/>
          <w:tblLayout w:type="fixed"/>
          <w:tblCellMar>
            <w:top w:w="0" w:type="dxa"/>
            <w:left w:w="108" w:type="dxa"/>
            <w:bottom w:w="0" w:type="dxa"/>
            <w:right w:w="108" w:type="dxa"/>
          </w:tblCellMar>
          <w:tblLook w:val="0000"/>
        </w:tblPrEx>
        <w:trPr>
          <w:cantSplit/>
          <w:trHeight w:val="321"/>
          <w:jc w:val="center"/>
        </w:trPr>
        <w:tc>
          <w:tcPr>
            <w:tcW w:w="893"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1</w:t>
            </w:r>
          </w:p>
        </w:tc>
        <w:tc>
          <w:tcPr>
            <w:tcW w:w="1665"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16</w:t>
            </w:r>
          </w:p>
        </w:tc>
        <w:tc>
          <w:tcPr>
            <w:tcW w:w="1620"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13</w:t>
            </w:r>
          </w:p>
        </w:tc>
        <w:tc>
          <w:tcPr>
            <w:tcW w:w="1800"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5</w:t>
            </w:r>
          </w:p>
        </w:tc>
        <w:tc>
          <w:tcPr>
            <w:tcW w:w="1755"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4</w:t>
            </w:r>
          </w:p>
        </w:tc>
        <w:tc>
          <w:tcPr>
            <w:tcW w:w="1800"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2</w:t>
            </w:r>
          </w:p>
        </w:tc>
      </w:tr>
      <w:tr>
        <w:tblPrEx>
          <w:tblW w:w="9533" w:type="dxa"/>
          <w:jc w:val="center"/>
          <w:tblInd w:w="66" w:type="dxa"/>
          <w:tblLayout w:type="fixed"/>
          <w:tblCellMar>
            <w:top w:w="0" w:type="dxa"/>
            <w:left w:w="108" w:type="dxa"/>
            <w:bottom w:w="0" w:type="dxa"/>
            <w:right w:w="108" w:type="dxa"/>
          </w:tblCellMar>
          <w:tblLook w:val="0000"/>
        </w:tblPrEx>
        <w:trPr>
          <w:cantSplit/>
          <w:trHeight w:val="310"/>
          <w:jc w:val="center"/>
        </w:trPr>
        <w:tc>
          <w:tcPr>
            <w:tcW w:w="893"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2</w:t>
            </w:r>
          </w:p>
        </w:tc>
        <w:tc>
          <w:tcPr>
            <w:tcW w:w="1665"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20</w:t>
            </w:r>
          </w:p>
        </w:tc>
        <w:tc>
          <w:tcPr>
            <w:tcW w:w="1620"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14</w:t>
            </w:r>
          </w:p>
        </w:tc>
        <w:tc>
          <w:tcPr>
            <w:tcW w:w="1800"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5</w:t>
            </w:r>
          </w:p>
        </w:tc>
        <w:tc>
          <w:tcPr>
            <w:tcW w:w="1755"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4</w:t>
            </w:r>
          </w:p>
        </w:tc>
        <w:tc>
          <w:tcPr>
            <w:tcW w:w="1800"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2</w:t>
            </w:r>
          </w:p>
        </w:tc>
      </w:tr>
      <w:tr>
        <w:tblPrEx>
          <w:tblW w:w="9533" w:type="dxa"/>
          <w:jc w:val="center"/>
          <w:tblInd w:w="66" w:type="dxa"/>
          <w:tblLayout w:type="fixed"/>
          <w:tblCellMar>
            <w:top w:w="0" w:type="dxa"/>
            <w:left w:w="108" w:type="dxa"/>
            <w:bottom w:w="0" w:type="dxa"/>
            <w:right w:w="108" w:type="dxa"/>
          </w:tblCellMar>
          <w:tblLook w:val="0000"/>
        </w:tblPrEx>
        <w:trPr>
          <w:cantSplit/>
          <w:trHeight w:val="273"/>
          <w:jc w:val="center"/>
        </w:trPr>
        <w:tc>
          <w:tcPr>
            <w:tcW w:w="893"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3</w:t>
            </w:r>
          </w:p>
        </w:tc>
        <w:tc>
          <w:tcPr>
            <w:tcW w:w="1665"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25</w:t>
            </w:r>
          </w:p>
        </w:tc>
        <w:tc>
          <w:tcPr>
            <w:tcW w:w="1620"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15</w:t>
            </w:r>
          </w:p>
        </w:tc>
        <w:tc>
          <w:tcPr>
            <w:tcW w:w="1800"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7</w:t>
            </w:r>
          </w:p>
        </w:tc>
        <w:tc>
          <w:tcPr>
            <w:tcW w:w="1755"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4</w:t>
            </w:r>
          </w:p>
        </w:tc>
        <w:tc>
          <w:tcPr>
            <w:tcW w:w="1800" w:type="dxa"/>
            <w:vAlign w:val="center"/>
          </w:tcPr>
          <w:p>
            <w:pPr>
              <w:spacing w:before="16" w:line="40" w:lineRule="atLeast"/>
              <w:jc w:val="center"/>
              <w:rPr>
                <w:rFonts w:ascii="华文中宋" w:eastAsia="华文中宋" w:hAnsi="华文中宋" w:hint="eastAsia"/>
                <w:bCs/>
                <w:spacing w:val="20"/>
                <w:szCs w:val="21"/>
              </w:rPr>
            </w:pPr>
            <w:r>
              <w:rPr>
                <w:rFonts w:ascii="华文中宋" w:eastAsia="华文中宋" w:hAnsi="华文中宋" w:hint="eastAsia"/>
                <w:bCs/>
                <w:spacing w:val="20"/>
                <w:szCs w:val="21"/>
              </w:rPr>
              <w:t>2</w:t>
            </w:r>
          </w:p>
        </w:tc>
      </w:tr>
    </w:tbl>
    <w:p>
      <w:pPr>
        <w:spacing w:before="16" w:line="440" w:lineRule="exact"/>
        <w:ind w:firstLine="454"/>
        <w:rPr>
          <w:rFonts w:ascii="华文中宋" w:eastAsia="华文中宋" w:hAnsi="华文中宋" w:hint="eastAsia"/>
          <w:bCs/>
          <w:color w:val="000000"/>
          <w:spacing w:val="20"/>
          <w:sz w:val="24"/>
        </w:rPr>
      </w:pPr>
      <w:r>
        <w:rPr>
          <w:rFonts w:ascii="华文中宋" w:eastAsia="华文中宋" w:hAnsi="华文中宋" w:hint="eastAsia"/>
          <w:bCs/>
          <w:color w:val="000000"/>
          <w:spacing w:val="20"/>
          <w:sz w:val="24"/>
        </w:rPr>
        <w:t>5.6.2.2管道试压</w:t>
      </w:r>
    </w:p>
    <w:p>
      <w:pPr>
        <w:spacing w:before="16" w:line="440" w:lineRule="exact"/>
        <w:ind w:firstLine="454"/>
        <w:rPr>
          <w:rFonts w:ascii="华文中宋" w:eastAsia="华文中宋" w:hAnsi="华文中宋" w:hint="eastAsia"/>
          <w:bCs/>
          <w:color w:val="000000"/>
          <w:spacing w:val="20"/>
          <w:sz w:val="24"/>
        </w:rPr>
      </w:pPr>
      <w:r>
        <w:rPr>
          <w:rFonts w:ascii="华文中宋" w:eastAsia="华文中宋" w:hAnsi="华文中宋" w:hint="eastAsia"/>
          <w:bCs/>
          <w:color w:val="000000"/>
          <w:spacing w:val="20"/>
          <w:sz w:val="24"/>
        </w:rPr>
        <w:t>PP.R管道系统进行强度严密性试验时，管道试验压力应为系统工作压力的1</w:t>
      </w:r>
      <w:r>
        <w:rPr>
          <w:rFonts w:ascii="华文中宋" w:eastAsia="华文中宋" w:hAnsi="华文中宋"/>
          <w:bCs/>
          <w:color w:val="000000"/>
          <w:spacing w:val="20"/>
          <w:sz w:val="24"/>
        </w:rPr>
        <w:t>.</w:t>
      </w:r>
      <w:r>
        <w:rPr>
          <w:rFonts w:ascii="华文中宋" w:eastAsia="华文中宋" w:hAnsi="华文中宋" w:hint="eastAsia"/>
          <w:bCs/>
          <w:color w:val="000000"/>
          <w:spacing w:val="20"/>
          <w:sz w:val="24"/>
        </w:rPr>
        <w:t>5倍，但不得小于0.6 MP</w:t>
      </w:r>
      <w:r>
        <w:rPr>
          <w:rFonts w:ascii="华文中宋" w:eastAsia="华文中宋" w:hAnsi="华文中宋"/>
          <w:bCs/>
          <w:color w:val="000000"/>
          <w:spacing w:val="20"/>
          <w:sz w:val="24"/>
        </w:rPr>
        <w:t>a</w:t>
      </w:r>
      <w:r>
        <w:rPr>
          <w:rFonts w:ascii="华文中宋" w:eastAsia="华文中宋" w:hAnsi="华文中宋" w:hint="eastAsia"/>
          <w:bCs/>
          <w:color w:val="000000"/>
          <w:spacing w:val="20"/>
          <w:sz w:val="24"/>
        </w:rPr>
        <w:t>。</w:t>
      </w:r>
      <w:r>
        <w:rPr>
          <w:rFonts w:ascii="华文中宋" w:eastAsia="华文中宋" w:hAnsi="华文中宋" w:hint="eastAsia"/>
          <w:color w:val="000000"/>
          <w:spacing w:val="20"/>
          <w:sz w:val="24"/>
        </w:rPr>
        <w:t>PP.R管</w:t>
      </w:r>
      <w:r>
        <w:rPr>
          <w:rFonts w:ascii="华文中宋" w:eastAsia="华文中宋" w:hAnsi="华文中宋" w:hint="eastAsia"/>
          <w:bCs/>
          <w:color w:val="000000"/>
          <w:spacing w:val="20"/>
          <w:sz w:val="24"/>
        </w:rPr>
        <w:t>给水系统在试验压力下稳压1小时，压力降不得超过0.05MPa，然后在工作压力的1.15倍状态下稳压2小时，压力降不得超过0.03MPa，以不渗漏为合格。</w:t>
      </w:r>
    </w:p>
    <w:p>
      <w:pPr>
        <w:spacing w:line="440" w:lineRule="exact"/>
        <w:ind w:firstLine="454"/>
        <w:rPr>
          <w:rFonts w:ascii="华文中宋" w:eastAsia="华文中宋" w:hAnsi="华文中宋" w:hint="eastAsia"/>
          <w:b/>
          <w:spacing w:val="20"/>
          <w:sz w:val="24"/>
        </w:rPr>
      </w:pPr>
    </w:p>
    <w:p>
      <w:pPr>
        <w:spacing w:line="440" w:lineRule="exact"/>
        <w:ind w:firstLine="454"/>
        <w:rPr>
          <w:rFonts w:ascii="华文中宋" w:eastAsia="华文中宋" w:hAnsi="华文中宋" w:hint="eastAsia"/>
          <w:b/>
          <w:spacing w:val="20"/>
          <w:sz w:val="24"/>
        </w:rPr>
      </w:pPr>
      <w:r>
        <w:rPr>
          <w:rFonts w:ascii="华文中宋" w:eastAsia="华文中宋" w:hAnsi="华文中宋" w:hint="eastAsia"/>
          <w:b/>
          <w:spacing w:val="20"/>
          <w:sz w:val="24"/>
        </w:rPr>
        <w:t>5.7雨水系统</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雨水系统采用机制铸铁管，</w:t>
      </w:r>
      <w:r>
        <w:rPr>
          <w:rFonts w:ascii="华文中宋" w:eastAsia="华文中宋" w:hAnsi="华文中宋" w:hint="eastAsia"/>
          <w:bCs/>
          <w:color w:val="000000"/>
          <w:spacing w:val="20"/>
          <w:sz w:val="24"/>
        </w:rPr>
        <w:t>橡胶圈</w:t>
      </w:r>
      <w:r>
        <w:rPr>
          <w:rFonts w:ascii="华文中宋" w:eastAsia="华文中宋" w:hAnsi="华文中宋" w:hint="eastAsia"/>
          <w:color w:val="000000"/>
          <w:spacing w:val="20"/>
          <w:sz w:val="24"/>
        </w:rPr>
        <w:t>管箍接口。</w:t>
      </w:r>
    </w:p>
    <w:p>
      <w:pPr>
        <w:spacing w:line="440" w:lineRule="exact"/>
        <w:ind w:firstLine="454"/>
        <w:rPr>
          <w:rFonts w:ascii="华文中宋" w:eastAsia="华文中宋" w:hAnsi="华文中宋" w:hint="eastAsia"/>
          <w:color w:val="000000"/>
          <w:spacing w:val="20"/>
          <w:sz w:val="24"/>
        </w:rPr>
      </w:pPr>
      <w:r>
        <w:rPr>
          <w:rFonts w:ascii="华文中宋" w:eastAsia="华文中宋" w:hAnsi="华文中宋" w:hint="eastAsia"/>
          <w:color w:val="000000"/>
          <w:spacing w:val="20"/>
          <w:sz w:val="24"/>
        </w:rPr>
        <w:t>安装托吊干管要先搭设架子，将托架或吊卡按设计坡度栽好，量准吊杆尺寸，将两根机制铸铁管吊好调直，将机制铸铁管有法兰一端与另一根套上法兰的机制铸铁管对齐，橡胶圈套在中间，将法兰螺栓均匀用力拧紧。并将立管预留口位置，按室内50标高线坐标位置及轴线找好尺寸，接至规定高度，将预留管口做好临时封堵。</w:t>
      </w:r>
    </w:p>
    <w:p>
      <w:pPr>
        <w:spacing w:line="440" w:lineRule="exact"/>
        <w:ind w:firstLine="454"/>
        <w:rPr>
          <w:rFonts w:ascii="华文中宋" w:eastAsia="华文中宋" w:hAnsi="华文中宋" w:hint="eastAsia"/>
          <w:b/>
          <w:spacing w:val="20"/>
          <w:sz w:val="24"/>
        </w:rPr>
      </w:pPr>
      <w:r>
        <w:rPr>
          <w:rFonts w:ascii="华文中宋" w:eastAsia="华文中宋" w:hAnsi="华文中宋" w:hint="eastAsia"/>
          <w:b/>
          <w:spacing w:val="20"/>
          <w:sz w:val="24"/>
        </w:rPr>
        <w:t>5.8采暖系统安装</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5.8.1采暖管道安装</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5.8.1.</w:t>
      </w:r>
      <w:r>
        <w:rPr>
          <w:rFonts w:ascii="华文中宋" w:eastAsia="华文中宋" w:hAnsi="华文中宋"/>
          <w:spacing w:val="20"/>
          <w:sz w:val="24"/>
        </w:rPr>
        <w:t>1</w:t>
      </w:r>
      <w:r>
        <w:rPr>
          <w:rFonts w:ascii="华文中宋" w:eastAsia="华文中宋" w:hAnsi="华文中宋" w:hint="eastAsia"/>
          <w:spacing w:val="20"/>
          <w:sz w:val="24"/>
        </w:rPr>
        <w:t>施工工艺如下：</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材料验收</w:t>
      </w:r>
      <w:r>
        <w:rPr>
          <w:rFonts w:ascii="华文中宋" w:eastAsia="华文中宋" w:hAnsi="华文中宋" w:hint="eastAsia"/>
          <w:spacing w:val="20"/>
          <w:sz w:val="24"/>
        </w:rPr>
        <w:t>→</w:t>
      </w:r>
      <w:r>
        <w:rPr>
          <w:rFonts w:ascii="华文中宋" w:eastAsia="华文中宋" w:hAnsi="华文中宋" w:hint="eastAsia"/>
          <w:spacing w:val="20"/>
          <w:sz w:val="24"/>
        </w:rPr>
        <w:t>预制加工</w:t>
      </w:r>
      <w:r>
        <w:rPr>
          <w:rFonts w:ascii="华文中宋" w:eastAsia="华文中宋" w:hAnsi="华文中宋" w:hint="eastAsia"/>
          <w:spacing w:val="20"/>
          <w:sz w:val="24"/>
        </w:rPr>
        <w:t>→</w:t>
      </w:r>
      <w:r>
        <w:rPr>
          <w:rFonts w:ascii="华文中宋" w:eastAsia="华文中宋" w:hAnsi="华文中宋" w:hint="eastAsia"/>
          <w:spacing w:val="20"/>
          <w:sz w:val="24"/>
        </w:rPr>
        <w:t>弹线</w:t>
      </w:r>
      <w:r>
        <w:rPr>
          <w:rFonts w:ascii="华文中宋" w:eastAsia="华文中宋" w:hAnsi="华文中宋" w:hint="eastAsia"/>
          <w:spacing w:val="20"/>
          <w:sz w:val="24"/>
        </w:rPr>
        <w:t>→</w:t>
      </w:r>
      <w:r>
        <w:rPr>
          <w:rFonts w:ascii="华文中宋" w:eastAsia="华文中宋" w:hAnsi="华文中宋" w:hint="eastAsia"/>
          <w:spacing w:val="20"/>
          <w:sz w:val="24"/>
        </w:rPr>
        <w:t>干管安装</w:t>
      </w:r>
      <w:r>
        <w:rPr>
          <w:rFonts w:ascii="华文中宋" w:eastAsia="华文中宋" w:hAnsi="华文中宋" w:hint="eastAsia"/>
          <w:spacing w:val="20"/>
          <w:sz w:val="24"/>
        </w:rPr>
        <w:t>→</w:t>
      </w:r>
      <w:r>
        <w:rPr>
          <w:rFonts w:ascii="华文中宋" w:eastAsia="华文中宋" w:hAnsi="华文中宋" w:hint="eastAsia"/>
          <w:spacing w:val="20"/>
          <w:sz w:val="24"/>
        </w:rPr>
        <w:t>支管安装</w:t>
      </w:r>
      <w:r>
        <w:rPr>
          <w:rFonts w:ascii="华文中宋" w:eastAsia="华文中宋" w:hAnsi="华文中宋" w:hint="eastAsia"/>
          <w:spacing w:val="20"/>
          <w:sz w:val="24"/>
        </w:rPr>
        <w:t>→</w:t>
      </w:r>
      <w:r>
        <w:rPr>
          <w:rFonts w:ascii="华文中宋" w:eastAsia="华文中宋" w:hAnsi="华文中宋" w:hint="eastAsia"/>
          <w:spacing w:val="20"/>
          <w:sz w:val="24"/>
        </w:rPr>
        <w:t>单项试压</w:t>
      </w:r>
      <w:r>
        <w:rPr>
          <w:rFonts w:ascii="华文中宋" w:eastAsia="华文中宋" w:hAnsi="华文中宋" w:hint="eastAsia"/>
          <w:spacing w:val="20"/>
          <w:sz w:val="24"/>
        </w:rPr>
        <w:t>→</w:t>
      </w:r>
      <w:r>
        <w:rPr>
          <w:rFonts w:ascii="华文中宋" w:eastAsia="华文中宋" w:hAnsi="华文中宋" w:hint="eastAsia"/>
          <w:spacing w:val="20"/>
          <w:sz w:val="24"/>
        </w:rPr>
        <w:t>阀门安装</w:t>
      </w:r>
      <w:r>
        <w:rPr>
          <w:rFonts w:ascii="华文中宋" w:eastAsia="华文中宋" w:hAnsi="华文中宋" w:hint="eastAsia"/>
          <w:spacing w:val="20"/>
          <w:sz w:val="24"/>
        </w:rPr>
        <w:t>→</w:t>
      </w:r>
      <w:r>
        <w:rPr>
          <w:rFonts w:ascii="华文中宋" w:eastAsia="华文中宋" w:hAnsi="华文中宋" w:hint="eastAsia"/>
          <w:spacing w:val="20"/>
          <w:sz w:val="24"/>
        </w:rPr>
        <w:t>综合试压</w:t>
      </w:r>
      <w:r>
        <w:rPr>
          <w:rFonts w:ascii="华文中宋" w:eastAsia="华文中宋" w:hAnsi="华文中宋" w:hint="eastAsia"/>
          <w:spacing w:val="20"/>
          <w:sz w:val="24"/>
        </w:rPr>
        <w:t>→</w:t>
      </w:r>
      <w:r>
        <w:rPr>
          <w:rFonts w:ascii="华文中宋" w:eastAsia="华文中宋" w:hAnsi="华文中宋" w:hint="eastAsia"/>
          <w:spacing w:val="20"/>
          <w:sz w:val="24"/>
        </w:rPr>
        <w:t>防腐保温</w:t>
      </w:r>
      <w:r>
        <w:rPr>
          <w:rFonts w:ascii="华文中宋" w:eastAsia="华文中宋" w:hAnsi="华文中宋" w:hint="eastAsia"/>
          <w:spacing w:val="20"/>
          <w:sz w:val="24"/>
        </w:rPr>
        <w:t>→</w:t>
      </w:r>
      <w:r>
        <w:rPr>
          <w:rFonts w:ascii="华文中宋" w:eastAsia="华文中宋" w:hAnsi="华文中宋" w:hint="eastAsia"/>
          <w:spacing w:val="20"/>
          <w:sz w:val="24"/>
        </w:rPr>
        <w:t>管道冲洗。</w:t>
      </w:r>
    </w:p>
    <w:p>
      <w:pPr>
        <w:spacing w:line="440" w:lineRule="exact"/>
        <w:ind w:firstLine="454"/>
        <w:rPr>
          <w:rFonts w:ascii="华文中宋" w:eastAsia="华文中宋" w:hAnsi="华文中宋" w:hint="eastAsia"/>
          <w:sz w:val="24"/>
        </w:rPr>
      </w:pPr>
      <w:r>
        <w:rPr>
          <w:rFonts w:ascii="华文中宋" w:eastAsia="华文中宋" w:hAnsi="华文中宋" w:hint="eastAsia"/>
          <w:sz w:val="24"/>
        </w:rPr>
        <w:t>（1）安装方法</w:t>
      </w:r>
    </w:p>
    <w:p>
      <w:pPr>
        <w:spacing w:line="440" w:lineRule="exact"/>
        <w:ind w:firstLine="454"/>
        <w:rPr>
          <w:rFonts w:ascii="华文中宋" w:eastAsia="华文中宋" w:hAnsi="华文中宋" w:hint="eastAsia"/>
          <w:sz w:val="24"/>
        </w:rPr>
        <w:sectPr>
          <w:footerReference w:type="even" r:id="rId17"/>
          <w:type w:val="nextPage"/>
          <w:pgSz w:w="11906" w:h="16838"/>
          <w:pgMar w:top="1440" w:right="1797" w:bottom="1440" w:left="1797" w:header="851" w:footer="992" w:gutter="0"/>
          <w:pgNumType w:start="14"/>
          <w:cols w:space="708"/>
          <w:titlePg w:val="0"/>
          <w:docGrid w:type="linesAndChars" w:linePitch="312"/>
        </w:sectPr>
      </w:pPr>
      <w:r>
        <w:rPr>
          <w:rFonts w:ascii="华文中宋" w:eastAsia="华文中宋" w:hAnsi="华文中宋" w:hint="eastAsia"/>
          <w:sz w:val="24"/>
        </w:rPr>
        <w:t>施工按</w:t>
      </w:r>
      <w:r>
        <w:rPr>
          <w:rFonts w:ascii="华文中宋" w:eastAsia="华文中宋" w:hAnsi="华文中宋" w:hint="eastAsia"/>
          <w:sz w:val="24"/>
        </w:rPr>
        <w:t>“</w:t>
      </w:r>
      <w:r>
        <w:rPr>
          <w:rFonts w:ascii="华文中宋" w:eastAsia="华文中宋" w:hAnsi="华文中宋" w:hint="eastAsia"/>
          <w:sz w:val="24"/>
        </w:rPr>
        <w:t>管道清洁预制</w:t>
      </w:r>
      <w:r>
        <w:rPr>
          <w:rFonts w:ascii="华文中宋" w:eastAsia="华文中宋" w:hAnsi="华文中宋" w:hint="eastAsia"/>
          <w:sz w:val="24"/>
        </w:rPr>
        <w:t>→</w:t>
      </w:r>
      <w:r>
        <w:rPr>
          <w:rFonts w:ascii="华文中宋" w:eastAsia="华文中宋" w:hAnsi="华文中宋" w:hint="eastAsia"/>
          <w:sz w:val="24"/>
        </w:rPr>
        <w:t>绝热层铺设</w:t>
      </w:r>
      <w:r>
        <w:rPr>
          <w:rFonts w:ascii="华文中宋" w:eastAsia="华文中宋" w:hAnsi="华文中宋" w:hint="eastAsia"/>
          <w:sz w:val="24"/>
        </w:rPr>
        <w:t>→</w:t>
      </w:r>
      <w:r>
        <w:rPr>
          <w:rFonts w:ascii="华文中宋" w:eastAsia="华文中宋" w:hAnsi="华文中宋" w:hint="eastAsia"/>
          <w:sz w:val="24"/>
        </w:rPr>
        <w:t>加热管配管敷设</w:t>
      </w:r>
      <w:r>
        <w:rPr>
          <w:rFonts w:ascii="华文中宋" w:eastAsia="华文中宋" w:hAnsi="华文中宋" w:hint="eastAsia"/>
          <w:sz w:val="24"/>
        </w:rPr>
        <w:t>→</w:t>
      </w:r>
    </w:p>
    <w:p>
      <w:pPr>
        <w:spacing w:line="440" w:lineRule="exact"/>
        <w:ind w:firstLine="454"/>
        <w:rPr>
          <w:rFonts w:ascii="华文中宋" w:eastAsia="华文中宋" w:hAnsi="华文中宋" w:hint="eastAsia"/>
          <w:sz w:val="24"/>
        </w:rPr>
      </w:pPr>
      <w:r>
        <w:rPr>
          <w:rFonts w:ascii="华文中宋" w:eastAsia="华文中宋" w:hAnsi="华文中宋" w:hint="eastAsia"/>
          <w:sz w:val="24"/>
        </w:rPr>
        <w:t>热媒集配装置的安装</w:t>
      </w:r>
      <w:r>
        <w:rPr>
          <w:rFonts w:ascii="华文中宋" w:eastAsia="华文中宋" w:hAnsi="华文中宋" w:hint="eastAsia"/>
          <w:sz w:val="24"/>
        </w:rPr>
        <w:t>→</w:t>
      </w:r>
      <w:r>
        <w:rPr>
          <w:rFonts w:ascii="华文中宋" w:eastAsia="华文中宋" w:hAnsi="华文中宋" w:hint="eastAsia"/>
          <w:sz w:val="24"/>
        </w:rPr>
        <w:t>试压</w:t>
      </w:r>
      <w:r>
        <w:rPr>
          <w:rFonts w:ascii="华文中宋" w:eastAsia="华文中宋" w:hAnsi="华文中宋" w:hint="eastAsia"/>
          <w:sz w:val="24"/>
        </w:rPr>
        <w:t>→</w:t>
      </w:r>
      <w:r>
        <w:rPr>
          <w:rFonts w:ascii="华文中宋" w:eastAsia="华文中宋" w:hAnsi="华文中宋" w:hint="eastAsia"/>
          <w:sz w:val="24"/>
        </w:rPr>
        <w:t>砼填充层的浇捣养护</w:t>
      </w:r>
      <w:r>
        <w:rPr>
          <w:rFonts w:ascii="华文中宋" w:eastAsia="华文中宋" w:hAnsi="华文中宋" w:hint="eastAsia"/>
          <w:sz w:val="24"/>
        </w:rPr>
        <w:t>→</w:t>
      </w:r>
      <w:r>
        <w:rPr>
          <w:rFonts w:ascii="华文中宋" w:eastAsia="华文中宋" w:hAnsi="华文中宋" w:hint="eastAsia"/>
          <w:sz w:val="24"/>
        </w:rPr>
        <w:t>地面层的施工</w:t>
      </w:r>
      <w:r>
        <w:rPr>
          <w:rFonts w:ascii="华文中宋" w:eastAsia="华文中宋" w:hAnsi="华文中宋" w:hint="eastAsia"/>
          <w:sz w:val="24"/>
        </w:rPr>
        <w:t>”</w:t>
      </w:r>
      <w:r>
        <w:rPr>
          <w:rFonts w:ascii="华文中宋" w:eastAsia="华文中宋" w:hAnsi="华文中宋" w:hint="eastAsia"/>
          <w:sz w:val="24"/>
        </w:rPr>
        <w:t>的流程进行。安装前，应保证环境温度不低于5</w:t>
      </w:r>
      <w:r>
        <w:rPr>
          <w:rFonts w:ascii="华文中宋" w:eastAsia="华文中宋" w:hAnsi="华文中宋" w:hint="eastAsia"/>
          <w:sz w:val="24"/>
        </w:rPr>
        <w:t>℃</w:t>
      </w:r>
      <w:r>
        <w:rPr>
          <w:rFonts w:ascii="华文中宋" w:eastAsia="华文中宋" w:hAnsi="华文中宋" w:hint="eastAsia"/>
          <w:sz w:val="24"/>
        </w:rPr>
        <w:t>。绝热层应铺设平整搭接严密，除固定卡钉穿越，不得有其它破损；加热管的弯曲半径不小于5倍管外径，用固定卡子将加热管直接固定在敷有复合面层的绝热板上，直管段间距不应大于700㎜，弯曲管段不应大于350㎜。分水器一般安装在上，集水器安装在下，中心距宜为</w:t>
      </w:r>
      <w:r>
        <w:rPr>
          <w:rFonts w:ascii="华文中宋" w:eastAsia="华文中宋" w:hAnsi="华文中宋" w:hint="eastAsia"/>
          <w:sz w:val="24"/>
          <w:lang w:eastAsia="zh-CN"/>
        </w:rPr>
        <w:t>201</w:t>
      </w:r>
      <w:r>
        <w:rPr>
          <w:rFonts w:ascii="华文中宋" w:eastAsia="华文中宋" w:hAnsi="华文中宋" w:hint="eastAsia"/>
          <w:sz w:val="24"/>
        </w:rPr>
        <w:t>㎜。砼填充层浇捣和养护过程中，系统应保持不小于0</w:t>
      </w:r>
      <w:r>
        <w:rPr>
          <w:rFonts w:ascii="华文中宋" w:eastAsia="华文中宋" w:hAnsi="华文中宋"/>
          <w:sz w:val="24"/>
        </w:rPr>
        <w:t>.</w:t>
      </w:r>
      <w:r>
        <w:rPr>
          <w:rFonts w:ascii="华文中宋" w:eastAsia="华文中宋" w:hAnsi="华文中宋" w:hint="eastAsia"/>
          <w:sz w:val="24"/>
        </w:rPr>
        <w:t>4M</w:t>
      </w:r>
      <w:r>
        <w:rPr>
          <w:rFonts w:ascii="华文中宋" w:eastAsia="华文中宋" w:hAnsi="华文中宋"/>
          <w:sz w:val="24"/>
        </w:rPr>
        <w:t>pa</w:t>
      </w:r>
      <w:r>
        <w:rPr>
          <w:rFonts w:ascii="华文中宋" w:eastAsia="华文中宋" w:hAnsi="华文中宋" w:hint="eastAsia"/>
          <w:sz w:val="24"/>
        </w:rPr>
        <w:t>的压力；敷设加热管的地面，应设明显标志。</w:t>
      </w:r>
    </w:p>
    <w:p>
      <w:pPr>
        <w:spacing w:line="440" w:lineRule="exact"/>
        <w:ind w:firstLine="454"/>
        <w:rPr>
          <w:rFonts w:ascii="华文中宋" w:eastAsia="华文中宋" w:hAnsi="华文中宋" w:hint="eastAsia"/>
          <w:sz w:val="24"/>
        </w:rPr>
      </w:pPr>
      <w:r>
        <w:rPr>
          <w:rFonts w:ascii="华文中宋" w:eastAsia="华文中宋" w:hAnsi="华文中宋" w:hint="eastAsia"/>
          <w:sz w:val="24"/>
        </w:rPr>
        <w:t>（2）工程试验调试</w:t>
      </w:r>
    </w:p>
    <w:p>
      <w:pPr>
        <w:spacing w:line="440" w:lineRule="exact"/>
        <w:ind w:firstLine="454"/>
        <w:rPr>
          <w:rFonts w:ascii="华文中宋" w:eastAsia="华文中宋" w:hAnsi="华文中宋" w:hint="eastAsia"/>
          <w:bCs/>
          <w:spacing w:val="20"/>
          <w:sz w:val="24"/>
        </w:rPr>
      </w:pPr>
      <w:r>
        <w:rPr>
          <w:rFonts w:ascii="华文中宋" w:eastAsia="华文中宋" w:hAnsi="华文中宋" w:hint="eastAsia"/>
          <w:sz w:val="24"/>
        </w:rPr>
        <w:t>在对管道和构件采取安全有效的固定和保护措施后，进行水压试验，试验方法是：</w:t>
      </w:r>
      <w:r>
        <w:rPr>
          <w:rFonts w:ascii="华文中宋" w:eastAsia="华文中宋" w:hAnsi="华文中宋" w:hint="eastAsia"/>
          <w:bCs/>
          <w:spacing w:val="20"/>
          <w:sz w:val="24"/>
        </w:rPr>
        <w:t>管道试验压力应为系统工作压力的1</w:t>
      </w:r>
      <w:r>
        <w:rPr>
          <w:rFonts w:ascii="华文中宋" w:eastAsia="华文中宋" w:hAnsi="华文中宋"/>
          <w:bCs/>
          <w:spacing w:val="20"/>
          <w:sz w:val="24"/>
        </w:rPr>
        <w:t>.</w:t>
      </w:r>
      <w:r>
        <w:rPr>
          <w:rFonts w:ascii="华文中宋" w:eastAsia="华文中宋" w:hAnsi="华文中宋" w:hint="eastAsia"/>
          <w:bCs/>
          <w:spacing w:val="20"/>
          <w:sz w:val="24"/>
        </w:rPr>
        <w:t>5倍，但不得小于0.6 MP</w:t>
      </w:r>
      <w:r>
        <w:rPr>
          <w:rFonts w:ascii="华文中宋" w:eastAsia="华文中宋" w:hAnsi="华文中宋"/>
          <w:bCs/>
          <w:spacing w:val="20"/>
          <w:sz w:val="24"/>
        </w:rPr>
        <w:t>a</w:t>
      </w:r>
      <w:r>
        <w:rPr>
          <w:rFonts w:ascii="华文中宋" w:eastAsia="华文中宋" w:hAnsi="华文中宋" w:hint="eastAsia"/>
          <w:bCs/>
          <w:spacing w:val="20"/>
          <w:sz w:val="24"/>
        </w:rPr>
        <w:t>。</w:t>
      </w:r>
      <w:r>
        <w:rPr>
          <w:rFonts w:ascii="华文中宋" w:eastAsia="华文中宋" w:hAnsi="华文中宋" w:hint="eastAsia"/>
          <w:spacing w:val="20"/>
          <w:sz w:val="24"/>
        </w:rPr>
        <w:t>PB管</w:t>
      </w:r>
      <w:r>
        <w:rPr>
          <w:rFonts w:ascii="华文中宋" w:eastAsia="华文中宋" w:hAnsi="华文中宋" w:hint="eastAsia"/>
          <w:bCs/>
          <w:spacing w:val="20"/>
          <w:sz w:val="24"/>
        </w:rPr>
        <w:t>采暖系统在试验压力下稳压1小时，压力降不得超过0.05MPa，然后在工作压力的1.15倍状态下稳压2小时，压力降不得超过0.03MPa，以不渗漏为合格。</w:t>
      </w:r>
    </w:p>
    <w:p>
      <w:pPr>
        <w:spacing w:before="16" w:line="440" w:lineRule="exact"/>
        <w:ind w:firstLine="454"/>
        <w:rPr>
          <w:rFonts w:ascii="华文中宋" w:eastAsia="华文中宋" w:hAnsi="华文中宋" w:hint="eastAsia"/>
          <w:bCs/>
          <w:spacing w:val="20"/>
          <w:sz w:val="24"/>
        </w:rPr>
      </w:pPr>
      <w:r>
        <w:rPr>
          <w:rFonts w:ascii="华文中宋" w:eastAsia="华文中宋" w:hAnsi="华文中宋" w:hint="eastAsia"/>
          <w:bCs/>
          <w:spacing w:val="20"/>
          <w:sz w:val="24"/>
        </w:rPr>
        <w:t>调试是竣工验收的重要内容，具备供热条件后，初次通暖应缓慢升温，先将水温控制在25</w:t>
      </w:r>
      <w:r>
        <w:rPr>
          <w:rFonts w:ascii="华文中宋" w:eastAsia="华文中宋" w:hAnsi="华文中宋" w:hint="eastAsia"/>
          <w:bCs/>
          <w:spacing w:val="20"/>
          <w:sz w:val="24"/>
        </w:rPr>
        <w:t>℃</w:t>
      </w:r>
      <w:r>
        <w:rPr>
          <w:rFonts w:ascii="华文中宋" w:eastAsia="华文中宋" w:hAnsi="华文中宋" w:hint="eastAsia"/>
          <w:bCs/>
          <w:spacing w:val="20"/>
          <w:sz w:val="24"/>
        </w:rPr>
        <w:t>～30</w:t>
      </w:r>
      <w:r>
        <w:rPr>
          <w:rFonts w:ascii="华文中宋" w:eastAsia="华文中宋" w:hAnsi="华文中宋" w:hint="eastAsia"/>
          <w:bCs/>
          <w:spacing w:val="20"/>
          <w:sz w:val="24"/>
        </w:rPr>
        <w:t>℃</w:t>
      </w:r>
      <w:r>
        <w:rPr>
          <w:rFonts w:ascii="华文中宋" w:eastAsia="华文中宋" w:hAnsi="华文中宋" w:hint="eastAsia"/>
          <w:bCs/>
          <w:spacing w:val="20"/>
          <w:sz w:val="24"/>
        </w:rPr>
        <w:t>范围内运行24</w:t>
      </w:r>
      <w:r>
        <w:rPr>
          <w:rFonts w:ascii="华文中宋" w:eastAsia="华文中宋" w:hAnsi="华文中宋"/>
          <w:bCs/>
          <w:spacing w:val="20"/>
          <w:sz w:val="24"/>
        </w:rPr>
        <w:t>h</w:t>
      </w:r>
      <w:r>
        <w:rPr>
          <w:rFonts w:ascii="华文中宋" w:eastAsia="华文中宋" w:hAnsi="华文中宋" w:hint="eastAsia"/>
          <w:bCs/>
          <w:spacing w:val="20"/>
          <w:sz w:val="24"/>
        </w:rPr>
        <w:t>，以后再每隔24</w:t>
      </w:r>
      <w:r>
        <w:rPr>
          <w:rFonts w:ascii="华文中宋" w:eastAsia="华文中宋" w:hAnsi="华文中宋"/>
          <w:bCs/>
          <w:spacing w:val="20"/>
          <w:sz w:val="24"/>
        </w:rPr>
        <w:t>h</w:t>
      </w:r>
      <w:r>
        <w:rPr>
          <w:rFonts w:ascii="华文中宋" w:eastAsia="华文中宋" w:hAnsi="华文中宋" w:hint="eastAsia"/>
          <w:bCs/>
          <w:spacing w:val="20"/>
          <w:sz w:val="24"/>
        </w:rPr>
        <w:t>升温不超过5</w:t>
      </w:r>
      <w:r>
        <w:rPr>
          <w:rFonts w:ascii="华文中宋" w:eastAsia="华文中宋" w:hAnsi="华文中宋" w:hint="eastAsia"/>
          <w:bCs/>
          <w:spacing w:val="20"/>
          <w:sz w:val="24"/>
        </w:rPr>
        <w:t>℃</w:t>
      </w:r>
      <w:r>
        <w:rPr>
          <w:rFonts w:ascii="华文中宋" w:eastAsia="华文中宋" w:hAnsi="华文中宋" w:hint="eastAsia"/>
          <w:bCs/>
          <w:spacing w:val="20"/>
          <w:sz w:val="24"/>
        </w:rPr>
        <w:t>，直至达到设计水温，调试过程应持续在设计水温条件下连续通暖24</w:t>
      </w:r>
      <w:r>
        <w:rPr>
          <w:rFonts w:ascii="华文中宋" w:eastAsia="华文中宋" w:hAnsi="华文中宋"/>
          <w:bCs/>
          <w:spacing w:val="20"/>
          <w:sz w:val="24"/>
        </w:rPr>
        <w:t>h</w:t>
      </w:r>
      <w:r>
        <w:rPr>
          <w:rFonts w:ascii="华文中宋" w:eastAsia="华文中宋" w:hAnsi="华文中宋" w:hint="eastAsia"/>
          <w:bCs/>
          <w:spacing w:val="20"/>
          <w:sz w:val="24"/>
        </w:rPr>
        <w:t>，调节每一通路水温达到正常范围。</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（3）干管立管安装</w:t>
      </w:r>
    </w:p>
    <w:p>
      <w:pPr>
        <w:spacing w:line="440" w:lineRule="exact"/>
        <w:ind w:firstLine="480"/>
        <w:rPr>
          <w:rFonts w:ascii="华文中宋" w:eastAsia="华文中宋" w:hAnsi="华文中宋" w:hint="eastAsia"/>
          <w:spacing w:val="20"/>
          <w:sz w:val="24"/>
        </w:rPr>
      </w:pPr>
      <w:r>
        <w:rPr>
          <w:rFonts w:ascii="华文中宋" w:eastAsia="华文中宋" w:hAnsi="华文中宋" w:hint="eastAsia"/>
          <w:spacing w:val="20"/>
          <w:sz w:val="24"/>
        </w:rPr>
        <w:t>当采暖管道DN</w:t>
      </w:r>
      <w:r>
        <w:rPr>
          <w:rFonts w:ascii="华文中宋" w:eastAsia="华文中宋" w:hAnsi="华文中宋" w:hint="eastAsia"/>
          <w:spacing w:val="20"/>
          <w:sz w:val="24"/>
        </w:rPr>
        <w:t>≤</w:t>
      </w:r>
      <w:r>
        <w:rPr>
          <w:rFonts w:ascii="华文中宋" w:eastAsia="华文中宋" w:hAnsi="华文中宋" w:hint="eastAsia"/>
          <w:spacing w:val="20"/>
          <w:sz w:val="24"/>
        </w:rPr>
        <w:t>32</w:t>
      </w:r>
      <w:r>
        <w:rPr>
          <w:rFonts w:ascii="华文中宋" w:eastAsia="华文中宋" w:hAnsi="华文中宋"/>
          <w:spacing w:val="20"/>
          <w:sz w:val="24"/>
        </w:rPr>
        <w:t>mm</w:t>
      </w:r>
      <w:r>
        <w:rPr>
          <w:rFonts w:ascii="华文中宋" w:eastAsia="华文中宋" w:hAnsi="华文中宋" w:hint="eastAsia"/>
          <w:spacing w:val="20"/>
          <w:sz w:val="24"/>
        </w:rPr>
        <w:t>时，采用丝接。安装时管道运到安装部位后按编号依次排开，使用管钳按编号依次上紧，丝扣外露2～3扣，安装完后立管找直找正，采暖横管按规范要求找好坡度，复核甩口位置方向及变径无误。安装后清理麻头，所有管口加好临时丝堵，立管穿越楼板处应统一加钢制套管，套管大于管道2号，高出地面5</w:t>
      </w:r>
      <w:r>
        <w:rPr>
          <w:rFonts w:ascii="华文中宋" w:eastAsia="华文中宋" w:hAnsi="华文中宋"/>
          <w:spacing w:val="20"/>
          <w:sz w:val="24"/>
        </w:rPr>
        <w:t>mm</w:t>
      </w:r>
      <w:r>
        <w:rPr>
          <w:rFonts w:ascii="华文中宋" w:eastAsia="华文中宋" w:hAnsi="华文中宋" w:hint="eastAsia"/>
          <w:spacing w:val="20"/>
          <w:sz w:val="24"/>
        </w:rPr>
        <w:t>，高度应相同。</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采暖管道DN&gt;</w:t>
      </w:r>
      <w:r>
        <w:rPr>
          <w:rFonts w:ascii="华文中宋" w:eastAsia="华文中宋" w:hAnsi="华文中宋"/>
          <w:spacing w:val="20"/>
          <w:sz w:val="24"/>
        </w:rPr>
        <w:t>32mm</w:t>
      </w:r>
      <w:r>
        <w:rPr>
          <w:rFonts w:ascii="华文中宋" w:eastAsia="华文中宋" w:hAnsi="华文中宋" w:hint="eastAsia"/>
          <w:spacing w:val="20"/>
          <w:sz w:val="24"/>
        </w:rPr>
        <w:t>时采用焊接，焊接时焊缝必须达到一定熔深，以保证焊缝的抗拉强度。管口在焊接之前，必须使用坡口机切坡口和钝边</w:t>
      </w:r>
      <w:r>
        <w:rPr>
          <w:rFonts w:ascii="华文中宋" w:eastAsia="华文中宋" w:hAnsi="华文中宋"/>
          <w:spacing w:val="20"/>
          <w:sz w:val="24"/>
        </w:rPr>
        <w:t>,</w:t>
      </w:r>
      <w:r>
        <w:rPr>
          <w:rFonts w:ascii="华文中宋" w:eastAsia="华文中宋" w:hAnsi="华文中宋" w:hint="eastAsia"/>
          <w:spacing w:val="20"/>
          <w:sz w:val="24"/>
        </w:rPr>
        <w:t>管道间隙在1</w:t>
      </w:r>
      <w:r>
        <w:rPr>
          <w:rFonts w:ascii="华文中宋" w:eastAsia="华文中宋" w:hAnsi="华文中宋"/>
          <w:spacing w:val="20"/>
          <w:sz w:val="24"/>
        </w:rPr>
        <w:t>.</w:t>
      </w:r>
      <w:r>
        <w:rPr>
          <w:rFonts w:ascii="华文中宋" w:eastAsia="华文中宋" w:hAnsi="华文中宋" w:hint="eastAsia"/>
          <w:spacing w:val="20"/>
          <w:sz w:val="24"/>
        </w:rPr>
        <w:t>5～2</w:t>
      </w:r>
      <w:r>
        <w:rPr>
          <w:rFonts w:ascii="华文中宋" w:eastAsia="华文中宋" w:hAnsi="华文中宋"/>
          <w:spacing w:val="20"/>
          <w:sz w:val="24"/>
        </w:rPr>
        <w:t>.</w:t>
      </w:r>
      <w:r>
        <w:rPr>
          <w:rFonts w:ascii="华文中宋" w:eastAsia="华文中宋" w:hAnsi="华文中宋" w:hint="eastAsia"/>
          <w:spacing w:val="20"/>
          <w:sz w:val="24"/>
        </w:rPr>
        <w:t>5</w:t>
      </w:r>
      <w:r>
        <w:rPr>
          <w:rFonts w:ascii="华文中宋" w:eastAsia="华文中宋" w:hAnsi="华文中宋"/>
          <w:spacing w:val="20"/>
          <w:sz w:val="24"/>
        </w:rPr>
        <w:t xml:space="preserve"> mm</w:t>
      </w:r>
      <w:r>
        <w:rPr>
          <w:rFonts w:ascii="华文中宋" w:eastAsia="华文中宋" w:hAnsi="华文中宋" w:hint="eastAsia"/>
          <w:spacing w:val="20"/>
          <w:sz w:val="24"/>
        </w:rPr>
        <w:t>之间，且坡口成60</w:t>
      </w:r>
      <w:r>
        <w:rPr>
          <w:rFonts w:ascii="华文中宋" w:eastAsia="华文中宋" w:hAnsi="华文中宋"/>
          <w:spacing w:val="20"/>
          <w:sz w:val="24"/>
        </w:rPr>
        <w:t>°</w:t>
      </w:r>
      <w:r>
        <w:rPr>
          <w:rFonts w:ascii="华文中宋" w:eastAsia="华文中宋" w:hAnsi="华文中宋" w:hint="eastAsia"/>
          <w:spacing w:val="20"/>
          <w:sz w:val="24"/>
        </w:rPr>
        <w:t>角。焊口处不得出弯，组对时不应错口，点焊定位，尽可能用自由转动的方法进行焊接。</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5.8.2散热器组装</w:t>
      </w:r>
    </w:p>
    <w:p>
      <w:pPr>
        <w:spacing w:line="440" w:lineRule="exact"/>
        <w:ind w:firstLine="454"/>
        <w:rPr>
          <w:rFonts w:ascii="华文中宋" w:eastAsia="华文中宋" w:hAnsi="华文中宋" w:hint="eastAsia"/>
          <w:spacing w:val="20"/>
          <w:sz w:val="24"/>
        </w:rPr>
        <w:sectPr>
          <w:footerReference w:type="even" r:id="rId18"/>
          <w:type w:val="nextPage"/>
          <w:pgSz w:w="11906" w:h="16838"/>
          <w:pgMar w:top="1440" w:right="1797" w:bottom="1440" w:left="1797" w:header="851" w:footer="992" w:gutter="0"/>
          <w:pgNumType w:start="15"/>
          <w:cols w:space="708"/>
          <w:titlePg w:val="0"/>
          <w:docGrid w:type="linesAndChars" w:linePitch="312"/>
        </w:sectPr>
      </w:pPr>
      <w:r>
        <w:rPr>
          <w:rFonts w:ascii="华文中宋" w:eastAsia="华文中宋" w:hAnsi="华文中宋" w:hint="eastAsia"/>
          <w:color w:val="000000"/>
          <w:spacing w:val="20"/>
          <w:sz w:val="24"/>
        </w:rPr>
        <w:t>5.8</w:t>
      </w:r>
      <w:r>
        <w:rPr>
          <w:rFonts w:ascii="华文中宋" w:eastAsia="华文中宋" w:hAnsi="华文中宋" w:hint="eastAsia"/>
          <w:spacing w:val="20"/>
          <w:sz w:val="24"/>
        </w:rPr>
        <w:t>.2.1组对密封垫采用耐热橡胶垫片，其厚度不超过1.5mm。</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color w:val="000000"/>
          <w:spacing w:val="20"/>
          <w:sz w:val="24"/>
        </w:rPr>
        <w:t>5.8.</w:t>
      </w:r>
      <w:r>
        <w:rPr>
          <w:rFonts w:ascii="华文中宋" w:eastAsia="华文中宋" w:hAnsi="华文中宋" w:hint="eastAsia"/>
          <w:spacing w:val="20"/>
          <w:sz w:val="24"/>
        </w:rPr>
        <w:t>2.2将散热器内部污物倒净，用钢刷子除净对口及内丝处的铁锈，正扣朝上，依次码放。按统计表的数量规格进行组对，散热器片组对前做好丝扣的选择。</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w:t>
      </w:r>
      <w:r>
        <w:rPr>
          <w:rFonts w:ascii="华文中宋" w:eastAsia="华文中宋" w:hAnsi="华文中宋" w:hint="eastAsia"/>
          <w:color w:val="000000"/>
          <w:spacing w:val="20"/>
          <w:sz w:val="24"/>
        </w:rPr>
        <w:t>.</w:t>
      </w:r>
      <w:r>
        <w:rPr>
          <w:rFonts w:ascii="华文中宋" w:eastAsia="华文中宋" w:hAnsi="华文中宋" w:hint="eastAsia"/>
          <w:spacing w:val="20"/>
          <w:sz w:val="24"/>
        </w:rPr>
        <w:t>8.2.3二十片及以上的散热器加外拉条，在每根外拉条端头套好一个骑码，从散热器上下两端外柱内穿入四根拉条，每根再套上一个骑码带上螺母；找直后用搬子均匀拧紧，丝扣外露不得超过一个螺母厚度。</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color w:val="000000"/>
          <w:spacing w:val="20"/>
          <w:sz w:val="24"/>
        </w:rPr>
        <w:t>5.8.2.4</w:t>
      </w:r>
      <w:r>
        <w:rPr>
          <w:rFonts w:ascii="华文中宋" w:eastAsia="华文中宋" w:hAnsi="华文中宋" w:hint="eastAsia"/>
          <w:spacing w:val="20"/>
          <w:sz w:val="24"/>
        </w:rPr>
        <w:t>散热器水压试验：加压到规定的压值时，关闭进水阀门持续5min，观察每个接口是否有渗漏，不渗漏为合格。如有渗漏处用笔做好记号，将水放尽，卸下炉片堵或炉片补心，用长杆钥匙从散热器对丝孔中伸入至作标记处，根据不同情况拧紧或拆换对丝，以及更换散热片。修好后重新试压直到合格。</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color w:val="000000"/>
          <w:spacing w:val="20"/>
          <w:sz w:val="24"/>
        </w:rPr>
        <w:t>5.8.3</w:t>
      </w:r>
      <w:r>
        <w:rPr>
          <w:rFonts w:ascii="华文中宋" w:eastAsia="华文中宋" w:hAnsi="华文中宋" w:hint="eastAsia"/>
          <w:spacing w:val="20"/>
          <w:sz w:val="24"/>
        </w:rPr>
        <w:t>散热器安装：</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5.8.3.1按设计图纸要求，利用所做的统计表将不同型号、规格组对好并试压合格的散热器运到各房间，根据安装位置和高度在墙上画出安装中心线。</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5.8.3.2柱型带腿散热器固定卡安装，从地面到散热器总高的3/4画水平线，与散热器中心线交点画印迹，此为15片以下的双数片散热器的固定卡位置。单数片向一侧错过半片厚度。16片以上者应栽两个固定卡，高度仍在散热器3/4高度的水平线上，从散热两端各进去4-6片的地方栽入。</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5.8.3.3用錾子或冲击钻等在墙上按画出的位置打孔洞。固定卡孔洞的深度不少于80mm，托钩孔洞的深度不少于120mm，现浇混凝土墙的深度为100mm（使用膨胀螺栓应按膨胀螺栓的要求深度）。</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5.8.3.4带腿散热器稳装：炉补心正扣一侧朝着立管方向，将固定卡里边螺母上至距离符合要求的位置，套上两块夹板，固定在里柱上，带上外螺母，把散热器推到固定的位置，再把固定卡的两块夹板横过来放正，用片制管板子拧紧螺母到一定程度后，将散热器找直、找正，垫牢后上紧螺母。</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 xml:space="preserve">5.8.3.5散热器安装。见图5.2。               </w:t>
      </w:r>
      <w:r>
        <w:rPr>
          <w:rFonts w:ascii="华文中宋" w:eastAsia="华文中宋" w:hAnsi="华文中宋" w:hint="eastAsia"/>
          <w:b/>
          <w:bCs/>
          <w:spacing w:val="20"/>
          <w:sz w:val="24"/>
        </w:rPr>
        <w:t xml:space="preserve"> </w:t>
      </w:r>
    </w:p>
    <w:p>
      <w:pPr>
        <w:tabs>
          <w:tab w:val="left" w:pos="1440"/>
        </w:tabs>
        <w:spacing w:before="16" w:line="440" w:lineRule="exact"/>
        <w:ind w:firstLine="454"/>
        <w:rPr>
          <w:rFonts w:ascii="华文中宋" w:eastAsia="华文中宋" w:hAnsi="华文中宋" w:hint="eastAsia"/>
          <w:spacing w:val="20"/>
          <w:sz w:val="24"/>
        </w:rPr>
        <w:sectPr>
          <w:footerReference w:type="even" r:id="rId19"/>
          <w:type w:val="nextPage"/>
          <w:pgSz w:w="11906" w:h="16838"/>
          <w:pgMar w:top="1440" w:right="1797" w:bottom="1440" w:left="1797" w:header="851" w:footer="992" w:gutter="0"/>
          <w:pgNumType w:start="16"/>
          <w:cols w:space="708"/>
          <w:titlePg w:val="0"/>
          <w:docGrid w:type="linesAndChars" w:linePitch="312"/>
        </w:sectPr>
      </w:pPr>
      <w:r>
        <w:rPr>
          <w:rFonts w:ascii="华文中宋" w:eastAsia="华文中宋" w:hAnsi="华文中宋" w:hint="eastAsia"/>
          <w:b/>
          <w:bCs/>
          <w:spacing w:val="20"/>
          <w:sz w:val="24"/>
        </w:rPr>
        <w:t xml:space="preserve">  </w:t>
      </w:r>
    </w:p>
    <w:p>
      <w:pPr>
        <w:spacing w:line="440" w:lineRule="exact"/>
        <w:ind w:firstLine="454"/>
        <w:rPr>
          <w:rFonts w:ascii="华文中宋" w:eastAsia="华文中宋" w:hAnsi="华文中宋" w:hint="eastAsia"/>
          <w:b/>
          <w:spacing w:val="20"/>
          <w:sz w:val="24"/>
        </w:rPr>
      </w:pPr>
    </w:p>
    <w:p>
      <w:pPr>
        <w:spacing w:line="440" w:lineRule="exact"/>
        <w:ind w:firstLine="454"/>
        <w:rPr>
          <w:rFonts w:ascii="华文中宋" w:eastAsia="华文中宋" w:hAnsi="华文中宋" w:hint="eastAsia"/>
          <w:b/>
          <w:spacing w:val="20"/>
          <w:sz w:val="24"/>
        </w:rPr>
      </w:pPr>
    </w:p>
    <w:p>
      <w:pPr>
        <w:spacing w:line="440" w:lineRule="exact"/>
        <w:ind w:firstLine="454"/>
        <w:rPr>
          <w:rFonts w:ascii="华文中宋" w:eastAsia="华文中宋" w:hAnsi="华文中宋" w:hint="eastAsia"/>
          <w:b/>
          <w:spacing w:val="20"/>
          <w:sz w:val="24"/>
        </w:rPr>
      </w:pPr>
    </w:p>
    <w:p>
      <w:pPr>
        <w:spacing w:line="440" w:lineRule="exact"/>
        <w:ind w:firstLine="1361" w:firstLineChars="567"/>
        <w:rPr>
          <w:rFonts w:ascii="华文中宋" w:eastAsia="华文中宋" w:hAnsi="华文中宋" w:hint="eastAsia"/>
          <w:b/>
          <w:spacing w:val="20"/>
          <w:sz w:val="24"/>
        </w:rPr>
      </w:pPr>
    </w:p>
    <w:p>
      <w:pPr>
        <w:spacing w:line="440" w:lineRule="exact"/>
        <w:ind w:firstLine="454"/>
        <w:rPr>
          <w:rFonts w:ascii="华文中宋" w:eastAsia="华文中宋" w:hAnsi="华文中宋" w:hint="eastAsia"/>
          <w:b/>
          <w:spacing w:val="20"/>
          <w:sz w:val="24"/>
        </w:rPr>
      </w:pPr>
    </w:p>
    <w:p>
      <w:pPr>
        <w:spacing w:line="440" w:lineRule="exact"/>
        <w:ind w:firstLine="454"/>
        <w:rPr>
          <w:rFonts w:ascii="华文中宋" w:eastAsia="华文中宋" w:hAnsi="华文中宋" w:hint="eastAsia"/>
          <w:b/>
          <w:spacing w:val="20"/>
          <w:sz w:val="24"/>
        </w:rPr>
      </w:pPr>
    </w:p>
    <w:p>
      <w:pPr>
        <w:spacing w:line="440" w:lineRule="exact"/>
        <w:ind w:firstLine="454"/>
        <w:rPr>
          <w:rFonts w:ascii="华文中宋" w:eastAsia="华文中宋" w:hAnsi="华文中宋" w:hint="eastAsia"/>
          <w:b/>
          <w:spacing w:val="20"/>
          <w:sz w:val="24"/>
        </w:rPr>
      </w:pPr>
    </w:p>
    <w:p>
      <w:pPr>
        <w:spacing w:line="440" w:lineRule="exact"/>
        <w:ind w:firstLine="454"/>
        <w:rPr>
          <w:rFonts w:ascii="华文中宋" w:eastAsia="华文中宋" w:hAnsi="华文中宋" w:hint="eastAsia"/>
          <w:b/>
          <w:spacing w:val="20"/>
          <w:sz w:val="24"/>
        </w:rPr>
      </w:pPr>
    </w:p>
    <w:p>
      <w:pPr>
        <w:spacing w:line="440" w:lineRule="exact"/>
        <w:ind w:firstLine="454"/>
        <w:rPr>
          <w:rFonts w:ascii="华文中宋" w:eastAsia="华文中宋" w:hAnsi="华文中宋" w:hint="eastAsia"/>
          <w:b/>
          <w:spacing w:val="20"/>
          <w:sz w:val="24"/>
        </w:rPr>
      </w:pPr>
    </w:p>
    <w:p>
      <w:pPr>
        <w:spacing w:line="440" w:lineRule="exact"/>
        <w:ind w:firstLine="454"/>
        <w:jc w:val="center"/>
        <w:rPr>
          <w:rFonts w:ascii="华文中宋" w:eastAsia="华文中宋" w:hAnsi="华文中宋" w:hint="eastAsia"/>
          <w:b/>
          <w:spacing w:val="20"/>
          <w:sz w:val="24"/>
          <w:u w:val="double"/>
        </w:rPr>
      </w:pPr>
      <w:r>
        <w:rPr>
          <w:rFonts w:ascii="华文中宋" w:eastAsia="华文中宋" w:hAnsi="华文中宋" w:hint="eastAsia"/>
          <w:b/>
          <w:bCs/>
          <w:spacing w:val="20"/>
          <w:sz w:val="24"/>
          <w:u w:val="double"/>
        </w:rPr>
        <w:t>图5.2  散热器安装图</w:t>
      </w:r>
    </w:p>
    <w:p>
      <w:pPr>
        <w:spacing w:line="440" w:lineRule="exact"/>
        <w:ind w:firstLine="454"/>
        <w:rPr>
          <w:rFonts w:ascii="华文中宋" w:eastAsia="华文中宋" w:hAnsi="华文中宋"/>
          <w:b/>
          <w:spacing w:val="20"/>
          <w:sz w:val="24"/>
        </w:rPr>
      </w:pPr>
      <w:r>
        <w:rPr>
          <w:rFonts w:ascii="华文中宋" w:eastAsia="华文中宋" w:hAnsi="华文中宋" w:hint="eastAsia"/>
          <w:b/>
          <w:spacing w:val="20"/>
          <w:sz w:val="24"/>
        </w:rPr>
        <w:t>5.9水泵安装</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5.9.1施工准备</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水泵安装人员要熟悉图纸及有关水泵的技术要求，明确水泵安装的工期、技术等要求。根据水泵的数量规格到场时间，安排好水泵进场次序，并根据水泵的不同安装位置，制定出不同的运输路线，并根据不同安装方法，写出切实可行的水泵安装技术交底。</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5.9.2水泵的安装</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5.9.2.1水泵安装人员要熟悉图纸及有关水泵的技术要求，明确水泵安装的工期技术等要求。根据水泵的数量规格到场时间，安排好水泵进场次序，并根据水泵的不同安装位置，制定出不同的运输路线，并根据不同安装方法，写出切实可行的水泵安装技术交底。根据设计图纸，检查各水泵的位置基础的各项技术参数，是否符合安装的要求，其它与设备配套的专业施工，是否符合安装要求，并做好交接检记录。</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5.9.2.2水泵安装当中注意减振器的安装质量，确保噪音符合设计及施工规范要求。各种水泵在安装前，应注意地脚螺栓的稳固垂直，螺栓的选用应该与设备的技术要求相符，必须使用弹簧垫平垫，且按规定紧固螺母。安装时，各水泵的轴线位置，同一排的水泵，应使每一台水泵的中心轴线相互平行，偏差不大于</w:t>
      </w:r>
      <w:r>
        <w:rPr>
          <w:rFonts w:ascii="华文中宋" w:eastAsia="华文中宋" w:hAnsi="华文中宋"/>
          <w:spacing w:val="20"/>
          <w:sz w:val="24"/>
        </w:rPr>
        <w:t>2mm</w:t>
      </w:r>
      <w:r>
        <w:rPr>
          <w:rFonts w:ascii="华文中宋" w:eastAsia="华文中宋" w:hAnsi="华文中宋" w:hint="eastAsia"/>
          <w:spacing w:val="20"/>
          <w:sz w:val="24"/>
        </w:rPr>
        <w:t>，并且应使水泵的出水口或进水口的中心轴线在一条直线上。</w:t>
      </w:r>
    </w:p>
    <w:p>
      <w:pPr>
        <w:spacing w:line="440" w:lineRule="exact"/>
        <w:ind w:firstLine="454"/>
        <w:rPr>
          <w:rFonts w:ascii="华文中宋" w:eastAsia="华文中宋" w:hAnsi="华文中宋"/>
          <w:spacing w:val="20"/>
          <w:sz w:val="24"/>
        </w:rPr>
        <w:sectPr>
          <w:footerReference w:type="even" r:id="rId20"/>
          <w:type w:val="nextPage"/>
          <w:pgSz w:w="11906" w:h="16838"/>
          <w:pgMar w:top="1440" w:right="1797" w:bottom="1440" w:left="1797" w:header="851" w:footer="992" w:gutter="0"/>
          <w:pgNumType w:start="17"/>
          <w:cols w:space="708"/>
          <w:titlePg w:val="0"/>
          <w:docGrid w:type="linesAndChars" w:linePitch="312"/>
        </w:sectPr>
      </w:pPr>
    </w:p>
    <w:p>
      <w:pPr>
        <w:spacing w:line="440" w:lineRule="exact"/>
        <w:ind w:firstLine="454"/>
        <w:rPr>
          <w:rFonts w:ascii="华文中宋" w:eastAsia="华文中宋" w:hAnsi="华文中宋"/>
          <w:spacing w:val="20"/>
          <w:sz w:val="24"/>
        </w:rPr>
      </w:pPr>
      <w:r>
        <w:rPr>
          <w:rFonts w:ascii="华文中宋" w:eastAsia="华文中宋" w:hAnsi="华文中宋" w:hint="eastAsia"/>
          <w:spacing w:val="20"/>
          <w:sz w:val="24"/>
        </w:rPr>
        <w:t>5.9.2.3污水泵的安装：将水泵沿导轨放入污水池内。待水泵安放平稳后，使两台水泵的中心轴线相互平行，偏差不大于2mm，并使水泵的出水口和进水口的中心轴线在一条直线上。最后，用软管将其与排污管线紧密连接。反冲洗管在污水池底做成喷嘴。</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5.9.3水泵试运转</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在设计负荷下连续运转不应少于2h，运转中不应有异常振动和声响，紧固加接部位不应松动。</w:t>
      </w:r>
    </w:p>
    <w:p>
      <w:pPr>
        <w:spacing w:line="440" w:lineRule="exact"/>
        <w:ind w:firstLine="454"/>
        <w:rPr>
          <w:rFonts w:ascii="华文中宋" w:eastAsia="华文中宋" w:hAnsi="华文中宋"/>
          <w:b/>
          <w:spacing w:val="20"/>
          <w:sz w:val="24"/>
        </w:rPr>
      </w:pPr>
      <w:r>
        <w:rPr>
          <w:rFonts w:ascii="华文中宋" w:eastAsia="华文中宋" w:hAnsi="华文中宋" w:hint="eastAsia"/>
          <w:b/>
          <w:spacing w:val="20"/>
          <w:sz w:val="24"/>
        </w:rPr>
        <w:t>5.10卫生器具安装</w:t>
      </w:r>
    </w:p>
    <w:p>
      <w:pPr>
        <w:spacing w:line="440" w:lineRule="exact"/>
        <w:ind w:firstLine="454"/>
        <w:rPr>
          <w:rFonts w:ascii="华文中宋" w:eastAsia="华文中宋" w:hAnsi="华文中宋" w:hint="eastAsia"/>
          <w:sz w:val="24"/>
        </w:rPr>
      </w:pPr>
      <w:r>
        <w:rPr>
          <w:rFonts w:ascii="华文中宋" w:eastAsia="华文中宋" w:hAnsi="华文中宋" w:hint="eastAsia"/>
          <w:spacing w:val="20"/>
          <w:sz w:val="24"/>
        </w:rPr>
        <w:t>5.10.1</w:t>
      </w:r>
      <w:r>
        <w:rPr>
          <w:rFonts w:ascii="华文中宋" w:eastAsia="华文中宋" w:hAnsi="华文中宋" w:hint="eastAsia"/>
          <w:sz w:val="24"/>
        </w:rPr>
        <w:t>卫生洁具的规格、型号必须符合设计要求，并有出厂产品合格证。卫生洁具外观应规矩、造型周正，表面光滑、美观、无裂纹，边缘平滑，色调一致。卫生洁具零件规格应标准，质量应可靠，外表光滑，电镀均匀，螺纹清晰，锁母松紧适度，无砂眼、裂纹等缺陷。</w:t>
      </w:r>
    </w:p>
    <w:p>
      <w:pPr>
        <w:spacing w:line="440" w:lineRule="exact"/>
        <w:ind w:firstLine="454"/>
        <w:rPr>
          <w:rFonts w:ascii="华文中宋" w:eastAsia="华文中宋" w:hAnsi="华文中宋" w:hint="eastAsia"/>
          <w:sz w:val="24"/>
        </w:rPr>
      </w:pPr>
      <w:r>
        <w:rPr>
          <w:rFonts w:ascii="华文中宋" w:eastAsia="华文中宋" w:hAnsi="华文中宋" w:hint="eastAsia"/>
          <w:spacing w:val="20"/>
          <w:sz w:val="24"/>
        </w:rPr>
        <w:t>5.10.2</w:t>
      </w:r>
      <w:r>
        <w:rPr>
          <w:rFonts w:ascii="华文中宋" w:eastAsia="华文中宋" w:hAnsi="华文中宋" w:hint="eastAsia"/>
          <w:sz w:val="24"/>
        </w:rPr>
        <w:t>稳装大便器:首先检查排水管标高，甩口距墙尺寸，是否一致，按设计位置、标高进行复核。采用预埋件固定，坐便器固定应用M6镀锌螺栓，在做防水前进行预埋，施工过程中反复校对，地面做好后进行稳装，再用平光垫和橡胶垫压紧。</w:t>
      </w:r>
    </w:p>
    <w:p>
      <w:pPr>
        <w:spacing w:line="440" w:lineRule="exact"/>
        <w:ind w:firstLine="454"/>
        <w:rPr>
          <w:rFonts w:ascii="华文中宋" w:eastAsia="华文中宋" w:hAnsi="华文中宋" w:hint="eastAsia"/>
          <w:sz w:val="24"/>
        </w:rPr>
      </w:pPr>
      <w:r>
        <w:rPr>
          <w:rFonts w:ascii="华文中宋" w:eastAsia="华文中宋" w:hAnsi="华文中宋" w:hint="eastAsia"/>
          <w:sz w:val="24"/>
        </w:rPr>
        <w:t>5.10.3洗脸盆安装：首先找准位置在墙上画线定位，按印记剔除孔洞，将支架载牢，放置脸盆，找正、找平，固定牢固。</w:t>
      </w:r>
    </w:p>
    <w:p>
      <w:pPr>
        <w:spacing w:line="440" w:lineRule="exact"/>
        <w:ind w:firstLine="454"/>
        <w:rPr>
          <w:rFonts w:ascii="华文中宋" w:eastAsia="华文中宋" w:hAnsi="华文中宋" w:hint="eastAsia"/>
          <w:sz w:val="24"/>
        </w:rPr>
      </w:pPr>
      <w:r>
        <w:rPr>
          <w:rFonts w:ascii="华文中宋" w:eastAsia="华文中宋" w:hAnsi="华文中宋" w:hint="eastAsia"/>
          <w:sz w:val="24"/>
        </w:rPr>
        <w:t>5.10.4浴盆安装：浴盆稳装前应将浴盆内表面擦拭干净，同时检查瓷面是否完好。浴盆稳于砖台上，找平找正。浴盆与砖腿缝隙处用1：3水泥砂浆填充抹平。在安装浴盆排水时，应在排水孔眼外面的排水管上，套好胶垫、眼圈。 溢水管下端套上锁母，缠上油麻根绳，上端插入浴盆溢水口，无松动即可。</w:t>
      </w:r>
    </w:p>
    <w:p>
      <w:pPr>
        <w:spacing w:line="440" w:lineRule="exact"/>
        <w:ind w:firstLine="454"/>
        <w:rPr>
          <w:rFonts w:ascii="华文中宋" w:eastAsia="华文中宋" w:hAnsi="华文中宋" w:hint="eastAsia"/>
          <w:sz w:val="24"/>
        </w:rPr>
      </w:pPr>
      <w:r>
        <w:rPr>
          <w:rFonts w:ascii="华文中宋" w:eastAsia="华文中宋" w:hAnsi="华文中宋" w:hint="eastAsia"/>
          <w:sz w:val="24"/>
        </w:rPr>
        <w:t>5.10.5淋浴器安装：暗装管道先将冷、热水预留管口加试管找平、找正。量好短管尺寸，断管、套丝、涂铅油、缠麻，将弯头上好。淋浴器锁母外丝丝头处抹油、缠麻。用自制扳手卡住内筋，上入弯头内。再将淋浴器对准锁母外丝，将锁母拧紧。将固定圆盘上的孔眼找平、找正。画出标记，卸下淋浴器，将印记剔成</w:t>
      </w:r>
      <w:r>
        <w:rPr>
          <w:rFonts w:ascii="华文中宋" w:eastAsia="华文中宋" w:hAnsi="华文中宋" w:hint="eastAsia"/>
          <w:sz w:val="24"/>
        </w:rPr>
        <w:t>Φ</w:t>
      </w:r>
      <w:r>
        <w:rPr>
          <w:rFonts w:ascii="华文中宋" w:eastAsia="华文中宋" w:hAnsi="华文中宋" w:hint="eastAsia"/>
          <w:sz w:val="24"/>
        </w:rPr>
        <w:t>10</w:t>
      </w:r>
      <w:r>
        <w:rPr>
          <w:rFonts w:ascii="华文中宋" w:eastAsia="华文中宋" w:hAnsi="华文中宋" w:hint="eastAsia"/>
          <w:sz w:val="24"/>
        </w:rPr>
        <w:t>×</w:t>
      </w:r>
      <w:r>
        <w:rPr>
          <w:rFonts w:ascii="华文中宋" w:eastAsia="华文中宋" w:hAnsi="华文中宋" w:hint="eastAsia"/>
          <w:sz w:val="24"/>
        </w:rPr>
        <w:t>40mm的孔眼，栽好铅皮卷。再将锁母外丝口加垫抹油，将淋浴器对准锁母外丝口，用扳手拧至松紧适度。再将固定圆盘与墙面靠严，孔眼平正，用螺栓固定在墙上。</w:t>
      </w:r>
    </w:p>
    <w:p>
      <w:pPr>
        <w:spacing w:line="440" w:lineRule="exact"/>
        <w:ind w:firstLine="454"/>
        <w:rPr>
          <w:rFonts w:ascii="华文中宋" w:eastAsia="华文中宋" w:hAnsi="华文中宋" w:hint="eastAsia"/>
          <w:b/>
          <w:bCs/>
          <w:spacing w:val="20"/>
          <w:sz w:val="24"/>
        </w:rPr>
      </w:pPr>
    </w:p>
    <w:p>
      <w:pPr>
        <w:spacing w:line="440" w:lineRule="exact"/>
        <w:ind w:firstLine="454"/>
        <w:rPr>
          <w:rFonts w:ascii="华文中宋" w:eastAsia="华文中宋" w:hAnsi="华文中宋" w:hint="eastAsia"/>
          <w:b/>
          <w:bCs/>
          <w:spacing w:val="20"/>
          <w:sz w:val="24"/>
        </w:rPr>
      </w:pPr>
      <w:r>
        <w:rPr>
          <w:rFonts w:ascii="华文中宋" w:eastAsia="华文中宋" w:hAnsi="华文中宋" w:hint="eastAsia"/>
          <w:b/>
          <w:bCs/>
          <w:spacing w:val="20"/>
          <w:sz w:val="24"/>
        </w:rPr>
        <w:t>六、质量保证措施</w:t>
      </w:r>
    </w:p>
    <w:p>
      <w:pPr>
        <w:spacing w:line="440" w:lineRule="exact"/>
        <w:ind w:firstLine="454"/>
        <w:rPr>
          <w:rFonts w:ascii="华文中宋" w:eastAsia="华文中宋" w:hAnsi="华文中宋" w:hint="eastAsia"/>
          <w:b/>
          <w:bCs/>
          <w:spacing w:val="20"/>
          <w:sz w:val="24"/>
        </w:rPr>
      </w:pPr>
      <w:r>
        <w:rPr>
          <w:rFonts w:ascii="华文中宋" w:eastAsia="华文中宋" w:hAnsi="华文中宋" w:hint="eastAsia"/>
          <w:b/>
          <w:bCs/>
          <w:spacing w:val="20"/>
          <w:sz w:val="24"/>
        </w:rPr>
        <w:t>6.1质量保证措施</w:t>
      </w:r>
    </w:p>
    <w:p>
      <w:pPr>
        <w:spacing w:line="440" w:lineRule="exact"/>
        <w:ind w:firstLine="454"/>
        <w:rPr>
          <w:rFonts w:ascii="华文中宋" w:eastAsia="华文中宋" w:hAnsi="华文中宋" w:hint="eastAsia"/>
          <w:bCs/>
          <w:spacing w:val="20"/>
          <w:sz w:val="24"/>
        </w:rPr>
        <w:sectPr>
          <w:footerReference w:type="even" r:id="rId21"/>
          <w:type w:val="nextPage"/>
          <w:pgSz w:w="11906" w:h="16838"/>
          <w:pgMar w:top="1440" w:right="1797" w:bottom="1440" w:left="1797" w:header="851" w:footer="992" w:gutter="0"/>
          <w:pgNumType w:start="18"/>
          <w:cols w:space="708"/>
          <w:titlePg w:val="0"/>
          <w:docGrid w:type="linesAndChars" w:linePitch="312"/>
        </w:sectPr>
      </w:pPr>
      <w:r>
        <w:rPr>
          <w:rFonts w:ascii="华文中宋" w:eastAsia="华文中宋" w:hAnsi="华文中宋" w:hint="eastAsia"/>
          <w:bCs/>
          <w:spacing w:val="20"/>
          <w:sz w:val="24"/>
        </w:rPr>
        <w:t>6.1.1质量目标</w:t>
      </w:r>
    </w:p>
    <w:p>
      <w:pPr>
        <w:spacing w:line="440" w:lineRule="exact"/>
        <w:ind w:firstLine="454"/>
        <w:rPr>
          <w:rFonts w:ascii="华文中宋" w:eastAsia="华文中宋" w:hAnsi="华文中宋" w:hint="eastAsia"/>
          <w:b/>
          <w:bCs/>
          <w:spacing w:val="20"/>
          <w:sz w:val="24"/>
        </w:rPr>
      </w:pPr>
      <w:r>
        <w:rPr>
          <w:rFonts w:ascii="华文中宋" w:eastAsia="华文中宋" w:hAnsi="华文中宋" w:hint="eastAsia"/>
          <w:spacing w:val="20"/>
          <w:sz w:val="24"/>
        </w:rPr>
        <w:t>配合土建使工程达到</w:t>
      </w:r>
      <w:r>
        <w:rPr>
          <w:rFonts w:ascii="华文中宋" w:eastAsia="华文中宋" w:hAnsi="华文中宋" w:hint="eastAsia"/>
          <w:spacing w:val="20"/>
          <w:sz w:val="24"/>
        </w:rPr>
        <w:t>“</w:t>
      </w:r>
      <w:r>
        <w:rPr>
          <w:rFonts w:ascii="华文中宋" w:eastAsia="华文中宋" w:hAnsi="华文中宋" w:hint="eastAsia"/>
          <w:spacing w:val="20"/>
          <w:sz w:val="24"/>
        </w:rPr>
        <w:t>市优</w:t>
      </w:r>
      <w:r>
        <w:rPr>
          <w:rFonts w:ascii="华文中宋" w:eastAsia="华文中宋" w:hAnsi="华文中宋" w:hint="eastAsia"/>
          <w:spacing w:val="20"/>
          <w:sz w:val="24"/>
        </w:rPr>
        <w:t>‘</w:t>
      </w:r>
      <w:r>
        <w:rPr>
          <w:rFonts w:ascii="华文中宋" w:eastAsia="华文中宋" w:hAnsi="华文中宋" w:hint="eastAsia"/>
          <w:spacing w:val="20"/>
          <w:sz w:val="24"/>
        </w:rPr>
        <w:t>长城杯</w:t>
      </w:r>
      <w:r>
        <w:rPr>
          <w:rFonts w:ascii="华文中宋" w:eastAsia="华文中宋" w:hAnsi="华文中宋" w:hint="eastAsia"/>
          <w:spacing w:val="20"/>
          <w:sz w:val="24"/>
        </w:rPr>
        <w:t>’</w:t>
      </w:r>
      <w:r>
        <w:rPr>
          <w:rFonts w:ascii="华文中宋" w:eastAsia="华文中宋" w:hAnsi="华文中宋" w:hint="eastAsia"/>
          <w:spacing w:val="20"/>
          <w:sz w:val="24"/>
        </w:rPr>
        <w:t>工程</w:t>
      </w:r>
      <w:r>
        <w:rPr>
          <w:rFonts w:ascii="华文中宋" w:eastAsia="华文中宋" w:hAnsi="华文中宋" w:hint="eastAsia"/>
          <w:spacing w:val="20"/>
          <w:sz w:val="24"/>
        </w:rPr>
        <w:t>”</w:t>
      </w:r>
      <w:r>
        <w:rPr>
          <w:rFonts w:ascii="华文中宋" w:eastAsia="华文中宋" w:hAnsi="华文中宋" w:hint="eastAsia"/>
          <w:spacing w:val="20"/>
          <w:sz w:val="24"/>
        </w:rPr>
        <w:t xml:space="preserve">标准。 </w:t>
      </w:r>
    </w:p>
    <w:p>
      <w:pPr>
        <w:spacing w:line="440" w:lineRule="exact"/>
        <w:ind w:firstLine="454"/>
        <w:rPr>
          <w:rFonts w:ascii="华文中宋" w:eastAsia="华文中宋" w:hAnsi="华文中宋" w:hint="eastAsia"/>
          <w:bCs/>
          <w:spacing w:val="20"/>
          <w:sz w:val="24"/>
        </w:rPr>
      </w:pPr>
      <w:r>
        <w:rPr>
          <w:rFonts w:ascii="华文中宋" w:eastAsia="华文中宋" w:hAnsi="华文中宋" w:hint="eastAsia"/>
          <w:bCs/>
          <w:spacing w:val="20"/>
          <w:sz w:val="24"/>
        </w:rPr>
        <w:t>6.1.2质量保证体系</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color w:val="000000"/>
          <w:spacing w:val="20"/>
          <w:sz w:val="24"/>
        </w:rPr>
        <w:t>6.1.2.1根据总公司综合管理体系的综合管理手册及相关程序文件</w:t>
      </w:r>
      <w:r>
        <w:rPr>
          <w:rFonts w:ascii="华文中宋" w:eastAsia="华文中宋" w:hAnsi="华文中宋" w:hint="eastAsia"/>
          <w:spacing w:val="20"/>
          <w:sz w:val="24"/>
        </w:rPr>
        <w:t>的要求建立了文件化的质量体系，通过质量体系持续有效地运行，以保证工程质量符合设计与施工规范要求。工程质量保证体系见图6.1。</w:t>
      </w:r>
    </w:p>
    <w:tbl>
      <w:tblPr>
        <w:tblStyle w:val="TableNormal"/>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60"/>
        <w:gridCol w:w="528"/>
        <w:gridCol w:w="240"/>
        <w:gridCol w:w="660"/>
        <w:gridCol w:w="768"/>
        <w:gridCol w:w="672"/>
        <w:gridCol w:w="360"/>
        <w:gridCol w:w="396"/>
        <w:gridCol w:w="684"/>
        <w:gridCol w:w="744"/>
        <w:gridCol w:w="516"/>
        <w:gridCol w:w="180"/>
        <w:gridCol w:w="732"/>
        <w:gridCol w:w="888"/>
        <w:gridCol w:w="491"/>
        <w:gridCol w:w="6"/>
        <w:gridCol w:w="43"/>
      </w:tblGrid>
      <w:tr>
        <w:tblPrEx>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After w:val="1"/>
          <w:wAfter w:w="43" w:type="dxa"/>
          <w:trHeight w:val="106"/>
        </w:trPr>
        <w:tc>
          <w:tcPr>
            <w:tcW w:w="1188" w:type="dxa"/>
            <w:gridSpan w:val="2"/>
            <w:tcBorders>
              <w:top w:val="nil"/>
              <w:left w:val="nil"/>
              <w:bottom w:val="nil"/>
            </w:tcBorders>
            <w:vAlign w:val="center"/>
          </w:tcPr>
          <w:p>
            <w:pPr>
              <w:spacing w:line="440" w:lineRule="exact"/>
              <w:rPr>
                <w:rFonts w:ascii="华文中宋" w:eastAsia="华文中宋" w:hAnsi="华文中宋" w:hint="eastAsia"/>
                <w:b/>
                <w:spacing w:val="20"/>
                <w:sz w:val="24"/>
              </w:rPr>
            </w:pPr>
            <w:r>
              <w:rPr>
                <w:rFonts w:ascii="华文中宋" w:eastAsia="华文中宋" w:hAnsi="华文中宋" w:hint="eastAsia"/>
                <w:spacing w:val="20"/>
                <w:sz w:val="24"/>
              </w:rPr>
              <w:t xml:space="preserve">         </w:t>
            </w:r>
          </w:p>
        </w:tc>
        <w:tc>
          <w:tcPr>
            <w:tcW w:w="5040" w:type="dxa"/>
            <w:gridSpan w:val="9"/>
            <w:vAlign w:val="center"/>
          </w:tcPr>
          <w:p>
            <w:pPr>
              <w:spacing w:line="440" w:lineRule="exact"/>
              <w:ind w:firstLine="454"/>
              <w:jc w:val="center"/>
              <w:rPr>
                <w:rFonts w:ascii="华文中宋" w:eastAsia="华文中宋" w:hAnsi="华文中宋" w:hint="eastAsia"/>
                <w:b/>
                <w:spacing w:val="20"/>
                <w:szCs w:val="21"/>
              </w:rPr>
            </w:pPr>
            <w:r>
              <w:rPr>
                <w:rFonts w:ascii="华文中宋" w:eastAsia="华文中宋" w:hAnsi="华文中宋" w:hint="eastAsia"/>
                <w:b/>
                <w:spacing w:val="20"/>
                <w:szCs w:val="21"/>
              </w:rPr>
              <w:t>工地现场指挥部</w:t>
            </w:r>
          </w:p>
        </w:tc>
        <w:tc>
          <w:tcPr>
            <w:tcW w:w="2297" w:type="dxa"/>
            <w:gridSpan w:val="5"/>
            <w:tcBorders>
              <w:top w:val="nil"/>
              <w:bottom w:val="nil"/>
              <w:right w:val="nil"/>
            </w:tcBorders>
            <w:vAlign w:val="center"/>
          </w:tcPr>
          <w:p>
            <w:pPr>
              <w:spacing w:line="440" w:lineRule="exact"/>
              <w:rPr>
                <w:rFonts w:ascii="华文中宋" w:eastAsia="华文中宋" w:hAnsi="华文中宋" w:hint="eastAsia"/>
                <w:b/>
                <w:spacing w:val="20"/>
                <w:szCs w:val="21"/>
              </w:rPr>
            </w:pPr>
          </w:p>
        </w:tc>
      </w:tr>
      <w:tr>
        <w:tblPrEx>
          <w:tblW w:w="8568" w:type="dxa"/>
          <w:tblLayout w:type="fixed"/>
          <w:tblCellMar>
            <w:top w:w="0" w:type="dxa"/>
            <w:left w:w="108" w:type="dxa"/>
            <w:bottom w:w="0" w:type="dxa"/>
            <w:right w:w="108" w:type="dxa"/>
          </w:tblCellMar>
          <w:tblLook w:val="0000"/>
        </w:tblPrEx>
        <w:trPr>
          <w:gridAfter w:val="1"/>
          <w:wAfter w:w="43" w:type="dxa"/>
        </w:trPr>
        <w:tc>
          <w:tcPr>
            <w:tcW w:w="1188" w:type="dxa"/>
            <w:gridSpan w:val="2"/>
            <w:tcBorders>
              <w:top w:val="nil"/>
              <w:left w:val="nil"/>
              <w:bottom w:val="nil"/>
              <w:right w:val="nil"/>
            </w:tcBorders>
            <w:vAlign w:val="center"/>
          </w:tcPr>
          <w:p>
            <w:pPr>
              <w:spacing w:line="440" w:lineRule="exact"/>
              <w:ind w:firstLine="454"/>
              <w:jc w:val="center"/>
              <w:rPr>
                <w:rFonts w:ascii="华文中宋" w:eastAsia="华文中宋" w:hAnsi="华文中宋" w:hint="eastAsia"/>
                <w:b/>
                <w:spacing w:val="20"/>
                <w:sz w:val="24"/>
              </w:rPr>
            </w:pPr>
          </w:p>
        </w:tc>
        <w:tc>
          <w:tcPr>
            <w:tcW w:w="2700" w:type="dxa"/>
            <w:gridSpan w:val="5"/>
            <w:tcBorders>
              <w:top w:val="nil"/>
              <w:left w:val="nil"/>
            </w:tcBorders>
            <w:vAlign w:val="center"/>
          </w:tcPr>
          <w:p>
            <w:pPr>
              <w:spacing w:line="440" w:lineRule="exact"/>
              <w:ind w:firstLine="454"/>
              <w:jc w:val="center"/>
              <w:rPr>
                <w:rFonts w:ascii="华文中宋" w:eastAsia="华文中宋" w:hAnsi="华文中宋" w:hint="eastAsia"/>
                <w:b/>
                <w:spacing w:val="20"/>
                <w:szCs w:val="21"/>
              </w:rPr>
            </w:pPr>
          </w:p>
        </w:tc>
        <w:tc>
          <w:tcPr>
            <w:tcW w:w="2340" w:type="dxa"/>
            <w:gridSpan w:val="4"/>
            <w:tcBorders>
              <w:right w:val="nil"/>
            </w:tcBorders>
            <w:vAlign w:val="center"/>
          </w:tcPr>
          <w:p>
            <w:pPr>
              <w:spacing w:line="440" w:lineRule="exact"/>
              <w:ind w:firstLine="454"/>
              <w:jc w:val="center"/>
              <w:rPr>
                <w:rFonts w:ascii="华文中宋" w:eastAsia="华文中宋" w:hAnsi="华文中宋" w:hint="eastAsia"/>
                <w:b/>
                <w:spacing w:val="20"/>
                <w:szCs w:val="21"/>
              </w:rPr>
            </w:pPr>
          </w:p>
        </w:tc>
        <w:tc>
          <w:tcPr>
            <w:tcW w:w="2297" w:type="dxa"/>
            <w:gridSpan w:val="5"/>
            <w:tcBorders>
              <w:top w:val="nil"/>
              <w:left w:val="nil"/>
              <w:bottom w:val="nil"/>
              <w:right w:val="nil"/>
            </w:tcBorders>
            <w:vAlign w:val="center"/>
          </w:tcPr>
          <w:p>
            <w:pPr>
              <w:spacing w:line="440" w:lineRule="exact"/>
              <w:ind w:firstLine="454"/>
              <w:jc w:val="center"/>
              <w:rPr>
                <w:rFonts w:ascii="华文中宋" w:eastAsia="华文中宋" w:hAnsi="华文中宋" w:hint="eastAsia"/>
                <w:b/>
                <w:spacing w:val="20"/>
                <w:szCs w:val="21"/>
              </w:rPr>
            </w:pPr>
          </w:p>
        </w:tc>
      </w:tr>
      <w:tr>
        <w:tblPrEx>
          <w:tblW w:w="8568" w:type="dxa"/>
          <w:tblLayout w:type="fixed"/>
          <w:tblCellMar>
            <w:top w:w="0" w:type="dxa"/>
            <w:left w:w="108" w:type="dxa"/>
            <w:bottom w:w="0" w:type="dxa"/>
            <w:right w:w="108" w:type="dxa"/>
          </w:tblCellMar>
          <w:tblLook w:val="0000"/>
        </w:tblPrEx>
        <w:trPr>
          <w:gridAfter w:val="1"/>
          <w:wAfter w:w="43" w:type="dxa"/>
        </w:trPr>
        <w:tc>
          <w:tcPr>
            <w:tcW w:w="1188" w:type="dxa"/>
            <w:gridSpan w:val="2"/>
            <w:tcBorders>
              <w:top w:val="nil"/>
              <w:left w:val="nil"/>
              <w:bottom w:val="nil"/>
            </w:tcBorders>
            <w:vAlign w:val="center"/>
          </w:tcPr>
          <w:p>
            <w:pPr>
              <w:spacing w:line="440" w:lineRule="exact"/>
              <w:ind w:firstLine="454"/>
              <w:jc w:val="center"/>
              <w:rPr>
                <w:rFonts w:ascii="华文中宋" w:eastAsia="华文中宋" w:hAnsi="华文中宋" w:hint="eastAsia"/>
                <w:b/>
                <w:spacing w:val="20"/>
                <w:sz w:val="24"/>
              </w:rPr>
            </w:pPr>
          </w:p>
        </w:tc>
        <w:tc>
          <w:tcPr>
            <w:tcW w:w="5040" w:type="dxa"/>
            <w:gridSpan w:val="9"/>
            <w:tcBorders>
              <w:bottom w:val="single" w:sz="4" w:space="0" w:color="auto"/>
            </w:tcBorders>
            <w:vAlign w:val="center"/>
          </w:tcPr>
          <w:p>
            <w:pPr>
              <w:spacing w:line="440" w:lineRule="exact"/>
              <w:ind w:firstLine="454"/>
              <w:jc w:val="center"/>
              <w:rPr>
                <w:rFonts w:ascii="华文中宋" w:eastAsia="华文中宋" w:hAnsi="华文中宋" w:hint="eastAsia"/>
                <w:b/>
                <w:spacing w:val="20"/>
                <w:szCs w:val="21"/>
              </w:rPr>
            </w:pPr>
            <w:r>
              <w:rPr>
                <w:rFonts w:ascii="华文中宋" w:eastAsia="华文中宋" w:hAnsi="华文中宋" w:hint="eastAsia"/>
                <w:b/>
                <w:spacing w:val="20"/>
                <w:szCs w:val="21"/>
              </w:rPr>
              <w:t xml:space="preserve">专业项目部经理： </w:t>
            </w:r>
          </w:p>
        </w:tc>
        <w:tc>
          <w:tcPr>
            <w:tcW w:w="2297" w:type="dxa"/>
            <w:gridSpan w:val="5"/>
            <w:tcBorders>
              <w:top w:val="nil"/>
              <w:bottom w:val="nil"/>
              <w:right w:val="nil"/>
            </w:tcBorders>
            <w:vAlign w:val="center"/>
          </w:tcPr>
          <w:p>
            <w:pPr>
              <w:spacing w:line="440" w:lineRule="exact"/>
              <w:ind w:firstLine="454"/>
              <w:jc w:val="center"/>
              <w:rPr>
                <w:rFonts w:ascii="华文中宋" w:eastAsia="华文中宋" w:hAnsi="华文中宋" w:hint="eastAsia"/>
                <w:b/>
                <w:spacing w:val="20"/>
                <w:szCs w:val="21"/>
              </w:rPr>
            </w:pPr>
          </w:p>
        </w:tc>
      </w:tr>
      <w:tr>
        <w:tblPrEx>
          <w:tblW w:w="8568" w:type="dxa"/>
          <w:tblLayout w:type="fixed"/>
          <w:tblCellMar>
            <w:top w:w="0" w:type="dxa"/>
            <w:left w:w="108" w:type="dxa"/>
            <w:bottom w:w="0" w:type="dxa"/>
            <w:right w:w="108" w:type="dxa"/>
          </w:tblCellMar>
          <w:tblLook w:val="0000"/>
        </w:tblPrEx>
        <w:trPr>
          <w:gridAfter w:val="1"/>
          <w:wAfter w:w="43" w:type="dxa"/>
        </w:trPr>
        <w:tc>
          <w:tcPr>
            <w:tcW w:w="1188" w:type="dxa"/>
            <w:gridSpan w:val="2"/>
            <w:tcBorders>
              <w:top w:val="nil"/>
              <w:left w:val="nil"/>
              <w:bottom w:val="nil"/>
              <w:right w:val="nil"/>
            </w:tcBorders>
            <w:vAlign w:val="center"/>
          </w:tcPr>
          <w:p>
            <w:pPr>
              <w:spacing w:line="440" w:lineRule="exact"/>
              <w:ind w:firstLine="454"/>
              <w:jc w:val="center"/>
              <w:rPr>
                <w:rFonts w:ascii="华文中宋" w:eastAsia="华文中宋" w:hAnsi="华文中宋" w:hint="eastAsia"/>
                <w:b/>
                <w:spacing w:val="20"/>
                <w:sz w:val="24"/>
              </w:rPr>
            </w:pPr>
          </w:p>
        </w:tc>
        <w:tc>
          <w:tcPr>
            <w:tcW w:w="2700" w:type="dxa"/>
            <w:gridSpan w:val="5"/>
            <w:tcBorders>
              <w:left w:val="nil"/>
            </w:tcBorders>
            <w:vAlign w:val="center"/>
          </w:tcPr>
          <w:p>
            <w:pPr>
              <w:spacing w:line="440" w:lineRule="exact"/>
              <w:ind w:firstLine="454"/>
              <w:jc w:val="center"/>
              <w:rPr>
                <w:rFonts w:ascii="华文中宋" w:eastAsia="华文中宋" w:hAnsi="华文中宋" w:hint="eastAsia"/>
                <w:b/>
                <w:spacing w:val="20"/>
                <w:szCs w:val="21"/>
              </w:rPr>
            </w:pPr>
          </w:p>
        </w:tc>
        <w:tc>
          <w:tcPr>
            <w:tcW w:w="2340" w:type="dxa"/>
            <w:gridSpan w:val="4"/>
            <w:tcBorders>
              <w:right w:val="nil"/>
            </w:tcBorders>
            <w:vAlign w:val="center"/>
          </w:tcPr>
          <w:p>
            <w:pPr>
              <w:spacing w:line="440" w:lineRule="exact"/>
              <w:ind w:firstLine="454"/>
              <w:jc w:val="center"/>
              <w:rPr>
                <w:rFonts w:ascii="华文中宋" w:eastAsia="华文中宋" w:hAnsi="华文中宋" w:hint="eastAsia"/>
                <w:b/>
                <w:spacing w:val="20"/>
                <w:szCs w:val="21"/>
              </w:rPr>
            </w:pPr>
          </w:p>
        </w:tc>
        <w:tc>
          <w:tcPr>
            <w:tcW w:w="2297" w:type="dxa"/>
            <w:gridSpan w:val="5"/>
            <w:tcBorders>
              <w:top w:val="nil"/>
              <w:left w:val="nil"/>
              <w:bottom w:val="nil"/>
              <w:right w:val="nil"/>
            </w:tcBorders>
            <w:vAlign w:val="center"/>
          </w:tcPr>
          <w:p>
            <w:pPr>
              <w:spacing w:line="440" w:lineRule="exact"/>
              <w:ind w:firstLine="454"/>
              <w:jc w:val="center"/>
              <w:rPr>
                <w:rFonts w:ascii="华文中宋" w:eastAsia="华文中宋" w:hAnsi="华文中宋" w:hint="eastAsia"/>
                <w:b/>
                <w:spacing w:val="20"/>
                <w:szCs w:val="21"/>
              </w:rPr>
            </w:pPr>
          </w:p>
        </w:tc>
      </w:tr>
      <w:tr>
        <w:tblPrEx>
          <w:tblW w:w="8568" w:type="dxa"/>
          <w:tblLayout w:type="fixed"/>
          <w:tblCellMar>
            <w:top w:w="0" w:type="dxa"/>
            <w:left w:w="108" w:type="dxa"/>
            <w:bottom w:w="0" w:type="dxa"/>
            <w:right w:w="108" w:type="dxa"/>
          </w:tblCellMar>
          <w:tblLook w:val="0000"/>
        </w:tblPrEx>
        <w:trPr>
          <w:gridAfter w:val="1"/>
          <w:wAfter w:w="43" w:type="dxa"/>
        </w:trPr>
        <w:tc>
          <w:tcPr>
            <w:tcW w:w="1188" w:type="dxa"/>
            <w:gridSpan w:val="2"/>
            <w:tcBorders>
              <w:top w:val="nil"/>
              <w:left w:val="nil"/>
              <w:bottom w:val="nil"/>
            </w:tcBorders>
            <w:vAlign w:val="center"/>
          </w:tcPr>
          <w:p>
            <w:pPr>
              <w:spacing w:line="440" w:lineRule="exact"/>
              <w:ind w:firstLine="454"/>
              <w:jc w:val="center"/>
              <w:rPr>
                <w:rFonts w:ascii="华文中宋" w:eastAsia="华文中宋" w:hAnsi="华文中宋" w:hint="eastAsia"/>
                <w:b/>
                <w:spacing w:val="20"/>
                <w:sz w:val="24"/>
              </w:rPr>
            </w:pPr>
          </w:p>
        </w:tc>
        <w:tc>
          <w:tcPr>
            <w:tcW w:w="5040" w:type="dxa"/>
            <w:gridSpan w:val="9"/>
            <w:tcBorders>
              <w:bottom w:val="single" w:sz="4" w:space="0" w:color="auto"/>
            </w:tcBorders>
            <w:vAlign w:val="center"/>
          </w:tcPr>
          <w:p>
            <w:pPr>
              <w:spacing w:line="440" w:lineRule="exact"/>
              <w:ind w:firstLine="454"/>
              <w:jc w:val="center"/>
              <w:rPr>
                <w:rFonts w:ascii="华文中宋" w:eastAsia="华文中宋" w:hAnsi="华文中宋" w:hint="eastAsia"/>
                <w:b/>
                <w:spacing w:val="20"/>
                <w:szCs w:val="21"/>
              </w:rPr>
            </w:pPr>
            <w:r>
              <w:rPr>
                <w:rFonts w:ascii="华文中宋" w:eastAsia="华文中宋" w:hAnsi="华文中宋" w:hint="eastAsia"/>
                <w:b/>
                <w:spacing w:val="20"/>
                <w:szCs w:val="21"/>
              </w:rPr>
              <w:t xml:space="preserve">主任工程师： </w:t>
            </w:r>
          </w:p>
        </w:tc>
        <w:tc>
          <w:tcPr>
            <w:tcW w:w="2297" w:type="dxa"/>
            <w:gridSpan w:val="5"/>
            <w:tcBorders>
              <w:top w:val="nil"/>
              <w:bottom w:val="nil"/>
              <w:right w:val="nil"/>
            </w:tcBorders>
            <w:vAlign w:val="center"/>
          </w:tcPr>
          <w:p>
            <w:pPr>
              <w:spacing w:line="440" w:lineRule="exact"/>
              <w:ind w:firstLine="454"/>
              <w:jc w:val="center"/>
              <w:rPr>
                <w:rFonts w:ascii="华文中宋" w:eastAsia="华文中宋" w:hAnsi="华文中宋" w:hint="eastAsia"/>
                <w:b/>
                <w:spacing w:val="20"/>
                <w:szCs w:val="21"/>
              </w:rPr>
            </w:pPr>
          </w:p>
        </w:tc>
      </w:tr>
      <w:tr>
        <w:tblPrEx>
          <w:tblW w:w="8568" w:type="dxa"/>
          <w:tblLayout w:type="fixed"/>
          <w:tblCellMar>
            <w:top w:w="0" w:type="dxa"/>
            <w:left w:w="108" w:type="dxa"/>
            <w:bottom w:w="0" w:type="dxa"/>
            <w:right w:w="108" w:type="dxa"/>
          </w:tblCellMar>
          <w:tblLook w:val="0000"/>
        </w:tblPrEx>
        <w:trPr>
          <w:gridAfter w:val="1"/>
          <w:wAfter w:w="43" w:type="dxa"/>
        </w:trPr>
        <w:tc>
          <w:tcPr>
            <w:tcW w:w="1188" w:type="dxa"/>
            <w:gridSpan w:val="2"/>
            <w:tcBorders>
              <w:top w:val="nil"/>
              <w:left w:val="nil"/>
              <w:bottom w:val="nil"/>
              <w:right w:val="nil"/>
            </w:tcBorders>
            <w:vAlign w:val="center"/>
          </w:tcPr>
          <w:p>
            <w:pPr>
              <w:spacing w:line="440" w:lineRule="exact"/>
              <w:ind w:firstLine="454"/>
              <w:jc w:val="center"/>
              <w:rPr>
                <w:rFonts w:ascii="华文中宋" w:eastAsia="华文中宋" w:hAnsi="华文中宋" w:hint="eastAsia"/>
                <w:b/>
                <w:spacing w:val="20"/>
                <w:sz w:val="24"/>
              </w:rPr>
            </w:pPr>
          </w:p>
        </w:tc>
        <w:tc>
          <w:tcPr>
            <w:tcW w:w="2700" w:type="dxa"/>
            <w:gridSpan w:val="5"/>
            <w:tcBorders>
              <w:left w:val="nil"/>
            </w:tcBorders>
            <w:vAlign w:val="center"/>
          </w:tcPr>
          <w:p>
            <w:pPr>
              <w:spacing w:line="440" w:lineRule="exact"/>
              <w:ind w:firstLine="454"/>
              <w:jc w:val="center"/>
              <w:rPr>
                <w:rFonts w:ascii="华文中宋" w:eastAsia="华文中宋" w:hAnsi="华文中宋" w:hint="eastAsia"/>
                <w:b/>
                <w:spacing w:val="20"/>
                <w:szCs w:val="21"/>
              </w:rPr>
            </w:pPr>
          </w:p>
        </w:tc>
        <w:tc>
          <w:tcPr>
            <w:tcW w:w="2340" w:type="dxa"/>
            <w:gridSpan w:val="4"/>
            <w:tcBorders>
              <w:right w:val="nil"/>
            </w:tcBorders>
            <w:vAlign w:val="center"/>
          </w:tcPr>
          <w:p>
            <w:pPr>
              <w:spacing w:line="440" w:lineRule="exact"/>
              <w:ind w:firstLine="454"/>
              <w:jc w:val="center"/>
              <w:rPr>
                <w:rFonts w:ascii="华文中宋" w:eastAsia="华文中宋" w:hAnsi="华文中宋" w:hint="eastAsia"/>
                <w:b/>
                <w:spacing w:val="20"/>
                <w:szCs w:val="21"/>
              </w:rPr>
            </w:pPr>
          </w:p>
        </w:tc>
        <w:tc>
          <w:tcPr>
            <w:tcW w:w="2297" w:type="dxa"/>
            <w:gridSpan w:val="5"/>
            <w:tcBorders>
              <w:top w:val="nil"/>
              <w:left w:val="nil"/>
              <w:bottom w:val="nil"/>
              <w:right w:val="nil"/>
            </w:tcBorders>
            <w:vAlign w:val="center"/>
          </w:tcPr>
          <w:p>
            <w:pPr>
              <w:spacing w:line="440" w:lineRule="exact"/>
              <w:ind w:firstLine="454"/>
              <w:jc w:val="center"/>
              <w:rPr>
                <w:rFonts w:ascii="华文中宋" w:eastAsia="华文中宋" w:hAnsi="华文中宋" w:hint="eastAsia"/>
                <w:b/>
                <w:spacing w:val="20"/>
                <w:szCs w:val="21"/>
              </w:rPr>
            </w:pPr>
          </w:p>
        </w:tc>
      </w:tr>
      <w:tr>
        <w:tblPrEx>
          <w:tblW w:w="8568" w:type="dxa"/>
          <w:tblLayout w:type="fixed"/>
          <w:tblCellMar>
            <w:top w:w="0" w:type="dxa"/>
            <w:left w:w="108" w:type="dxa"/>
            <w:bottom w:w="0" w:type="dxa"/>
            <w:right w:w="108" w:type="dxa"/>
          </w:tblCellMar>
          <w:tblLook w:val="0000"/>
        </w:tblPrEx>
        <w:trPr>
          <w:gridAfter w:val="1"/>
          <w:wAfter w:w="43" w:type="dxa"/>
        </w:trPr>
        <w:tc>
          <w:tcPr>
            <w:tcW w:w="1188" w:type="dxa"/>
            <w:gridSpan w:val="2"/>
            <w:tcBorders>
              <w:top w:val="nil"/>
              <w:left w:val="nil"/>
              <w:bottom w:val="nil"/>
            </w:tcBorders>
            <w:vAlign w:val="center"/>
          </w:tcPr>
          <w:p>
            <w:pPr>
              <w:spacing w:line="440" w:lineRule="exact"/>
              <w:ind w:firstLine="454"/>
              <w:jc w:val="center"/>
              <w:rPr>
                <w:rFonts w:ascii="华文中宋" w:eastAsia="华文中宋" w:hAnsi="华文中宋" w:hint="eastAsia"/>
                <w:b/>
                <w:spacing w:val="20"/>
                <w:sz w:val="24"/>
              </w:rPr>
            </w:pPr>
          </w:p>
        </w:tc>
        <w:tc>
          <w:tcPr>
            <w:tcW w:w="5040" w:type="dxa"/>
            <w:gridSpan w:val="9"/>
            <w:tcBorders>
              <w:bottom w:val="single" w:sz="4" w:space="0" w:color="auto"/>
            </w:tcBorders>
            <w:vAlign w:val="center"/>
          </w:tcPr>
          <w:p>
            <w:pPr>
              <w:spacing w:line="440" w:lineRule="exact"/>
              <w:ind w:firstLine="454"/>
              <w:jc w:val="center"/>
              <w:rPr>
                <w:rFonts w:ascii="华文中宋" w:eastAsia="华文中宋" w:hAnsi="华文中宋" w:hint="eastAsia"/>
                <w:b/>
                <w:spacing w:val="20"/>
                <w:szCs w:val="21"/>
              </w:rPr>
            </w:pPr>
            <w:r>
              <w:rPr>
                <w:rFonts w:ascii="华文中宋" w:eastAsia="华文中宋" w:hAnsi="华文中宋" w:hint="eastAsia"/>
                <w:b/>
                <w:spacing w:val="20"/>
                <w:szCs w:val="21"/>
              </w:rPr>
              <w:t xml:space="preserve">工地主任： </w:t>
            </w:r>
          </w:p>
        </w:tc>
        <w:tc>
          <w:tcPr>
            <w:tcW w:w="2297" w:type="dxa"/>
            <w:gridSpan w:val="5"/>
            <w:tcBorders>
              <w:top w:val="nil"/>
              <w:bottom w:val="nil"/>
              <w:right w:val="nil"/>
            </w:tcBorders>
            <w:vAlign w:val="center"/>
          </w:tcPr>
          <w:p>
            <w:pPr>
              <w:spacing w:line="440" w:lineRule="exact"/>
              <w:ind w:firstLine="454"/>
              <w:jc w:val="center"/>
              <w:rPr>
                <w:rFonts w:ascii="华文中宋" w:eastAsia="华文中宋" w:hAnsi="华文中宋" w:hint="eastAsia"/>
                <w:b/>
                <w:spacing w:val="20"/>
                <w:szCs w:val="21"/>
              </w:rPr>
            </w:pPr>
          </w:p>
        </w:tc>
      </w:tr>
      <w:tr>
        <w:tblPrEx>
          <w:tblW w:w="8568" w:type="dxa"/>
          <w:tblLayout w:type="fixed"/>
          <w:tblCellMar>
            <w:top w:w="0" w:type="dxa"/>
            <w:left w:w="108" w:type="dxa"/>
            <w:bottom w:w="0" w:type="dxa"/>
            <w:right w:w="108" w:type="dxa"/>
          </w:tblCellMar>
          <w:tblLook w:val="0000"/>
        </w:tblPrEx>
        <w:trPr>
          <w:gridAfter w:val="1"/>
          <w:wAfter w:w="43" w:type="dxa"/>
          <w:trHeight w:val="347"/>
        </w:trPr>
        <w:tc>
          <w:tcPr>
            <w:tcW w:w="1188" w:type="dxa"/>
            <w:gridSpan w:val="2"/>
            <w:tcBorders>
              <w:top w:val="nil"/>
              <w:left w:val="nil"/>
              <w:bottom w:val="nil"/>
              <w:right w:val="nil"/>
            </w:tcBorders>
            <w:vAlign w:val="center"/>
          </w:tcPr>
          <w:p>
            <w:pPr>
              <w:spacing w:line="440" w:lineRule="exact"/>
              <w:ind w:firstLine="454"/>
              <w:jc w:val="center"/>
              <w:rPr>
                <w:rFonts w:ascii="华文中宋" w:eastAsia="华文中宋" w:hAnsi="华文中宋" w:hint="eastAsia"/>
                <w:b/>
                <w:spacing w:val="20"/>
                <w:sz w:val="24"/>
              </w:rPr>
            </w:pPr>
          </w:p>
        </w:tc>
        <w:tc>
          <w:tcPr>
            <w:tcW w:w="2700" w:type="dxa"/>
            <w:gridSpan w:val="5"/>
            <w:tcBorders>
              <w:left w:val="nil"/>
            </w:tcBorders>
            <w:vAlign w:val="center"/>
          </w:tcPr>
          <w:p>
            <w:pPr>
              <w:spacing w:line="440" w:lineRule="exact"/>
              <w:ind w:firstLine="454"/>
              <w:jc w:val="center"/>
              <w:rPr>
                <w:rFonts w:ascii="华文中宋" w:eastAsia="华文中宋" w:hAnsi="华文中宋" w:hint="eastAsia"/>
                <w:b/>
                <w:spacing w:val="20"/>
                <w:szCs w:val="21"/>
              </w:rPr>
            </w:pPr>
          </w:p>
        </w:tc>
        <w:tc>
          <w:tcPr>
            <w:tcW w:w="4637" w:type="dxa"/>
            <w:gridSpan w:val="9"/>
            <w:tcBorders>
              <w:top w:val="nil"/>
              <w:bottom w:val="nil"/>
              <w:right w:val="nil"/>
            </w:tcBorders>
            <w:vAlign w:val="center"/>
          </w:tcPr>
          <w:p>
            <w:pPr>
              <w:spacing w:line="440" w:lineRule="exact"/>
              <w:ind w:firstLine="454"/>
              <w:jc w:val="center"/>
              <w:rPr>
                <w:rFonts w:ascii="华文中宋" w:eastAsia="华文中宋" w:hAnsi="华文中宋" w:hint="eastAsia"/>
                <w:b/>
                <w:spacing w:val="20"/>
                <w:szCs w:val="21"/>
              </w:rPr>
            </w:pPr>
          </w:p>
        </w:tc>
      </w:tr>
      <w:tr>
        <w:tblPrEx>
          <w:tblW w:w="8568" w:type="dxa"/>
          <w:tblLayout w:type="fixed"/>
          <w:tblCellMar>
            <w:top w:w="0" w:type="dxa"/>
            <w:left w:w="108" w:type="dxa"/>
            <w:bottom w:w="0" w:type="dxa"/>
            <w:right w:w="108" w:type="dxa"/>
          </w:tblCellMar>
          <w:tblLook w:val="0000"/>
        </w:tblPrEx>
        <w:trPr>
          <w:gridAfter w:val="2"/>
          <w:wAfter w:w="49" w:type="dxa"/>
          <w:cantSplit/>
          <w:trHeight w:val="309"/>
        </w:trPr>
        <w:tc>
          <w:tcPr>
            <w:tcW w:w="660" w:type="dxa"/>
            <w:tcBorders>
              <w:top w:val="nil"/>
              <w:left w:val="nil"/>
              <w:right w:val="single" w:sz="4" w:space="0" w:color="auto"/>
            </w:tcBorders>
            <w:vAlign w:val="center"/>
          </w:tcPr>
          <w:p>
            <w:pPr>
              <w:spacing w:line="440" w:lineRule="exact"/>
              <w:ind w:firstLine="454"/>
              <w:jc w:val="center"/>
              <w:rPr>
                <w:rFonts w:ascii="华文中宋" w:eastAsia="华文中宋" w:hAnsi="华文中宋" w:hint="eastAsia"/>
                <w:b/>
                <w:spacing w:val="20"/>
                <w:sz w:val="18"/>
              </w:rPr>
            </w:pPr>
          </w:p>
        </w:tc>
        <w:tc>
          <w:tcPr>
            <w:tcW w:w="1428" w:type="dxa"/>
            <w:gridSpan w:val="3"/>
            <w:tcBorders>
              <w:top w:val="single" w:sz="4" w:space="0" w:color="auto"/>
              <w:left w:val="single" w:sz="4" w:space="0" w:color="auto"/>
              <w:right w:val="single" w:sz="4" w:space="0" w:color="auto"/>
            </w:tcBorders>
            <w:vAlign w:val="center"/>
          </w:tcPr>
          <w:p>
            <w:pPr>
              <w:spacing w:line="440" w:lineRule="exact"/>
              <w:ind w:firstLine="454"/>
              <w:jc w:val="center"/>
              <w:rPr>
                <w:rFonts w:ascii="华文中宋" w:eastAsia="华文中宋" w:hAnsi="华文中宋" w:hint="eastAsia"/>
                <w:b/>
                <w:spacing w:val="20"/>
                <w:sz w:val="18"/>
                <w:szCs w:val="21"/>
              </w:rPr>
            </w:pPr>
          </w:p>
        </w:tc>
        <w:tc>
          <w:tcPr>
            <w:tcW w:w="1440" w:type="dxa"/>
            <w:gridSpan w:val="2"/>
            <w:tcBorders>
              <w:top w:val="single" w:sz="4" w:space="0" w:color="auto"/>
              <w:left w:val="single" w:sz="4" w:space="0" w:color="auto"/>
              <w:right w:val="nil"/>
            </w:tcBorders>
            <w:vAlign w:val="center"/>
          </w:tcPr>
          <w:p>
            <w:pPr>
              <w:spacing w:line="440" w:lineRule="exact"/>
              <w:ind w:firstLine="454"/>
              <w:jc w:val="center"/>
              <w:rPr>
                <w:rFonts w:ascii="华文中宋" w:eastAsia="华文中宋" w:hAnsi="华文中宋" w:hint="eastAsia"/>
                <w:b/>
                <w:spacing w:val="20"/>
                <w:sz w:val="18"/>
                <w:szCs w:val="21"/>
              </w:rPr>
            </w:pPr>
          </w:p>
        </w:tc>
        <w:tc>
          <w:tcPr>
            <w:tcW w:w="1440" w:type="dxa"/>
            <w:gridSpan w:val="3"/>
            <w:tcBorders>
              <w:top w:val="single" w:sz="4" w:space="0" w:color="auto"/>
              <w:left w:val="single" w:sz="4" w:space="0" w:color="auto"/>
              <w:right w:val="single" w:sz="4" w:space="0" w:color="auto"/>
            </w:tcBorders>
            <w:vAlign w:val="center"/>
          </w:tcPr>
          <w:p>
            <w:pPr>
              <w:spacing w:line="440" w:lineRule="exact"/>
              <w:ind w:firstLine="454"/>
              <w:jc w:val="center"/>
              <w:rPr>
                <w:rFonts w:ascii="华文中宋" w:eastAsia="华文中宋" w:hAnsi="华文中宋" w:hint="eastAsia"/>
                <w:b/>
                <w:spacing w:val="20"/>
                <w:sz w:val="18"/>
                <w:szCs w:val="21"/>
              </w:rPr>
            </w:pPr>
          </w:p>
        </w:tc>
        <w:tc>
          <w:tcPr>
            <w:tcW w:w="1440" w:type="dxa"/>
            <w:gridSpan w:val="3"/>
            <w:tcBorders>
              <w:top w:val="single" w:sz="4" w:space="0" w:color="auto"/>
              <w:left w:val="single" w:sz="4" w:space="0" w:color="auto"/>
              <w:right w:val="nil"/>
            </w:tcBorders>
            <w:vAlign w:val="center"/>
          </w:tcPr>
          <w:p>
            <w:pPr>
              <w:spacing w:line="440" w:lineRule="exact"/>
              <w:ind w:firstLine="454"/>
              <w:rPr>
                <w:rFonts w:ascii="华文中宋" w:eastAsia="华文中宋" w:hAnsi="华文中宋"/>
                <w:b/>
                <w:spacing w:val="20"/>
                <w:sz w:val="18"/>
                <w:szCs w:val="21"/>
              </w:rPr>
            </w:pPr>
          </w:p>
        </w:tc>
        <w:tc>
          <w:tcPr>
            <w:tcW w:w="1620" w:type="dxa"/>
            <w:gridSpan w:val="2"/>
            <w:tcBorders>
              <w:top w:val="single" w:sz="4" w:space="0" w:color="auto"/>
              <w:left w:val="single" w:sz="4" w:space="0" w:color="auto"/>
              <w:right w:val="nil"/>
            </w:tcBorders>
            <w:vAlign w:val="center"/>
          </w:tcPr>
          <w:p>
            <w:pPr>
              <w:spacing w:line="440" w:lineRule="exact"/>
              <w:ind w:firstLine="454"/>
              <w:rPr>
                <w:rFonts w:ascii="华文中宋" w:eastAsia="华文中宋" w:hAnsi="华文中宋"/>
                <w:b/>
                <w:spacing w:val="20"/>
                <w:sz w:val="18"/>
                <w:szCs w:val="21"/>
              </w:rPr>
            </w:pPr>
          </w:p>
        </w:tc>
        <w:tc>
          <w:tcPr>
            <w:tcW w:w="491" w:type="dxa"/>
            <w:tcBorders>
              <w:top w:val="nil"/>
              <w:left w:val="single" w:sz="4" w:space="0" w:color="auto"/>
              <w:right w:val="nil"/>
            </w:tcBorders>
            <w:vAlign w:val="center"/>
          </w:tcPr>
          <w:p>
            <w:pPr>
              <w:spacing w:line="440" w:lineRule="exact"/>
              <w:ind w:firstLine="454"/>
              <w:rPr>
                <w:rFonts w:ascii="华文中宋" w:eastAsia="华文中宋" w:hAnsi="华文中宋"/>
                <w:b/>
                <w:spacing w:val="20"/>
                <w:szCs w:val="21"/>
              </w:rPr>
            </w:pPr>
          </w:p>
        </w:tc>
      </w:tr>
      <w:tr>
        <w:tblPrEx>
          <w:tblW w:w="8568" w:type="dxa"/>
          <w:tblLayout w:type="fixed"/>
          <w:tblCellMar>
            <w:top w:w="0" w:type="dxa"/>
            <w:left w:w="108" w:type="dxa"/>
            <w:bottom w:w="0" w:type="dxa"/>
            <w:right w:w="108" w:type="dxa"/>
          </w:tblCellMar>
          <w:tblLook w:val="0000"/>
        </w:tblPrEx>
        <w:trPr>
          <w:trHeight w:val="160"/>
        </w:trPr>
        <w:tc>
          <w:tcPr>
            <w:tcW w:w="1428" w:type="dxa"/>
            <w:gridSpan w:val="3"/>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暖卫工长</w:t>
            </w:r>
          </w:p>
        </w:tc>
        <w:tc>
          <w:tcPr>
            <w:tcW w:w="1428" w:type="dxa"/>
            <w:gridSpan w:val="2"/>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质检员</w:t>
            </w:r>
          </w:p>
        </w:tc>
        <w:tc>
          <w:tcPr>
            <w:tcW w:w="1428" w:type="dxa"/>
            <w:gridSpan w:val="3"/>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资料员</w:t>
            </w:r>
          </w:p>
        </w:tc>
        <w:tc>
          <w:tcPr>
            <w:tcW w:w="1428" w:type="dxa"/>
            <w:gridSpan w:val="2"/>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材料员</w:t>
            </w:r>
          </w:p>
        </w:tc>
        <w:tc>
          <w:tcPr>
            <w:tcW w:w="1428" w:type="dxa"/>
            <w:gridSpan w:val="3"/>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预算员</w:t>
            </w:r>
          </w:p>
        </w:tc>
        <w:tc>
          <w:tcPr>
            <w:tcW w:w="1428" w:type="dxa"/>
            <w:gridSpan w:val="4"/>
            <w:tcBorders>
              <w:top w:val="nil"/>
            </w:tcBorders>
            <w:vAlign w:val="center"/>
          </w:tcPr>
          <w:p>
            <w:pPr>
              <w:spacing w:line="440" w:lineRule="exact"/>
              <w:jc w:val="center"/>
              <w:rPr>
                <w:rFonts w:ascii="华文中宋" w:eastAsia="华文中宋" w:hAnsi="华文中宋" w:hint="eastAsia"/>
                <w:b/>
                <w:color w:val="000000"/>
                <w:spacing w:val="20"/>
                <w:szCs w:val="21"/>
              </w:rPr>
            </w:pPr>
            <w:r>
              <w:rPr>
                <w:rFonts w:ascii="华文中宋" w:eastAsia="华文中宋" w:hAnsi="华文中宋" w:hint="eastAsia"/>
                <w:b/>
                <w:color w:val="000000"/>
                <w:spacing w:val="20"/>
                <w:szCs w:val="21"/>
              </w:rPr>
              <w:t>安全员</w:t>
            </w:r>
          </w:p>
        </w:tc>
      </w:tr>
      <w:tr>
        <w:tblPrEx>
          <w:tblW w:w="8568" w:type="dxa"/>
          <w:tblLayout w:type="fixed"/>
          <w:tblCellMar>
            <w:top w:w="0" w:type="dxa"/>
            <w:left w:w="108" w:type="dxa"/>
            <w:bottom w:w="0" w:type="dxa"/>
            <w:right w:w="108" w:type="dxa"/>
          </w:tblCellMar>
          <w:tblLook w:val="0000"/>
        </w:tblPrEx>
        <w:trPr>
          <w:trHeight w:val="160"/>
        </w:trPr>
        <w:tc>
          <w:tcPr>
            <w:tcW w:w="1428" w:type="dxa"/>
            <w:gridSpan w:val="3"/>
            <w:vAlign w:val="center"/>
          </w:tcPr>
          <w:p>
            <w:pPr>
              <w:spacing w:line="440" w:lineRule="exact"/>
              <w:jc w:val="center"/>
              <w:rPr>
                <w:rFonts w:ascii="华文中宋" w:eastAsia="华文中宋" w:hAnsi="华文中宋" w:hint="eastAsia"/>
                <w:b/>
                <w:color w:val="000000"/>
                <w:spacing w:val="20"/>
                <w:szCs w:val="21"/>
              </w:rPr>
            </w:pPr>
          </w:p>
        </w:tc>
        <w:tc>
          <w:tcPr>
            <w:tcW w:w="1428" w:type="dxa"/>
            <w:gridSpan w:val="2"/>
            <w:vAlign w:val="center"/>
          </w:tcPr>
          <w:p>
            <w:pPr>
              <w:spacing w:line="440" w:lineRule="exact"/>
              <w:jc w:val="center"/>
              <w:rPr>
                <w:rFonts w:ascii="华文中宋" w:eastAsia="华文中宋" w:hAnsi="华文中宋" w:hint="eastAsia"/>
                <w:b/>
                <w:color w:val="000000"/>
                <w:spacing w:val="20"/>
                <w:szCs w:val="21"/>
              </w:rPr>
            </w:pPr>
          </w:p>
        </w:tc>
        <w:tc>
          <w:tcPr>
            <w:tcW w:w="1428" w:type="dxa"/>
            <w:gridSpan w:val="3"/>
            <w:vAlign w:val="center"/>
          </w:tcPr>
          <w:p>
            <w:pPr>
              <w:spacing w:line="440" w:lineRule="exact"/>
              <w:jc w:val="center"/>
              <w:rPr>
                <w:rFonts w:ascii="华文中宋" w:eastAsia="华文中宋" w:hAnsi="华文中宋" w:hint="eastAsia"/>
                <w:b/>
                <w:color w:val="000000"/>
                <w:spacing w:val="20"/>
                <w:szCs w:val="21"/>
              </w:rPr>
            </w:pPr>
          </w:p>
        </w:tc>
        <w:tc>
          <w:tcPr>
            <w:tcW w:w="1428" w:type="dxa"/>
            <w:gridSpan w:val="2"/>
            <w:vAlign w:val="center"/>
          </w:tcPr>
          <w:p>
            <w:pPr>
              <w:spacing w:line="440" w:lineRule="exact"/>
              <w:jc w:val="center"/>
              <w:rPr>
                <w:rFonts w:ascii="华文中宋" w:eastAsia="华文中宋" w:hAnsi="华文中宋" w:hint="eastAsia"/>
                <w:b/>
                <w:color w:val="000000"/>
                <w:spacing w:val="20"/>
                <w:szCs w:val="21"/>
              </w:rPr>
            </w:pPr>
          </w:p>
        </w:tc>
        <w:tc>
          <w:tcPr>
            <w:tcW w:w="1428" w:type="dxa"/>
            <w:gridSpan w:val="3"/>
            <w:vAlign w:val="center"/>
          </w:tcPr>
          <w:p>
            <w:pPr>
              <w:spacing w:line="440" w:lineRule="exact"/>
              <w:jc w:val="center"/>
              <w:rPr>
                <w:rFonts w:ascii="华文中宋" w:eastAsia="华文中宋" w:hAnsi="华文中宋" w:hint="eastAsia"/>
                <w:b/>
                <w:color w:val="000000"/>
                <w:spacing w:val="20"/>
                <w:szCs w:val="21"/>
              </w:rPr>
            </w:pPr>
          </w:p>
        </w:tc>
        <w:tc>
          <w:tcPr>
            <w:tcW w:w="1428" w:type="dxa"/>
            <w:gridSpan w:val="4"/>
            <w:vAlign w:val="center"/>
          </w:tcPr>
          <w:p>
            <w:pPr>
              <w:spacing w:line="440" w:lineRule="exact"/>
              <w:ind w:firstLine="206"/>
              <w:rPr>
                <w:rFonts w:ascii="华文中宋" w:eastAsia="华文中宋" w:hAnsi="华文中宋" w:hint="eastAsia"/>
                <w:b/>
                <w:color w:val="000000"/>
                <w:spacing w:val="20"/>
                <w:szCs w:val="21"/>
              </w:rPr>
            </w:pPr>
          </w:p>
        </w:tc>
      </w:tr>
    </w:tbl>
    <w:p>
      <w:pPr>
        <w:spacing w:line="440" w:lineRule="exact"/>
        <w:ind w:firstLine="454"/>
        <w:jc w:val="center"/>
        <w:rPr>
          <w:rFonts w:ascii="华文中宋" w:eastAsia="华文中宋" w:hAnsi="华文中宋" w:hint="eastAsia"/>
          <w:b/>
          <w:bCs/>
          <w:spacing w:val="20"/>
          <w:sz w:val="24"/>
          <w:u w:val="double"/>
        </w:rPr>
      </w:pPr>
      <w:r>
        <w:rPr>
          <w:rFonts w:ascii="华文中宋" w:eastAsia="华文中宋" w:hAnsi="华文中宋" w:hint="eastAsia"/>
          <w:b/>
          <w:bCs/>
          <w:spacing w:val="20"/>
          <w:sz w:val="24"/>
          <w:u w:val="double"/>
        </w:rPr>
        <w:t>图6.1  工程质量保证体系图</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6.1.2.2深入开展质量意识教育，加强标准化工作，推行全面质量管理，制定质量计划目标措施和质量控制点，作好质量信息反馈和质量回访工作，开展和推行运用微机进行质量管理。</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6.1.3技术保证</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6.1.3.1根据工程特点进行施工方案研讨，优化分项施工方法；开展技术培训，组织新技术新工艺施工措施和施工规范标准的学习。坚持方案先行，样板引路。</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6.1.3.2严把五关，即图纸会审关技术交底关严格按图施工关材料检验关施工人员素质关。预防措施为主，实现技术管理程序化，施工质量规范化。</w:t>
      </w:r>
    </w:p>
    <w:p>
      <w:pPr>
        <w:spacing w:line="440" w:lineRule="exact"/>
        <w:ind w:firstLine="454"/>
        <w:rPr>
          <w:rFonts w:ascii="华文中宋" w:eastAsia="华文中宋" w:hAnsi="华文中宋" w:hint="eastAsia"/>
          <w:spacing w:val="20"/>
          <w:sz w:val="24"/>
        </w:rPr>
        <w:sectPr>
          <w:footerReference w:type="even" r:id="rId22"/>
          <w:type w:val="nextPage"/>
          <w:pgSz w:w="11906" w:h="16838"/>
          <w:pgMar w:top="1440" w:right="1797" w:bottom="1440" w:left="1797" w:header="851" w:footer="992" w:gutter="0"/>
          <w:pgNumType w:start="19"/>
          <w:cols w:space="708"/>
          <w:titlePg w:val="0"/>
          <w:docGrid w:type="linesAndChars" w:linePitch="312"/>
        </w:sectPr>
      </w:pPr>
      <w:r>
        <w:rPr>
          <w:rFonts w:ascii="华文中宋" w:eastAsia="华文中宋" w:hAnsi="华文中宋" w:hint="eastAsia"/>
          <w:spacing w:val="20"/>
          <w:sz w:val="24"/>
        </w:rPr>
        <w:t>6.1.3.4在施工过程中积极同业主设计施工监理协商，也要听取分包的建设性意见，及时改进工作方法。定期将业主、监理及各分包单位聚齐召开工地协调会。</w:t>
      </w:r>
    </w:p>
    <w:p>
      <w:pPr>
        <w:spacing w:line="440" w:lineRule="exact"/>
        <w:ind w:firstLine="454"/>
        <w:rPr>
          <w:rFonts w:ascii="华文中宋" w:eastAsia="华文中宋" w:hAnsi="华文中宋" w:hint="eastAsia"/>
          <w:spacing w:val="20"/>
          <w:sz w:val="24"/>
        </w:rPr>
      </w:pPr>
      <w:r>
        <w:rPr>
          <w:rFonts w:ascii="华文中宋" w:eastAsia="华文中宋" w:hAnsi="华文中宋" w:hint="eastAsia"/>
          <w:spacing w:val="20"/>
          <w:sz w:val="24"/>
        </w:rPr>
        <w:t>6.1.3.5安排专职资料员，按工程进度和工作程序收集整理归档技术资料。</w:t>
      </w:r>
    </w:p>
    <w:p>
      <w:pPr>
        <w:spacing w:line="440" w:lineRule="exact"/>
        <w:ind w:firstLine="454"/>
        <w:rPr>
          <w:rFonts w:ascii="华文中宋" w:eastAsia="华文中宋" w:hAnsi="华文中宋" w:hint="eastAsia"/>
          <w:b/>
          <w:bCs/>
          <w:spacing w:val="20"/>
          <w:sz w:val="24"/>
          <w:u w:val="double"/>
        </w:rPr>
      </w:pPr>
      <w:r>
        <w:rPr>
          <w:rFonts w:ascii="华文中宋" w:eastAsia="华文中宋" w:hAnsi="华文中宋" w:hint="eastAsia"/>
          <w:spacing w:val="20"/>
          <w:sz w:val="24"/>
        </w:rPr>
        <w:t>6.1.3.6严格执行分项验收程序。见图6.2。</w:t>
      </w:r>
    </w:p>
    <w:tbl>
      <w:tblPr>
        <w:tblStyle w:val="TableNormal"/>
        <w:tblW w:w="8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841"/>
        <w:gridCol w:w="1421"/>
        <w:gridCol w:w="1421"/>
        <w:gridCol w:w="2842"/>
      </w:tblGrid>
      <w:tr>
        <w:tblPrEx>
          <w:tblW w:w="8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2841" w:type="dxa"/>
            <w:tcBorders>
              <w:bottom w:val="nil"/>
            </w:tcBorders>
            <w:vAlign w:val="center"/>
          </w:tcPr>
          <w:p>
            <w:pPr>
              <w:spacing w:line="440" w:lineRule="exact"/>
              <w:jc w:val="center"/>
              <w:rPr>
                <w:rFonts w:ascii="华文中宋" w:eastAsia="华文中宋" w:hAnsi="华文中宋" w:hint="eastAsia"/>
                <w:b/>
                <w:spacing w:val="20"/>
                <w:sz w:val="24"/>
              </w:rPr>
            </w:pPr>
          </w:p>
        </w:tc>
        <w:tc>
          <w:tcPr>
            <w:tcW w:w="2842" w:type="dxa"/>
            <w:gridSpan w:val="2"/>
            <w:vAlign w:val="center"/>
          </w:tcPr>
          <w:p>
            <w:pPr>
              <w:spacing w:line="440" w:lineRule="exact"/>
              <w:jc w:val="center"/>
              <w:rPr>
                <w:rFonts w:ascii="华文中宋" w:eastAsia="华文中宋" w:hAnsi="华文中宋"/>
                <w:b/>
                <w:color w:val="000000"/>
                <w:spacing w:val="20"/>
                <w:sz w:val="24"/>
              </w:rPr>
            </w:pPr>
            <w:r>
              <w:rPr>
                <w:rFonts w:ascii="华文中宋" w:eastAsia="华文中宋" w:hAnsi="华文中宋" w:hint="eastAsia"/>
                <w:b/>
                <w:color w:val="000000"/>
                <w:spacing w:val="20"/>
                <w:sz w:val="24"/>
              </w:rPr>
              <w:t>暖卫工程项目</w:t>
            </w:r>
          </w:p>
        </w:tc>
        <w:tc>
          <w:tcPr>
            <w:tcW w:w="2842" w:type="dxa"/>
            <w:tcBorders>
              <w:bottom w:val="nil"/>
            </w:tcBorders>
            <w:vAlign w:val="center"/>
          </w:tcPr>
          <w:p>
            <w:pPr>
              <w:spacing w:line="440" w:lineRule="exact"/>
              <w:jc w:val="center"/>
              <w:rPr>
                <w:rFonts w:ascii="华文中宋" w:eastAsia="华文中宋" w:hAnsi="华文中宋" w:hint="eastAsia"/>
                <w:b/>
                <w:spacing w:val="20"/>
                <w:sz w:val="24"/>
              </w:rPr>
            </w:pPr>
          </w:p>
        </w:tc>
      </w:tr>
      <w:tr>
        <w:tblPrEx>
          <w:tblW w:w="8525" w:type="dxa"/>
          <w:tblLayout w:type="fixed"/>
          <w:tblCellMar>
            <w:top w:w="0" w:type="dxa"/>
            <w:left w:w="108" w:type="dxa"/>
            <w:bottom w:w="0" w:type="dxa"/>
            <w:right w:w="108" w:type="dxa"/>
          </w:tblCellMar>
          <w:tblLook w:val="0000"/>
        </w:tblPrEx>
        <w:trPr>
          <w:cantSplit/>
        </w:trPr>
        <w:tc>
          <w:tcPr>
            <w:tcW w:w="2841" w:type="dxa"/>
            <w:tcBorders>
              <w:top w:val="nil"/>
              <w:bottom w:val="nil"/>
              <w:right w:val="nil"/>
            </w:tcBorders>
            <w:vAlign w:val="center"/>
          </w:tcPr>
          <w:p>
            <w:pPr>
              <w:spacing w:line="440" w:lineRule="exact"/>
              <w:jc w:val="center"/>
              <w:rPr>
                <w:rFonts w:ascii="华文中宋" w:eastAsia="华文中宋" w:hAnsi="华文中宋" w:hint="eastAsia"/>
                <w:b/>
                <w:spacing w:val="20"/>
                <w:sz w:val="24"/>
              </w:rPr>
            </w:pPr>
          </w:p>
        </w:tc>
        <w:tc>
          <w:tcPr>
            <w:tcW w:w="1421" w:type="dxa"/>
            <w:tcBorders>
              <w:left w:val="nil"/>
            </w:tcBorders>
            <w:vAlign w:val="center"/>
          </w:tcPr>
          <w:p>
            <w:pPr>
              <w:spacing w:line="440" w:lineRule="exact"/>
              <w:jc w:val="center"/>
              <w:rPr>
                <w:rFonts w:ascii="华文中宋" w:eastAsia="华文中宋" w:hAnsi="华文中宋" w:hint="eastAsia"/>
                <w:b/>
                <w:spacing w:val="20"/>
                <w:sz w:val="24"/>
              </w:rPr>
            </w:pPr>
          </w:p>
        </w:tc>
        <w:tc>
          <w:tcPr>
            <w:tcW w:w="1421" w:type="dxa"/>
            <w:tcBorders>
              <w:right w:val="nil"/>
            </w:tcBorders>
            <w:vAlign w:val="center"/>
          </w:tcPr>
          <w:p>
            <w:pPr>
              <w:spacing w:line="440" w:lineRule="exact"/>
              <w:rPr>
                <w:rFonts w:ascii="华文中宋" w:eastAsia="华文中宋" w:hAnsi="华文中宋" w:hint="eastAsia"/>
                <w:b/>
                <w:spacing w:val="20"/>
                <w:sz w:val="24"/>
              </w:rPr>
            </w:pPr>
          </w:p>
        </w:tc>
        <w:tc>
          <w:tcPr>
            <w:tcW w:w="2842" w:type="dxa"/>
            <w:tcBorders>
              <w:top w:val="nil"/>
              <w:left w:val="nil"/>
              <w:bottom w:val="single" w:sz="4" w:space="0" w:color="auto"/>
            </w:tcBorders>
            <w:vAlign w:val="center"/>
          </w:tcPr>
          <w:p>
            <w:pPr>
              <w:spacing w:line="440" w:lineRule="exact"/>
              <w:jc w:val="center"/>
              <w:rPr>
                <w:rFonts w:ascii="华文中宋" w:eastAsia="华文中宋" w:hAnsi="华文中宋" w:hint="eastAsia"/>
                <w:b/>
                <w:spacing w:val="20"/>
                <w:sz w:val="24"/>
              </w:rPr>
            </w:pPr>
          </w:p>
        </w:tc>
      </w:tr>
      <w:tr>
        <w:tblPrEx>
          <w:tblW w:w="8525" w:type="dxa"/>
          <w:tblLayout w:type="fixed"/>
          <w:tblCellMar>
            <w:top w:w="0" w:type="dxa"/>
            <w:left w:w="108" w:type="dxa"/>
            <w:bottom w:w="0" w:type="dxa"/>
            <w:right w:w="108" w:type="dxa"/>
          </w:tblCellMar>
          <w:tblLook w:val="0000"/>
        </w:tblPrEx>
        <w:tc>
          <w:tcPr>
            <w:tcW w:w="2841" w:type="dxa"/>
            <w:tcBorders>
              <w:top w:val="nil"/>
              <w:bottom w:val="nil"/>
            </w:tcBorders>
            <w:vAlign w:val="center"/>
          </w:tcPr>
          <w:p>
            <w:pPr>
              <w:spacing w:line="440" w:lineRule="exact"/>
              <w:jc w:val="center"/>
              <w:rPr>
                <w:rFonts w:ascii="华文中宋" w:eastAsia="华文中宋" w:hAnsi="华文中宋" w:hint="eastAsia"/>
                <w:b/>
                <w:spacing w:val="20"/>
                <w:sz w:val="24"/>
              </w:rPr>
            </w:pPr>
          </w:p>
        </w:tc>
        <w:tc>
          <w:tcPr>
            <w:tcW w:w="2842" w:type="dxa"/>
            <w:gridSpan w:val="2"/>
            <w:vAlign w:val="center"/>
          </w:tcPr>
          <w:p>
            <w:pPr>
              <w:spacing w:line="440" w:lineRule="exact"/>
              <w:jc w:val="center"/>
              <w:rPr>
                <w:rFonts w:ascii="华文中宋" w:eastAsia="华文中宋" w:hAnsi="华文中宋" w:hint="eastAsia"/>
                <w:b/>
                <w:spacing w:val="20"/>
                <w:sz w:val="24"/>
              </w:rPr>
            </w:pPr>
            <w:r>
              <w:rPr>
                <w:rFonts w:ascii="华文中宋" w:eastAsia="华文中宋" w:hAnsi="华文中宋" w:hint="eastAsia"/>
                <w:b/>
                <w:spacing w:val="20"/>
                <w:sz w:val="24"/>
              </w:rPr>
              <w:t>自检</w:t>
            </w:r>
          </w:p>
        </w:tc>
        <w:tc>
          <w:tcPr>
            <w:tcW w:w="2842" w:type="dxa"/>
            <w:tcBorders>
              <w:bottom w:val="nil"/>
            </w:tcBorders>
            <w:vAlign w:val="center"/>
          </w:tcPr>
          <w:p>
            <w:pPr>
              <w:spacing w:line="440" w:lineRule="exact"/>
              <w:jc w:val="center"/>
              <w:rPr>
                <w:rFonts w:ascii="华文中宋" w:eastAsia="华文中宋" w:hAnsi="华文中宋" w:hint="eastAsia"/>
                <w:b/>
                <w:spacing w:val="20"/>
                <w:sz w:val="24"/>
              </w:rPr>
            </w:pPr>
            <w:r>
              <w:rPr>
                <w:rFonts w:ascii="华文中宋" w:eastAsia="华文中宋" w:hAnsi="华文中宋" w:hint="eastAsia"/>
                <w:b/>
                <w:spacing w:val="20"/>
                <w:sz w:val="24"/>
              </w:rPr>
              <w:t>不合格</w:t>
            </w:r>
          </w:p>
        </w:tc>
      </w:tr>
      <w:tr>
        <w:tblPrEx>
          <w:tblW w:w="8525" w:type="dxa"/>
          <w:tblLayout w:type="fixed"/>
          <w:tblCellMar>
            <w:top w:w="0" w:type="dxa"/>
            <w:left w:w="108" w:type="dxa"/>
            <w:bottom w:w="0" w:type="dxa"/>
            <w:right w:w="108" w:type="dxa"/>
          </w:tblCellMar>
          <w:tblLook w:val="0000"/>
        </w:tblPrEx>
        <w:trPr>
          <w:cantSplit/>
        </w:trPr>
        <w:tc>
          <w:tcPr>
            <w:tcW w:w="2841" w:type="dxa"/>
            <w:tcBorders>
              <w:top w:val="nil"/>
              <w:bottom w:val="nil"/>
              <w:right w:val="nil"/>
            </w:tcBorders>
            <w:vAlign w:val="center"/>
          </w:tcPr>
          <w:p>
            <w:pPr>
              <w:spacing w:line="440" w:lineRule="exact"/>
              <w:jc w:val="center"/>
              <w:rPr>
                <w:rFonts w:ascii="华文中宋" w:eastAsia="华文中宋" w:hAnsi="华文中宋" w:hint="eastAsia"/>
                <w:b/>
                <w:spacing w:val="20"/>
                <w:sz w:val="24"/>
              </w:rPr>
            </w:pPr>
          </w:p>
        </w:tc>
        <w:tc>
          <w:tcPr>
            <w:tcW w:w="1421" w:type="dxa"/>
            <w:tcBorders>
              <w:left w:val="nil"/>
            </w:tcBorders>
            <w:vAlign w:val="center"/>
          </w:tcPr>
          <w:p>
            <w:pPr>
              <w:spacing w:line="440" w:lineRule="exact"/>
              <w:rPr>
                <w:rFonts w:ascii="华文中宋" w:eastAsia="华文中宋" w:hAnsi="华文中宋" w:hint="eastAsia"/>
                <w:b/>
                <w:spacing w:val="20"/>
                <w:sz w:val="24"/>
              </w:rPr>
            </w:pPr>
          </w:p>
        </w:tc>
        <w:tc>
          <w:tcPr>
            <w:tcW w:w="1421" w:type="dxa"/>
            <w:tcBorders>
              <w:right w:val="nil"/>
            </w:tcBorders>
            <w:vAlign w:val="center"/>
          </w:tcPr>
          <w:p>
            <w:pPr>
              <w:spacing w:line="440" w:lineRule="exact"/>
              <w:rPr>
                <w:rFonts w:ascii="华文中宋" w:eastAsia="华文中宋" w:hAnsi="华文中宋" w:hint="eastAsia"/>
                <w:b/>
                <w:spacing w:val="20"/>
                <w:sz w:val="24"/>
              </w:rPr>
            </w:pPr>
            <w:r>
              <w:rPr>
                <w:rFonts w:ascii="华文中宋" w:eastAsia="华文中宋" w:hAnsi="华文中宋" w:hint="eastAsia"/>
                <w:b/>
                <w:spacing w:val="20"/>
                <w:sz w:val="24"/>
              </w:rPr>
              <w:t>合格</w:t>
            </w:r>
          </w:p>
        </w:tc>
        <w:tc>
          <w:tcPr>
            <w:tcW w:w="2842" w:type="dxa"/>
            <w:tcBorders>
              <w:top w:val="nil"/>
              <w:left w:val="nil"/>
              <w:bottom w:val="single" w:sz="4" w:space="0" w:color="auto"/>
            </w:tcBorders>
            <w:vAlign w:val="center"/>
          </w:tcPr>
          <w:p>
            <w:pPr>
              <w:spacing w:line="440" w:lineRule="exact"/>
              <w:jc w:val="center"/>
              <w:rPr>
                <w:rFonts w:ascii="华文中宋" w:eastAsia="华文中宋" w:hAnsi="华文中宋" w:hint="eastAsia"/>
                <w:b/>
                <w:spacing w:val="20"/>
                <w:sz w:val="24"/>
              </w:rPr>
            </w:pPr>
          </w:p>
        </w:tc>
      </w:tr>
      <w:tr>
        <w:tblPrEx>
          <w:tblW w:w="8525" w:type="dxa"/>
          <w:tblLayout w:type="fixed"/>
          <w:tblCellMar>
            <w:top w:w="0" w:type="dxa"/>
            <w:left w:w="108" w:type="dxa"/>
            <w:bottom w:w="0" w:type="dxa"/>
            <w:right w:w="108" w:type="dxa"/>
          </w:tblCellMar>
          <w:tblLook w:val="0000"/>
        </w:tblPrEx>
        <w:tc>
          <w:tcPr>
            <w:tcW w:w="2841" w:type="dxa"/>
            <w:tcBorders>
              <w:top w:val="nil"/>
              <w:bottom w:val="nil"/>
            </w:tcBorders>
            <w:vAlign w:val="center"/>
          </w:tcPr>
          <w:p>
            <w:pPr>
              <w:spacing w:line="440" w:lineRule="exact"/>
              <w:jc w:val="center"/>
              <w:rPr>
                <w:rFonts w:ascii="华文中宋" w:eastAsia="华文中宋" w:hAnsi="华文中宋" w:hint="eastAsia"/>
                <w:b/>
                <w:spacing w:val="20"/>
                <w:sz w:val="24"/>
              </w:rPr>
            </w:pPr>
          </w:p>
        </w:tc>
        <w:tc>
          <w:tcPr>
            <w:tcW w:w="2842" w:type="dxa"/>
            <w:gridSpan w:val="2"/>
            <w:tcBorders>
              <w:bottom w:val="single" w:sz="4" w:space="0" w:color="auto"/>
            </w:tcBorders>
            <w:vAlign w:val="center"/>
          </w:tcPr>
          <w:p>
            <w:pPr>
              <w:spacing w:line="440" w:lineRule="exact"/>
              <w:jc w:val="center"/>
              <w:rPr>
                <w:rFonts w:ascii="华文中宋" w:eastAsia="华文中宋" w:hAnsi="华文中宋" w:hint="eastAsia"/>
                <w:b/>
                <w:spacing w:val="20"/>
                <w:sz w:val="24"/>
              </w:rPr>
            </w:pPr>
            <w:r>
              <w:rPr>
                <w:rFonts w:ascii="华文中宋" w:eastAsia="华文中宋" w:hAnsi="华文中宋" w:hint="eastAsia"/>
                <w:b/>
                <w:spacing w:val="20"/>
                <w:sz w:val="24"/>
              </w:rPr>
              <w:t>互检</w:t>
            </w:r>
          </w:p>
        </w:tc>
        <w:tc>
          <w:tcPr>
            <w:tcW w:w="2842" w:type="dxa"/>
            <w:tcBorders>
              <w:bottom w:val="nil"/>
            </w:tcBorders>
            <w:vAlign w:val="center"/>
          </w:tcPr>
          <w:p>
            <w:pPr>
              <w:spacing w:line="440" w:lineRule="exact"/>
              <w:jc w:val="center"/>
              <w:rPr>
                <w:rFonts w:ascii="华文中宋" w:eastAsia="华文中宋" w:hAnsi="华文中宋" w:hint="eastAsia"/>
                <w:b/>
                <w:spacing w:val="20"/>
                <w:sz w:val="24"/>
              </w:rPr>
            </w:pPr>
            <w:r>
              <w:rPr>
                <w:rFonts w:ascii="华文中宋" w:eastAsia="华文中宋" w:hAnsi="华文中宋" w:hint="eastAsia"/>
                <w:b/>
                <w:spacing w:val="20"/>
                <w:sz w:val="24"/>
              </w:rPr>
              <w:t>不合格</w:t>
            </w:r>
          </w:p>
        </w:tc>
      </w:tr>
      <w:tr>
        <w:tblPrEx>
          <w:tblW w:w="8525" w:type="dxa"/>
          <w:tblLayout w:type="fixed"/>
          <w:tblCellMar>
            <w:top w:w="0" w:type="dxa"/>
            <w:left w:w="108" w:type="dxa"/>
            <w:bottom w:w="0" w:type="dxa"/>
            <w:right w:w="108" w:type="dxa"/>
          </w:tblCellMar>
          <w:tblLook w:val="0000"/>
        </w:tblPrEx>
        <w:trPr>
          <w:cantSplit/>
        </w:trPr>
        <w:tc>
          <w:tcPr>
            <w:tcW w:w="2841" w:type="dxa"/>
            <w:tcBorders>
              <w:top w:val="nil"/>
              <w:bottom w:val="nil"/>
              <w:right w:val="nil"/>
            </w:tcBorders>
            <w:vAlign w:val="center"/>
          </w:tcPr>
          <w:p>
            <w:pPr>
              <w:spacing w:line="440" w:lineRule="exact"/>
              <w:jc w:val="center"/>
              <w:rPr>
                <w:rFonts w:ascii="华文中宋" w:eastAsia="华文中宋" w:hAnsi="华文中宋" w:hint="eastAsia"/>
                <w:b/>
                <w:spacing w:val="20"/>
                <w:sz w:val="24"/>
              </w:rPr>
            </w:pPr>
          </w:p>
        </w:tc>
        <w:tc>
          <w:tcPr>
            <w:tcW w:w="1421" w:type="dxa"/>
            <w:tcBorders>
              <w:left w:val="nil"/>
              <w:right w:val="single" w:sz="4" w:space="0" w:color="auto"/>
            </w:tcBorders>
            <w:vAlign w:val="center"/>
          </w:tcPr>
          <w:p>
            <w:pPr>
              <w:spacing w:line="440" w:lineRule="exact"/>
              <w:jc w:val="center"/>
              <w:rPr>
                <w:rFonts w:ascii="华文中宋" w:eastAsia="华文中宋" w:hAnsi="华文中宋" w:hint="eastAsia"/>
                <w:b/>
                <w:spacing w:val="20"/>
                <w:sz w:val="24"/>
              </w:rPr>
            </w:pPr>
          </w:p>
        </w:tc>
        <w:tc>
          <w:tcPr>
            <w:tcW w:w="1421" w:type="dxa"/>
            <w:tcBorders>
              <w:left w:val="single" w:sz="4" w:space="0" w:color="auto"/>
              <w:right w:val="nil"/>
            </w:tcBorders>
            <w:vAlign w:val="center"/>
          </w:tcPr>
          <w:p>
            <w:pPr>
              <w:spacing w:line="440" w:lineRule="exact"/>
              <w:rPr>
                <w:rFonts w:ascii="华文中宋" w:eastAsia="华文中宋" w:hAnsi="华文中宋" w:hint="eastAsia"/>
                <w:b/>
                <w:spacing w:val="20"/>
                <w:sz w:val="24"/>
              </w:rPr>
            </w:pPr>
            <w:r>
              <w:rPr>
                <w:rFonts w:ascii="华文中宋" w:eastAsia="华文中宋" w:hAnsi="华文中宋" w:hint="eastAsia"/>
                <w:b/>
                <w:spacing w:val="20"/>
                <w:sz w:val="24"/>
              </w:rPr>
              <w:t>合格</w:t>
            </w:r>
          </w:p>
        </w:tc>
        <w:tc>
          <w:tcPr>
            <w:tcW w:w="2842" w:type="dxa"/>
            <w:tcBorders>
              <w:top w:val="nil"/>
              <w:left w:val="nil"/>
              <w:bottom w:val="single" w:sz="4" w:space="0" w:color="auto"/>
            </w:tcBorders>
            <w:vAlign w:val="center"/>
          </w:tcPr>
          <w:p>
            <w:pPr>
              <w:spacing w:line="440" w:lineRule="exact"/>
              <w:jc w:val="center"/>
              <w:rPr>
                <w:rFonts w:ascii="华文中宋" w:eastAsia="华文中宋" w:hAnsi="华文中宋" w:hint="eastAsia"/>
                <w:b/>
                <w:spacing w:val="20"/>
                <w:sz w:val="24"/>
              </w:rPr>
            </w:pPr>
          </w:p>
        </w:tc>
      </w:tr>
      <w:tr>
        <w:tblPrEx>
          <w:tblW w:w="8525" w:type="dxa"/>
          <w:tblLayout w:type="fixed"/>
          <w:tblCellMar>
            <w:top w:w="0" w:type="dxa"/>
            <w:left w:w="108" w:type="dxa"/>
            <w:bottom w:w="0" w:type="dxa"/>
            <w:right w:w="108" w:type="dxa"/>
          </w:tblCellMar>
          <w:tblLook w:val="0000"/>
        </w:tblPrEx>
        <w:tc>
          <w:tcPr>
            <w:tcW w:w="2841" w:type="dxa"/>
            <w:tcBorders>
              <w:top w:val="nil"/>
              <w:bottom w:val="nil"/>
            </w:tcBorders>
            <w:vAlign w:val="center"/>
          </w:tcPr>
          <w:p>
            <w:pPr>
              <w:spacing w:line="440" w:lineRule="exact"/>
              <w:jc w:val="center"/>
              <w:rPr>
                <w:rFonts w:ascii="华文中宋" w:eastAsia="华文中宋" w:hAnsi="华文中宋" w:hint="eastAsia"/>
                <w:b/>
                <w:spacing w:val="20"/>
                <w:sz w:val="24"/>
              </w:rPr>
            </w:pPr>
          </w:p>
        </w:tc>
        <w:tc>
          <w:tcPr>
            <w:tcW w:w="2842" w:type="dxa"/>
            <w:gridSpan w:val="2"/>
            <w:tcBorders>
              <w:bottom w:val="single" w:sz="4" w:space="0" w:color="auto"/>
            </w:tcBorders>
            <w:vAlign w:val="center"/>
          </w:tcPr>
          <w:p>
            <w:pPr>
              <w:spacing w:line="440" w:lineRule="exact"/>
              <w:jc w:val="center"/>
              <w:rPr>
                <w:rFonts w:ascii="华文中宋" w:eastAsia="华文中宋" w:hAnsi="华文中宋" w:hint="eastAsia"/>
                <w:b/>
                <w:spacing w:val="20"/>
                <w:sz w:val="24"/>
              </w:rPr>
            </w:pPr>
            <w:r>
              <w:rPr>
                <w:rFonts w:ascii="华文中宋" w:eastAsia="华文中宋" w:hAnsi="华文中宋" w:hint="eastAsia"/>
                <w:b/>
                <w:spacing w:val="20"/>
                <w:sz w:val="24"/>
              </w:rPr>
              <w:t>质检</w:t>
            </w:r>
          </w:p>
        </w:tc>
        <w:tc>
          <w:tcPr>
            <w:tcW w:w="2842" w:type="dxa"/>
            <w:tcBorders>
              <w:bottom w:val="nil"/>
              <w:right w:val="nil"/>
            </w:tcBorders>
            <w:vAlign w:val="center"/>
          </w:tcPr>
          <w:p>
            <w:pPr>
              <w:spacing w:line="440" w:lineRule="exact"/>
              <w:jc w:val="center"/>
              <w:rPr>
                <w:rFonts w:ascii="华文中宋" w:eastAsia="华文中宋" w:hAnsi="华文中宋" w:hint="eastAsia"/>
                <w:b/>
                <w:spacing w:val="20"/>
                <w:sz w:val="24"/>
              </w:rPr>
            </w:pPr>
            <w:r>
              <w:rPr>
                <w:rFonts w:ascii="华文中宋" w:eastAsia="华文中宋" w:hAnsi="华文中宋" w:hint="eastAsia"/>
                <w:b/>
                <w:spacing w:val="20"/>
                <w:sz w:val="24"/>
              </w:rPr>
              <w:t>不合格</w:t>
            </w:r>
          </w:p>
        </w:tc>
      </w:tr>
      <w:tr>
        <w:tblPrEx>
          <w:tblW w:w="8525" w:type="dxa"/>
          <w:tblLayout w:type="fixed"/>
          <w:tblCellMar>
            <w:top w:w="0" w:type="dxa"/>
            <w:left w:w="108" w:type="dxa"/>
            <w:bottom w:w="0" w:type="dxa"/>
            <w:right w:w="108" w:type="dxa"/>
          </w:tblCellMar>
          <w:tblLook w:val="0000"/>
        </w:tblPrEx>
        <w:trPr>
          <w:cantSplit/>
          <w:trHeight w:val="532"/>
        </w:trPr>
        <w:tc>
          <w:tcPr>
            <w:tcW w:w="2841" w:type="dxa"/>
            <w:tcBorders>
              <w:top w:val="nil"/>
              <w:bottom w:val="single" w:sz="4" w:space="0" w:color="auto"/>
              <w:right w:val="nil"/>
            </w:tcBorders>
            <w:vAlign w:val="center"/>
          </w:tcPr>
          <w:p>
            <w:pPr>
              <w:spacing w:line="440" w:lineRule="exact"/>
              <w:jc w:val="center"/>
              <w:rPr>
                <w:rFonts w:ascii="华文中宋" w:eastAsia="华文中宋" w:hAnsi="华文中宋" w:hint="eastAsia"/>
                <w:b/>
                <w:spacing w:val="20"/>
                <w:sz w:val="24"/>
              </w:rPr>
            </w:pPr>
          </w:p>
        </w:tc>
        <w:tc>
          <w:tcPr>
            <w:tcW w:w="1421" w:type="dxa"/>
            <w:tcBorders>
              <w:left w:val="nil"/>
            </w:tcBorders>
            <w:vAlign w:val="center"/>
          </w:tcPr>
          <w:p>
            <w:pPr>
              <w:spacing w:line="440" w:lineRule="exact"/>
              <w:jc w:val="center"/>
              <w:rPr>
                <w:rFonts w:ascii="华文中宋" w:eastAsia="华文中宋" w:hAnsi="华文中宋" w:hint="eastAsia"/>
                <w:b/>
                <w:spacing w:val="20"/>
                <w:sz w:val="24"/>
              </w:rPr>
            </w:pPr>
          </w:p>
        </w:tc>
        <w:tc>
          <w:tcPr>
            <w:tcW w:w="1421" w:type="dxa"/>
            <w:tcBorders>
              <w:right w:val="nil"/>
            </w:tcBorders>
            <w:vAlign w:val="center"/>
          </w:tcPr>
          <w:p>
            <w:pPr>
              <w:spacing w:line="440" w:lineRule="exact"/>
              <w:rPr>
                <w:rFonts w:ascii="华文中宋" w:eastAsia="华文中宋" w:hAnsi="华文中宋" w:hint="eastAsia"/>
                <w:b/>
                <w:spacing w:val="20"/>
                <w:sz w:val="24"/>
              </w:rPr>
            </w:pPr>
            <w:r>
              <w:rPr>
                <w:rFonts w:ascii="华文中宋" w:eastAsia="华文中宋" w:hAnsi="华文中宋" w:hint="eastAsia"/>
                <w:b/>
                <w:spacing w:val="20"/>
                <w:sz w:val="24"/>
              </w:rPr>
              <w:t>合格</w:t>
            </w:r>
          </w:p>
        </w:tc>
        <w:tc>
          <w:tcPr>
            <w:tcW w:w="2842" w:type="dxa"/>
            <w:tcBorders>
              <w:top w:val="nil"/>
              <w:left w:val="nil"/>
              <w:bottom w:val="nil"/>
              <w:right w:val="nil"/>
            </w:tcBorders>
            <w:vAlign w:val="center"/>
          </w:tcPr>
          <w:p>
            <w:pPr>
              <w:spacing w:line="440" w:lineRule="exact"/>
              <w:jc w:val="center"/>
              <w:rPr>
                <w:rFonts w:ascii="华文中宋" w:eastAsia="华文中宋" w:hAnsi="华文中宋" w:hint="eastAsia"/>
                <w:b/>
                <w:spacing w:val="20"/>
                <w:sz w:val="24"/>
              </w:rPr>
            </w:pPr>
          </w:p>
        </w:tc>
      </w:tr>
      <w:tr>
        <w:tblPrEx>
          <w:tblW w:w="8525" w:type="dxa"/>
          <w:tblLayout w:type="fixed"/>
          <w:tblCellMar>
            <w:top w:w="0" w:type="dxa"/>
            <w:left w:w="108" w:type="dxa"/>
            <w:bottom w:w="0" w:type="dxa"/>
            <w:right w:w="108" w:type="dxa"/>
          </w:tblCellMar>
          <w:tblLook w:val="0000"/>
        </w:tblPrEx>
        <w:tc>
          <w:tcPr>
            <w:tcW w:w="2841" w:type="dxa"/>
            <w:tcBorders>
              <w:left w:val="nil"/>
              <w:bottom w:val="nil"/>
            </w:tcBorders>
            <w:vAlign w:val="center"/>
          </w:tcPr>
          <w:p>
            <w:pPr>
              <w:spacing w:line="440" w:lineRule="exact"/>
              <w:jc w:val="center"/>
              <w:rPr>
                <w:rFonts w:ascii="华文中宋" w:eastAsia="华文中宋" w:hAnsi="华文中宋" w:hint="eastAsia"/>
                <w:b/>
                <w:spacing w:val="20"/>
                <w:sz w:val="24"/>
              </w:rPr>
            </w:pPr>
            <w:r>
              <w:rPr>
                <w:rFonts w:ascii="华文中宋" w:eastAsia="华文中宋" w:hAnsi="华文中宋" w:hint="eastAsia"/>
                <w:b/>
                <w:spacing w:val="20"/>
                <w:sz w:val="24"/>
              </w:rPr>
              <w:t>不合格</w:t>
            </w:r>
          </w:p>
        </w:tc>
        <w:tc>
          <w:tcPr>
            <w:tcW w:w="2842" w:type="dxa"/>
            <w:gridSpan w:val="2"/>
            <w:tcBorders>
              <w:bottom w:val="single" w:sz="4" w:space="0" w:color="auto"/>
            </w:tcBorders>
            <w:vAlign w:val="center"/>
          </w:tcPr>
          <w:p>
            <w:pPr>
              <w:spacing w:line="440" w:lineRule="exact"/>
              <w:jc w:val="center"/>
              <w:rPr>
                <w:rFonts w:ascii="华文中宋" w:eastAsia="华文中宋" w:hAnsi="华文中宋" w:hint="eastAsia"/>
                <w:b/>
                <w:spacing w:val="20"/>
                <w:sz w:val="24"/>
              </w:rPr>
            </w:pPr>
            <w:r>
              <w:rPr>
                <w:rFonts w:ascii="华文中宋" w:eastAsia="华文中宋" w:hAnsi="华文中宋" w:hint="eastAsia"/>
                <w:b/>
                <w:spacing w:val="20"/>
                <w:sz w:val="24"/>
              </w:rPr>
              <w:t>业主监理验收</w:t>
            </w:r>
          </w:p>
        </w:tc>
        <w:tc>
          <w:tcPr>
            <w:tcW w:w="2842" w:type="dxa"/>
            <w:tcBorders>
              <w:top w:val="nil"/>
              <w:bottom w:val="nil"/>
              <w:right w:val="nil"/>
            </w:tcBorders>
            <w:vAlign w:val="center"/>
          </w:tcPr>
          <w:p>
            <w:pPr>
              <w:spacing w:line="440" w:lineRule="exact"/>
              <w:jc w:val="center"/>
              <w:rPr>
                <w:rFonts w:ascii="华文中宋" w:eastAsia="华文中宋" w:hAnsi="华文中宋" w:hint="eastAsia"/>
                <w:b/>
                <w:spacing w:val="20"/>
                <w:sz w:val="24"/>
              </w:rPr>
            </w:pPr>
          </w:p>
        </w:tc>
      </w:tr>
      <w:tr>
        <w:tblPrEx>
          <w:tblW w:w="8525" w:type="dxa"/>
          <w:tblLayout w:type="fixed"/>
          <w:tblCellMar>
            <w:top w:w="0" w:type="dxa"/>
            <w:left w:w="108" w:type="dxa"/>
            <w:bottom w:w="0" w:type="dxa"/>
            <w:right w:w="108" w:type="dxa"/>
          </w:tblCellMar>
          <w:tblLook w:val="0000"/>
        </w:tblPrEx>
        <w:trPr>
          <w:cantSplit/>
        </w:trPr>
        <w:tc>
          <w:tcPr>
            <w:tcW w:w="2841" w:type="dxa"/>
            <w:tcBorders>
              <w:top w:val="nil"/>
              <w:left w:val="nil"/>
              <w:bottom w:val="nil"/>
              <w:right w:val="nil"/>
            </w:tcBorders>
            <w:vAlign w:val="center"/>
          </w:tcPr>
          <w:p>
            <w:pPr>
              <w:spacing w:line="440" w:lineRule="exact"/>
              <w:rPr>
                <w:rFonts w:ascii="华文中宋" w:eastAsia="华文中宋" w:hAnsi="华文中宋" w:hint="eastAsia"/>
                <w:b/>
                <w:spacing w:val="20"/>
                <w:sz w:val="24"/>
              </w:rPr>
            </w:pPr>
          </w:p>
        </w:tc>
        <w:tc>
          <w:tcPr>
            <w:tcW w:w="1421" w:type="dxa"/>
            <w:tcBorders>
              <w:left w:val="nil"/>
            </w:tcBorders>
            <w:vAlign w:val="center"/>
          </w:tcPr>
          <w:p>
            <w:pPr>
              <w:spacing w:line="440" w:lineRule="exact"/>
              <w:jc w:val="center"/>
              <w:rPr>
                <w:rFonts w:ascii="华文中宋" w:eastAsia="华文中宋" w:hAnsi="华文中宋" w:hint="eastAsia"/>
                <w:b/>
                <w:spacing w:val="20"/>
                <w:sz w:val="24"/>
              </w:rPr>
            </w:pPr>
          </w:p>
        </w:tc>
        <w:tc>
          <w:tcPr>
            <w:tcW w:w="1421" w:type="dxa"/>
            <w:tcBorders>
              <w:right w:val="nil"/>
            </w:tcBorders>
            <w:vAlign w:val="center"/>
          </w:tcPr>
          <w:p>
            <w:pPr>
              <w:spacing w:line="440" w:lineRule="exact"/>
              <w:rPr>
                <w:rFonts w:ascii="华文中宋" w:eastAsia="华文中宋" w:hAnsi="华文中宋"/>
                <w:b/>
                <w:spacing w:val="20"/>
                <w:sz w:val="24"/>
              </w:rPr>
            </w:pPr>
            <w:r>
              <w:rPr>
                <w:rFonts w:ascii="华文中宋" w:eastAsia="华文中宋" w:hAnsi="华文中宋" w:hint="eastAsia"/>
                <w:b/>
                <w:spacing w:val="20"/>
                <w:sz w:val="24"/>
              </w:rPr>
              <w:t>合格</w:t>
            </w:r>
          </w:p>
        </w:tc>
        <w:tc>
          <w:tcPr>
            <w:tcW w:w="2842" w:type="dxa"/>
            <w:tcBorders>
              <w:top w:val="nil"/>
              <w:left w:val="nil"/>
              <w:bottom w:val="nil"/>
              <w:right w:val="nil"/>
            </w:tcBorders>
            <w:vAlign w:val="center"/>
          </w:tcPr>
          <w:p>
            <w:pPr>
              <w:spacing w:line="440" w:lineRule="exact"/>
              <w:jc w:val="center"/>
              <w:rPr>
                <w:rFonts w:ascii="华文中宋" w:eastAsia="华文中宋" w:hAnsi="华文中宋" w:hint="eastAsia"/>
                <w:b/>
                <w:spacing w:val="20"/>
                <w:sz w:val="24"/>
              </w:rPr>
            </w:pPr>
          </w:p>
        </w:tc>
      </w:tr>
      <w:tr>
        <w:tblPrEx>
          <w:tblW w:w="8525" w:type="dxa"/>
          <w:tblLayout w:type="fixed"/>
          <w:tblCellMar>
            <w:top w:w="0" w:type="dxa"/>
            <w:left w:w="108" w:type="dxa"/>
            <w:bottom w:w="0" w:type="dxa"/>
            <w:right w:w="108" w:type="dxa"/>
          </w:tblCellMar>
          <w:tblLook w:val="0000"/>
        </w:tblPrEx>
        <w:trPr>
          <w:cantSplit/>
        </w:trPr>
        <w:tc>
          <w:tcPr>
            <w:tcW w:w="2841" w:type="dxa"/>
            <w:tcBorders>
              <w:top w:val="nil"/>
              <w:left w:val="nil"/>
              <w:bottom w:val="nil"/>
            </w:tcBorders>
            <w:vAlign w:val="center"/>
          </w:tcPr>
          <w:p>
            <w:pPr>
              <w:spacing w:line="440" w:lineRule="exact"/>
              <w:rPr>
                <w:rFonts w:ascii="华文中宋" w:eastAsia="华文中宋" w:hAnsi="华文中宋" w:hint="eastAsia"/>
                <w:b/>
                <w:spacing w:val="20"/>
                <w:sz w:val="24"/>
              </w:rPr>
            </w:pPr>
          </w:p>
        </w:tc>
        <w:tc>
          <w:tcPr>
            <w:tcW w:w="2842" w:type="dxa"/>
            <w:gridSpan w:val="2"/>
            <w:vAlign w:val="center"/>
          </w:tcPr>
          <w:p>
            <w:pPr>
              <w:spacing w:line="440" w:lineRule="exact"/>
              <w:jc w:val="center"/>
              <w:rPr>
                <w:rFonts w:ascii="华文中宋" w:eastAsia="华文中宋" w:hAnsi="华文中宋" w:hint="eastAsia"/>
                <w:b/>
                <w:spacing w:val="20"/>
                <w:sz w:val="24"/>
              </w:rPr>
            </w:pPr>
            <w:r>
              <w:rPr>
                <w:rFonts w:ascii="华文中宋" w:eastAsia="华文中宋" w:hAnsi="华文中宋" w:hint="eastAsia"/>
                <w:b/>
                <w:spacing w:val="20"/>
                <w:sz w:val="24"/>
              </w:rPr>
              <w:t>下道工序</w:t>
            </w:r>
          </w:p>
        </w:tc>
        <w:tc>
          <w:tcPr>
            <w:tcW w:w="2842" w:type="dxa"/>
            <w:tcBorders>
              <w:top w:val="nil"/>
              <w:bottom w:val="nil"/>
              <w:right w:val="nil"/>
            </w:tcBorders>
            <w:vAlign w:val="center"/>
          </w:tcPr>
          <w:p>
            <w:pPr>
              <w:spacing w:line="440" w:lineRule="exact"/>
              <w:jc w:val="center"/>
              <w:rPr>
                <w:rFonts w:ascii="华文中宋" w:eastAsia="华文中宋" w:hAnsi="华文中宋" w:hint="eastAsia"/>
                <w:b/>
                <w:spacing w:val="20"/>
                <w:sz w:val="24"/>
              </w:rPr>
            </w:pPr>
          </w:p>
        </w:tc>
      </w:tr>
    </w:tbl>
    <w:p>
      <w:pPr>
        <w:spacing w:line="440" w:lineRule="exact"/>
        <w:ind w:firstLine="454"/>
        <w:jc w:val="center"/>
        <w:rPr>
          <w:rFonts w:ascii="华文中宋" w:eastAsia="华文中宋" w:hAnsi="华文中宋" w:hint="eastAsia"/>
          <w:b/>
          <w:bCs/>
          <w:spacing w:val="20"/>
          <w:sz w:val="24"/>
          <w:u w:val="double"/>
        </w:rPr>
      </w:pPr>
      <w:r>
        <w:rPr>
          <w:rFonts w:ascii="华文中宋" w:eastAsia="华文中宋" w:hAnsi="华文中宋" w:hint="eastAsia"/>
          <w:b/>
          <w:bCs/>
          <w:spacing w:val="20"/>
          <w:sz w:val="24"/>
          <w:u w:val="double"/>
        </w:rPr>
        <w:t>图6.2  分项验收程序图</w:t>
      </w:r>
    </w:p>
    <w:p>
      <w:pPr>
        <w:spacing w:line="440" w:lineRule="exact"/>
        <w:ind w:firstLine="454"/>
        <w:rPr>
          <w:rFonts w:ascii="华文中宋" w:eastAsia="华文中宋" w:hAnsi="华文中宋" w:hint="eastAsia"/>
          <w:bCs/>
          <w:spacing w:val="20"/>
          <w:sz w:val="24"/>
        </w:rPr>
      </w:pPr>
      <w:r>
        <w:rPr>
          <w:rFonts w:ascii="华文中宋" w:eastAsia="华文中宋" w:hAnsi="华文中宋" w:hint="eastAsia"/>
          <w:bCs/>
          <w:spacing w:val="20"/>
          <w:sz w:val="24"/>
        </w:rPr>
        <w:t>6.1.4施工过程的质量控制。</w:t>
      </w:r>
      <w:r>
        <w:rPr>
          <w:rFonts w:ascii="华文中宋" w:eastAsia="华文中宋" w:hAnsi="华文中宋" w:hint="eastAsia"/>
          <w:spacing w:val="20"/>
          <w:sz w:val="24"/>
        </w:rPr>
        <w:t>见表6.1</w:t>
      </w:r>
    </w:p>
    <w:p>
      <w:pPr>
        <w:spacing w:line="440" w:lineRule="exact"/>
        <w:ind w:firstLine="454"/>
        <w:jc w:val="center"/>
        <w:rPr>
          <w:rFonts w:ascii="华文中宋" w:eastAsia="华文中宋" w:hAnsi="华文中宋" w:hint="eastAsia"/>
          <w:bCs/>
          <w:spacing w:val="20"/>
          <w:sz w:val="24"/>
        </w:rPr>
      </w:pPr>
      <w:r>
        <w:rPr>
          <w:rFonts w:ascii="华文中宋" w:eastAsia="华文中宋" w:hAnsi="华文中宋" w:hint="eastAsia"/>
          <w:bCs/>
          <w:spacing w:val="20"/>
          <w:sz w:val="24"/>
        </w:rPr>
        <w:t xml:space="preserve">             </w:t>
      </w:r>
      <w:r>
        <w:rPr>
          <w:rFonts w:ascii="华文中宋" w:eastAsia="华文中宋" w:hAnsi="华文中宋" w:hint="eastAsia"/>
          <w:b/>
          <w:spacing w:val="20"/>
          <w:sz w:val="24"/>
        </w:rPr>
        <w:t xml:space="preserve"> 施工过程的质量控制表</w:t>
      </w:r>
      <w:r>
        <w:rPr>
          <w:rFonts w:ascii="华文中宋" w:eastAsia="华文中宋" w:hAnsi="华文中宋" w:hint="eastAsia"/>
          <w:bCs/>
          <w:spacing w:val="20"/>
          <w:sz w:val="24"/>
        </w:rPr>
        <w:t xml:space="preserve">      </w:t>
      </w:r>
      <w:r>
        <w:rPr>
          <w:rFonts w:ascii="华文中宋" w:eastAsia="华文中宋" w:hAnsi="华文中宋" w:hint="eastAsia"/>
          <w:b/>
          <w:spacing w:val="20"/>
          <w:sz w:val="24"/>
        </w:rPr>
        <w:t>表6.1</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12"/>
        <w:gridCol w:w="236"/>
        <w:gridCol w:w="1260"/>
        <w:gridCol w:w="1620"/>
        <w:gridCol w:w="1620"/>
        <w:gridCol w:w="1440"/>
        <w:gridCol w:w="18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41"/>
        </w:trPr>
        <w:tc>
          <w:tcPr>
            <w:tcW w:w="1908" w:type="dxa"/>
            <w:gridSpan w:val="3"/>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控制项目</w:t>
            </w:r>
          </w:p>
        </w:tc>
        <w:tc>
          <w:tcPr>
            <w:tcW w:w="162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主要控制点</w:t>
            </w:r>
          </w:p>
        </w:tc>
        <w:tc>
          <w:tcPr>
            <w:tcW w:w="162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主要控制人</w:t>
            </w:r>
          </w:p>
        </w:tc>
        <w:tc>
          <w:tcPr>
            <w:tcW w:w="144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工作依据</w:t>
            </w:r>
          </w:p>
        </w:tc>
        <w:tc>
          <w:tcPr>
            <w:tcW w:w="180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工作见证</w:t>
            </w:r>
          </w:p>
        </w:tc>
      </w:tr>
      <w:tr>
        <w:tblPrEx>
          <w:tblW w:w="0" w:type="auto"/>
          <w:tblLayout w:type="fixed"/>
          <w:tblCellMar>
            <w:top w:w="0" w:type="dxa"/>
            <w:left w:w="108" w:type="dxa"/>
            <w:bottom w:w="0" w:type="dxa"/>
            <w:right w:w="108" w:type="dxa"/>
          </w:tblCellMar>
          <w:tblLook w:val="0000"/>
        </w:tblPrEx>
        <w:trPr>
          <w:cantSplit/>
          <w:trHeight w:val="1081"/>
        </w:trPr>
        <w:tc>
          <w:tcPr>
            <w:tcW w:w="412" w:type="dxa"/>
            <w:vMerge w:val="restart"/>
            <w:vAlign w:val="center"/>
          </w:tcPr>
          <w:p>
            <w:pPr>
              <w:jc w:val="center"/>
              <w:rPr>
                <w:rFonts w:ascii="华文中宋" w:eastAsia="华文中宋" w:hAnsi="华文中宋" w:hint="eastAsia"/>
                <w:spacing w:val="20"/>
                <w:szCs w:val="21"/>
              </w:rPr>
            </w:pPr>
          </w:p>
          <w:p>
            <w:pPr>
              <w:jc w:val="center"/>
              <w:rPr>
                <w:rFonts w:ascii="华文中宋" w:eastAsia="华文中宋" w:hAnsi="华文中宋" w:hint="eastAsia"/>
                <w:spacing w:val="20"/>
                <w:szCs w:val="21"/>
              </w:rPr>
            </w:pPr>
          </w:p>
          <w:p>
            <w:pPr>
              <w:jc w:val="center"/>
              <w:rPr>
                <w:rFonts w:ascii="华文中宋" w:eastAsia="华文中宋" w:hAnsi="华文中宋" w:hint="eastAsia"/>
                <w:spacing w:val="20"/>
                <w:szCs w:val="21"/>
              </w:rPr>
            </w:pPr>
          </w:p>
          <w:p>
            <w:pPr>
              <w:jc w:val="center"/>
              <w:rPr>
                <w:rFonts w:ascii="华文中宋" w:eastAsia="华文中宋" w:hAnsi="华文中宋" w:hint="eastAsia"/>
                <w:spacing w:val="20"/>
                <w:szCs w:val="21"/>
              </w:rPr>
            </w:pPr>
          </w:p>
          <w:p>
            <w:pPr>
              <w:jc w:val="center"/>
              <w:rPr>
                <w:rFonts w:ascii="华文中宋" w:eastAsia="华文中宋" w:hAnsi="华文中宋" w:hint="eastAsia"/>
                <w:spacing w:val="20"/>
                <w:szCs w:val="21"/>
              </w:rPr>
            </w:pPr>
          </w:p>
          <w:p>
            <w:pPr>
              <w:jc w:val="center"/>
              <w:rPr>
                <w:rFonts w:ascii="华文中宋" w:eastAsia="华文中宋" w:hAnsi="华文中宋" w:hint="eastAsia"/>
                <w:spacing w:val="20"/>
                <w:szCs w:val="21"/>
              </w:rPr>
            </w:pPr>
          </w:p>
          <w:p>
            <w:pPr>
              <w:jc w:val="center"/>
              <w:rPr>
                <w:rFonts w:ascii="华文中宋" w:eastAsia="华文中宋" w:hAnsi="华文中宋" w:hint="eastAsia"/>
                <w:spacing w:val="20"/>
                <w:szCs w:val="21"/>
              </w:rPr>
            </w:pPr>
          </w:p>
          <w:p>
            <w:pPr>
              <w:jc w:val="center"/>
              <w:rPr>
                <w:rFonts w:ascii="华文中宋" w:eastAsia="华文中宋" w:hAnsi="华文中宋" w:hint="eastAsia"/>
                <w:spacing w:val="20"/>
                <w:szCs w:val="21"/>
              </w:rPr>
            </w:pPr>
            <w:r>
              <w:rPr>
                <w:rFonts w:ascii="华文中宋" w:eastAsia="华文中宋" w:hAnsi="华文中宋" w:hint="eastAsia"/>
                <w:spacing w:val="20"/>
                <w:szCs w:val="21"/>
              </w:rPr>
              <w:t>施</w:t>
            </w:r>
          </w:p>
          <w:p>
            <w:pPr>
              <w:jc w:val="center"/>
              <w:rPr>
                <w:rFonts w:ascii="华文中宋" w:eastAsia="华文中宋" w:hAnsi="华文中宋" w:hint="eastAsia"/>
                <w:spacing w:val="20"/>
                <w:szCs w:val="21"/>
              </w:rPr>
            </w:pPr>
            <w:r>
              <w:rPr>
                <w:rFonts w:ascii="华文中宋" w:eastAsia="华文中宋" w:hAnsi="华文中宋" w:hint="eastAsia"/>
                <w:spacing w:val="20"/>
                <w:szCs w:val="21"/>
              </w:rPr>
              <w:t>工</w:t>
            </w:r>
          </w:p>
          <w:p>
            <w:pPr>
              <w:jc w:val="center"/>
              <w:rPr>
                <w:rFonts w:ascii="华文中宋" w:eastAsia="华文中宋" w:hAnsi="华文中宋" w:hint="eastAsia"/>
                <w:spacing w:val="20"/>
                <w:szCs w:val="21"/>
              </w:rPr>
            </w:pPr>
            <w:r>
              <w:rPr>
                <w:rFonts w:ascii="华文中宋" w:eastAsia="华文中宋" w:hAnsi="华文中宋" w:hint="eastAsia"/>
                <w:spacing w:val="20"/>
                <w:szCs w:val="21"/>
              </w:rPr>
              <w:t>准</w:t>
            </w:r>
          </w:p>
          <w:p>
            <w:pPr>
              <w:jc w:val="center"/>
              <w:rPr>
                <w:rFonts w:ascii="华文中宋" w:eastAsia="华文中宋" w:hAnsi="华文中宋" w:hint="eastAsia"/>
                <w:spacing w:val="20"/>
                <w:szCs w:val="21"/>
              </w:rPr>
            </w:pPr>
            <w:r>
              <w:rPr>
                <w:rFonts w:ascii="华文中宋" w:eastAsia="华文中宋" w:hAnsi="华文中宋" w:hint="eastAsia"/>
                <w:spacing w:val="20"/>
                <w:szCs w:val="21"/>
              </w:rPr>
              <w:t>备</w:t>
            </w:r>
          </w:p>
          <w:p>
            <w:pPr>
              <w:jc w:val="center"/>
              <w:rPr>
                <w:rFonts w:ascii="华文中宋" w:eastAsia="华文中宋" w:hAnsi="华文中宋" w:hint="eastAsia"/>
                <w:spacing w:val="20"/>
                <w:szCs w:val="21"/>
              </w:rPr>
            </w:pPr>
            <w:r>
              <w:rPr>
                <w:rFonts w:ascii="华文中宋" w:eastAsia="华文中宋" w:hAnsi="华文中宋" w:hint="eastAsia"/>
                <w:spacing w:val="20"/>
                <w:szCs w:val="21"/>
              </w:rPr>
              <w:t>阶</w:t>
            </w:r>
          </w:p>
          <w:p>
            <w:pPr>
              <w:jc w:val="center"/>
              <w:rPr>
                <w:rFonts w:ascii="华文中宋" w:eastAsia="华文中宋" w:hAnsi="华文中宋" w:hint="eastAsia"/>
                <w:spacing w:val="20"/>
                <w:szCs w:val="21"/>
              </w:rPr>
            </w:pPr>
            <w:r>
              <w:rPr>
                <w:rFonts w:ascii="华文中宋" w:eastAsia="华文中宋" w:hAnsi="华文中宋" w:hint="eastAsia"/>
                <w:spacing w:val="20"/>
                <w:szCs w:val="21"/>
              </w:rPr>
              <w:t>段</w:t>
            </w:r>
          </w:p>
          <w:p>
            <w:pPr>
              <w:jc w:val="center"/>
              <w:rPr>
                <w:rFonts w:ascii="华文中宋" w:eastAsia="华文中宋" w:hAnsi="华文中宋" w:hint="eastAsia"/>
                <w:spacing w:val="20"/>
                <w:szCs w:val="21"/>
              </w:rPr>
            </w:pPr>
          </w:p>
          <w:p>
            <w:pPr>
              <w:jc w:val="center"/>
              <w:rPr>
                <w:rFonts w:ascii="华文中宋" w:eastAsia="华文中宋" w:hAnsi="华文中宋" w:hint="eastAsia"/>
                <w:spacing w:val="20"/>
                <w:szCs w:val="21"/>
              </w:rPr>
            </w:pPr>
          </w:p>
          <w:p>
            <w:pPr>
              <w:jc w:val="center"/>
              <w:rPr>
                <w:rFonts w:ascii="华文中宋" w:eastAsia="华文中宋" w:hAnsi="华文中宋" w:hint="eastAsia"/>
                <w:spacing w:val="20"/>
                <w:szCs w:val="21"/>
              </w:rPr>
            </w:pPr>
          </w:p>
        </w:tc>
        <w:tc>
          <w:tcPr>
            <w:tcW w:w="236"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1</w:t>
            </w:r>
          </w:p>
        </w:tc>
        <w:tc>
          <w:tcPr>
            <w:tcW w:w="126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设计交底</w:t>
            </w:r>
          </w:p>
        </w:tc>
        <w:tc>
          <w:tcPr>
            <w:tcW w:w="1620" w:type="dxa"/>
            <w:vAlign w:val="center"/>
          </w:tcPr>
          <w:p>
            <w:pPr>
              <w:pStyle w:val="PlainText0"/>
              <w:overflowPunct/>
              <w:autoSpaceDE/>
              <w:autoSpaceDN/>
              <w:adjustRightInd/>
              <w:jc w:val="center"/>
              <w:textAlignment w:val="auto"/>
              <w:rPr>
                <w:rFonts w:ascii="华文中宋" w:eastAsia="华文中宋" w:hAnsi="华文中宋" w:hint="eastAsia"/>
                <w:spacing w:val="20"/>
                <w:szCs w:val="21"/>
                <w:lang w:val="en-US" w:eastAsia="zh-CN"/>
              </w:rPr>
            </w:pPr>
            <w:r>
              <w:rPr>
                <w:rFonts w:ascii="华文中宋" w:eastAsia="华文中宋" w:hAnsi="华文中宋" w:hint="eastAsia"/>
                <w:spacing w:val="20"/>
                <w:szCs w:val="21"/>
                <w:lang w:val="en-US" w:eastAsia="zh-CN"/>
              </w:rPr>
              <w:t xml:space="preserve">  对设计提出疑问，了解设计意图</w:t>
            </w:r>
          </w:p>
        </w:tc>
        <w:tc>
          <w:tcPr>
            <w:tcW w:w="162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主任工程师</w:t>
            </w:r>
          </w:p>
          <w:p>
            <w:pPr>
              <w:jc w:val="center"/>
              <w:rPr>
                <w:rFonts w:ascii="华文中宋" w:eastAsia="华文中宋" w:hAnsi="华文中宋" w:hint="eastAsia"/>
                <w:spacing w:val="20"/>
                <w:szCs w:val="21"/>
              </w:rPr>
            </w:pPr>
            <w:r>
              <w:rPr>
                <w:rFonts w:ascii="华文中宋" w:eastAsia="华文中宋" w:hAnsi="华文中宋" w:hint="eastAsia"/>
                <w:spacing w:val="20"/>
                <w:szCs w:val="21"/>
              </w:rPr>
              <w:t>暖卫工长</w:t>
            </w:r>
          </w:p>
        </w:tc>
        <w:tc>
          <w:tcPr>
            <w:tcW w:w="144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图纸及相关文件</w:t>
            </w:r>
          </w:p>
        </w:tc>
        <w:tc>
          <w:tcPr>
            <w:tcW w:w="180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 xml:space="preserve">设计交底记录  </w:t>
            </w:r>
          </w:p>
        </w:tc>
      </w:tr>
      <w:tr>
        <w:tblPrEx>
          <w:tblW w:w="0" w:type="auto"/>
          <w:tblLayout w:type="fixed"/>
          <w:tblCellMar>
            <w:top w:w="0" w:type="dxa"/>
            <w:left w:w="108" w:type="dxa"/>
            <w:bottom w:w="0" w:type="dxa"/>
            <w:right w:w="108" w:type="dxa"/>
          </w:tblCellMar>
          <w:tblLook w:val="0000"/>
        </w:tblPrEx>
        <w:trPr>
          <w:cantSplit/>
        </w:trPr>
        <w:tc>
          <w:tcPr>
            <w:tcW w:w="412" w:type="dxa"/>
            <w:vMerge/>
            <w:vAlign w:val="center"/>
          </w:tcPr>
          <w:p>
            <w:pPr>
              <w:jc w:val="center"/>
              <w:rPr>
                <w:rFonts w:ascii="华文中宋" w:eastAsia="华文中宋" w:hAnsi="华文中宋" w:hint="eastAsia"/>
                <w:spacing w:val="20"/>
                <w:szCs w:val="21"/>
              </w:rPr>
            </w:pPr>
          </w:p>
        </w:tc>
        <w:tc>
          <w:tcPr>
            <w:tcW w:w="236"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2</w:t>
            </w:r>
          </w:p>
        </w:tc>
        <w:tc>
          <w:tcPr>
            <w:tcW w:w="126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施工组织设计</w:t>
            </w:r>
          </w:p>
        </w:tc>
        <w:tc>
          <w:tcPr>
            <w:tcW w:w="162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 xml:space="preserve"> 施工部署，主要项目施工方法，质量保证措施</w:t>
            </w:r>
          </w:p>
        </w:tc>
        <w:tc>
          <w:tcPr>
            <w:tcW w:w="162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主任工程师</w:t>
            </w:r>
          </w:p>
        </w:tc>
        <w:tc>
          <w:tcPr>
            <w:tcW w:w="144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经研究确定的原则和施工图规范规程</w:t>
            </w:r>
          </w:p>
        </w:tc>
        <w:tc>
          <w:tcPr>
            <w:tcW w:w="180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审批后作为施工指导书</w:t>
            </w:r>
          </w:p>
        </w:tc>
      </w:tr>
      <w:tr>
        <w:tblPrEx>
          <w:tblW w:w="0" w:type="auto"/>
          <w:tblLayout w:type="fixed"/>
          <w:tblCellMar>
            <w:top w:w="0" w:type="dxa"/>
            <w:left w:w="108" w:type="dxa"/>
            <w:bottom w:w="0" w:type="dxa"/>
            <w:right w:w="108" w:type="dxa"/>
          </w:tblCellMar>
          <w:tblLook w:val="0000"/>
        </w:tblPrEx>
        <w:trPr>
          <w:cantSplit/>
        </w:trPr>
        <w:tc>
          <w:tcPr>
            <w:tcW w:w="412" w:type="dxa"/>
            <w:vMerge/>
            <w:vAlign w:val="center"/>
          </w:tcPr>
          <w:p>
            <w:pPr>
              <w:jc w:val="center"/>
              <w:rPr>
                <w:rFonts w:ascii="华文中宋" w:eastAsia="华文中宋" w:hAnsi="华文中宋" w:hint="eastAsia"/>
                <w:spacing w:val="20"/>
                <w:szCs w:val="21"/>
              </w:rPr>
            </w:pPr>
          </w:p>
        </w:tc>
        <w:tc>
          <w:tcPr>
            <w:tcW w:w="236"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3</w:t>
            </w:r>
          </w:p>
        </w:tc>
        <w:tc>
          <w:tcPr>
            <w:tcW w:w="126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材料采购</w:t>
            </w:r>
          </w:p>
        </w:tc>
        <w:tc>
          <w:tcPr>
            <w:tcW w:w="162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材料质量</w:t>
            </w:r>
          </w:p>
        </w:tc>
        <w:tc>
          <w:tcPr>
            <w:tcW w:w="162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暖卫工长</w:t>
            </w:r>
          </w:p>
          <w:p>
            <w:pPr>
              <w:jc w:val="center"/>
              <w:rPr>
                <w:rFonts w:ascii="华文中宋" w:eastAsia="华文中宋" w:hAnsi="华文中宋" w:hint="eastAsia"/>
                <w:spacing w:val="20"/>
                <w:szCs w:val="21"/>
              </w:rPr>
            </w:pPr>
            <w:r>
              <w:rPr>
                <w:rFonts w:ascii="华文中宋" w:eastAsia="华文中宋" w:hAnsi="华文中宋" w:hint="eastAsia"/>
                <w:spacing w:val="20"/>
                <w:szCs w:val="21"/>
              </w:rPr>
              <w:t>材料员</w:t>
            </w:r>
          </w:p>
        </w:tc>
        <w:tc>
          <w:tcPr>
            <w:tcW w:w="144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预算材料计划施工图纸</w:t>
            </w:r>
          </w:p>
        </w:tc>
        <w:tc>
          <w:tcPr>
            <w:tcW w:w="180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现场材料报验</w:t>
            </w:r>
          </w:p>
        </w:tc>
      </w:tr>
      <w:tr>
        <w:tblPrEx>
          <w:tblW w:w="0" w:type="auto"/>
          <w:tblLayout w:type="fixed"/>
          <w:tblCellMar>
            <w:top w:w="0" w:type="dxa"/>
            <w:left w:w="108" w:type="dxa"/>
            <w:bottom w:w="0" w:type="dxa"/>
            <w:right w:w="108" w:type="dxa"/>
          </w:tblCellMar>
          <w:tblLook w:val="0000"/>
        </w:tblPrEx>
        <w:trPr>
          <w:cantSplit/>
        </w:trPr>
        <w:tc>
          <w:tcPr>
            <w:tcW w:w="412" w:type="dxa"/>
            <w:vMerge/>
            <w:vAlign w:val="center"/>
          </w:tcPr>
          <w:p>
            <w:pPr>
              <w:jc w:val="center"/>
              <w:rPr>
                <w:rFonts w:ascii="华文中宋" w:eastAsia="华文中宋" w:hAnsi="华文中宋" w:hint="eastAsia"/>
                <w:spacing w:val="20"/>
                <w:szCs w:val="21"/>
              </w:rPr>
            </w:pPr>
          </w:p>
        </w:tc>
        <w:tc>
          <w:tcPr>
            <w:tcW w:w="236"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4</w:t>
            </w:r>
          </w:p>
        </w:tc>
        <w:tc>
          <w:tcPr>
            <w:tcW w:w="126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施工组织设计交底</w:t>
            </w:r>
          </w:p>
        </w:tc>
        <w:tc>
          <w:tcPr>
            <w:tcW w:w="162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施工组织设计主要内容</w:t>
            </w:r>
          </w:p>
        </w:tc>
        <w:tc>
          <w:tcPr>
            <w:tcW w:w="162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主任工程师</w:t>
            </w:r>
          </w:p>
        </w:tc>
        <w:tc>
          <w:tcPr>
            <w:tcW w:w="144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已审批的施工组织设计</w:t>
            </w:r>
          </w:p>
        </w:tc>
        <w:tc>
          <w:tcPr>
            <w:tcW w:w="180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交底纪录</w:t>
            </w:r>
          </w:p>
        </w:tc>
      </w:tr>
      <w:tr>
        <w:tblPrEx>
          <w:tblW w:w="0" w:type="auto"/>
          <w:tblLayout w:type="fixed"/>
          <w:tblCellMar>
            <w:top w:w="0" w:type="dxa"/>
            <w:left w:w="108" w:type="dxa"/>
            <w:bottom w:w="0" w:type="dxa"/>
            <w:right w:w="108" w:type="dxa"/>
          </w:tblCellMar>
          <w:tblLook w:val="0000"/>
        </w:tblPrEx>
        <w:trPr>
          <w:cantSplit/>
        </w:trPr>
        <w:tc>
          <w:tcPr>
            <w:tcW w:w="412" w:type="dxa"/>
            <w:vMerge/>
            <w:vAlign w:val="center"/>
          </w:tcPr>
          <w:p>
            <w:pPr>
              <w:jc w:val="center"/>
              <w:rPr>
                <w:rFonts w:ascii="华文中宋" w:eastAsia="华文中宋" w:hAnsi="华文中宋" w:hint="eastAsia"/>
                <w:spacing w:val="20"/>
                <w:szCs w:val="21"/>
              </w:rPr>
            </w:pPr>
          </w:p>
        </w:tc>
        <w:tc>
          <w:tcPr>
            <w:tcW w:w="236"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5</w:t>
            </w:r>
          </w:p>
        </w:tc>
        <w:tc>
          <w:tcPr>
            <w:tcW w:w="126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选定劳务队伍</w:t>
            </w:r>
          </w:p>
        </w:tc>
        <w:tc>
          <w:tcPr>
            <w:tcW w:w="162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劳务队的</w:t>
            </w:r>
          </w:p>
          <w:p>
            <w:pPr>
              <w:jc w:val="center"/>
              <w:rPr>
                <w:rFonts w:ascii="华文中宋" w:eastAsia="华文中宋" w:hAnsi="华文中宋" w:hint="eastAsia"/>
                <w:spacing w:val="20"/>
                <w:szCs w:val="21"/>
              </w:rPr>
            </w:pPr>
            <w:r>
              <w:rPr>
                <w:rFonts w:ascii="华文中宋" w:eastAsia="华文中宋" w:hAnsi="华文中宋" w:hint="eastAsia"/>
                <w:spacing w:val="20"/>
                <w:szCs w:val="21"/>
              </w:rPr>
              <w:t>素质</w:t>
            </w:r>
          </w:p>
        </w:tc>
        <w:tc>
          <w:tcPr>
            <w:tcW w:w="1620" w:type="dxa"/>
            <w:vAlign w:val="center"/>
          </w:tcPr>
          <w:p>
            <w:pPr>
              <w:pStyle w:val="PlainText0"/>
              <w:overflowPunct/>
              <w:autoSpaceDE/>
              <w:autoSpaceDN/>
              <w:adjustRightInd/>
              <w:jc w:val="center"/>
              <w:textAlignment w:val="auto"/>
              <w:rPr>
                <w:rFonts w:ascii="华文中宋" w:eastAsia="华文中宋" w:hAnsi="华文中宋" w:hint="eastAsia"/>
                <w:spacing w:val="20"/>
                <w:szCs w:val="21"/>
                <w:lang w:val="en-US" w:eastAsia="zh-CN"/>
              </w:rPr>
            </w:pPr>
            <w:r>
              <w:rPr>
                <w:rFonts w:ascii="华文中宋" w:eastAsia="华文中宋" w:hAnsi="华文中宋" w:hint="eastAsia"/>
                <w:spacing w:val="20"/>
                <w:szCs w:val="21"/>
                <w:lang w:val="en-US" w:eastAsia="zh-CN"/>
              </w:rPr>
              <w:t>项目经理</w:t>
            </w:r>
          </w:p>
          <w:p>
            <w:pPr>
              <w:pStyle w:val="PlainText0"/>
              <w:overflowPunct/>
              <w:autoSpaceDE/>
              <w:autoSpaceDN/>
              <w:adjustRightInd/>
              <w:jc w:val="center"/>
              <w:textAlignment w:val="auto"/>
              <w:rPr>
                <w:rFonts w:ascii="华文中宋" w:eastAsia="华文中宋" w:hAnsi="华文中宋" w:hint="eastAsia"/>
                <w:spacing w:val="20"/>
                <w:szCs w:val="21"/>
                <w:lang w:val="en-US" w:eastAsia="zh-CN"/>
              </w:rPr>
            </w:pPr>
            <w:r>
              <w:rPr>
                <w:rFonts w:ascii="华文中宋" w:eastAsia="华文中宋" w:hAnsi="华文中宋" w:hint="eastAsia"/>
                <w:spacing w:val="20"/>
                <w:szCs w:val="21"/>
                <w:lang w:val="en-US" w:eastAsia="zh-CN"/>
              </w:rPr>
              <w:t>主任工程师</w:t>
            </w:r>
          </w:p>
          <w:p>
            <w:pPr>
              <w:jc w:val="center"/>
              <w:rPr>
                <w:rFonts w:ascii="华文中宋" w:eastAsia="华文中宋" w:hAnsi="华文中宋" w:hint="eastAsia"/>
                <w:spacing w:val="20"/>
                <w:szCs w:val="21"/>
              </w:rPr>
            </w:pPr>
            <w:r>
              <w:rPr>
                <w:rFonts w:ascii="华文中宋" w:eastAsia="华文中宋" w:hAnsi="华文中宋" w:hint="eastAsia"/>
                <w:spacing w:val="20"/>
                <w:szCs w:val="21"/>
              </w:rPr>
              <w:t>暖卫工长</w:t>
            </w:r>
          </w:p>
        </w:tc>
        <w:tc>
          <w:tcPr>
            <w:tcW w:w="144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总公司质量体系文件和各分包方名单</w:t>
            </w:r>
          </w:p>
        </w:tc>
        <w:tc>
          <w:tcPr>
            <w:tcW w:w="1800" w:type="dxa"/>
            <w:vAlign w:val="center"/>
          </w:tcPr>
          <w:p>
            <w:pPr>
              <w:jc w:val="center"/>
              <w:rPr>
                <w:rFonts w:ascii="华文中宋" w:eastAsia="华文中宋" w:hAnsi="华文中宋" w:hint="eastAsia"/>
                <w:spacing w:val="20"/>
                <w:szCs w:val="21"/>
              </w:rPr>
            </w:pPr>
            <w:r>
              <w:rPr>
                <w:rFonts w:ascii="华文中宋" w:eastAsia="华文中宋" w:hAnsi="华文中宋" w:hint="eastAsia"/>
                <w:spacing w:val="20"/>
                <w:szCs w:val="21"/>
              </w:rPr>
              <w:t>外部劳务队审批报告</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3" w:history="1">
        <w:r>
          <w:rPr>
            <w:rFonts w:ascii="SimSun" w:eastAsia="SimSun" w:hAnsi="SimSun" w:cs="SimSun"/>
            <w:b/>
            <w:bCs/>
            <w:color w:val="0000EE"/>
            <w:kern w:val="0"/>
            <w:sz w:val="30"/>
            <w:szCs w:val="30"/>
            <w:u w:val="single" w:color="0000EE"/>
          </w:rPr>
          <w:t>https://d.book118.com/398106004016006024</w:t>
        </w:r>
      </w:hyperlink>
    </w:p>
    <w:p/>
    <w:sectPr>
      <w:footerReference w:type="even" r:id="rId24"/>
      <w:type w:val="nextPage"/>
      <w:pgSz w:w="11906" w:h="16838"/>
      <w:pgMar w:top="1440" w:right="1797" w:bottom="1440" w:left="1797" w:header="851" w:footer="992" w:gutter="0"/>
      <w:pgNumType w:start="20"/>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黑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F47C32"/>
    <w:multiLevelType w:val="singleLevel"/>
    <w:tmpl w:val="5EF47C32"/>
    <w:lvl w:ilvl="0">
      <w:start w:val="199"/>
      <w:numFmt w:val="bullet"/>
      <w:lvlText w:val="□"/>
      <w:lvlJc w:val="left"/>
      <w:pPr>
        <w:tabs>
          <w:tab w:val="num" w:pos="630"/>
        </w:tabs>
        <w:ind w:left="630" w:hanging="210"/>
      </w:pPr>
      <w:rPr>
        <w:rFonts w:hint="eastAsia"/>
      </w:rPr>
    </w:lvl>
  </w:abstractNum>
  <w:abstractNum w:abstractNumId="1">
    <w:nsid w:val="60062421"/>
    <w:multiLevelType w:val="multilevel"/>
    <w:tmpl w:val="60062421"/>
    <w:lvl w:ilvl="0">
      <w:start w:val="1"/>
      <w:numFmt w:val="japaneseCounting"/>
      <w:lvlText w:val="%1、"/>
      <w:lvlJc w:val="left"/>
      <w:pPr>
        <w:tabs>
          <w:tab w:val="num" w:pos="720"/>
        </w:tabs>
        <w:ind w:left="720" w:hanging="720"/>
      </w:pPr>
      <w:rPr>
        <w:rFonts w:hint="eastAsia"/>
        <w:sz w:val="2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0F5346"/>
    <w:rsid w:val="000F6A4D"/>
    <w:rsid w:val="00111AD9"/>
    <w:rsid w:val="00116F69"/>
    <w:rsid w:val="00134623"/>
    <w:rsid w:val="00146CB2"/>
    <w:rsid w:val="00180611"/>
    <w:rsid w:val="001B0F90"/>
    <w:rsid w:val="001B16D6"/>
    <w:rsid w:val="001C243E"/>
    <w:rsid w:val="00234541"/>
    <w:rsid w:val="0024144C"/>
    <w:rsid w:val="00251D71"/>
    <w:rsid w:val="0026089B"/>
    <w:rsid w:val="00264716"/>
    <w:rsid w:val="00266080"/>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B1F6C"/>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A39B3"/>
    <w:rsid w:val="005A3FB7"/>
    <w:rsid w:val="005A4495"/>
    <w:rsid w:val="005A6B03"/>
    <w:rsid w:val="005B5199"/>
    <w:rsid w:val="005E3454"/>
    <w:rsid w:val="00607CFB"/>
    <w:rsid w:val="00622877"/>
    <w:rsid w:val="006452BA"/>
    <w:rsid w:val="00646A72"/>
    <w:rsid w:val="00647C93"/>
    <w:rsid w:val="00651477"/>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63746"/>
    <w:rsid w:val="00775DC8"/>
    <w:rsid w:val="00782C25"/>
    <w:rsid w:val="00795473"/>
    <w:rsid w:val="007C4EEA"/>
    <w:rsid w:val="007D3839"/>
    <w:rsid w:val="007E5AD9"/>
    <w:rsid w:val="00835D36"/>
    <w:rsid w:val="00861416"/>
    <w:rsid w:val="0087078F"/>
    <w:rsid w:val="00871685"/>
    <w:rsid w:val="00871C04"/>
    <w:rsid w:val="00874379"/>
    <w:rsid w:val="008749F7"/>
    <w:rsid w:val="008752FB"/>
    <w:rsid w:val="00876F10"/>
    <w:rsid w:val="00884B38"/>
    <w:rsid w:val="00891CFE"/>
    <w:rsid w:val="008A1334"/>
    <w:rsid w:val="008A669E"/>
    <w:rsid w:val="008A6848"/>
    <w:rsid w:val="008D6CA4"/>
    <w:rsid w:val="008F158C"/>
    <w:rsid w:val="008F6A87"/>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519E"/>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3317"/>
    <w:rsid w:val="00CC444D"/>
    <w:rsid w:val="00CC4E64"/>
    <w:rsid w:val="00CD6780"/>
    <w:rsid w:val="00D036BF"/>
    <w:rsid w:val="00D31451"/>
    <w:rsid w:val="00D41AA6"/>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4292"/>
    <w:rsid w:val="00F87E56"/>
    <w:rsid w:val="00F959A8"/>
    <w:rsid w:val="00FB28A4"/>
    <w:rsid w:val="00FB3310"/>
    <w:rsid w:val="00FD1969"/>
    <w:rsid w:val="00FD57E4"/>
    <w:rsid w:val="00FE4478"/>
    <w:rsid w:val="00FE4607"/>
    <w:rsid w:val="00FE4CED"/>
    <w:rsid w:val="0D4B280C"/>
    <w:rsid w:val="0E330C5D"/>
    <w:rsid w:val="15BE1AC7"/>
    <w:rsid w:val="18DB2CF7"/>
    <w:rsid w:val="1B1D2E24"/>
    <w:rsid w:val="21294FA4"/>
    <w:rsid w:val="25BE71D5"/>
    <w:rsid w:val="29417969"/>
    <w:rsid w:val="3B307047"/>
    <w:rsid w:val="3F70041E"/>
    <w:rsid w:val="3F732E6A"/>
    <w:rsid w:val="3FD84540"/>
    <w:rsid w:val="47ED3310"/>
    <w:rsid w:val="52833AC3"/>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ind w:left="3990" w:hanging="1260" w:leftChars="1300" w:hangingChars="600"/>
    </w:pPr>
    <w:rPr>
      <w:rFonts w:ascii="Times New Roman" w:eastAsia="宋体" w:hAnsi="Times New Roman" w:cs="Times New Roman"/>
      <w:szCs w:val="20"/>
    </w:rPr>
  </w:style>
  <w:style w:type="paragraph" w:styleId="PlainText">
    <w:name w:val="Plain Text"/>
    <w:basedOn w:val="Normal"/>
    <w:rPr>
      <w:rFonts w:ascii="宋体" w:eastAsia="宋体" w:hAnsi="Courier New" w:cs="Courier New"/>
      <w:szCs w:val="21"/>
    </w:rPr>
  </w:style>
  <w:style w:type="paragraph" w:styleId="Date">
    <w:name w:val="Date"/>
    <w:basedOn w:val="Normal"/>
    <w:next w:val="Normal"/>
  </w:style>
  <w:style w:type="paragraph" w:styleId="BodyTextIndent2">
    <w:name w:val="Body Text Indent 2"/>
    <w:basedOn w:val="Normal"/>
    <w:pPr>
      <w:spacing w:after="120" w:line="480" w:lineRule="auto"/>
      <w:ind w:left="420"/>
    </w:p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3">
    <w:name w:val="Body Text Indent 3"/>
    <w:basedOn w:val="Normal"/>
    <w:pPr>
      <w:spacing w:after="120"/>
      <w:ind w:left="420"/>
    </w:pPr>
    <w:rPr>
      <w:sz w:val="16"/>
      <w:szCs w:val="16"/>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customStyle="1" w:styleId="PlainText0">
    <w:name w:val="Plain Text"/>
    <w:basedOn w:val="Normal"/>
    <w:pPr>
      <w:overflowPunct w:val="0"/>
      <w:autoSpaceDE w:val="0"/>
      <w:autoSpaceDN w:val="0"/>
      <w:adjustRightInd w:val="0"/>
      <w:textAlignment w:val="baseline"/>
    </w:pPr>
    <w:rPr>
      <w:rFonts w:ascii="宋体"/>
    </w:rPr>
  </w:style>
  <w:style w:type="paragraph" w:customStyle="1" w:styleId="BodyTextIndent20">
    <w:name w:val="Body Text Indent 2"/>
    <w:basedOn w:val="Normal"/>
    <w:pPr>
      <w:tabs>
        <w:tab w:val="left" w:pos="0"/>
        <w:tab w:val="left" w:pos="1440"/>
      </w:tabs>
      <w:adjustRightInd w:val="0"/>
      <w:ind w:left="720"/>
      <w:textAlignment w:val="baseline"/>
    </w:pPr>
    <w:rPr>
      <w:rFonts w:ascii="华文仿宋" w:eastAsia="华文仿宋" w:hAnsi="华文仿宋"/>
      <w:sz w:val="28"/>
    </w:rPr>
  </w:style>
  <w:style w:type="paragraph" w:customStyle="1" w:styleId="Style20">
    <w:name w:val="_Style 20"/>
    <w:basedOn w:val="Normal"/>
    <w:next w:val="BodyTextIndent2"/>
    <w:pPr>
      <w:spacing w:after="120" w:line="480" w:lineRule="auto"/>
      <w:ind w:left="420"/>
    </w:p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hyperlink" Target="https://d.book118.com/398106004016006024" TargetMode="External" /><Relationship Id="rId24" Type="http://schemas.openxmlformats.org/officeDocument/2006/relationships/footer" Target="footer20.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2599</Words>
  <Characters>14820</Characters>
  <Application>Microsoft Office Word</Application>
  <DocSecurity>0</DocSecurity>
  <Lines>123</Lines>
  <Paragraphs>34</Paragraphs>
  <ScaleCrop>false</ScaleCrop>
  <Company>zhao</Company>
  <LinksUpToDate>false</LinksUpToDate>
  <CharactersWithSpaces>17385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张 新  袁晶; sunshies</dc:creator>
  <cp:lastModifiedBy>张新</cp:lastModifiedBy>
  <cp:revision>11</cp:revision>
  <cp:lastPrinted>2003-05-30T02:10:00Z</cp:lastPrinted>
  <dcterms:created xsi:type="dcterms:W3CDTF">2007-06-05T01:54:00Z</dcterms:created>
  <dcterms:modified xsi:type="dcterms:W3CDTF">2023-12-27T00:24:27Z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62E925204DAC4BE9A6B6D808B6B25FED_13</vt:lpwstr>
  </property>
  <property fmtid="{D5CDD505-2E9C-101B-9397-08002B2CF9AE}" pid="3" name="KSOProductBuildVer">
    <vt:lpwstr>2052-12.1.0.16120</vt:lpwstr>
  </property>
</Properties>
</file>