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高速铁路路基沉降控制技术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Microsoft JhengHei"/>
          <w:b/>
          <w:sz w:val="14"/>
        </w:rPr>
      </w:pPr>
    </w:p>
    <w:sdt>
      <w:sdtPr>
        <w:id w:val="730994312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高速铁路路基沉降原因分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路基沉降监测技</w:t>
            </w:r>
            <w:r>
              <w:rPr>
                <w:spacing w:val="-10"/>
              </w:rPr>
              <w:t>术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路基沉降控制设计方</w:t>
            </w:r>
            <w:r>
              <w:rPr>
                <w:spacing w:val="-10"/>
              </w:rPr>
              <w:t>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土体改良技</w:t>
            </w:r>
            <w:r>
              <w:rPr>
                <w:spacing w:val="-10"/>
              </w:rPr>
              <w:t>术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压实技</w:t>
            </w:r>
            <w:r>
              <w:rPr>
                <w:spacing w:val="-10"/>
              </w:rPr>
              <w:t>术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持续沉降控制策</w:t>
            </w:r>
            <w:r>
              <w:rPr>
                <w:spacing w:val="-10"/>
              </w:rPr>
              <w:t>略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沉降控制效果评</w:t>
            </w:r>
            <w:r>
              <w:rPr>
                <w:spacing w:val="-10"/>
              </w:rPr>
              <w:t>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高速铁路路基沉降控制技术发展趋</w:t>
            </w:r>
            <w:r>
              <w:rPr>
                <w:spacing w:val="-10"/>
              </w:rPr>
              <w:t>势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20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42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  <w:jc w:val="lef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高</w:t>
      </w:r>
      <w:r>
        <w:t>速</w:t>
      </w:r>
      <w:r>
        <w:t>铁</w:t>
      </w:r>
      <w:r>
        <w:t>路</w:t>
      </w:r>
      <w:r>
        <w:t>路</w:t>
      </w:r>
      <w:r>
        <w:t>基</w:t>
      </w:r>
      <w:r>
        <w:t>沉</w:t>
      </w:r>
      <w:r>
        <w:t>降</w:t>
      </w:r>
      <w:r>
        <w:t>原</w:t>
      </w:r>
      <w:r>
        <w:t>因</w:t>
      </w:r>
      <w:r>
        <w:t>分</w:t>
      </w:r>
      <w:r>
        <w:rPr>
          <w:spacing w:val="-10"/>
        </w:rPr>
        <w:t>析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地质条件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地质构造复杂，如断层、褶皱等，可能导致路基沉降。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地下水活动，如地下水位变化、地下水流等，可能引起</w:t>
            </w:r>
            <w:r>
              <w:rPr>
                <w:spacing w:val="-2"/>
                <w:sz w:val="21"/>
              </w:rPr>
              <w:t>路基沉降。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地基土质不稳定，如软土、膨胀土等，可能导致路基沉</w:t>
            </w:r>
            <w:r>
              <w:rPr>
                <w:spacing w:val="-6"/>
                <w:sz w:val="21"/>
              </w:rPr>
              <w:t>降。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施工工艺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施工工艺不当，如填筑方法、压实方法等，可能导致路</w:t>
            </w:r>
            <w:r>
              <w:rPr>
                <w:spacing w:val="-4"/>
                <w:sz w:val="21"/>
              </w:rPr>
              <w:t>基沉降。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施工设备质量差，如挖掘机、压路机等，可能导致路基</w:t>
            </w:r>
            <w:r>
              <w:rPr>
                <w:spacing w:val="-4"/>
                <w:sz w:val="21"/>
              </w:rPr>
              <w:t>沉降。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施工过程控制不严，如施工进度、施工质量等，可能导</w:t>
            </w:r>
            <w:r>
              <w:rPr>
                <w:spacing w:val="-2"/>
                <w:sz w:val="21"/>
              </w:rPr>
              <w:t>致路基沉降。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环境因素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温度变化，如季节变化、气候变化等，可能导致路基沉</w:t>
            </w:r>
            <w:r>
              <w:rPr>
                <w:spacing w:val="-6"/>
                <w:sz w:val="21"/>
              </w:rPr>
              <w:t>降。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湿度变化，如降雨、蒸发等，可能导致路基沉降。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地表荷载变化，如车辆荷载、风荷载等，可能导致路基</w:t>
            </w:r>
            <w:r>
              <w:rPr>
                <w:spacing w:val="-4"/>
                <w:sz w:val="21"/>
              </w:rPr>
              <w:t>沉降。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设计因素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设计参数选择不当，如路基高度、路基宽度等，可能导</w:t>
            </w:r>
            <w:r>
              <w:rPr>
                <w:spacing w:val="-2"/>
                <w:sz w:val="21"/>
              </w:rPr>
              <w:t>致路基沉降。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设计方法选择不当，如沉降计算方法、路基稳定性分析</w:t>
            </w:r>
            <w:r>
              <w:rPr>
                <w:spacing w:val="-2"/>
                <w:sz w:val="21"/>
              </w:rPr>
              <w:t>方法等，可能导致路基沉降。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设计与施工的协调性不足，如设计变更、施工方案调整</w:t>
            </w:r>
            <w:r>
              <w:rPr>
                <w:spacing w:val="-2"/>
                <w:sz w:val="21"/>
              </w:rPr>
              <w:t>等，可能导致路基沉降。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监测与预警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监测手段不足，如监测设备、监测频率等，可能导致路</w:t>
            </w:r>
            <w:r>
              <w:rPr>
                <w:spacing w:val="-4"/>
                <w:sz w:val="21"/>
              </w:rPr>
              <w:t>基沉降。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监测数据处理不当，如数据误差、数据异常等，可能导</w:t>
            </w:r>
            <w:r>
              <w:rPr>
                <w:spacing w:val="-2"/>
                <w:sz w:val="21"/>
              </w:rPr>
              <w:t>致路基沉降。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监测结果分析不足，如监测结果解读、监测结果应用等，</w:t>
            </w:r>
            <w:r>
              <w:rPr>
                <w:spacing w:val="-2"/>
                <w:sz w:val="21"/>
              </w:rPr>
              <w:t>可能导致路基沉降。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维护与修复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维护手段不足，如维护频率、维护质量等，可能导致路</w:t>
            </w:r>
          </w:p>
        </w:tc>
      </w:tr>
    </w:tbl>
    <w:p>
      <w:pPr>
        <w:spacing w:after="0" w:line="240" w:lineRule="auto"/>
        <w:jc w:val="left"/>
        <w:rPr>
          <w:sz w:val="21"/>
        </w:rPr>
        <w:sectPr>
          <w:footerReference w:type="default" r:id="rId6"/>
          <w:pgSz w:w="11910" w:h="16840"/>
          <w:pgMar w:top="1500" w:right="1420" w:bottom="1380" w:left="1680" w:header="0" w:footer="1198"/>
          <w:pgNumType w:start="2"/>
          <w:cols w:space="708"/>
        </w:sect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基沉降。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修复方法不当，如修复材料、修复工艺等，可能导致路</w:t>
            </w:r>
            <w:r>
              <w:rPr>
                <w:spacing w:val="-4"/>
                <w:sz w:val="21"/>
              </w:rPr>
              <w:t>基沉降。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修复效果评估不足，如修复效果验证、修复效果持续性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等，可能导致路基沉降。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3"/>
        </w:rPr>
        <w:t>一、前言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238"/>
      </w:pPr>
      <w:r>
        <w:rPr>
          <w:spacing w:val="-9"/>
        </w:rPr>
        <w:t>随着我国高铁建设的快速发展，高速铁路已经成为我国交通运输体系</w:t>
      </w:r>
      <w:r>
        <w:rPr>
          <w:spacing w:val="-2"/>
        </w:rPr>
        <w:t>的重要组成部分。然而，在高速铁路建设过程中，路基沉降问题一直</w:t>
      </w:r>
      <w:r>
        <w:rPr>
          <w:spacing w:val="-2"/>
        </w:rPr>
        <w:t>是影响其运营安全的主要因素之一。因此，如何有效地控制高速铁路</w:t>
      </w:r>
      <w:r>
        <w:rPr>
          <w:spacing w:val="-19"/>
        </w:rPr>
        <w:t>路基沉降，保证其长期稳定运行，成为了高速铁路建设中的重要课题。</w:t>
      </w:r>
      <w:r>
        <w:rPr>
          <w:spacing w:val="-2"/>
        </w:rPr>
        <w:t>二、高速铁路路基沉降的原因分析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36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土质条件的影响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238"/>
      </w:pPr>
      <w:r>
        <w:rPr>
          <w:spacing w:val="-7"/>
        </w:rPr>
        <w:t>土质条件是影响高速铁路路基沉降的主要因素之一。由于我国地域广</w:t>
      </w:r>
      <w:r>
        <w:rPr>
          <w:spacing w:val="-2"/>
        </w:rPr>
        <w:t>阔，土质种类繁多，不同的土质对路基沉降的影响也不同。例如，粘</w:t>
      </w:r>
      <w:r>
        <w:rPr>
          <w:spacing w:val="-18"/>
        </w:rPr>
        <w:t>性土质的压缩性能较差，易导致路基下沉；而砂土质的压缩性能较好，</w:t>
      </w:r>
      <w:r>
        <w:rPr>
          <w:spacing w:val="-2"/>
        </w:rPr>
        <w:t>但稳定性较差，容易发生侧向位移。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6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施工工艺的影响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145"/>
      </w:pPr>
      <w:r>
        <w:rPr>
          <w:spacing w:val="-9"/>
        </w:rPr>
        <w:t>施工工艺也是影响高速铁路路基沉降的重要因素。如果施工工艺不当，</w:t>
      </w:r>
      <w:r>
        <w:rPr>
          <w:spacing w:val="-2"/>
        </w:rPr>
        <w:t>可能会导致路基不均匀沉降，进而引发安全事故。例如，施工过程中</w:t>
      </w:r>
      <w:r>
        <w:rPr>
          <w:spacing w:val="-2"/>
        </w:rPr>
        <w:t>如果不合理使用压浆材料，可能会导致水泥硬化时间过长，从而引发</w:t>
      </w:r>
      <w:r>
        <w:rPr>
          <w:spacing w:val="-2"/>
        </w:rPr>
        <w:t>路基下沉。</w:t>
      </w:r>
    </w:p>
    <w:p>
      <w:pPr>
        <w:spacing w:after="0" w:line="417" w:lineRule="auto"/>
        <w:sectPr>
          <w:footerReference w:type="default" r:id="rId7"/>
          <w:type w:val="continuous"/>
          <w:pgSz w:w="11910" w:h="16840"/>
          <w:pgMar w:top="1400" w:right="1420" w:bottom="1380" w:left="1680" w:header="0" w:footer="1198"/>
          <w:pgNumType w:start="3"/>
          <w:cols w:space="708"/>
        </w:sectPr>
      </w:pPr>
    </w:p>
    <w:p>
      <w:pPr>
        <w:pStyle w:val="ListParagraph"/>
        <w:numPr>
          <w:ilvl w:val="0"/>
          <w:numId w:val="36"/>
        </w:numPr>
        <w:tabs>
          <w:tab w:val="left" w:pos="540"/>
        </w:tabs>
        <w:spacing w:before="37" w:after="0" w:line="240" w:lineRule="auto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气候环境的影响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4"/>
        </w:rPr>
        <w:t>气候环境也会对高速铁路路基沉降产生影响。例如，高温天气下，路</w:t>
      </w:r>
      <w:r>
        <w:rPr>
          <w:spacing w:val="-4"/>
        </w:rPr>
        <w:t>基中的水分蒸发会导致土壤收缩，进而引发路基下沉；而在低温环境</w:t>
      </w:r>
      <w:r>
        <w:rPr>
          <w:spacing w:val="-2"/>
        </w:rPr>
        <w:t>下，土壤冻结可能导致地基松动，从而引发路基下沉。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6"/>
        </w:numPr>
        <w:tabs>
          <w:tab w:val="left" w:pos="540"/>
        </w:tabs>
        <w:spacing w:before="0" w:after="0" w:line="240" w:lineRule="auto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路基维护的影响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路基维护不当也可能导致高速铁路路基沉降。例如，没有定期进行路</w:t>
      </w:r>
      <w:r>
        <w:rPr>
          <w:spacing w:val="-4"/>
        </w:rPr>
        <w:t>基巡查和维修，可能导致小问题逐渐发展成大问题，从而引发路基下</w:t>
      </w:r>
      <w:r>
        <w:rPr>
          <w:spacing w:val="-6"/>
        </w:rPr>
        <w:t>沉。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三、高速铁路路基沉降控制的技术措施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35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选择合适的土质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238"/>
      </w:pPr>
      <w:r>
        <w:rPr>
          <w:spacing w:val="-15"/>
        </w:rPr>
        <w:t>为了有效控制高速铁路路基沉降，首先要选择适合的土质。一般来说，</w:t>
      </w:r>
      <w:r>
        <w:rPr>
          <w:spacing w:val="-6"/>
        </w:rPr>
        <w:t>应选择压缩性能较好的砂土或碎石土作为路基填充材料，以减少路基</w:t>
      </w:r>
      <w:r>
        <w:rPr>
          <w:spacing w:val="-2"/>
        </w:rPr>
        <w:t>下沉的风险。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5"/>
        </w:numPr>
        <w:tabs>
          <w:tab w:val="left" w:pos="540"/>
        </w:tabs>
        <w:spacing w:before="1" w:after="0" w:line="240" w:lineRule="auto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采用合理的施工工艺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4"/>
        </w:rPr>
        <w:t>在高速铁路路基施工过程中，应采用合理的施工工艺，避免因施工不</w:t>
      </w:r>
      <w:r>
        <w:rPr>
          <w:spacing w:val="-4"/>
        </w:rPr>
        <w:t>当导致的路基沉降。例如，应合理使用压浆材料，确保水泥硬化时间</w:t>
      </w:r>
      <w:r>
        <w:rPr>
          <w:spacing w:val="-2"/>
        </w:rPr>
        <w:t>适宜，防止路基下沉。</w:t>
      </w:r>
    </w:p>
    <w:p>
      <w:pPr>
        <w:spacing w:after="0" w:line="417" w:lineRule="auto"/>
        <w:jc w:val="both"/>
        <w:sectPr>
          <w:footerReference w:type="default" r:id="rId8"/>
          <w:pgSz w:w="11910" w:h="16840"/>
          <w:pgMar w:top="1520" w:right="1420" w:bottom="1380" w:left="1680" w:header="0" w:footer="1198"/>
          <w:pgNumType w:start="4"/>
          <w:cols w:space="708"/>
        </w:sectPr>
      </w:pPr>
    </w:p>
    <w:p>
      <w:pPr>
        <w:pStyle w:val="ListParagraph"/>
        <w:numPr>
          <w:ilvl w:val="0"/>
          <w:numId w:val="35"/>
        </w:numPr>
        <w:tabs>
          <w:tab w:val="left" w:pos="540"/>
        </w:tabs>
        <w:spacing w:before="37" w:after="0" w:line="240" w:lineRule="auto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加强气候环境监测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4"/>
        </w:rPr>
        <w:t>为了有效控制高速铁路路基沉降，还应加强气候环境监测。例如，应</w:t>
      </w:r>
      <w:r>
        <w:rPr>
          <w:spacing w:val="-4"/>
        </w:rPr>
        <w:t>定期监测路基周围的温度变化，及时采取措施应对极端天气，防止路</w:t>
      </w:r>
      <w:r>
        <w:rPr>
          <w:spacing w:val="-4"/>
        </w:rPr>
        <w:t>基下沉。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5"/>
        </w:numPr>
        <w:tabs>
          <w:tab w:val="left" w:pos="540"/>
        </w:tabs>
        <w:spacing w:before="0" w:after="0" w:line="417" w:lineRule="auto"/>
        <w:ind w:left="120" w:right="5185" w:firstLine="0"/>
        <w:jc w:val="both"/>
        <w:rPr>
          <w:sz w:val="28"/>
        </w:rPr>
      </w:pPr>
      <w:r>
        <w:rPr>
          <w:spacing w:val="-2"/>
          <w:sz w:val="28"/>
        </w:rPr>
        <w:t>定期进行路基巡查和维护</w:t>
      </w:r>
      <w:r>
        <w:rPr>
          <w:spacing w:val="-6"/>
          <w:sz w:val="28"/>
        </w:rPr>
        <w:t>为了</w:t>
      </w:r>
    </w:p>
    <w:p>
      <w:pPr>
        <w:pStyle w:val="BodyText"/>
      </w:pPr>
    </w:p>
    <w:p>
      <w:pPr>
        <w:pStyle w:val="Heading1"/>
      </w:pPr>
      <w:bookmarkStart w:id="1" w:name="_TOC_250006"/>
      <w:r>
        <w:t>第二部分</w:t>
      </w:r>
      <w:r>
        <w:rPr>
          <w:spacing w:val="211"/>
          <w:w w:val="150"/>
        </w:rPr>
        <w:t xml:space="preserve"> </w:t>
      </w:r>
      <w:bookmarkEnd w:id="1"/>
      <w:r>
        <w:rPr>
          <w:spacing w:val="-2"/>
        </w:rPr>
        <w:t>路基沉降监测技术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6"/>
        <w:gridCol w:w="5530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6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30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487"/>
          <w:jc w:val="left"/>
        </w:trPr>
        <w:tc>
          <w:tcPr>
            <w:tcW w:w="2766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路基沉降监测技术</w:t>
            </w:r>
          </w:p>
        </w:tc>
        <w:tc>
          <w:tcPr>
            <w:tcW w:w="5530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8" w:right="-101" w:firstLine="0"/>
              <w:jc w:val="left"/>
              <w:rPr>
                <w:sz w:val="21"/>
              </w:rPr>
            </w:pPr>
            <w:r>
              <w:rPr>
                <w:spacing w:val="-15"/>
                <w:sz w:val="21"/>
              </w:rPr>
              <w:t>传感器技术：路基沉降监测通常采用传感器技术，如</w:t>
            </w:r>
            <w:r>
              <w:rPr>
                <w:rFonts w:ascii="Times New Roman" w:eastAsia="Times New Roman"/>
                <w:sz w:val="21"/>
              </w:rPr>
              <w:t>GPS</w:t>
            </w:r>
            <w:r>
              <w:rPr>
                <w:sz w:val="21"/>
              </w:rPr>
              <w:t>、</w:t>
            </w:r>
            <w:r>
              <w:rPr>
                <w:spacing w:val="-2"/>
                <w:sz w:val="21"/>
              </w:rPr>
              <w:t>倾斜仪、应变计等，通过实时监测路基的位移、倾斜和应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变等参数，及时发现路基沉降现象。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8" w:right="-15" w:firstLine="0"/>
              <w:jc w:val="left"/>
              <w:rPr>
                <w:sz w:val="21"/>
              </w:rPr>
            </w:pPr>
            <w:r>
              <w:rPr>
                <w:spacing w:val="-11"/>
                <w:sz w:val="21"/>
              </w:rPr>
              <w:t>数据采集与处理：数据采集是路基沉降监测的重要环节，</w:t>
            </w:r>
            <w:r>
              <w:rPr>
                <w:spacing w:val="1"/>
                <w:sz w:val="21"/>
              </w:rPr>
              <w:t>需要选择合适的传感器和数据采集设备，确保数据的准确性和完整性。数据处理则需要使用专业的软件进行数据清洗、校正和分析，以获取准确的路基沉降信息。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预警与决策支持：路基沉降监测技术不仅可以提供实时</w:t>
            </w:r>
            <w:r>
              <w:rPr>
                <w:spacing w:val="-2"/>
                <w:sz w:val="21"/>
              </w:rPr>
              <w:t>的路基沉降信息，还可以通过数据分析和模型预测，提供预警和决策支持。例如，通过建立路基沉降预测模型，可以预测未来路基沉降的趋势和程度，为路基维护和修复提</w:t>
            </w:r>
            <w:r>
              <w:rPr>
                <w:spacing w:val="-2"/>
                <w:sz w:val="21"/>
              </w:rPr>
              <w:t>供决策依据。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云计算与大数据：随着云计算和大数据技术的发展，路</w:t>
            </w:r>
            <w:r>
              <w:rPr>
                <w:spacing w:val="-2"/>
                <w:sz w:val="21"/>
              </w:rPr>
              <w:t>基沉降监测技术也逐渐向云端和大数据方向发展。通过云计算和大数据技术，可以实现路基沉降监测数据的实时存</w:t>
            </w:r>
            <w:r>
              <w:rPr>
                <w:spacing w:val="-2"/>
                <w:sz w:val="21"/>
              </w:rPr>
              <w:t>储、处理和分析，提高监测效率和精度。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无线通信技术：无线通信技术可以实现路基沉降监测数</w:t>
            </w:r>
            <w:r>
              <w:rPr>
                <w:spacing w:val="-2"/>
                <w:sz w:val="21"/>
              </w:rPr>
              <w:t>据的实时传输和远程监控，提高监测的灵活性和便捷性。例如，通过使用无线传感器网络，可以实现对路基沉降的</w:t>
            </w:r>
            <w:r>
              <w:rPr>
                <w:spacing w:val="-2"/>
                <w:sz w:val="21"/>
              </w:rPr>
              <w:t>实时监测和远程管理。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69" w:lineRule="exact"/>
              <w:ind w:left="370" w:right="0" w:hanging="263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智能化监测系统：智能化监测系统是路基沉降监测技术</w:t>
            </w:r>
          </w:p>
          <w:p>
            <w:pPr>
              <w:pStyle w:val="TableParagraph"/>
              <w:spacing w:line="310" w:lineRule="atLeast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的最新发展趋势，通过将传感器、数据采集设备、云计算</w:t>
            </w:r>
            <w:r>
              <w:rPr>
                <w:spacing w:val="-1"/>
                <w:sz w:val="21"/>
              </w:rPr>
              <w:t>和大数据、无线通信等技术有机结合起来，实现路基沉降</w:t>
            </w:r>
          </w:p>
        </w:tc>
      </w:tr>
    </w:tbl>
    <w:p>
      <w:pPr>
        <w:spacing w:after="0" w:line="310" w:lineRule="atLeast"/>
        <w:rPr>
          <w:sz w:val="21"/>
        </w:rPr>
        <w:sectPr>
          <w:footerReference w:type="default" r:id="rId9"/>
          <w:pgSz w:w="11910" w:h="16840"/>
          <w:pgMar w:top="1520" w:right="1420" w:bottom="1380" w:left="1680" w:header="0" w:footer="1198"/>
          <w:pgNumType w:start="5"/>
          <w:cols w:space="708"/>
        </w:sect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6"/>
        <w:gridCol w:w="5530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6" w:type="dxa"/>
          </w:tcPr>
          <w:p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5530" w:type="dxa"/>
          </w:tcPr>
          <w:p>
            <w:pPr>
              <w:pStyle w:val="TableParagraph"/>
              <w:spacing w:before="23" w:line="278" w:lineRule="auto"/>
              <w:ind w:left="108" w:right="-15"/>
              <w:rPr>
                <w:sz w:val="21"/>
              </w:rPr>
            </w:pPr>
            <w:r>
              <w:rPr>
                <w:spacing w:val="-2"/>
                <w:sz w:val="21"/>
              </w:rPr>
              <w:t>监测的智能化和自动化。智能化监测系统可以提供更准确、</w:t>
            </w:r>
            <w:r>
              <w:rPr>
                <w:spacing w:val="-2"/>
                <w:sz w:val="21"/>
              </w:rPr>
              <w:t>更实时、更全面的路基沉降信息，为路基维护和修复提供</w:t>
            </w:r>
          </w:p>
          <w:p>
            <w:pPr>
              <w:pStyle w:val="TableParagraph"/>
              <w:spacing w:line="269" w:lineRule="exact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更科学、更有效的决策支持。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3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left="120" w:right="378" w:firstLine="560"/>
        <w:jc w:val="both"/>
      </w:pPr>
      <w:r>
        <w:rPr>
          <w:spacing w:val="-2"/>
        </w:rPr>
        <w:t>高速铁路路基沉降控制技术是保证高速铁路安全运营的重要技</w:t>
      </w:r>
      <w:r>
        <w:rPr>
          <w:spacing w:val="-4"/>
        </w:rPr>
        <w:t>术之一。其中，路基沉降监测技术是高速铁路路基沉降控制技术的重</w:t>
      </w:r>
      <w:r>
        <w:rPr>
          <w:spacing w:val="-2"/>
        </w:rPr>
        <w:t>要组成部分。本文将介绍路基沉降监测技术的基本内容和应用。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一、路基沉降监测技术的基本内容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7"/>
        </w:rPr>
        <w:t>路基沉降监测技术主要包括地面沉降监测、路基沉降监测和桥梁沉降</w:t>
      </w:r>
      <w:r>
        <w:rPr>
          <w:spacing w:val="-4"/>
        </w:rPr>
        <w:t>监测等。其中，地面沉降监测主要通过地面沉降观测站进行，路基沉</w:t>
      </w:r>
      <w:r>
        <w:rPr>
          <w:spacing w:val="-8"/>
        </w:rPr>
        <w:t>降监测主要通过路基沉降观测点进行，桥梁沉降监测主要通过桥梁沉</w:t>
      </w:r>
      <w:r>
        <w:rPr>
          <w:spacing w:val="-2"/>
        </w:rPr>
        <w:t>降观测点进行。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二、路基沉降监测技术的应用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</w:pPr>
      <w:r>
        <w:rPr>
          <w:spacing w:val="-2"/>
        </w:rPr>
        <w:t>路基沉降监测技术在高速铁路路基沉降控制技术中的应用主要包括</w:t>
      </w:r>
      <w:r>
        <w:rPr>
          <w:spacing w:val="-2"/>
        </w:rPr>
        <w:t>以下几个方面：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33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路基沉降监测可以及时发现路基沉降异常，以便及时采取措施进</w:t>
      </w:r>
      <w:r>
        <w:rPr>
          <w:spacing w:val="-2"/>
          <w:sz w:val="28"/>
        </w:rPr>
        <w:t>行处理，防止路基沉降过大导致的铁路运营安全问题。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3"/>
        </w:numPr>
        <w:tabs>
          <w:tab w:val="left" w:pos="542"/>
        </w:tabs>
        <w:spacing w:before="0" w:after="0" w:line="240" w:lineRule="auto"/>
        <w:ind w:left="541" w:right="0" w:hanging="422"/>
        <w:jc w:val="left"/>
        <w:rPr>
          <w:sz w:val="28"/>
        </w:rPr>
      </w:pPr>
      <w:r>
        <w:rPr>
          <w:spacing w:val="-1"/>
          <w:sz w:val="28"/>
        </w:rPr>
        <w:t>路基沉降监测可以为路基沉降控制提供数据支持，以便科学合理</w:t>
      </w:r>
    </w:p>
    <w:p>
      <w:pPr>
        <w:spacing w:after="0" w:line="240" w:lineRule="auto"/>
        <w:jc w:val="left"/>
        <w:rPr>
          <w:sz w:val="28"/>
        </w:rPr>
        <w:sectPr>
          <w:footerReference w:type="default" r:id="rId10"/>
          <w:type w:val="continuous"/>
          <w:pgSz w:w="11910" w:h="16840"/>
          <w:pgMar w:top="1400" w:right="1420" w:bottom="1380" w:left="1680" w:header="0" w:footer="1198"/>
          <w:pgNumType w:start="6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地进行路基沉降控制。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33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路基沉降监测可以为路基沉降控制提供技术支撑，以便提高路基</w:t>
      </w:r>
      <w:r>
        <w:rPr>
          <w:spacing w:val="-2"/>
          <w:sz w:val="28"/>
        </w:rPr>
        <w:t>沉降控制的精度和效果。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三、路基沉降监测技术的实施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1"/>
        </w:rPr>
        <w:t>路基沉降监测技术的实施主要包括以下几个步骤：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32"/>
        </w:numPr>
        <w:tabs>
          <w:tab w:val="left" w:pos="542"/>
        </w:tabs>
        <w:spacing w:before="1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确定路基沉降监测点：根据路基沉降监测的目的和要求，确定路</w:t>
      </w:r>
      <w:r>
        <w:rPr>
          <w:spacing w:val="-2"/>
          <w:sz w:val="28"/>
        </w:rPr>
        <w:t>基沉降监测点的位置和数量。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安装路基沉降监测设备：在确定的路基沉降监测点上安装路基沉</w:t>
      </w:r>
      <w:r>
        <w:rPr>
          <w:spacing w:val="-2"/>
          <w:sz w:val="28"/>
        </w:rPr>
        <w:t>降监测设备，包括沉降计、倾斜仪、地电阻仪等。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进行路基沉降监测：定期对安装的路基沉降监测设备进行监测，</w:t>
      </w:r>
      <w:r>
        <w:rPr>
          <w:spacing w:val="-2"/>
          <w:sz w:val="28"/>
        </w:rPr>
        <w:t>获取路基沉降数据。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分析路基沉降数据：对获取的路基沉降数据进行分析，判断路基</w:t>
      </w:r>
      <w:r>
        <w:rPr>
          <w:spacing w:val="-2"/>
          <w:sz w:val="28"/>
        </w:rPr>
        <w:t>沉降是否正常，以及路基沉降是否需要采取措施进行控制。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四、路基沉降监测技术的发展</w:t>
      </w:r>
    </w:p>
    <w:p>
      <w:pPr>
        <w:spacing w:after="0"/>
        <w:sectPr>
          <w:footerReference w:type="default" r:id="rId11"/>
          <w:pgSz w:w="11910" w:h="16840"/>
          <w:pgMar w:top="1520" w:right="1420" w:bottom="1380" w:left="1680" w:header="0" w:footer="1198"/>
          <w:pgNumType w:start="7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60" w:line="417" w:lineRule="auto"/>
        <w:ind w:left="120" w:right="378"/>
        <w:jc w:val="both"/>
      </w:pPr>
      <w:r>
        <w:rPr>
          <w:spacing w:val="-4"/>
        </w:rPr>
        <w:t>随着高速铁路建设的不断发展，路基沉降监测技术也在不断发展。目</w:t>
      </w:r>
      <w:r>
        <w:rPr>
          <w:spacing w:val="-13"/>
        </w:rPr>
        <w:t>前，路基沉降监测技术已经从传统的地面沉降监测发展到路基沉降监</w:t>
      </w:r>
      <w:r>
        <w:rPr>
          <w:spacing w:val="-4"/>
        </w:rPr>
        <w:t>测和桥梁沉降监测，从单一的路基沉降监测发展到路基沉降监测、桥</w:t>
      </w:r>
      <w:r>
        <w:rPr>
          <w:spacing w:val="-2"/>
        </w:rPr>
        <w:t>梁沉降监测和地基沉</w:t>
      </w:r>
    </w:p>
    <w:p>
      <w:pPr>
        <w:pStyle w:val="BodyText"/>
      </w:pPr>
    </w:p>
    <w:p>
      <w:pPr>
        <w:pStyle w:val="Heading1"/>
      </w:pPr>
      <w:bookmarkStart w:id="2" w:name="_TOC_250005"/>
      <w:r>
        <w:t>第三部分</w:t>
      </w:r>
      <w:r>
        <w:rPr>
          <w:spacing w:val="213"/>
          <w:w w:val="150"/>
        </w:rPr>
        <w:t xml:space="preserve"> </w:t>
      </w:r>
      <w:bookmarkEnd w:id="2"/>
      <w:r>
        <w:rPr>
          <w:spacing w:val="-1"/>
        </w:rPr>
        <w:t>路基沉降控制设计方法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0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路基沉降控制设计方法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2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设计原则：沉降控制设计应遵循</w:t>
            </w:r>
            <w:r>
              <w:rPr>
                <w:rFonts w:ascii="Times New Roman" w:eastAsia="Times New Roman" w:hAnsi="Times New Roman"/>
                <w:spacing w:val="-2"/>
                <w:sz w:val="21"/>
              </w:rPr>
              <w:t>“</w:t>
            </w:r>
            <w:r>
              <w:rPr>
                <w:spacing w:val="-2"/>
                <w:sz w:val="21"/>
              </w:rPr>
              <w:t>预防为主，防治结合</w:t>
            </w:r>
            <w:r>
              <w:rPr>
                <w:rFonts w:ascii="Times New Roman" w:eastAsia="Times New Roman" w:hAnsi="Times New Roman"/>
                <w:spacing w:val="-2"/>
                <w:sz w:val="21"/>
              </w:rPr>
              <w:t>”</w:t>
            </w:r>
            <w:r>
              <w:rPr>
                <w:spacing w:val="-2"/>
                <w:sz w:val="21"/>
              </w:rPr>
              <w:t>的原则，通过科学合理的方案设计，确保路基沉降在可接</w:t>
            </w:r>
            <w:r>
              <w:rPr>
                <w:spacing w:val="-2"/>
                <w:sz w:val="21"/>
              </w:rPr>
              <w:t>受范围内。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both"/>
              <w:rPr>
                <w:sz w:val="21"/>
              </w:rPr>
            </w:pPr>
            <w:r>
              <w:rPr>
                <w:spacing w:val="-4"/>
                <w:sz w:val="21"/>
              </w:rPr>
              <w:t>设计方法：路基沉降控制设计方法主要包括：土方调配、</w:t>
            </w:r>
            <w:r>
              <w:rPr>
                <w:spacing w:val="-2"/>
                <w:sz w:val="21"/>
              </w:rPr>
              <w:t>地基处理、排水系统设计、路面结构设计等。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设计参数：设计参数主要包括：路基沉降控制标准、地</w:t>
            </w:r>
            <w:r>
              <w:rPr>
                <w:spacing w:val="-2"/>
                <w:sz w:val="21"/>
              </w:rPr>
              <w:t>基承载力、土方调配量、排水系统设计参数等。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设计流程：设计流程主要包括：现场调查、地质勘探、</w:t>
            </w:r>
            <w:r>
              <w:rPr>
                <w:spacing w:val="-2"/>
                <w:sz w:val="21"/>
              </w:rPr>
              <w:t>设计计算、施工图设计、施工指导等。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监测与评估：在施工过程中，应进行沉降监测和评估，</w:t>
            </w:r>
            <w:r>
              <w:rPr>
                <w:spacing w:val="-2"/>
                <w:sz w:val="21"/>
              </w:rPr>
              <w:t>及时发现和处理问题，确保路基沉降控制效果。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both"/>
              <w:rPr>
                <w:sz w:val="21"/>
              </w:rPr>
            </w:pPr>
            <w:r>
              <w:rPr>
                <w:spacing w:val="-4"/>
                <w:sz w:val="21"/>
              </w:rPr>
              <w:t>后期维护：路基沉降控制设计完成后，应进行后期维护，</w:t>
            </w:r>
            <w:r>
              <w:rPr>
                <w:spacing w:val="-2"/>
                <w:sz w:val="21"/>
              </w:rPr>
              <w:t>定期检查和维护沉降监测设备，确保设备正常运行，及时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发现和处理问题。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rFonts w:ascii="Microsoft JhengHei"/>
          <w:b/>
          <w:sz w:val="4"/>
        </w:rPr>
      </w:pPr>
    </w:p>
    <w:p>
      <w:pPr>
        <w:pStyle w:val="BodyText"/>
        <w:spacing w:before="61" w:line="417" w:lineRule="auto"/>
        <w:ind w:left="120" w:right="378" w:firstLine="560"/>
        <w:jc w:val="both"/>
      </w:pPr>
      <w:r>
        <w:rPr>
          <w:spacing w:val="-12"/>
        </w:rPr>
        <w:t>在高速铁路建设中，路基沉降是影响列车运行安全和舒适性的重</w:t>
      </w:r>
      <w:r>
        <w:rPr>
          <w:spacing w:val="-4"/>
        </w:rPr>
        <w:t>要因素。因此，如何有效地控制路基沉降，保证线路稳定性和行车安</w:t>
      </w:r>
      <w:r>
        <w:rPr>
          <w:spacing w:val="-2"/>
        </w:rPr>
        <w:t>全性，是高速铁路路基工程的关键问题之一。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目前，路基沉降控制设计方法主要有以下几种：</w:t>
      </w:r>
    </w:p>
    <w:p>
      <w:pPr>
        <w:spacing w:after="0"/>
        <w:sectPr>
          <w:footerReference w:type="default" r:id="rId12"/>
          <w:pgSz w:w="11910" w:h="16840"/>
          <w:pgMar w:top="1920" w:right="1420" w:bottom="1380" w:left="1680" w:header="0" w:footer="1198"/>
          <w:pgNumType w:start="8"/>
          <w:cols w:space="708"/>
        </w:sectPr>
      </w:pPr>
    </w:p>
    <w:p>
      <w:pPr>
        <w:pStyle w:val="ListParagraph"/>
        <w:numPr>
          <w:ilvl w:val="0"/>
          <w:numId w:val="30"/>
        </w:numPr>
        <w:tabs>
          <w:tab w:val="left" w:pos="542"/>
        </w:tabs>
        <w:spacing w:before="37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基于土质特性的设计方法：这种方法主要考虑土层的物理力学性</w:t>
      </w:r>
      <w:r>
        <w:rPr>
          <w:spacing w:val="-4"/>
          <w:sz w:val="28"/>
        </w:rPr>
        <w:t>质，如含水量、压缩模量、剪切模量等参数，通过分析计算确定路基</w:t>
      </w:r>
      <w:r>
        <w:rPr>
          <w:spacing w:val="-2"/>
          <w:sz w:val="28"/>
        </w:rPr>
        <w:t>沉降限值，并在此基础上进行路基设计。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0"/>
        </w:numPr>
        <w:tabs>
          <w:tab w:val="left" w:pos="542"/>
        </w:tabs>
        <w:spacing w:before="0" w:after="0" w:line="417" w:lineRule="auto"/>
        <w:ind w:left="120" w:right="98" w:firstLine="0"/>
        <w:jc w:val="left"/>
        <w:rPr>
          <w:sz w:val="28"/>
        </w:rPr>
      </w:pPr>
      <w:r>
        <w:rPr>
          <w:spacing w:val="-2"/>
          <w:sz w:val="28"/>
        </w:rPr>
        <w:t>基于地基处理的设计方法：这种方法主要是通过对地基进行加固、</w:t>
      </w:r>
      <w:r>
        <w:rPr>
          <w:spacing w:val="-2"/>
          <w:sz w:val="28"/>
        </w:rPr>
        <w:t>排水、隔离等措施，改善土层的性能，降低其沉降量。例如，可以采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>用深层搅拌法、高压喷射注浆法、软土地基加固垫层法等。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0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基于施工工艺的设计方法：这种方法主要是通过优化施工工艺，</w:t>
      </w:r>
      <w:r>
        <w:rPr>
          <w:spacing w:val="-4"/>
          <w:sz w:val="28"/>
        </w:rPr>
        <w:t>减少对地基的扰动，降低沉降量。例如，可以采用分段开挖、分段填</w:t>
      </w:r>
      <w:r>
        <w:rPr>
          <w:spacing w:val="-2"/>
          <w:sz w:val="28"/>
        </w:rPr>
        <w:t>筑、逐级加载等施工方法。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0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基于监测与调整的设计方法：这种方法主要是通过建立路基沉降</w:t>
      </w:r>
      <w:r>
        <w:rPr>
          <w:spacing w:val="-4"/>
          <w:sz w:val="28"/>
        </w:rPr>
        <w:t>监测系统，实时监控路基沉降情况，并根据监测结果及时调整设计和</w:t>
      </w:r>
      <w:r>
        <w:rPr>
          <w:spacing w:val="-2"/>
          <w:sz w:val="28"/>
        </w:rPr>
        <w:t>施工方案，确保路基稳定性。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在具体设计时，应结合地质条件、地形地貌、气候环境等因素，综合</w:t>
      </w:r>
      <w:r>
        <w:rPr>
          <w:spacing w:val="-4"/>
        </w:rPr>
        <w:t>运用上述多种方法，以达到最佳的沉降控制效果。同时，还应建立健</w:t>
      </w:r>
      <w:r>
        <w:rPr>
          <w:spacing w:val="-2"/>
        </w:rPr>
        <w:t>全的路基沉降控制标准和规范，确保设计和施工的质量和安全。</w:t>
      </w:r>
    </w:p>
    <w:p>
      <w:pPr>
        <w:pStyle w:val="BodyText"/>
      </w:pPr>
    </w:p>
    <w:p>
      <w:pPr>
        <w:pStyle w:val="Heading1"/>
        <w:spacing w:before="237"/>
      </w:pPr>
      <w:bookmarkStart w:id="3" w:name="_TOC_250004"/>
      <w:r>
        <w:t>第四部分</w:t>
      </w:r>
      <w:r>
        <w:rPr>
          <w:spacing w:val="209"/>
          <w:w w:val="150"/>
        </w:rPr>
        <w:t xml:space="preserve"> </w:t>
      </w:r>
      <w:bookmarkEnd w:id="3"/>
      <w:r>
        <w:rPr>
          <w:spacing w:val="-2"/>
        </w:rPr>
        <w:t>土体改良技术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</w:tbl>
    <w:p>
      <w:pPr>
        <w:spacing w:after="0"/>
        <w:rPr>
          <w:sz w:val="21"/>
        </w:rPr>
        <w:sectPr>
          <w:footerReference w:type="default" r:id="rId13"/>
          <w:pgSz w:w="11910" w:h="16840"/>
          <w:pgMar w:top="1520" w:right="1420" w:bottom="1380" w:left="1680" w:header="0" w:footer="1198"/>
          <w:pgNumType w:start="9"/>
          <w:cols w:space="708"/>
        </w:sectPr>
      </w:pPr>
    </w:p>
    <w:tbl>
      <w:tblPr>
        <w:tblStyle w:val="TableNormal6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高压旋喷桩土体改良技术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高压旋喷桩技术是一种通过钻孔和高压注浆，改变土壤</w:t>
            </w:r>
            <w:r>
              <w:rPr>
                <w:spacing w:val="-2"/>
                <w:sz w:val="21"/>
              </w:rPr>
              <w:t>结构和性质，提高其承载力和稳定性的一种方法。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这种技术可以有效地防止地基沉降，并且施工速度快，</w:t>
            </w:r>
            <w:r>
              <w:rPr>
                <w:spacing w:val="-2"/>
                <w:sz w:val="21"/>
              </w:rPr>
              <w:t>成本低，对环境影响小。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随着科技的发展，高压旋喷桩技术也在不断改进，例如</w:t>
            </w:r>
            <w:r>
              <w:rPr>
                <w:spacing w:val="-2"/>
                <w:sz w:val="21"/>
              </w:rPr>
              <w:t>开发出可旋转喷射的设备，使得注浆更加均匀，效果更好。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8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化学加固土体改良技术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化学加固土体改良技术是通过向土壤中添加化学物质，如水泥、石灰、石膏等，使土壤形成硬壳，增加其强度和</w:t>
            </w:r>
            <w:r>
              <w:rPr>
                <w:spacing w:val="-4"/>
                <w:sz w:val="21"/>
              </w:rPr>
              <w:t>稳定性。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78" w:lineRule="auto"/>
              <w:ind w:left="107" w:right="-11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这种技术适用于软弱土地基或者有特殊要求的地基处理，</w:t>
            </w:r>
            <w:r>
              <w:rPr>
                <w:spacing w:val="-2"/>
                <w:sz w:val="21"/>
              </w:rPr>
              <w:t>如高速公路、桥梁等地基。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然而，化学加固土体改良技术也存在一些问题，比如可</w:t>
            </w:r>
            <w:r>
              <w:rPr>
                <w:spacing w:val="-2"/>
                <w:sz w:val="21"/>
              </w:rPr>
              <w:t>能会影响土壤的渗透性和生物活性。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深层搅拌法土体改良技术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深层搅拌法土体改良技术是通过机械方式将水泥或固化</w:t>
            </w:r>
            <w:r>
              <w:rPr>
                <w:spacing w:val="-2"/>
                <w:sz w:val="21"/>
              </w:rPr>
              <w:t>剂与土壤混合，形成具有高粘结强度和抗剪强度的水泥土</w:t>
            </w:r>
            <w:r>
              <w:rPr>
                <w:spacing w:val="-6"/>
                <w:sz w:val="21"/>
              </w:rPr>
              <w:t>柱。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这种技术可以有效提高地基的承载力和稳定性，防止地</w:t>
            </w:r>
            <w:r>
              <w:rPr>
                <w:spacing w:val="-2"/>
                <w:sz w:val="21"/>
              </w:rPr>
              <w:t>基沉降，同时也可以减少地表开挖面积，节约工程成本。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随着技术的进步，深层搅拌法土体改良技术也在不断发</w:t>
            </w:r>
            <w:r>
              <w:rPr>
                <w:spacing w:val="-2"/>
                <w:sz w:val="21"/>
              </w:rPr>
              <w:t>展和完善，例如发展出了双头搅拌机，可以实现双方向搅</w:t>
            </w:r>
            <w:r>
              <w:rPr>
                <w:spacing w:val="-2"/>
                <w:sz w:val="21"/>
              </w:rPr>
              <w:t>拌，提高效率。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9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现场浇注混凝土填充土体改</w:t>
            </w:r>
            <w:r>
              <w:rPr>
                <w:spacing w:val="-4"/>
                <w:sz w:val="21"/>
              </w:rPr>
              <w:t>良技术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现场浇注混凝土填充土体改良技术是通过在现场直接浇</w:t>
            </w:r>
            <w:r>
              <w:rPr>
                <w:spacing w:val="-2"/>
                <w:sz w:val="21"/>
              </w:rPr>
              <w:t>筑混凝土来填充软弱土地基，形成稳定的混凝土层，提高</w:t>
            </w:r>
            <w:r>
              <w:rPr>
                <w:spacing w:val="-2"/>
                <w:sz w:val="21"/>
              </w:rPr>
              <w:t>地基承载力和稳定性。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这种技术适用于大规模的土地基处理，可以快速高效地</w:t>
            </w:r>
            <w:r>
              <w:rPr>
                <w:spacing w:val="-2"/>
                <w:sz w:val="21"/>
              </w:rPr>
              <w:t>完成任务，但是也需要较高的技术水平和较大的资金投入。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同时，现场浇注混凝土填充土体改良技术也存在一些问</w:t>
            </w:r>
            <w:r>
              <w:rPr>
                <w:spacing w:val="-2"/>
                <w:sz w:val="21"/>
              </w:rPr>
              <w:t>题，如混凝土硬化过程中的收缩可能会导致地基裂缝等问</w:t>
            </w:r>
            <w:r>
              <w:rPr>
                <w:spacing w:val="-6"/>
                <w:sz w:val="21"/>
              </w:rPr>
              <w:t>题。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高压注浆法土体改良技术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高压注浆法土体改良技术是通过高压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6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left="120" w:right="98" w:firstLine="560"/>
      </w:pPr>
      <w:r>
        <w:rPr>
          <w:spacing w:val="-2"/>
        </w:rPr>
        <w:t>土体改良技术是高速铁路路基沉降控制技术中的一种重要手段。</w:t>
      </w:r>
      <w:r>
        <w:rPr>
          <w:spacing w:val="-7"/>
        </w:rPr>
        <w:t>其主要目的是通过改变土体的物理力学性质，提高土体的承载能力和</w:t>
      </w:r>
    </w:p>
    <w:p>
      <w:pPr>
        <w:spacing w:after="0" w:line="417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https://d.book118.com/398106035065006043</w:t>
        </w:r>
      </w:hyperlink>
    </w:p>
    <w:p>
      <w:pPr>
        <w:spacing w:after="0" w:line="417" w:lineRule="auto"/>
      </w:pPr>
    </w:p>
    <w:sectPr>
      <w:footerReference w:type="default" r:id="rId15"/>
      <w:type w:val="continuous"/>
      <w:pgSz w:w="11910" w:h="16840"/>
      <w:pgMar w:top="1400" w:right="1420" w:bottom="1380" w:left="1680" w:header="0" w:footer="1198"/>
      <w:pgNumType w:start="1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3F186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">
    <w:nsid w:val="0BE5ABB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">
    <w:nsid w:val="0C6E5DD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">
    <w:nsid w:val="0E2B874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">
    <w:nsid w:val="1378EC4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">
    <w:nsid w:val="14A199C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">
    <w:nsid w:val="17FC50CC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7">
    <w:nsid w:val="1A435EE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8">
    <w:nsid w:val="1F35A16F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9">
    <w:nsid w:val="1FEBACE7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10">
    <w:nsid w:val="200EF4B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4"/>
      </w:pPr>
      <w:rPr>
        <w:rFonts w:hint="default"/>
        <w:lang w:val="en-US" w:eastAsia="zh-CN" w:bidi="ar-SA"/>
      </w:rPr>
    </w:lvl>
  </w:abstractNum>
  <w:abstractNum w:abstractNumId="11">
    <w:nsid w:val="22C45BE5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2">
    <w:nsid w:val="22FBE59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9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9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9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9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9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9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9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9"/>
      </w:pPr>
      <w:rPr>
        <w:rFonts w:hint="default"/>
        <w:lang w:val="en-US" w:eastAsia="zh-CN" w:bidi="ar-SA"/>
      </w:rPr>
    </w:lvl>
  </w:abstractNum>
  <w:abstractNum w:abstractNumId="13">
    <w:nsid w:val="24293117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1"/>
      <w:numFmt w:val="decimal"/>
      <w:lvlText w:val="%2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4">
    <w:nsid w:val="26FEF325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5">
    <w:nsid w:val="2A8F26D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16">
    <w:nsid w:val="2ECE526C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17">
    <w:nsid w:val="317C6BB8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8">
    <w:nsid w:val="3466FDC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9">
    <w:nsid w:val="38FB149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0">
    <w:nsid w:val="39AA250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1">
    <w:nsid w:val="3A6115A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2">
    <w:nsid w:val="5255283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3">
    <w:nsid w:val="526F632E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24">
    <w:nsid w:val="53E5755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5">
    <w:nsid w:val="55E0549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6">
    <w:nsid w:val="562D995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7">
    <w:nsid w:val="589D4C1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8">
    <w:nsid w:val="5F1FA67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9">
    <w:nsid w:val="5FB8FD4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0">
    <w:nsid w:val="605991F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1">
    <w:nsid w:val="618C0728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1"/>
      <w:numFmt w:val="decimal"/>
      <w:lvlText w:val="%2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32">
    <w:nsid w:val="6297FC6A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33">
    <w:nsid w:val="63ABB3F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4">
    <w:nsid w:val="6458F782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35">
    <w:nsid w:val="660A537B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36">
    <w:nsid w:val="6EEC925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7">
    <w:nsid w:val="709F31E1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38">
    <w:nsid w:val="7135F88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9">
    <w:nsid w:val="762B8CE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0">
    <w:nsid w:val="7B3F3232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41">
    <w:nsid w:val="7E6521A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2">
    <w:nsid w:val="7FBF24A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num w:numId="1">
    <w:abstractNumId w:val="21"/>
  </w:num>
  <w:num w:numId="2">
    <w:abstractNumId w:val="27"/>
  </w:num>
  <w:num w:numId="3">
    <w:abstractNumId w:val="33"/>
  </w:num>
  <w:num w:numId="4">
    <w:abstractNumId w:val="32"/>
  </w:num>
  <w:num w:numId="5">
    <w:abstractNumId w:val="9"/>
  </w:num>
  <w:num w:numId="6">
    <w:abstractNumId w:val="2"/>
  </w:num>
  <w:num w:numId="7">
    <w:abstractNumId w:val="18"/>
  </w:num>
  <w:num w:numId="8">
    <w:abstractNumId w:val="19"/>
  </w:num>
  <w:num w:numId="9">
    <w:abstractNumId w:val="39"/>
  </w:num>
  <w:num w:numId="10">
    <w:abstractNumId w:val="42"/>
  </w:num>
  <w:num w:numId="11">
    <w:abstractNumId w:val="31"/>
  </w:num>
  <w:num w:numId="12">
    <w:abstractNumId w:val="16"/>
  </w:num>
  <w:num w:numId="13">
    <w:abstractNumId w:val="3"/>
  </w:num>
  <w:num w:numId="14">
    <w:abstractNumId w:val="6"/>
  </w:num>
  <w:num w:numId="15">
    <w:abstractNumId w:val="36"/>
  </w:num>
  <w:num w:numId="16">
    <w:abstractNumId w:val="29"/>
  </w:num>
  <w:num w:numId="17">
    <w:abstractNumId w:val="4"/>
  </w:num>
  <w:num w:numId="18">
    <w:abstractNumId w:val="1"/>
  </w:num>
  <w:num w:numId="19">
    <w:abstractNumId w:val="25"/>
  </w:num>
  <w:num w:numId="20">
    <w:abstractNumId w:val="12"/>
  </w:num>
  <w:num w:numId="21">
    <w:abstractNumId w:val="38"/>
  </w:num>
  <w:num w:numId="22">
    <w:abstractNumId w:val="28"/>
  </w:num>
  <w:num w:numId="23">
    <w:abstractNumId w:val="41"/>
  </w:num>
  <w:num w:numId="24">
    <w:abstractNumId w:val="13"/>
  </w:num>
  <w:num w:numId="25">
    <w:abstractNumId w:val="40"/>
  </w:num>
  <w:num w:numId="26">
    <w:abstractNumId w:val="20"/>
  </w:num>
  <w:num w:numId="27">
    <w:abstractNumId w:val="22"/>
  </w:num>
  <w:num w:numId="28">
    <w:abstractNumId w:val="0"/>
  </w:num>
  <w:num w:numId="29">
    <w:abstractNumId w:val="30"/>
  </w:num>
  <w:num w:numId="30">
    <w:abstractNumId w:val="11"/>
  </w:num>
  <w:num w:numId="31">
    <w:abstractNumId w:val="10"/>
  </w:num>
  <w:num w:numId="32">
    <w:abstractNumId w:val="17"/>
  </w:num>
  <w:num w:numId="33">
    <w:abstractNumId w:val="35"/>
  </w:num>
  <w:num w:numId="34">
    <w:abstractNumId w:val="15"/>
  </w:num>
  <w:num w:numId="35">
    <w:abstractNumId w:val="8"/>
  </w:num>
  <w:num w:numId="36">
    <w:abstractNumId w:val="34"/>
  </w:num>
  <w:num w:numId="37">
    <w:abstractNumId w:val="14"/>
  </w:num>
  <w:num w:numId="38">
    <w:abstractNumId w:val="23"/>
  </w:num>
  <w:num w:numId="39">
    <w:abstractNumId w:val="7"/>
  </w:num>
  <w:num w:numId="40">
    <w:abstractNumId w:val="5"/>
  </w:num>
  <w:num w:numId="41">
    <w:abstractNumId w:val="24"/>
  </w:num>
  <w:num w:numId="42">
    <w:abstractNumId w:val="26"/>
  </w:num>
  <w:num w:numId="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238"/>
      <w:ind w:left="120"/>
      <w:jc w:val="both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101" w:right="2360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378"/>
      <w:jc w:val="both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hyperlink" Target="https://d.book118.com/398106035065006043" TargetMode="External" /><Relationship Id="rId15" Type="http://schemas.openxmlformats.org/officeDocument/2006/relationships/footer" Target="footer10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2024-03-05T04:24:54Z</dcterms:created>
  <dcterms:modified xsi:type="dcterms:W3CDTF">2024-03-05T04:24:54Z</dcterms:modified>
</cp:coreProperties>
</file>