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通信广播机房设备项目规划设计蓝图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08" w:history="1">
        <w:r>
          <w:rPr>
            <w:rFonts w:ascii="仿宋" w:eastAsia="仿宋" w:hAnsi="仿宋" w:cs="仿宋" w:hint="eastAsia"/>
            <w:lang w:eastAsia="zh-CN"/>
          </w:rPr>
          <w:t>序言</w:t>
        </w:r>
        <w:r>
          <w:tab/>
        </w:r>
        <w:r>
          <w:fldChar w:fldCharType="begin"/>
        </w:r>
        <w:r>
          <w:instrText xml:space="preserve"> PAGEREF _Toc30208 \h </w:instrText>
        </w:r>
        <w:r>
          <w:fldChar w:fldCharType="separate"/>
        </w:r>
        <w:r>
          <w:t>3</w:t>
        </w:r>
        <w:r>
          <w:fldChar w:fldCharType="end"/>
        </w:r>
      </w:hyperlink>
    </w:p>
    <w:p>
      <w:pPr>
        <w:pStyle w:val="TOC1"/>
        <w:tabs>
          <w:tab w:val="right" w:leader="dot" w:pos="8306"/>
        </w:tabs>
      </w:pPr>
      <w:hyperlink w:anchor="_Toc14822" w:history="1">
        <w:r>
          <w:rPr>
            <w:rFonts w:ascii="仿宋" w:eastAsia="仿宋" w:hAnsi="仿宋" w:cs="仿宋" w:hint="eastAsia"/>
            <w:lang w:eastAsia="zh-CN"/>
          </w:rPr>
          <w:t>一、通信广播机房设备项目建设单位说明</w:t>
        </w:r>
        <w:r>
          <w:tab/>
        </w:r>
        <w:r>
          <w:fldChar w:fldCharType="begin"/>
        </w:r>
        <w:r>
          <w:instrText xml:space="preserve"> PAGEREF _Toc14822 \h </w:instrText>
        </w:r>
        <w:r>
          <w:fldChar w:fldCharType="separate"/>
        </w:r>
        <w:r>
          <w:t>3</w:t>
        </w:r>
        <w:r>
          <w:fldChar w:fldCharType="end"/>
        </w:r>
      </w:hyperlink>
    </w:p>
    <w:p>
      <w:pPr>
        <w:pStyle w:val="TOC2"/>
        <w:tabs>
          <w:tab w:val="right" w:leader="dot" w:pos="8306"/>
        </w:tabs>
      </w:pPr>
      <w:hyperlink w:anchor="_Toc29671" w:history="1">
        <w:r>
          <w:rPr>
            <w:rFonts w:ascii="仿宋" w:eastAsia="仿宋" w:hAnsi="仿宋" w:cs="仿宋" w:hint="eastAsia"/>
            <w:lang w:eastAsia="zh-CN"/>
          </w:rPr>
          <w:t>(一)、通信广播机房设备项目承办单位基本情况</w:t>
        </w:r>
        <w:r>
          <w:tab/>
        </w:r>
        <w:r>
          <w:fldChar w:fldCharType="begin"/>
        </w:r>
        <w:r>
          <w:instrText xml:space="preserve"> PAGEREF _Toc29671 \h </w:instrText>
        </w:r>
        <w:r>
          <w:fldChar w:fldCharType="separate"/>
        </w:r>
        <w:r>
          <w:t>3</w:t>
        </w:r>
        <w:r>
          <w:fldChar w:fldCharType="end"/>
        </w:r>
      </w:hyperlink>
    </w:p>
    <w:p>
      <w:pPr>
        <w:pStyle w:val="TOC2"/>
        <w:tabs>
          <w:tab w:val="right" w:leader="dot" w:pos="8306"/>
        </w:tabs>
      </w:pPr>
      <w:hyperlink w:anchor="_Toc17916" w:history="1">
        <w:r>
          <w:rPr>
            <w:rFonts w:ascii="仿宋" w:eastAsia="仿宋" w:hAnsi="仿宋" w:cs="仿宋" w:hint="eastAsia"/>
            <w:lang w:eastAsia="zh-CN"/>
          </w:rPr>
          <w:t>(二)、公司经济效益分析</w:t>
        </w:r>
        <w:r>
          <w:tab/>
        </w:r>
        <w:r>
          <w:fldChar w:fldCharType="begin"/>
        </w:r>
        <w:r>
          <w:instrText xml:space="preserve"> PAGEREF _Toc17916 \h </w:instrText>
        </w:r>
        <w:r>
          <w:fldChar w:fldCharType="separate"/>
        </w:r>
        <w:r>
          <w:t>4</w:t>
        </w:r>
        <w:r>
          <w:fldChar w:fldCharType="end"/>
        </w:r>
      </w:hyperlink>
    </w:p>
    <w:p>
      <w:pPr>
        <w:pStyle w:val="TOC1"/>
        <w:tabs>
          <w:tab w:val="right" w:leader="dot" w:pos="8306"/>
        </w:tabs>
      </w:pPr>
      <w:hyperlink w:anchor="_Toc23523" w:history="1">
        <w:r>
          <w:rPr>
            <w:rFonts w:ascii="仿宋" w:eastAsia="仿宋" w:hAnsi="仿宋" w:cs="仿宋" w:hint="eastAsia"/>
            <w:lang w:eastAsia="zh-CN"/>
          </w:rPr>
          <w:t>二、通信广播机房设备项目建设背景及必要性分析</w:t>
        </w:r>
        <w:r>
          <w:tab/>
        </w:r>
        <w:r>
          <w:fldChar w:fldCharType="begin"/>
        </w:r>
        <w:r>
          <w:instrText xml:space="preserve"> PAGEREF _Toc23523 \h </w:instrText>
        </w:r>
        <w:r>
          <w:fldChar w:fldCharType="separate"/>
        </w:r>
        <w:r>
          <w:t>5</w:t>
        </w:r>
        <w:r>
          <w:fldChar w:fldCharType="end"/>
        </w:r>
      </w:hyperlink>
    </w:p>
    <w:p>
      <w:pPr>
        <w:pStyle w:val="TOC2"/>
        <w:tabs>
          <w:tab w:val="right" w:leader="dot" w:pos="8306"/>
        </w:tabs>
      </w:pPr>
      <w:hyperlink w:anchor="_Toc4200" w:history="1">
        <w:r>
          <w:rPr>
            <w:rFonts w:ascii="仿宋" w:eastAsia="仿宋" w:hAnsi="仿宋" w:cs="仿宋" w:hint="eastAsia"/>
            <w:lang w:eastAsia="zh-CN"/>
          </w:rPr>
          <w:t>(一)、通信广播机房设备项目背景分析</w:t>
        </w:r>
        <w:r>
          <w:tab/>
        </w:r>
        <w:r>
          <w:fldChar w:fldCharType="begin"/>
        </w:r>
        <w:r>
          <w:instrText xml:space="preserve"> PAGEREF _Toc4200 \h </w:instrText>
        </w:r>
        <w:r>
          <w:fldChar w:fldCharType="separate"/>
        </w:r>
        <w:r>
          <w:t>5</w:t>
        </w:r>
        <w:r>
          <w:fldChar w:fldCharType="end"/>
        </w:r>
      </w:hyperlink>
    </w:p>
    <w:p>
      <w:pPr>
        <w:pStyle w:val="TOC2"/>
        <w:tabs>
          <w:tab w:val="right" w:leader="dot" w:pos="8306"/>
        </w:tabs>
      </w:pPr>
      <w:hyperlink w:anchor="_Toc24" w:history="1">
        <w:r>
          <w:rPr>
            <w:rFonts w:ascii="仿宋" w:eastAsia="仿宋" w:hAnsi="仿宋" w:cs="仿宋" w:hint="eastAsia"/>
            <w:lang w:eastAsia="zh-CN"/>
          </w:rPr>
          <w:t>(二)、通信广播机房设备项目建设必要性分析</w:t>
        </w:r>
        <w:r>
          <w:tab/>
        </w:r>
        <w:r>
          <w:fldChar w:fldCharType="begin"/>
        </w:r>
        <w:r>
          <w:instrText xml:space="preserve"> PAGEREF _Toc24 \h </w:instrText>
        </w:r>
        <w:r>
          <w:fldChar w:fldCharType="separate"/>
        </w:r>
        <w:r>
          <w:t>6</w:t>
        </w:r>
        <w:r>
          <w:fldChar w:fldCharType="end"/>
        </w:r>
      </w:hyperlink>
    </w:p>
    <w:p>
      <w:pPr>
        <w:pStyle w:val="TOC1"/>
        <w:tabs>
          <w:tab w:val="right" w:leader="dot" w:pos="8306"/>
        </w:tabs>
      </w:pPr>
      <w:hyperlink w:anchor="_Toc31101" w:history="1">
        <w:r>
          <w:rPr>
            <w:rFonts w:ascii="仿宋" w:eastAsia="仿宋" w:hAnsi="仿宋" w:cs="仿宋" w:hint="eastAsia"/>
            <w:lang w:eastAsia="zh-CN"/>
          </w:rPr>
          <w:t>三、工艺说明</w:t>
        </w:r>
        <w:r>
          <w:tab/>
        </w:r>
        <w:r>
          <w:fldChar w:fldCharType="begin"/>
        </w:r>
        <w:r>
          <w:instrText xml:space="preserve"> PAGEREF _Toc31101 \h </w:instrText>
        </w:r>
        <w:r>
          <w:fldChar w:fldCharType="separate"/>
        </w:r>
        <w:r>
          <w:t>8</w:t>
        </w:r>
        <w:r>
          <w:fldChar w:fldCharType="end"/>
        </w:r>
      </w:hyperlink>
    </w:p>
    <w:p>
      <w:pPr>
        <w:pStyle w:val="TOC2"/>
        <w:tabs>
          <w:tab w:val="right" w:leader="dot" w:pos="8306"/>
        </w:tabs>
      </w:pPr>
      <w:hyperlink w:anchor="_Toc9055" w:history="1">
        <w:r>
          <w:rPr>
            <w:rFonts w:ascii="仿宋" w:eastAsia="仿宋" w:hAnsi="仿宋" w:cs="仿宋" w:hint="eastAsia"/>
            <w:lang w:eastAsia="zh-CN"/>
          </w:rPr>
          <w:t>(一)、技术管理特点</w:t>
        </w:r>
        <w:r>
          <w:tab/>
        </w:r>
        <w:r>
          <w:fldChar w:fldCharType="begin"/>
        </w:r>
        <w:r>
          <w:instrText xml:space="preserve"> PAGEREF _Toc9055 \h </w:instrText>
        </w:r>
        <w:r>
          <w:fldChar w:fldCharType="separate"/>
        </w:r>
        <w:r>
          <w:t>8</w:t>
        </w:r>
        <w:r>
          <w:fldChar w:fldCharType="end"/>
        </w:r>
      </w:hyperlink>
    </w:p>
    <w:p>
      <w:pPr>
        <w:pStyle w:val="TOC2"/>
        <w:tabs>
          <w:tab w:val="right" w:leader="dot" w:pos="8306"/>
        </w:tabs>
      </w:pPr>
      <w:hyperlink w:anchor="_Toc21816" w:history="1">
        <w:r>
          <w:rPr>
            <w:rFonts w:ascii="仿宋" w:eastAsia="仿宋" w:hAnsi="仿宋" w:cs="仿宋" w:hint="eastAsia"/>
            <w:lang w:eastAsia="zh-CN"/>
          </w:rPr>
          <w:t>(二)、通信广播机房设备项目工艺技术设计方案</w:t>
        </w:r>
        <w:r>
          <w:tab/>
        </w:r>
        <w:r>
          <w:fldChar w:fldCharType="begin"/>
        </w:r>
        <w:r>
          <w:instrText xml:space="preserve"> PAGEREF _Toc21816 \h </w:instrText>
        </w:r>
        <w:r>
          <w:fldChar w:fldCharType="separate"/>
        </w:r>
        <w:r>
          <w:t>9</w:t>
        </w:r>
        <w:r>
          <w:fldChar w:fldCharType="end"/>
        </w:r>
      </w:hyperlink>
    </w:p>
    <w:p>
      <w:pPr>
        <w:pStyle w:val="TOC2"/>
        <w:tabs>
          <w:tab w:val="right" w:leader="dot" w:pos="8306"/>
        </w:tabs>
      </w:pPr>
      <w:hyperlink w:anchor="_Toc7201" w:history="1">
        <w:r>
          <w:rPr>
            <w:rFonts w:ascii="仿宋" w:eastAsia="仿宋" w:hAnsi="仿宋" w:cs="仿宋" w:hint="eastAsia"/>
            <w:lang w:eastAsia="zh-CN"/>
          </w:rPr>
          <w:t>(三)、设备选型方案</w:t>
        </w:r>
        <w:r>
          <w:tab/>
        </w:r>
        <w:r>
          <w:fldChar w:fldCharType="begin"/>
        </w:r>
        <w:r>
          <w:instrText xml:space="preserve"> PAGEREF _Toc7201 \h </w:instrText>
        </w:r>
        <w:r>
          <w:fldChar w:fldCharType="separate"/>
        </w:r>
        <w:r>
          <w:t>10</w:t>
        </w:r>
        <w:r>
          <w:fldChar w:fldCharType="end"/>
        </w:r>
      </w:hyperlink>
    </w:p>
    <w:p>
      <w:pPr>
        <w:pStyle w:val="TOC1"/>
        <w:tabs>
          <w:tab w:val="right" w:leader="dot" w:pos="8306"/>
        </w:tabs>
      </w:pPr>
      <w:hyperlink w:anchor="_Toc12596" w:history="1">
        <w:r>
          <w:rPr>
            <w:rFonts w:ascii="仿宋" w:eastAsia="仿宋" w:hAnsi="仿宋" w:cs="仿宋" w:hint="eastAsia"/>
            <w:lang w:eastAsia="zh-CN"/>
          </w:rPr>
          <w:t>四、通信广播机房设备项目可持续发展</w:t>
        </w:r>
        <w:r>
          <w:tab/>
        </w:r>
        <w:r>
          <w:fldChar w:fldCharType="begin"/>
        </w:r>
        <w:r>
          <w:instrText xml:space="preserve"> PAGEREF _Toc12596 \h </w:instrText>
        </w:r>
        <w:r>
          <w:fldChar w:fldCharType="separate"/>
        </w:r>
        <w:r>
          <w:t>12</w:t>
        </w:r>
        <w:r>
          <w:fldChar w:fldCharType="end"/>
        </w:r>
      </w:hyperlink>
    </w:p>
    <w:p>
      <w:pPr>
        <w:pStyle w:val="TOC2"/>
        <w:tabs>
          <w:tab w:val="right" w:leader="dot" w:pos="8306"/>
        </w:tabs>
      </w:pPr>
      <w:hyperlink w:anchor="_Toc30466" w:history="1">
        <w:r>
          <w:rPr>
            <w:rFonts w:ascii="仿宋" w:eastAsia="仿宋" w:hAnsi="仿宋" w:cs="仿宋" w:hint="eastAsia"/>
            <w:lang w:eastAsia="zh-CN"/>
          </w:rPr>
          <w:t>(一)、可持续战略与实践</w:t>
        </w:r>
        <w:r>
          <w:tab/>
        </w:r>
        <w:r>
          <w:fldChar w:fldCharType="begin"/>
        </w:r>
        <w:r>
          <w:instrText xml:space="preserve"> PAGEREF _Toc30466 \h </w:instrText>
        </w:r>
        <w:r>
          <w:fldChar w:fldCharType="separate"/>
        </w:r>
        <w:r>
          <w:t>12</w:t>
        </w:r>
        <w:r>
          <w:fldChar w:fldCharType="end"/>
        </w:r>
      </w:hyperlink>
    </w:p>
    <w:p>
      <w:pPr>
        <w:pStyle w:val="TOC2"/>
        <w:tabs>
          <w:tab w:val="right" w:leader="dot" w:pos="8306"/>
        </w:tabs>
      </w:pPr>
      <w:hyperlink w:anchor="_Toc3893" w:history="1">
        <w:r>
          <w:rPr>
            <w:rFonts w:ascii="仿宋" w:eastAsia="仿宋" w:hAnsi="仿宋" w:cs="仿宋" w:hint="eastAsia"/>
            <w:lang w:eastAsia="zh-CN"/>
          </w:rPr>
          <w:t>(二)、环保与社会责任</w:t>
        </w:r>
        <w:r>
          <w:tab/>
        </w:r>
        <w:r>
          <w:fldChar w:fldCharType="begin"/>
        </w:r>
        <w:r>
          <w:instrText xml:space="preserve"> PAGEREF _Toc3893 \h </w:instrText>
        </w:r>
        <w:r>
          <w:fldChar w:fldCharType="separate"/>
        </w:r>
        <w:r>
          <w:t>12</w:t>
        </w:r>
        <w:r>
          <w:fldChar w:fldCharType="end"/>
        </w:r>
      </w:hyperlink>
    </w:p>
    <w:p>
      <w:pPr>
        <w:pStyle w:val="TOC1"/>
        <w:tabs>
          <w:tab w:val="right" w:leader="dot" w:pos="8306"/>
        </w:tabs>
      </w:pPr>
      <w:hyperlink w:anchor="_Toc24502" w:history="1">
        <w:r>
          <w:rPr>
            <w:rFonts w:ascii="仿宋" w:eastAsia="仿宋" w:hAnsi="仿宋" w:cs="仿宋" w:hint="eastAsia"/>
            <w:lang w:eastAsia="zh-CN"/>
          </w:rPr>
          <w:t>五、通信广播机房设备项目概论</w:t>
        </w:r>
        <w:r>
          <w:tab/>
        </w:r>
        <w:r>
          <w:fldChar w:fldCharType="begin"/>
        </w:r>
        <w:r>
          <w:instrText xml:space="preserve"> PAGEREF _Toc24502 \h </w:instrText>
        </w:r>
        <w:r>
          <w:fldChar w:fldCharType="separate"/>
        </w:r>
        <w:r>
          <w:t>13</w:t>
        </w:r>
        <w:r>
          <w:fldChar w:fldCharType="end"/>
        </w:r>
      </w:hyperlink>
    </w:p>
    <w:p>
      <w:pPr>
        <w:pStyle w:val="TOC2"/>
        <w:tabs>
          <w:tab w:val="right" w:leader="dot" w:pos="8306"/>
        </w:tabs>
      </w:pPr>
      <w:hyperlink w:anchor="_Toc24854" w:history="1">
        <w:r>
          <w:rPr>
            <w:rFonts w:ascii="仿宋" w:eastAsia="仿宋" w:hAnsi="仿宋" w:cs="仿宋" w:hint="eastAsia"/>
            <w:lang w:eastAsia="zh-CN"/>
          </w:rPr>
          <w:t>(一)、通信广播机房设备项目概况</w:t>
        </w:r>
        <w:r>
          <w:tab/>
        </w:r>
        <w:r>
          <w:fldChar w:fldCharType="begin"/>
        </w:r>
        <w:r>
          <w:instrText xml:space="preserve"> PAGEREF _Toc24854 \h </w:instrText>
        </w:r>
        <w:r>
          <w:fldChar w:fldCharType="separate"/>
        </w:r>
        <w:r>
          <w:t>13</w:t>
        </w:r>
        <w:r>
          <w:fldChar w:fldCharType="end"/>
        </w:r>
      </w:hyperlink>
    </w:p>
    <w:p>
      <w:pPr>
        <w:pStyle w:val="TOC2"/>
        <w:tabs>
          <w:tab w:val="right" w:leader="dot" w:pos="8306"/>
        </w:tabs>
      </w:pPr>
      <w:hyperlink w:anchor="_Toc2493" w:history="1">
        <w:r>
          <w:rPr>
            <w:rFonts w:ascii="仿宋" w:eastAsia="仿宋" w:hAnsi="仿宋" w:cs="仿宋" w:hint="eastAsia"/>
            <w:lang w:eastAsia="zh-CN"/>
          </w:rPr>
          <w:t>(二)、通信广播机房设备项目目标</w:t>
        </w:r>
        <w:r>
          <w:tab/>
        </w:r>
        <w:r>
          <w:fldChar w:fldCharType="begin"/>
        </w:r>
        <w:r>
          <w:instrText xml:space="preserve"> PAGEREF _Toc2493 \h </w:instrText>
        </w:r>
        <w:r>
          <w:fldChar w:fldCharType="separate"/>
        </w:r>
        <w:r>
          <w:t>16</w:t>
        </w:r>
        <w:r>
          <w:fldChar w:fldCharType="end"/>
        </w:r>
      </w:hyperlink>
    </w:p>
    <w:p>
      <w:pPr>
        <w:pStyle w:val="TOC2"/>
        <w:tabs>
          <w:tab w:val="right" w:leader="dot" w:pos="8306"/>
        </w:tabs>
      </w:pPr>
      <w:hyperlink w:anchor="_Toc14624" w:history="1">
        <w:r>
          <w:rPr>
            <w:rFonts w:ascii="仿宋" w:eastAsia="仿宋" w:hAnsi="仿宋" w:cs="仿宋" w:hint="eastAsia"/>
            <w:lang w:eastAsia="zh-CN"/>
          </w:rPr>
          <w:t>(三)、通信广播机房设备项目提出的理由</w:t>
        </w:r>
        <w:r>
          <w:tab/>
        </w:r>
        <w:r>
          <w:fldChar w:fldCharType="begin"/>
        </w:r>
        <w:r>
          <w:instrText xml:space="preserve"> PAGEREF _Toc14624 \h </w:instrText>
        </w:r>
        <w:r>
          <w:fldChar w:fldCharType="separate"/>
        </w:r>
        <w:r>
          <w:t>17</w:t>
        </w:r>
        <w:r>
          <w:fldChar w:fldCharType="end"/>
        </w:r>
      </w:hyperlink>
    </w:p>
    <w:p>
      <w:pPr>
        <w:pStyle w:val="TOC2"/>
        <w:tabs>
          <w:tab w:val="right" w:leader="dot" w:pos="8306"/>
        </w:tabs>
      </w:pPr>
      <w:hyperlink w:anchor="_Toc24546" w:history="1">
        <w:r>
          <w:rPr>
            <w:rFonts w:ascii="仿宋" w:eastAsia="仿宋" w:hAnsi="仿宋" w:cs="仿宋" w:hint="eastAsia"/>
            <w:lang w:eastAsia="zh-CN"/>
          </w:rPr>
          <w:t>(四)、通信广播机房设备项目意义</w:t>
        </w:r>
        <w:r>
          <w:tab/>
        </w:r>
        <w:r>
          <w:fldChar w:fldCharType="begin"/>
        </w:r>
        <w:r>
          <w:instrText xml:space="preserve"> PAGEREF _Toc24546 \h </w:instrText>
        </w:r>
        <w:r>
          <w:fldChar w:fldCharType="separate"/>
        </w:r>
        <w:r>
          <w:t>19</w:t>
        </w:r>
        <w:r>
          <w:fldChar w:fldCharType="end"/>
        </w:r>
      </w:hyperlink>
    </w:p>
    <w:p>
      <w:pPr>
        <w:pStyle w:val="TOC2"/>
        <w:tabs>
          <w:tab w:val="right" w:leader="dot" w:pos="8306"/>
        </w:tabs>
      </w:pPr>
      <w:hyperlink w:anchor="_Toc31245" w:history="1">
        <w:r>
          <w:rPr>
            <w:rFonts w:ascii="仿宋" w:eastAsia="仿宋" w:hAnsi="仿宋" w:cs="仿宋" w:hint="eastAsia"/>
            <w:lang w:eastAsia="zh-CN"/>
          </w:rPr>
          <w:t>(五)、通信广播机房设备项目背景</w:t>
        </w:r>
        <w:r>
          <w:tab/>
        </w:r>
        <w:r>
          <w:fldChar w:fldCharType="begin"/>
        </w:r>
        <w:r>
          <w:instrText xml:space="preserve"> PAGEREF _Toc31245 \h </w:instrText>
        </w:r>
        <w:r>
          <w:fldChar w:fldCharType="separate"/>
        </w:r>
        <w:r>
          <w:t>19</w:t>
        </w:r>
        <w:r>
          <w:fldChar w:fldCharType="end"/>
        </w:r>
      </w:hyperlink>
    </w:p>
    <w:p>
      <w:pPr>
        <w:pStyle w:val="TOC1"/>
        <w:tabs>
          <w:tab w:val="right" w:leader="dot" w:pos="8306"/>
        </w:tabs>
      </w:pPr>
      <w:hyperlink w:anchor="_Toc14499" w:history="1">
        <w:r>
          <w:rPr>
            <w:rFonts w:ascii="仿宋" w:eastAsia="仿宋" w:hAnsi="仿宋" w:cs="仿宋" w:hint="eastAsia"/>
            <w:lang w:eastAsia="zh-CN"/>
          </w:rPr>
          <w:t>六、通信广播机房设备项目选址可行性分析</w:t>
        </w:r>
        <w:r>
          <w:tab/>
        </w:r>
        <w:r>
          <w:fldChar w:fldCharType="begin"/>
        </w:r>
        <w:r>
          <w:instrText xml:space="preserve"> PAGEREF _Toc14499 \h </w:instrText>
        </w:r>
        <w:r>
          <w:fldChar w:fldCharType="separate"/>
        </w:r>
        <w:r>
          <w:t>20</w:t>
        </w:r>
        <w:r>
          <w:fldChar w:fldCharType="end"/>
        </w:r>
      </w:hyperlink>
    </w:p>
    <w:p>
      <w:pPr>
        <w:pStyle w:val="TOC2"/>
        <w:tabs>
          <w:tab w:val="right" w:leader="dot" w:pos="8306"/>
        </w:tabs>
      </w:pPr>
      <w:hyperlink w:anchor="_Toc27727" w:history="1">
        <w:r>
          <w:rPr>
            <w:rFonts w:ascii="仿宋" w:eastAsia="仿宋" w:hAnsi="仿宋" w:cs="仿宋" w:hint="eastAsia"/>
            <w:lang w:eastAsia="zh-CN"/>
          </w:rPr>
          <w:t>(一)、通信广播机房设备项目选址</w:t>
        </w:r>
        <w:r>
          <w:tab/>
        </w:r>
        <w:r>
          <w:fldChar w:fldCharType="begin"/>
        </w:r>
        <w:r>
          <w:instrText xml:space="preserve"> PAGEREF _Toc27727 \h </w:instrText>
        </w:r>
        <w:r>
          <w:fldChar w:fldCharType="separate"/>
        </w:r>
        <w:r>
          <w:t>20</w:t>
        </w:r>
        <w:r>
          <w:fldChar w:fldCharType="end"/>
        </w:r>
      </w:hyperlink>
    </w:p>
    <w:p>
      <w:pPr>
        <w:pStyle w:val="TOC2"/>
        <w:tabs>
          <w:tab w:val="right" w:leader="dot" w:pos="8306"/>
        </w:tabs>
      </w:pPr>
      <w:hyperlink w:anchor="_Toc32497" w:history="1">
        <w:r>
          <w:rPr>
            <w:rFonts w:ascii="仿宋" w:eastAsia="仿宋" w:hAnsi="仿宋" w:cs="仿宋" w:hint="eastAsia"/>
            <w:lang w:eastAsia="zh-CN"/>
          </w:rPr>
          <w:t>(二)、用地控制指标</w:t>
        </w:r>
        <w:r>
          <w:tab/>
        </w:r>
        <w:r>
          <w:fldChar w:fldCharType="begin"/>
        </w:r>
        <w:r>
          <w:instrText xml:space="preserve"> PAGEREF _Toc32497 \h </w:instrText>
        </w:r>
        <w:r>
          <w:fldChar w:fldCharType="separate"/>
        </w:r>
        <w:r>
          <w:t>21</w:t>
        </w:r>
        <w:r>
          <w:fldChar w:fldCharType="end"/>
        </w:r>
      </w:hyperlink>
    </w:p>
    <w:p>
      <w:pPr>
        <w:pStyle w:val="TOC2"/>
        <w:tabs>
          <w:tab w:val="right" w:leader="dot" w:pos="8306"/>
        </w:tabs>
      </w:pPr>
      <w:hyperlink w:anchor="_Toc2635" w:history="1">
        <w:r>
          <w:rPr>
            <w:rFonts w:ascii="仿宋" w:eastAsia="仿宋" w:hAnsi="仿宋" w:cs="仿宋" w:hint="eastAsia"/>
            <w:lang w:eastAsia="zh-CN"/>
          </w:rPr>
          <w:t>(三)、节约用地措施</w:t>
        </w:r>
        <w:r>
          <w:tab/>
        </w:r>
        <w:r>
          <w:fldChar w:fldCharType="begin"/>
        </w:r>
        <w:r>
          <w:instrText xml:space="preserve"> PAGEREF _Toc2635 \h </w:instrText>
        </w:r>
        <w:r>
          <w:fldChar w:fldCharType="separate"/>
        </w:r>
        <w:r>
          <w:t>23</w:t>
        </w:r>
        <w:r>
          <w:fldChar w:fldCharType="end"/>
        </w:r>
      </w:hyperlink>
    </w:p>
    <w:p>
      <w:pPr>
        <w:pStyle w:val="TOC2"/>
        <w:tabs>
          <w:tab w:val="right" w:leader="dot" w:pos="8306"/>
        </w:tabs>
      </w:pPr>
      <w:hyperlink w:anchor="_Toc31214" w:history="1">
        <w:r>
          <w:rPr>
            <w:rFonts w:ascii="仿宋" w:eastAsia="仿宋" w:hAnsi="仿宋" w:cs="仿宋" w:hint="eastAsia"/>
            <w:lang w:eastAsia="zh-CN"/>
          </w:rPr>
          <w:t>(四)、总图布置方案</w:t>
        </w:r>
        <w:r>
          <w:tab/>
        </w:r>
        <w:r>
          <w:fldChar w:fldCharType="begin"/>
        </w:r>
        <w:r>
          <w:instrText xml:space="preserve"> PAGEREF _Toc31214 \h </w:instrText>
        </w:r>
        <w:r>
          <w:fldChar w:fldCharType="separate"/>
        </w:r>
        <w:r>
          <w:t>24</w:t>
        </w:r>
        <w:r>
          <w:fldChar w:fldCharType="end"/>
        </w:r>
      </w:hyperlink>
    </w:p>
    <w:p>
      <w:pPr>
        <w:pStyle w:val="TOC2"/>
        <w:tabs>
          <w:tab w:val="right" w:leader="dot" w:pos="8306"/>
        </w:tabs>
      </w:pPr>
      <w:hyperlink w:anchor="_Toc9125" w:history="1">
        <w:r>
          <w:rPr>
            <w:rFonts w:ascii="仿宋" w:eastAsia="仿宋" w:hAnsi="仿宋" w:cs="仿宋" w:hint="eastAsia"/>
            <w:lang w:eastAsia="zh-CN"/>
          </w:rPr>
          <w:t>(五)、选址综合评价</w:t>
        </w:r>
        <w:r>
          <w:tab/>
        </w:r>
        <w:r>
          <w:fldChar w:fldCharType="begin"/>
        </w:r>
        <w:r>
          <w:instrText xml:space="preserve"> PAGEREF _Toc9125 \h </w:instrText>
        </w:r>
        <w:r>
          <w:fldChar w:fldCharType="separate"/>
        </w:r>
        <w:r>
          <w:t>25</w:t>
        </w:r>
        <w:r>
          <w:fldChar w:fldCharType="end"/>
        </w:r>
      </w:hyperlink>
    </w:p>
    <w:p>
      <w:pPr>
        <w:pStyle w:val="TOC1"/>
        <w:tabs>
          <w:tab w:val="right" w:leader="dot" w:pos="8306"/>
        </w:tabs>
      </w:pPr>
      <w:hyperlink w:anchor="_Toc29581" w:history="1">
        <w:r>
          <w:rPr>
            <w:rFonts w:ascii="仿宋" w:eastAsia="仿宋" w:hAnsi="仿宋" w:cs="仿宋" w:hint="eastAsia"/>
            <w:lang w:eastAsia="zh-CN"/>
          </w:rPr>
          <w:t>七、通信广播机房设备项目财务管理</w:t>
        </w:r>
        <w:r>
          <w:tab/>
        </w:r>
        <w:r>
          <w:fldChar w:fldCharType="begin"/>
        </w:r>
        <w:r>
          <w:instrText xml:space="preserve"> PAGEREF _Toc29581 \h </w:instrText>
        </w:r>
        <w:r>
          <w:fldChar w:fldCharType="separate"/>
        </w:r>
        <w:r>
          <w:t>26</w:t>
        </w:r>
        <w:r>
          <w:fldChar w:fldCharType="end"/>
        </w:r>
      </w:hyperlink>
    </w:p>
    <w:p>
      <w:pPr>
        <w:pStyle w:val="TOC2"/>
        <w:tabs>
          <w:tab w:val="right" w:leader="dot" w:pos="8306"/>
        </w:tabs>
      </w:pPr>
      <w:hyperlink w:anchor="_Toc14301" w:history="1">
        <w:r>
          <w:rPr>
            <w:rFonts w:ascii="仿宋" w:eastAsia="仿宋" w:hAnsi="仿宋" w:cs="仿宋" w:hint="eastAsia"/>
            <w:lang w:eastAsia="zh-CN"/>
          </w:rPr>
          <w:t>(一)、资金需求大</w:t>
        </w:r>
        <w:r>
          <w:tab/>
        </w:r>
        <w:r>
          <w:fldChar w:fldCharType="begin"/>
        </w:r>
        <w:r>
          <w:instrText xml:space="preserve"> PAGEREF _Toc14301 \h </w:instrText>
        </w:r>
        <w:r>
          <w:fldChar w:fldCharType="separate"/>
        </w:r>
        <w:r>
          <w:t>26</w:t>
        </w:r>
        <w:r>
          <w:fldChar w:fldCharType="end"/>
        </w:r>
      </w:hyperlink>
    </w:p>
    <w:p>
      <w:pPr>
        <w:pStyle w:val="TOC2"/>
        <w:tabs>
          <w:tab w:val="right" w:leader="dot" w:pos="8306"/>
        </w:tabs>
      </w:pPr>
      <w:hyperlink w:anchor="_Toc15683" w:history="1">
        <w:r>
          <w:rPr>
            <w:rFonts w:ascii="仿宋" w:eastAsia="仿宋" w:hAnsi="仿宋" w:cs="仿宋" w:hint="eastAsia"/>
            <w:lang w:eastAsia="zh-CN"/>
          </w:rPr>
          <w:t>(二)、研发周期长</w:t>
        </w:r>
        <w:r>
          <w:tab/>
        </w:r>
        <w:r>
          <w:fldChar w:fldCharType="begin"/>
        </w:r>
        <w:r>
          <w:instrText xml:space="preserve"> PAGEREF _Toc15683 \h </w:instrText>
        </w:r>
        <w:r>
          <w:fldChar w:fldCharType="separate"/>
        </w:r>
        <w:r>
          <w:t>27</w:t>
        </w:r>
        <w:r>
          <w:fldChar w:fldCharType="end"/>
        </w:r>
      </w:hyperlink>
    </w:p>
    <w:p>
      <w:pPr>
        <w:pStyle w:val="TOC2"/>
        <w:tabs>
          <w:tab w:val="right" w:leader="dot" w:pos="8306"/>
        </w:tabs>
      </w:pPr>
      <w:hyperlink w:anchor="_Toc10945" w:history="1">
        <w:r>
          <w:rPr>
            <w:rFonts w:ascii="仿宋" w:eastAsia="仿宋" w:hAnsi="仿宋" w:cs="仿宋" w:hint="eastAsia"/>
            <w:lang w:eastAsia="zh-CN"/>
          </w:rPr>
          <w:t>(三)、市场风险大</w:t>
        </w:r>
        <w:r>
          <w:tab/>
        </w:r>
        <w:r>
          <w:fldChar w:fldCharType="begin"/>
        </w:r>
        <w:r>
          <w:instrText xml:space="preserve"> PAGEREF _Toc10945 \h </w:instrText>
        </w:r>
        <w:r>
          <w:fldChar w:fldCharType="separate"/>
        </w:r>
        <w:r>
          <w:t>28</w:t>
        </w:r>
        <w:r>
          <w:fldChar w:fldCharType="end"/>
        </w:r>
      </w:hyperlink>
    </w:p>
    <w:p>
      <w:pPr>
        <w:pStyle w:val="TOC2"/>
        <w:tabs>
          <w:tab w:val="right" w:leader="dot" w:pos="8306"/>
        </w:tabs>
      </w:pPr>
      <w:hyperlink w:anchor="_Toc19239" w:history="1">
        <w:r>
          <w:rPr>
            <w:rFonts w:ascii="仿宋" w:eastAsia="仿宋" w:hAnsi="仿宋" w:cs="仿宋" w:hint="eastAsia"/>
            <w:lang w:eastAsia="zh-CN"/>
          </w:rPr>
          <w:t>(四)、利润率高</w:t>
        </w:r>
        <w:r>
          <w:tab/>
        </w:r>
        <w:r>
          <w:fldChar w:fldCharType="begin"/>
        </w:r>
        <w:r>
          <w:instrText xml:space="preserve"> PAGEREF _Toc19239 \h </w:instrText>
        </w:r>
        <w:r>
          <w:fldChar w:fldCharType="separate"/>
        </w:r>
        <w:r>
          <w:t>31</w:t>
        </w:r>
        <w:r>
          <w:fldChar w:fldCharType="end"/>
        </w:r>
      </w:hyperlink>
    </w:p>
    <w:p>
      <w:pPr>
        <w:pStyle w:val="TOC1"/>
        <w:tabs>
          <w:tab w:val="right" w:leader="dot" w:pos="8306"/>
        </w:tabs>
      </w:pPr>
      <w:hyperlink w:anchor="_Toc18819" w:history="1">
        <w:r>
          <w:rPr>
            <w:rFonts w:ascii="仿宋" w:eastAsia="仿宋" w:hAnsi="仿宋" w:cs="仿宋" w:hint="eastAsia"/>
            <w:lang w:eastAsia="zh-CN"/>
          </w:rPr>
          <w:t>八、通信广播机房设备项目经营效益</w:t>
        </w:r>
        <w:r>
          <w:tab/>
        </w:r>
        <w:r>
          <w:fldChar w:fldCharType="begin"/>
        </w:r>
        <w:r>
          <w:instrText xml:space="preserve"> PAGEREF _Toc18819 \h </w:instrText>
        </w:r>
        <w:r>
          <w:fldChar w:fldCharType="separate"/>
        </w:r>
        <w:r>
          <w:t>33</w:t>
        </w:r>
        <w:r>
          <w:fldChar w:fldCharType="end"/>
        </w:r>
      </w:hyperlink>
    </w:p>
    <w:p>
      <w:pPr>
        <w:pStyle w:val="TOC2"/>
        <w:tabs>
          <w:tab w:val="right" w:leader="dot" w:pos="8306"/>
        </w:tabs>
      </w:pPr>
      <w:hyperlink w:anchor="_Toc8503" w:history="1">
        <w:r>
          <w:rPr>
            <w:rFonts w:ascii="仿宋" w:eastAsia="仿宋" w:hAnsi="仿宋" w:cs="仿宋" w:hint="eastAsia"/>
            <w:lang w:eastAsia="zh-CN"/>
          </w:rPr>
          <w:t>(一)、经济评价财务测算</w:t>
        </w:r>
        <w:r>
          <w:tab/>
        </w:r>
        <w:r>
          <w:fldChar w:fldCharType="begin"/>
        </w:r>
        <w:r>
          <w:instrText xml:space="preserve"> PAGEREF _Toc8503 \h </w:instrText>
        </w:r>
        <w:r>
          <w:fldChar w:fldCharType="separate"/>
        </w:r>
        <w:r>
          <w:t>33</w:t>
        </w:r>
        <w:r>
          <w:fldChar w:fldCharType="end"/>
        </w:r>
      </w:hyperlink>
    </w:p>
    <w:p>
      <w:pPr>
        <w:pStyle w:val="TOC2"/>
        <w:tabs>
          <w:tab w:val="right" w:leader="dot" w:pos="8306"/>
        </w:tabs>
      </w:pPr>
      <w:hyperlink w:anchor="_Toc3446" w:history="1">
        <w:r>
          <w:rPr>
            <w:rFonts w:ascii="仿宋" w:eastAsia="仿宋" w:hAnsi="仿宋" w:cs="仿宋" w:hint="eastAsia"/>
            <w:lang w:eastAsia="zh-CN"/>
          </w:rPr>
          <w:t>(二)、通信广播机房设备项目盈利能力分析</w:t>
        </w:r>
        <w:r>
          <w:tab/>
        </w:r>
        <w:r>
          <w:fldChar w:fldCharType="begin"/>
        </w:r>
        <w:r>
          <w:instrText xml:space="preserve"> PAGEREF _Toc3446 \h </w:instrText>
        </w:r>
        <w:r>
          <w:fldChar w:fldCharType="separate"/>
        </w:r>
        <w:r>
          <w:t>35</w:t>
        </w:r>
        <w:r>
          <w:fldChar w:fldCharType="end"/>
        </w:r>
      </w:hyperlink>
    </w:p>
    <w:p>
      <w:pPr>
        <w:pStyle w:val="TOC1"/>
        <w:tabs>
          <w:tab w:val="right" w:leader="dot" w:pos="8306"/>
        </w:tabs>
      </w:pPr>
      <w:hyperlink w:anchor="_Toc27545" w:history="1">
        <w:r>
          <w:rPr>
            <w:rFonts w:ascii="仿宋" w:eastAsia="仿宋" w:hAnsi="仿宋" w:cs="仿宋" w:hint="eastAsia"/>
            <w:lang w:eastAsia="zh-CN"/>
          </w:rPr>
          <w:t>九、通信广播机房设备项目投资规划</w:t>
        </w:r>
        <w:r>
          <w:tab/>
        </w:r>
        <w:r>
          <w:fldChar w:fldCharType="begin"/>
        </w:r>
        <w:r>
          <w:instrText xml:space="preserve"> PAGEREF _Toc27545 \h </w:instrText>
        </w:r>
        <w:r>
          <w:fldChar w:fldCharType="separate"/>
        </w:r>
        <w:r>
          <w:t>35</w:t>
        </w:r>
        <w:r>
          <w:fldChar w:fldCharType="end"/>
        </w:r>
      </w:hyperlink>
    </w:p>
    <w:p>
      <w:pPr>
        <w:pStyle w:val="TOC2"/>
        <w:tabs>
          <w:tab w:val="right" w:leader="dot" w:pos="8306"/>
        </w:tabs>
      </w:pPr>
      <w:hyperlink w:anchor="_Toc12735" w:history="1">
        <w:r>
          <w:rPr>
            <w:rFonts w:ascii="仿宋" w:eastAsia="仿宋" w:hAnsi="仿宋" w:cs="仿宋" w:hint="eastAsia"/>
            <w:lang w:eastAsia="zh-CN"/>
          </w:rPr>
          <w:t>(一)、通信广播机房设备项目总投资估算</w:t>
        </w:r>
        <w:r>
          <w:tab/>
        </w:r>
        <w:r>
          <w:fldChar w:fldCharType="begin"/>
        </w:r>
        <w:r>
          <w:instrText xml:space="preserve"> PAGEREF _Toc12735 \h </w:instrText>
        </w:r>
        <w:r>
          <w:fldChar w:fldCharType="separate"/>
        </w:r>
        <w:r>
          <w:t>35</w:t>
        </w:r>
        <w:r>
          <w:fldChar w:fldCharType="end"/>
        </w:r>
      </w:hyperlink>
    </w:p>
    <w:p>
      <w:pPr>
        <w:pStyle w:val="TOC2"/>
        <w:tabs>
          <w:tab w:val="right" w:leader="dot" w:pos="8306"/>
        </w:tabs>
      </w:pPr>
      <w:hyperlink w:anchor="_Toc8721" w:history="1">
        <w:r>
          <w:rPr>
            <w:rFonts w:ascii="仿宋" w:eastAsia="仿宋" w:hAnsi="仿宋" w:cs="仿宋" w:hint="eastAsia"/>
            <w:lang w:eastAsia="zh-CN"/>
          </w:rPr>
          <w:t>(二)、资金筹措</w:t>
        </w:r>
        <w:r>
          <w:tab/>
        </w:r>
        <w:r>
          <w:fldChar w:fldCharType="begin"/>
        </w:r>
        <w:r>
          <w:instrText xml:space="preserve"> PAGEREF _Toc8721 \h </w:instrText>
        </w:r>
        <w:r>
          <w:fldChar w:fldCharType="separate"/>
        </w:r>
        <w:r>
          <w:t>37</w:t>
        </w:r>
        <w:r>
          <w:fldChar w:fldCharType="end"/>
        </w:r>
      </w:hyperlink>
    </w:p>
    <w:p>
      <w:pPr>
        <w:pStyle w:val="TOC1"/>
        <w:tabs>
          <w:tab w:val="right" w:leader="dot" w:pos="8306"/>
        </w:tabs>
      </w:pPr>
      <w:hyperlink w:anchor="_Toc7035" w:history="1">
        <w:r>
          <w:rPr>
            <w:rFonts w:ascii="仿宋" w:eastAsia="仿宋" w:hAnsi="仿宋" w:cs="仿宋" w:hint="eastAsia"/>
            <w:lang w:eastAsia="zh-CN"/>
          </w:rPr>
          <w:t>十、生产安全保护</w:t>
        </w:r>
        <w:r>
          <w:tab/>
        </w:r>
        <w:r>
          <w:fldChar w:fldCharType="begin"/>
        </w:r>
        <w:r>
          <w:instrText xml:space="preserve"> PAGEREF _Toc7035 \h </w:instrText>
        </w:r>
        <w:r>
          <w:fldChar w:fldCharType="separate"/>
        </w:r>
        <w:r>
          <w:t>37</w:t>
        </w:r>
        <w:r>
          <w:fldChar w:fldCharType="end"/>
        </w:r>
      </w:hyperlink>
    </w:p>
    <w:p>
      <w:pPr>
        <w:pStyle w:val="TOC2"/>
        <w:tabs>
          <w:tab w:val="right" w:leader="dot" w:pos="8306"/>
        </w:tabs>
      </w:pPr>
      <w:hyperlink w:anchor="_Toc22537" w:history="1">
        <w:r>
          <w:rPr>
            <w:rFonts w:ascii="仿宋" w:eastAsia="仿宋" w:hAnsi="仿宋" w:cs="仿宋" w:hint="eastAsia"/>
            <w:lang w:eastAsia="zh-CN"/>
          </w:rPr>
          <w:t>(一)、消防安全</w:t>
        </w:r>
        <w:r>
          <w:tab/>
        </w:r>
        <w:r>
          <w:fldChar w:fldCharType="begin"/>
        </w:r>
        <w:r>
          <w:instrText xml:space="preserve"> PAGEREF _Toc22537 \h </w:instrText>
        </w:r>
        <w:r>
          <w:fldChar w:fldCharType="separate"/>
        </w:r>
        <w:r>
          <w:t>37</w:t>
        </w:r>
        <w:r>
          <w:fldChar w:fldCharType="end"/>
        </w:r>
      </w:hyperlink>
    </w:p>
    <w:p>
      <w:pPr>
        <w:pStyle w:val="TOC2"/>
        <w:tabs>
          <w:tab w:val="right" w:leader="dot" w:pos="8306"/>
        </w:tabs>
      </w:pPr>
      <w:hyperlink w:anchor="_Toc20524" w:history="1">
        <w:r>
          <w:rPr>
            <w:rFonts w:ascii="仿宋" w:eastAsia="仿宋" w:hAnsi="仿宋" w:cs="仿宋" w:hint="eastAsia"/>
            <w:lang w:eastAsia="zh-CN"/>
          </w:rPr>
          <w:t>(二)、防火防爆总图布置措施</w:t>
        </w:r>
        <w:r>
          <w:tab/>
        </w:r>
        <w:r>
          <w:fldChar w:fldCharType="begin"/>
        </w:r>
        <w:r>
          <w:instrText xml:space="preserve"> PAGEREF _Toc20524 \h </w:instrText>
        </w:r>
        <w:r>
          <w:fldChar w:fldCharType="separate"/>
        </w:r>
        <w:r>
          <w:t>39</w:t>
        </w:r>
        <w:r>
          <w:fldChar w:fldCharType="end"/>
        </w:r>
      </w:hyperlink>
    </w:p>
    <w:p>
      <w:pPr>
        <w:pStyle w:val="TOC2"/>
        <w:tabs>
          <w:tab w:val="right" w:leader="dot" w:pos="8306"/>
        </w:tabs>
      </w:pPr>
      <w:hyperlink w:anchor="_Toc9681" w:history="1">
        <w:r>
          <w:rPr>
            <w:rFonts w:ascii="仿宋" w:eastAsia="仿宋" w:hAnsi="仿宋" w:cs="仿宋" w:hint="eastAsia"/>
            <w:lang w:eastAsia="zh-CN"/>
          </w:rPr>
          <w:t>(三)、自然灾害防范措施</w:t>
        </w:r>
        <w:r>
          <w:tab/>
        </w:r>
        <w:r>
          <w:fldChar w:fldCharType="begin"/>
        </w:r>
        <w:r>
          <w:instrText xml:space="preserve"> PAGEREF _Toc9681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04" w:history="1">
        <w:r>
          <w:rPr>
            <w:rFonts w:ascii="仿宋" w:eastAsia="仿宋" w:hAnsi="仿宋" w:cs="仿宋" w:hint="eastAsia"/>
            <w:lang w:eastAsia="zh-CN"/>
          </w:rPr>
          <w:t>(四)、安全色及安全标志使用要求</w:t>
        </w:r>
        <w:r>
          <w:tab/>
        </w:r>
        <w:r>
          <w:fldChar w:fldCharType="begin"/>
        </w:r>
        <w:r>
          <w:instrText xml:space="preserve"> PAGEREF _Toc21604 \h </w:instrText>
        </w:r>
        <w:r>
          <w:fldChar w:fldCharType="separate"/>
        </w:r>
        <w:r>
          <w:t>41</w:t>
        </w:r>
        <w:r>
          <w:fldChar w:fldCharType="end"/>
        </w:r>
      </w:hyperlink>
    </w:p>
    <w:p>
      <w:pPr>
        <w:pStyle w:val="TOC2"/>
        <w:tabs>
          <w:tab w:val="right" w:leader="dot" w:pos="8306"/>
        </w:tabs>
      </w:pPr>
      <w:hyperlink w:anchor="_Toc15632" w:history="1">
        <w:r>
          <w:rPr>
            <w:rFonts w:ascii="仿宋" w:eastAsia="仿宋" w:hAnsi="仿宋" w:cs="仿宋" w:hint="eastAsia"/>
            <w:lang w:eastAsia="zh-CN"/>
          </w:rPr>
          <w:t>(五)、防尘防毒措施</w:t>
        </w:r>
        <w:r>
          <w:tab/>
        </w:r>
        <w:r>
          <w:fldChar w:fldCharType="begin"/>
        </w:r>
        <w:r>
          <w:instrText xml:space="preserve"> PAGEREF _Toc15632 \h </w:instrText>
        </w:r>
        <w:r>
          <w:fldChar w:fldCharType="separate"/>
        </w:r>
        <w:r>
          <w:t>42</w:t>
        </w:r>
        <w:r>
          <w:fldChar w:fldCharType="end"/>
        </w:r>
      </w:hyperlink>
    </w:p>
    <w:p>
      <w:pPr>
        <w:pStyle w:val="TOC2"/>
        <w:tabs>
          <w:tab w:val="right" w:leader="dot" w:pos="8306"/>
        </w:tabs>
      </w:pPr>
      <w:hyperlink w:anchor="_Toc23825" w:history="1">
        <w:r>
          <w:rPr>
            <w:rFonts w:ascii="仿宋" w:eastAsia="仿宋" w:hAnsi="仿宋" w:cs="仿宋" w:hint="eastAsia"/>
            <w:lang w:eastAsia="zh-CN"/>
          </w:rPr>
          <w:t>(六)、防静电、触电防护及防雷措施</w:t>
        </w:r>
        <w:r>
          <w:tab/>
        </w:r>
        <w:r>
          <w:fldChar w:fldCharType="begin"/>
        </w:r>
        <w:r>
          <w:instrText xml:space="preserve"> PAGEREF _Toc23825 \h </w:instrText>
        </w:r>
        <w:r>
          <w:fldChar w:fldCharType="separate"/>
        </w:r>
        <w:r>
          <w:t>43</w:t>
        </w:r>
        <w:r>
          <w:fldChar w:fldCharType="end"/>
        </w:r>
      </w:hyperlink>
    </w:p>
    <w:p>
      <w:pPr>
        <w:pStyle w:val="TOC2"/>
        <w:tabs>
          <w:tab w:val="right" w:leader="dot" w:pos="8306"/>
        </w:tabs>
      </w:pPr>
      <w:hyperlink w:anchor="_Toc2418" w:history="1">
        <w:r>
          <w:rPr>
            <w:rFonts w:ascii="仿宋" w:eastAsia="仿宋" w:hAnsi="仿宋" w:cs="仿宋" w:hint="eastAsia"/>
            <w:lang w:eastAsia="zh-CN"/>
          </w:rPr>
          <w:t>(七)、机械设备安全保障措施</w:t>
        </w:r>
        <w:r>
          <w:tab/>
        </w:r>
        <w:r>
          <w:fldChar w:fldCharType="begin"/>
        </w:r>
        <w:r>
          <w:instrText xml:space="preserve"> PAGEREF _Toc2418 \h </w:instrText>
        </w:r>
        <w:r>
          <w:fldChar w:fldCharType="separate"/>
        </w:r>
        <w:r>
          <w:t>44</w:t>
        </w:r>
        <w:r>
          <w:fldChar w:fldCharType="end"/>
        </w:r>
      </w:hyperlink>
    </w:p>
    <w:p>
      <w:pPr>
        <w:pStyle w:val="TOC1"/>
        <w:tabs>
          <w:tab w:val="right" w:leader="dot" w:pos="8306"/>
        </w:tabs>
      </w:pPr>
      <w:hyperlink w:anchor="_Toc20433" w:history="1">
        <w:r>
          <w:rPr>
            <w:rFonts w:ascii="仿宋" w:eastAsia="仿宋" w:hAnsi="仿宋" w:cs="仿宋" w:hint="eastAsia"/>
            <w:lang w:eastAsia="zh-CN"/>
          </w:rPr>
          <w:t>十一、通信广播机房设备项目环境影响分析</w:t>
        </w:r>
        <w:r>
          <w:tab/>
        </w:r>
        <w:r>
          <w:fldChar w:fldCharType="begin"/>
        </w:r>
        <w:r>
          <w:instrText xml:space="preserve"> PAGEREF _Toc20433 \h </w:instrText>
        </w:r>
        <w:r>
          <w:fldChar w:fldCharType="separate"/>
        </w:r>
        <w:r>
          <w:t>46</w:t>
        </w:r>
        <w:r>
          <w:fldChar w:fldCharType="end"/>
        </w:r>
      </w:hyperlink>
    </w:p>
    <w:p>
      <w:pPr>
        <w:pStyle w:val="TOC2"/>
        <w:tabs>
          <w:tab w:val="right" w:leader="dot" w:pos="8306"/>
        </w:tabs>
      </w:pPr>
      <w:hyperlink w:anchor="_Toc2075" w:history="1">
        <w:r>
          <w:rPr>
            <w:rFonts w:ascii="仿宋" w:eastAsia="仿宋" w:hAnsi="仿宋" w:cs="仿宋" w:hint="eastAsia"/>
            <w:lang w:eastAsia="zh-CN"/>
          </w:rPr>
          <w:t>(一)、建设区域环境质量现状</w:t>
        </w:r>
        <w:r>
          <w:tab/>
        </w:r>
        <w:r>
          <w:fldChar w:fldCharType="begin"/>
        </w:r>
        <w:r>
          <w:instrText xml:space="preserve"> PAGEREF _Toc2075 \h </w:instrText>
        </w:r>
        <w:r>
          <w:fldChar w:fldCharType="separate"/>
        </w:r>
        <w:r>
          <w:t>46</w:t>
        </w:r>
        <w:r>
          <w:fldChar w:fldCharType="end"/>
        </w:r>
      </w:hyperlink>
    </w:p>
    <w:p>
      <w:pPr>
        <w:pStyle w:val="TOC2"/>
        <w:tabs>
          <w:tab w:val="right" w:leader="dot" w:pos="8306"/>
        </w:tabs>
      </w:pPr>
      <w:hyperlink w:anchor="_Toc13110" w:history="1">
        <w:r>
          <w:rPr>
            <w:rFonts w:ascii="仿宋" w:eastAsia="仿宋" w:hAnsi="仿宋" w:cs="仿宋" w:hint="eastAsia"/>
            <w:lang w:eastAsia="zh-CN"/>
          </w:rPr>
          <w:t>(二)、建设期环境保护</w:t>
        </w:r>
        <w:r>
          <w:tab/>
        </w:r>
        <w:r>
          <w:fldChar w:fldCharType="begin"/>
        </w:r>
        <w:r>
          <w:instrText xml:space="preserve"> PAGEREF _Toc13110 \h </w:instrText>
        </w:r>
        <w:r>
          <w:fldChar w:fldCharType="separate"/>
        </w:r>
        <w:r>
          <w:t>47</w:t>
        </w:r>
        <w:r>
          <w:fldChar w:fldCharType="end"/>
        </w:r>
      </w:hyperlink>
    </w:p>
    <w:p>
      <w:pPr>
        <w:pStyle w:val="TOC2"/>
        <w:tabs>
          <w:tab w:val="right" w:leader="dot" w:pos="8306"/>
        </w:tabs>
      </w:pPr>
      <w:hyperlink w:anchor="_Toc4973" w:history="1">
        <w:r>
          <w:rPr>
            <w:rFonts w:ascii="仿宋" w:eastAsia="仿宋" w:hAnsi="仿宋" w:cs="仿宋" w:hint="eastAsia"/>
            <w:lang w:eastAsia="zh-CN"/>
          </w:rPr>
          <w:t>(三)、运营期环境保护</w:t>
        </w:r>
        <w:r>
          <w:tab/>
        </w:r>
        <w:r>
          <w:fldChar w:fldCharType="begin"/>
        </w:r>
        <w:r>
          <w:instrText xml:space="preserve"> PAGEREF _Toc4973 \h </w:instrText>
        </w:r>
        <w:r>
          <w:fldChar w:fldCharType="separate"/>
        </w:r>
        <w:r>
          <w:t>49</w:t>
        </w:r>
        <w:r>
          <w:fldChar w:fldCharType="end"/>
        </w:r>
      </w:hyperlink>
    </w:p>
    <w:p>
      <w:pPr>
        <w:pStyle w:val="TOC2"/>
        <w:tabs>
          <w:tab w:val="right" w:leader="dot" w:pos="8306"/>
        </w:tabs>
      </w:pPr>
      <w:hyperlink w:anchor="_Toc30182" w:history="1">
        <w:r>
          <w:rPr>
            <w:rFonts w:ascii="仿宋" w:eastAsia="仿宋" w:hAnsi="仿宋" w:cs="仿宋" w:hint="eastAsia"/>
            <w:lang w:eastAsia="zh-CN"/>
          </w:rPr>
          <w:t>(四)、通信广播机房设备项目建设对区域经济的影响</w:t>
        </w:r>
        <w:r>
          <w:tab/>
        </w:r>
        <w:r>
          <w:fldChar w:fldCharType="begin"/>
        </w:r>
        <w:r>
          <w:instrText xml:space="preserve"> PAGEREF _Toc30182 \h </w:instrText>
        </w:r>
        <w:r>
          <w:fldChar w:fldCharType="separate"/>
        </w:r>
        <w:r>
          <w:t>50</w:t>
        </w:r>
        <w:r>
          <w:fldChar w:fldCharType="end"/>
        </w:r>
      </w:hyperlink>
    </w:p>
    <w:p>
      <w:pPr>
        <w:pStyle w:val="TOC2"/>
        <w:tabs>
          <w:tab w:val="right" w:leader="dot" w:pos="8306"/>
        </w:tabs>
      </w:pPr>
      <w:hyperlink w:anchor="_Toc3602" w:history="1">
        <w:r>
          <w:rPr>
            <w:rFonts w:ascii="仿宋" w:eastAsia="仿宋" w:hAnsi="仿宋" w:cs="仿宋" w:hint="eastAsia"/>
            <w:lang w:eastAsia="zh-CN"/>
          </w:rPr>
          <w:t>(五)、废弃物处理</w:t>
        </w:r>
        <w:r>
          <w:tab/>
        </w:r>
        <w:r>
          <w:fldChar w:fldCharType="begin"/>
        </w:r>
        <w:r>
          <w:instrText xml:space="preserve"> PAGEREF _Toc3602 \h </w:instrText>
        </w:r>
        <w:r>
          <w:fldChar w:fldCharType="separate"/>
        </w:r>
        <w:r>
          <w:t>52</w:t>
        </w:r>
        <w:r>
          <w:fldChar w:fldCharType="end"/>
        </w:r>
      </w:hyperlink>
    </w:p>
    <w:p>
      <w:pPr>
        <w:pStyle w:val="TOC2"/>
        <w:tabs>
          <w:tab w:val="right" w:leader="dot" w:pos="8306"/>
        </w:tabs>
      </w:pPr>
      <w:hyperlink w:anchor="_Toc27638" w:history="1">
        <w:r>
          <w:rPr>
            <w:rFonts w:ascii="仿宋" w:eastAsia="仿宋" w:hAnsi="仿宋" w:cs="仿宋" w:hint="eastAsia"/>
            <w:lang w:eastAsia="zh-CN"/>
          </w:rPr>
          <w:t>(六)、特殊环境影响分析</w:t>
        </w:r>
        <w:r>
          <w:tab/>
        </w:r>
        <w:r>
          <w:fldChar w:fldCharType="begin"/>
        </w:r>
        <w:r>
          <w:instrText xml:space="preserve"> PAGEREF _Toc27638 \h </w:instrText>
        </w:r>
        <w:r>
          <w:fldChar w:fldCharType="separate"/>
        </w:r>
        <w:r>
          <w:t>53</w:t>
        </w:r>
        <w:r>
          <w:fldChar w:fldCharType="end"/>
        </w:r>
      </w:hyperlink>
    </w:p>
    <w:p>
      <w:pPr>
        <w:pStyle w:val="TOC2"/>
        <w:tabs>
          <w:tab w:val="right" w:leader="dot" w:pos="8306"/>
        </w:tabs>
      </w:pPr>
      <w:hyperlink w:anchor="_Toc28542" w:history="1">
        <w:r>
          <w:rPr>
            <w:rFonts w:ascii="仿宋" w:eastAsia="仿宋" w:hAnsi="仿宋" w:cs="仿宋" w:hint="eastAsia"/>
            <w:lang w:eastAsia="zh-CN"/>
          </w:rPr>
          <w:t>(七)、清洁生产</w:t>
        </w:r>
        <w:r>
          <w:tab/>
        </w:r>
        <w:r>
          <w:fldChar w:fldCharType="begin"/>
        </w:r>
        <w:r>
          <w:instrText xml:space="preserve"> PAGEREF _Toc28542 \h </w:instrText>
        </w:r>
        <w:r>
          <w:fldChar w:fldCharType="separate"/>
        </w:r>
        <w:r>
          <w:t>54</w:t>
        </w:r>
        <w:r>
          <w:fldChar w:fldCharType="end"/>
        </w:r>
      </w:hyperlink>
    </w:p>
    <w:p>
      <w:pPr>
        <w:pStyle w:val="TOC2"/>
        <w:tabs>
          <w:tab w:val="right" w:leader="dot" w:pos="8306"/>
        </w:tabs>
      </w:pPr>
      <w:hyperlink w:anchor="_Toc7163" w:history="1">
        <w:r>
          <w:rPr>
            <w:rFonts w:ascii="仿宋" w:eastAsia="仿宋" w:hAnsi="仿宋" w:cs="仿宋" w:hint="eastAsia"/>
            <w:lang w:eastAsia="zh-CN"/>
          </w:rPr>
          <w:t>(八)、环境保护综合评价</w:t>
        </w:r>
        <w:r>
          <w:tab/>
        </w:r>
        <w:r>
          <w:fldChar w:fldCharType="begin"/>
        </w:r>
        <w:r>
          <w:instrText xml:space="preserve"> PAGEREF _Toc7163 \h </w:instrText>
        </w:r>
        <w:r>
          <w:fldChar w:fldCharType="separate"/>
        </w:r>
        <w:r>
          <w:t>56</w:t>
        </w:r>
        <w:r>
          <w:fldChar w:fldCharType="end"/>
        </w:r>
      </w:hyperlink>
    </w:p>
    <w:p>
      <w:pPr>
        <w:pStyle w:val="TOC1"/>
        <w:tabs>
          <w:tab w:val="right" w:leader="dot" w:pos="8306"/>
        </w:tabs>
      </w:pPr>
      <w:hyperlink w:anchor="_Toc1336" w:history="1">
        <w:r>
          <w:rPr>
            <w:rFonts w:ascii="仿宋" w:eastAsia="仿宋" w:hAnsi="仿宋" w:cs="仿宋" w:hint="eastAsia"/>
            <w:lang w:eastAsia="zh-CN"/>
          </w:rPr>
          <w:t>十二、通信广播机房设备项目人力资源培养与发展</w:t>
        </w:r>
        <w:r>
          <w:tab/>
        </w:r>
        <w:r>
          <w:fldChar w:fldCharType="begin"/>
        </w:r>
        <w:r>
          <w:instrText xml:space="preserve"> PAGEREF _Toc1336 \h </w:instrText>
        </w:r>
        <w:r>
          <w:fldChar w:fldCharType="separate"/>
        </w:r>
        <w:r>
          <w:t>57</w:t>
        </w:r>
        <w:r>
          <w:fldChar w:fldCharType="end"/>
        </w:r>
      </w:hyperlink>
    </w:p>
    <w:p>
      <w:pPr>
        <w:pStyle w:val="TOC2"/>
        <w:tabs>
          <w:tab w:val="right" w:leader="dot" w:pos="8306"/>
        </w:tabs>
      </w:pPr>
      <w:hyperlink w:anchor="_Toc406" w:history="1">
        <w:r>
          <w:rPr>
            <w:rFonts w:ascii="仿宋" w:eastAsia="仿宋" w:hAnsi="仿宋" w:cs="仿宋" w:hint="eastAsia"/>
            <w:lang w:eastAsia="zh-CN"/>
          </w:rPr>
          <w:t>(一)、人才需求与规划</w:t>
        </w:r>
        <w:r>
          <w:tab/>
        </w:r>
        <w:r>
          <w:fldChar w:fldCharType="begin"/>
        </w:r>
        <w:r>
          <w:instrText xml:space="preserve"> PAGEREF _Toc406 \h </w:instrText>
        </w:r>
        <w:r>
          <w:fldChar w:fldCharType="separate"/>
        </w:r>
        <w:r>
          <w:t>57</w:t>
        </w:r>
        <w:r>
          <w:fldChar w:fldCharType="end"/>
        </w:r>
      </w:hyperlink>
    </w:p>
    <w:p>
      <w:pPr>
        <w:pStyle w:val="TOC2"/>
        <w:tabs>
          <w:tab w:val="right" w:leader="dot" w:pos="8306"/>
        </w:tabs>
      </w:pPr>
      <w:hyperlink w:anchor="_Toc6058" w:history="1">
        <w:r>
          <w:rPr>
            <w:rFonts w:ascii="仿宋" w:eastAsia="仿宋" w:hAnsi="仿宋" w:cs="仿宋" w:hint="eastAsia"/>
            <w:lang w:eastAsia="zh-CN"/>
          </w:rPr>
          <w:t>(二)、培训与发展计划</w:t>
        </w:r>
        <w:r>
          <w:tab/>
        </w:r>
        <w:r>
          <w:fldChar w:fldCharType="begin"/>
        </w:r>
        <w:r>
          <w:instrText xml:space="preserve"> PAGEREF _Toc6058 \h </w:instrText>
        </w:r>
        <w:r>
          <w:fldChar w:fldCharType="separate"/>
        </w:r>
        <w:r>
          <w:t>57</w:t>
        </w:r>
        <w:r>
          <w:fldChar w:fldCharType="end"/>
        </w:r>
      </w:hyperlink>
    </w:p>
    <w:p>
      <w:pPr>
        <w:pStyle w:val="TOC1"/>
        <w:tabs>
          <w:tab w:val="right" w:leader="dot" w:pos="8306"/>
        </w:tabs>
      </w:pPr>
      <w:hyperlink w:anchor="_Toc22932" w:history="1">
        <w:r>
          <w:rPr>
            <w:rFonts w:ascii="仿宋" w:eastAsia="仿宋" w:hAnsi="仿宋" w:cs="仿宋" w:hint="eastAsia"/>
            <w:lang w:eastAsia="zh-CN"/>
          </w:rPr>
          <w:t>十三、质量管理体系</w:t>
        </w:r>
        <w:r>
          <w:tab/>
        </w:r>
        <w:r>
          <w:fldChar w:fldCharType="begin"/>
        </w:r>
        <w:r>
          <w:instrText xml:space="preserve"> PAGEREF _Toc22932 \h </w:instrText>
        </w:r>
        <w:r>
          <w:fldChar w:fldCharType="separate"/>
        </w:r>
        <w:r>
          <w:t>58</w:t>
        </w:r>
        <w:r>
          <w:fldChar w:fldCharType="end"/>
        </w:r>
      </w:hyperlink>
    </w:p>
    <w:p>
      <w:pPr>
        <w:pStyle w:val="TOC2"/>
        <w:tabs>
          <w:tab w:val="right" w:leader="dot" w:pos="8306"/>
        </w:tabs>
      </w:pPr>
      <w:hyperlink w:anchor="_Toc22099" w:history="1">
        <w:r>
          <w:rPr>
            <w:rFonts w:ascii="仿宋" w:eastAsia="仿宋" w:hAnsi="仿宋" w:cs="仿宋" w:hint="eastAsia"/>
            <w:lang w:eastAsia="zh-CN"/>
          </w:rPr>
          <w:t>(一)、质量目标与方针</w:t>
        </w:r>
        <w:r>
          <w:tab/>
        </w:r>
        <w:r>
          <w:fldChar w:fldCharType="begin"/>
        </w:r>
        <w:r>
          <w:instrText xml:space="preserve"> PAGEREF _Toc22099 \h </w:instrText>
        </w:r>
        <w:r>
          <w:fldChar w:fldCharType="separate"/>
        </w:r>
        <w:r>
          <w:t>58</w:t>
        </w:r>
        <w:r>
          <w:fldChar w:fldCharType="end"/>
        </w:r>
      </w:hyperlink>
    </w:p>
    <w:p>
      <w:pPr>
        <w:pStyle w:val="TOC2"/>
        <w:tabs>
          <w:tab w:val="right" w:leader="dot" w:pos="8306"/>
        </w:tabs>
      </w:pPr>
      <w:hyperlink w:anchor="_Toc27605" w:history="1">
        <w:r>
          <w:rPr>
            <w:rFonts w:ascii="仿宋" w:eastAsia="仿宋" w:hAnsi="仿宋" w:cs="仿宋" w:hint="eastAsia"/>
            <w:lang w:eastAsia="zh-CN"/>
          </w:rPr>
          <w:t>(二)、质量管理责任</w:t>
        </w:r>
        <w:r>
          <w:tab/>
        </w:r>
        <w:r>
          <w:fldChar w:fldCharType="begin"/>
        </w:r>
        <w:r>
          <w:instrText xml:space="preserve"> PAGEREF _Toc27605 \h </w:instrText>
        </w:r>
        <w:r>
          <w:fldChar w:fldCharType="separate"/>
        </w:r>
        <w:r>
          <w:t>59</w:t>
        </w:r>
        <w:r>
          <w:fldChar w:fldCharType="end"/>
        </w:r>
      </w:hyperlink>
    </w:p>
    <w:p>
      <w:pPr>
        <w:pStyle w:val="TOC2"/>
        <w:tabs>
          <w:tab w:val="right" w:leader="dot" w:pos="8306"/>
        </w:tabs>
      </w:pPr>
      <w:hyperlink w:anchor="_Toc20097" w:history="1">
        <w:r>
          <w:rPr>
            <w:rFonts w:ascii="仿宋" w:eastAsia="仿宋" w:hAnsi="仿宋" w:cs="仿宋" w:hint="eastAsia"/>
            <w:lang w:eastAsia="zh-CN"/>
          </w:rPr>
          <w:t>(三)、质量管理体系文件</w:t>
        </w:r>
        <w:r>
          <w:tab/>
        </w:r>
        <w:r>
          <w:fldChar w:fldCharType="begin"/>
        </w:r>
        <w:r>
          <w:instrText xml:space="preserve"> PAGEREF _Toc20097 \h </w:instrText>
        </w:r>
        <w:r>
          <w:fldChar w:fldCharType="separate"/>
        </w:r>
        <w:r>
          <w:t>61</w:t>
        </w:r>
        <w:r>
          <w:fldChar w:fldCharType="end"/>
        </w:r>
      </w:hyperlink>
    </w:p>
    <w:p>
      <w:pPr>
        <w:pStyle w:val="TOC2"/>
        <w:tabs>
          <w:tab w:val="right" w:leader="dot" w:pos="8306"/>
        </w:tabs>
      </w:pPr>
      <w:hyperlink w:anchor="_Toc10643" w:history="1">
        <w:r>
          <w:rPr>
            <w:rFonts w:ascii="仿宋" w:eastAsia="仿宋" w:hAnsi="仿宋" w:cs="仿宋" w:hint="eastAsia"/>
            <w:lang w:eastAsia="zh-CN"/>
          </w:rPr>
          <w:t>(四)、质量培训与教育</w:t>
        </w:r>
        <w:r>
          <w:tab/>
        </w:r>
        <w:r>
          <w:fldChar w:fldCharType="begin"/>
        </w:r>
        <w:r>
          <w:instrText xml:space="preserve"> PAGEREF _Toc10643 \h </w:instrText>
        </w:r>
        <w:r>
          <w:fldChar w:fldCharType="separate"/>
        </w:r>
        <w:r>
          <w:t>63</w:t>
        </w:r>
        <w:r>
          <w:fldChar w:fldCharType="end"/>
        </w:r>
      </w:hyperlink>
    </w:p>
    <w:p>
      <w:pPr>
        <w:pStyle w:val="TOC2"/>
        <w:tabs>
          <w:tab w:val="right" w:leader="dot" w:pos="8306"/>
        </w:tabs>
      </w:pPr>
      <w:hyperlink w:anchor="_Toc2316" w:history="1">
        <w:r>
          <w:rPr>
            <w:rFonts w:ascii="仿宋" w:eastAsia="仿宋" w:hAnsi="仿宋" w:cs="仿宋" w:hint="eastAsia"/>
            <w:lang w:eastAsia="zh-CN"/>
          </w:rPr>
          <w:t>(五)、质量审核与评价</w:t>
        </w:r>
        <w:r>
          <w:tab/>
        </w:r>
        <w:r>
          <w:fldChar w:fldCharType="begin"/>
        </w:r>
        <w:r>
          <w:instrText xml:space="preserve"> PAGEREF _Toc2316 \h </w:instrText>
        </w:r>
        <w:r>
          <w:fldChar w:fldCharType="separate"/>
        </w:r>
        <w:r>
          <w:t>64</w:t>
        </w:r>
        <w:r>
          <w:fldChar w:fldCharType="end"/>
        </w:r>
      </w:hyperlink>
    </w:p>
    <w:p>
      <w:pPr>
        <w:pStyle w:val="TOC2"/>
        <w:tabs>
          <w:tab w:val="right" w:leader="dot" w:pos="8306"/>
        </w:tabs>
      </w:pPr>
      <w:hyperlink w:anchor="_Toc27332" w:history="1">
        <w:r>
          <w:rPr>
            <w:rFonts w:ascii="仿宋" w:eastAsia="仿宋" w:hAnsi="仿宋" w:cs="仿宋" w:hint="eastAsia"/>
            <w:lang w:eastAsia="zh-CN"/>
          </w:rPr>
          <w:t>(六)、不符合与纠正措施</w:t>
        </w:r>
        <w:r>
          <w:tab/>
        </w:r>
        <w:r>
          <w:fldChar w:fldCharType="begin"/>
        </w:r>
        <w:r>
          <w:instrText xml:space="preserve"> PAGEREF _Toc27332 \h </w:instrText>
        </w:r>
        <w:r>
          <w:fldChar w:fldCharType="separate"/>
        </w:r>
        <w:r>
          <w:t>65</w:t>
        </w:r>
        <w:r>
          <w:fldChar w:fldCharType="end"/>
        </w:r>
      </w:hyperlink>
    </w:p>
    <w:p>
      <w:pPr>
        <w:pStyle w:val="TOC1"/>
        <w:tabs>
          <w:tab w:val="right" w:leader="dot" w:pos="8306"/>
        </w:tabs>
      </w:pPr>
      <w:hyperlink w:anchor="_Toc3745" w:history="1">
        <w:r>
          <w:rPr>
            <w:rFonts w:ascii="仿宋" w:eastAsia="仿宋" w:hAnsi="仿宋" w:cs="仿宋" w:hint="eastAsia"/>
            <w:lang w:eastAsia="zh-CN"/>
          </w:rPr>
          <w:t>十四、通信广播机房设备项目实施保障措施</w:t>
        </w:r>
        <w:r>
          <w:tab/>
        </w:r>
        <w:r>
          <w:fldChar w:fldCharType="begin"/>
        </w:r>
        <w:r>
          <w:instrText xml:space="preserve"> PAGEREF _Toc3745 \h </w:instrText>
        </w:r>
        <w:r>
          <w:fldChar w:fldCharType="separate"/>
        </w:r>
        <w:r>
          <w:t>66</w:t>
        </w:r>
        <w:r>
          <w:fldChar w:fldCharType="end"/>
        </w:r>
      </w:hyperlink>
    </w:p>
    <w:p>
      <w:pPr>
        <w:pStyle w:val="TOC2"/>
        <w:tabs>
          <w:tab w:val="right" w:leader="dot" w:pos="8306"/>
        </w:tabs>
      </w:pPr>
      <w:hyperlink w:anchor="_Toc11180" w:history="1">
        <w:r>
          <w:rPr>
            <w:rFonts w:ascii="仿宋" w:eastAsia="仿宋" w:hAnsi="仿宋" w:cs="仿宋" w:hint="eastAsia"/>
            <w:lang w:eastAsia="zh-CN"/>
          </w:rPr>
          <w:t>(一)、通信广播机房设备项目实施保障机制</w:t>
        </w:r>
        <w:r>
          <w:tab/>
        </w:r>
        <w:r>
          <w:fldChar w:fldCharType="begin"/>
        </w:r>
        <w:r>
          <w:instrText xml:space="preserve"> PAGEREF _Toc11180 \h </w:instrText>
        </w:r>
        <w:r>
          <w:fldChar w:fldCharType="separate"/>
        </w:r>
        <w:r>
          <w:t>66</w:t>
        </w:r>
        <w:r>
          <w:fldChar w:fldCharType="end"/>
        </w:r>
      </w:hyperlink>
    </w:p>
    <w:p>
      <w:pPr>
        <w:pStyle w:val="TOC2"/>
        <w:tabs>
          <w:tab w:val="right" w:leader="dot" w:pos="8306"/>
        </w:tabs>
      </w:pPr>
      <w:hyperlink w:anchor="_Toc20376" w:history="1">
        <w:r>
          <w:rPr>
            <w:rFonts w:ascii="仿宋" w:eastAsia="仿宋" w:hAnsi="仿宋" w:cs="仿宋" w:hint="eastAsia"/>
            <w:lang w:eastAsia="zh-CN"/>
          </w:rPr>
          <w:t>(二)、通信广播机房设备项目法律合规要求</w:t>
        </w:r>
        <w:r>
          <w:tab/>
        </w:r>
        <w:r>
          <w:fldChar w:fldCharType="begin"/>
        </w:r>
        <w:r>
          <w:instrText xml:space="preserve"> PAGEREF _Toc20376 \h </w:instrText>
        </w:r>
        <w:r>
          <w:fldChar w:fldCharType="separate"/>
        </w:r>
        <w:r>
          <w:t>70</w:t>
        </w:r>
        <w:r>
          <w:fldChar w:fldCharType="end"/>
        </w:r>
      </w:hyperlink>
    </w:p>
    <w:p>
      <w:pPr>
        <w:pStyle w:val="TOC2"/>
        <w:tabs>
          <w:tab w:val="right" w:leader="dot" w:pos="8306"/>
        </w:tabs>
      </w:pPr>
      <w:hyperlink w:anchor="_Toc29656" w:history="1">
        <w:r>
          <w:rPr>
            <w:rFonts w:ascii="仿宋" w:eastAsia="仿宋" w:hAnsi="仿宋" w:cs="仿宋" w:hint="eastAsia"/>
            <w:lang w:eastAsia="zh-CN"/>
          </w:rPr>
          <w:t>(三)、通信广播机房设备项目合同管理与法律事务</w:t>
        </w:r>
        <w:r>
          <w:tab/>
        </w:r>
        <w:r>
          <w:fldChar w:fldCharType="begin"/>
        </w:r>
        <w:r>
          <w:instrText xml:space="preserve"> PAGEREF _Toc29656 \h </w:instrText>
        </w:r>
        <w:r>
          <w:fldChar w:fldCharType="separate"/>
        </w:r>
        <w:r>
          <w:t>75</w:t>
        </w:r>
        <w:r>
          <w:fldChar w:fldCharType="end"/>
        </w:r>
      </w:hyperlink>
    </w:p>
    <w:p>
      <w:pPr>
        <w:pStyle w:val="TOC2"/>
        <w:tabs>
          <w:tab w:val="right" w:leader="dot" w:pos="8306"/>
        </w:tabs>
      </w:pPr>
      <w:hyperlink w:anchor="_Toc4987" w:history="1">
        <w:r>
          <w:rPr>
            <w:rFonts w:ascii="仿宋" w:eastAsia="仿宋" w:hAnsi="仿宋" w:cs="仿宋" w:hint="eastAsia"/>
            <w:lang w:eastAsia="zh-CN"/>
          </w:rPr>
          <w:t>(四)、通信广播机房设备项目知识产权保护策略</w:t>
        </w:r>
        <w:r>
          <w:tab/>
        </w:r>
        <w:r>
          <w:fldChar w:fldCharType="begin"/>
        </w:r>
        <w:r>
          <w:instrText xml:space="preserve"> PAGEREF _Toc4987 \h </w:instrText>
        </w:r>
        <w:r>
          <w:fldChar w:fldCharType="separate"/>
        </w:r>
        <w:r>
          <w:t>81</w:t>
        </w:r>
        <w:r>
          <w:fldChar w:fldCharType="end"/>
        </w:r>
      </w:hyperlink>
    </w:p>
    <w:p>
      <w:pPr>
        <w:pStyle w:val="TOC1"/>
        <w:tabs>
          <w:tab w:val="right" w:leader="dot" w:pos="8306"/>
        </w:tabs>
      </w:pPr>
      <w:hyperlink w:anchor="_Toc6682" w:history="1">
        <w:r>
          <w:rPr>
            <w:rFonts w:ascii="仿宋" w:eastAsia="仿宋" w:hAnsi="仿宋" w:cs="仿宋" w:hint="eastAsia"/>
            <w:lang w:eastAsia="zh-CN"/>
          </w:rPr>
          <w:t>十五、风险识别与分类</w:t>
        </w:r>
        <w:r>
          <w:tab/>
        </w:r>
        <w:r>
          <w:fldChar w:fldCharType="begin"/>
        </w:r>
        <w:r>
          <w:instrText xml:space="preserve"> PAGEREF _Toc6682 \h </w:instrText>
        </w:r>
        <w:r>
          <w:fldChar w:fldCharType="separate"/>
        </w:r>
        <w:r>
          <w:t>84</w:t>
        </w:r>
        <w:r>
          <w:fldChar w:fldCharType="end"/>
        </w:r>
      </w:hyperlink>
    </w:p>
    <w:p>
      <w:pPr>
        <w:pStyle w:val="TOC2"/>
        <w:tabs>
          <w:tab w:val="right" w:leader="dot" w:pos="8306"/>
        </w:tabs>
      </w:pPr>
      <w:hyperlink w:anchor="_Toc30104" w:history="1">
        <w:r>
          <w:rPr>
            <w:rFonts w:ascii="仿宋" w:eastAsia="仿宋" w:hAnsi="仿宋" w:cs="仿宋" w:hint="eastAsia"/>
            <w:lang w:eastAsia="zh-CN"/>
          </w:rPr>
          <w:t>(一)、风险识别</w:t>
        </w:r>
        <w:r>
          <w:tab/>
        </w:r>
        <w:r>
          <w:fldChar w:fldCharType="begin"/>
        </w:r>
        <w:r>
          <w:instrText xml:space="preserve"> PAGEREF _Toc30104 \h </w:instrText>
        </w:r>
        <w:r>
          <w:fldChar w:fldCharType="separate"/>
        </w:r>
        <w:r>
          <w:t>84</w:t>
        </w:r>
        <w:r>
          <w:fldChar w:fldCharType="end"/>
        </w:r>
      </w:hyperlink>
    </w:p>
    <w:p>
      <w:pPr>
        <w:pStyle w:val="TOC2"/>
        <w:tabs>
          <w:tab w:val="right" w:leader="dot" w:pos="8306"/>
        </w:tabs>
      </w:pPr>
      <w:hyperlink w:anchor="_Toc30014" w:history="1">
        <w:r>
          <w:rPr>
            <w:rFonts w:ascii="仿宋" w:eastAsia="仿宋" w:hAnsi="仿宋" w:cs="仿宋" w:hint="eastAsia"/>
            <w:lang w:eastAsia="zh-CN"/>
          </w:rPr>
          <w:t>(二)、风险分类</w:t>
        </w:r>
        <w:r>
          <w:tab/>
        </w:r>
        <w:r>
          <w:fldChar w:fldCharType="begin"/>
        </w:r>
        <w:r>
          <w:instrText xml:space="preserve"> PAGEREF _Toc30014 \h </w:instrText>
        </w:r>
        <w:r>
          <w:fldChar w:fldCharType="separate"/>
        </w:r>
        <w:r>
          <w:t>85</w:t>
        </w:r>
        <w:r>
          <w:fldChar w:fldCharType="end"/>
        </w:r>
      </w:hyperlink>
    </w:p>
    <w:p>
      <w:pPr>
        <w:pStyle w:val="TOC1"/>
        <w:tabs>
          <w:tab w:val="right" w:leader="dot" w:pos="8306"/>
        </w:tabs>
      </w:pPr>
      <w:hyperlink w:anchor="_Toc24410" w:history="1">
        <w:r>
          <w:rPr>
            <w:rFonts w:ascii="仿宋" w:eastAsia="仿宋" w:hAnsi="仿宋" w:cs="仿宋" w:hint="eastAsia"/>
            <w:lang w:eastAsia="zh-CN"/>
          </w:rPr>
          <w:t>十六、通信广播机房设备项目变更管理</w:t>
        </w:r>
        <w:r>
          <w:tab/>
        </w:r>
        <w:r>
          <w:fldChar w:fldCharType="begin"/>
        </w:r>
        <w:r>
          <w:instrText xml:space="preserve"> PAGEREF _Toc24410 \h </w:instrText>
        </w:r>
        <w:r>
          <w:fldChar w:fldCharType="separate"/>
        </w:r>
        <w:r>
          <w:t>87</w:t>
        </w:r>
        <w:r>
          <w:fldChar w:fldCharType="end"/>
        </w:r>
      </w:hyperlink>
    </w:p>
    <w:p>
      <w:pPr>
        <w:pStyle w:val="TOC2"/>
        <w:tabs>
          <w:tab w:val="right" w:leader="dot" w:pos="8306"/>
        </w:tabs>
      </w:pPr>
      <w:hyperlink w:anchor="_Toc18320" w:history="1">
        <w:r>
          <w:rPr>
            <w:rFonts w:ascii="仿宋" w:eastAsia="仿宋" w:hAnsi="仿宋" w:cs="仿宋" w:hint="eastAsia"/>
            <w:lang w:eastAsia="zh-CN"/>
          </w:rPr>
          <w:t>(一)、变更申请与评估</w:t>
        </w:r>
        <w:r>
          <w:tab/>
        </w:r>
        <w:r>
          <w:fldChar w:fldCharType="begin"/>
        </w:r>
        <w:r>
          <w:instrText xml:space="preserve"> PAGEREF _Toc18320 \h </w:instrText>
        </w:r>
        <w:r>
          <w:fldChar w:fldCharType="separate"/>
        </w:r>
        <w:r>
          <w:t>87</w:t>
        </w:r>
        <w:r>
          <w:fldChar w:fldCharType="end"/>
        </w:r>
      </w:hyperlink>
    </w:p>
    <w:p>
      <w:pPr>
        <w:pStyle w:val="TOC2"/>
        <w:tabs>
          <w:tab w:val="right" w:leader="dot" w:pos="8306"/>
        </w:tabs>
      </w:pPr>
      <w:hyperlink w:anchor="_Toc13886" w:history="1">
        <w:r>
          <w:rPr>
            <w:rFonts w:ascii="仿宋" w:eastAsia="仿宋" w:hAnsi="仿宋" w:cs="仿宋" w:hint="eastAsia"/>
            <w:lang w:eastAsia="zh-CN"/>
          </w:rPr>
          <w:t>(二)、变更实施与控制</w:t>
        </w:r>
        <w:r>
          <w:tab/>
        </w:r>
        <w:r>
          <w:fldChar w:fldCharType="begin"/>
        </w:r>
        <w:r>
          <w:instrText xml:space="preserve"> PAGEREF _Toc13886 \h </w:instrText>
        </w:r>
        <w:r>
          <w:fldChar w:fldCharType="separate"/>
        </w:r>
        <w:r>
          <w:t>87</w:t>
        </w:r>
        <w:r>
          <w:fldChar w:fldCharType="end"/>
        </w:r>
      </w:hyperlink>
    </w:p>
    <w:p>
      <w:pPr>
        <w:pStyle w:val="TOC1"/>
        <w:tabs>
          <w:tab w:val="right" w:leader="dot" w:pos="8306"/>
        </w:tabs>
      </w:pPr>
      <w:hyperlink w:anchor="_Toc25454" w:history="1">
        <w:r>
          <w:rPr>
            <w:rFonts w:ascii="仿宋" w:eastAsia="仿宋" w:hAnsi="仿宋" w:cs="仿宋" w:hint="eastAsia"/>
            <w:lang w:eastAsia="zh-CN"/>
          </w:rPr>
          <w:t>十七、供应链管理</w:t>
        </w:r>
        <w:r>
          <w:tab/>
        </w:r>
        <w:r>
          <w:fldChar w:fldCharType="begin"/>
        </w:r>
        <w:r>
          <w:instrText xml:space="preserve"> PAGEREF _Toc25454 \h </w:instrText>
        </w:r>
        <w:r>
          <w:fldChar w:fldCharType="separate"/>
        </w:r>
        <w:r>
          <w:t>88</w:t>
        </w:r>
        <w:r>
          <w:fldChar w:fldCharType="end"/>
        </w:r>
      </w:hyperlink>
    </w:p>
    <w:p>
      <w:pPr>
        <w:pStyle w:val="TOC2"/>
        <w:tabs>
          <w:tab w:val="right" w:leader="dot" w:pos="8306"/>
        </w:tabs>
      </w:pPr>
      <w:hyperlink w:anchor="_Toc25249" w:history="1">
        <w:r>
          <w:rPr>
            <w:rFonts w:ascii="仿宋" w:eastAsia="仿宋" w:hAnsi="仿宋" w:cs="仿宋" w:hint="eastAsia"/>
            <w:lang w:eastAsia="zh-CN"/>
          </w:rPr>
          <w:t>(一)、供应链战略规划</w:t>
        </w:r>
        <w:r>
          <w:tab/>
        </w:r>
        <w:r>
          <w:fldChar w:fldCharType="begin"/>
        </w:r>
        <w:r>
          <w:instrText xml:space="preserve"> PAGEREF _Toc25249 \h </w:instrText>
        </w:r>
        <w:r>
          <w:fldChar w:fldCharType="separate"/>
        </w:r>
        <w:r>
          <w:t>88</w:t>
        </w:r>
        <w:r>
          <w:fldChar w:fldCharType="end"/>
        </w:r>
      </w:hyperlink>
    </w:p>
    <w:p>
      <w:pPr>
        <w:pStyle w:val="TOC2"/>
        <w:tabs>
          <w:tab w:val="right" w:leader="dot" w:pos="8306"/>
        </w:tabs>
      </w:pPr>
      <w:hyperlink w:anchor="_Toc14707" w:history="1">
        <w:r>
          <w:rPr>
            <w:rFonts w:ascii="仿宋" w:eastAsia="仿宋" w:hAnsi="仿宋" w:cs="仿宋" w:hint="eastAsia"/>
            <w:lang w:eastAsia="zh-CN"/>
          </w:rPr>
          <w:t>(二)、供应商选择与合作</w:t>
        </w:r>
        <w:r>
          <w:tab/>
        </w:r>
        <w:r>
          <w:fldChar w:fldCharType="begin"/>
        </w:r>
        <w:r>
          <w:instrText xml:space="preserve"> PAGEREF _Toc14707 \h </w:instrText>
        </w:r>
        <w:r>
          <w:fldChar w:fldCharType="separate"/>
        </w:r>
        <w:r>
          <w:t>90</w:t>
        </w:r>
        <w:r>
          <w:fldChar w:fldCharType="end"/>
        </w:r>
      </w:hyperlink>
    </w:p>
    <w:p>
      <w:pPr>
        <w:pStyle w:val="TOC2"/>
        <w:tabs>
          <w:tab w:val="right" w:leader="dot" w:pos="8306"/>
        </w:tabs>
      </w:pPr>
      <w:hyperlink w:anchor="_Toc15794" w:history="1">
        <w:r>
          <w:rPr>
            <w:rFonts w:ascii="仿宋" w:eastAsia="仿宋" w:hAnsi="仿宋" w:cs="仿宋" w:hint="eastAsia"/>
            <w:lang w:eastAsia="zh-CN"/>
          </w:rPr>
          <w:t>(三)、物流与库存管理</w:t>
        </w:r>
        <w:r>
          <w:tab/>
        </w:r>
        <w:r>
          <w:fldChar w:fldCharType="begin"/>
        </w:r>
        <w:r>
          <w:instrText xml:space="preserve"> PAGEREF _Toc15794 \h </w:instrText>
        </w:r>
        <w:r>
          <w:fldChar w:fldCharType="separate"/>
        </w:r>
        <w:r>
          <w:t>91</w:t>
        </w:r>
        <w:r>
          <w:fldChar w:fldCharType="end"/>
        </w:r>
      </w:hyperlink>
    </w:p>
    <w:p>
      <w:pPr>
        <w:pStyle w:val="TOC1"/>
        <w:tabs>
          <w:tab w:val="right" w:leader="dot" w:pos="8306"/>
        </w:tabs>
      </w:pPr>
      <w:hyperlink w:anchor="_Toc17667" w:history="1">
        <w:r>
          <w:rPr>
            <w:rFonts w:ascii="仿宋" w:eastAsia="仿宋" w:hAnsi="仿宋" w:cs="仿宋" w:hint="eastAsia"/>
            <w:lang w:eastAsia="zh-CN"/>
          </w:rPr>
          <w:t>十八、通信广播机房设备项目工程方案分析</w:t>
        </w:r>
        <w:r>
          <w:tab/>
        </w:r>
        <w:r>
          <w:fldChar w:fldCharType="begin"/>
        </w:r>
        <w:r>
          <w:instrText xml:space="preserve"> PAGEREF _Toc17667 \h </w:instrText>
        </w:r>
        <w:r>
          <w:fldChar w:fldCharType="separate"/>
        </w:r>
        <w:r>
          <w:t>92</w:t>
        </w:r>
        <w:r>
          <w:fldChar w:fldCharType="end"/>
        </w:r>
      </w:hyperlink>
    </w:p>
    <w:p>
      <w:pPr>
        <w:pStyle w:val="TOC2"/>
        <w:tabs>
          <w:tab w:val="right" w:leader="dot" w:pos="8306"/>
        </w:tabs>
      </w:pPr>
      <w:hyperlink w:anchor="_Toc10323" w:history="1">
        <w:r>
          <w:rPr>
            <w:rFonts w:ascii="仿宋" w:eastAsia="仿宋" w:hAnsi="仿宋" w:cs="仿宋" w:hint="eastAsia"/>
            <w:lang w:eastAsia="zh-CN"/>
          </w:rPr>
          <w:t>(一)、建筑工程设计原则</w:t>
        </w:r>
        <w:r>
          <w:tab/>
        </w:r>
        <w:r>
          <w:fldChar w:fldCharType="begin"/>
        </w:r>
        <w:r>
          <w:instrText xml:space="preserve"> PAGEREF _Toc10323 \h </w:instrText>
        </w:r>
        <w:r>
          <w:fldChar w:fldCharType="separate"/>
        </w:r>
        <w:r>
          <w:t>92</w:t>
        </w:r>
        <w:r>
          <w:fldChar w:fldCharType="end"/>
        </w:r>
      </w:hyperlink>
    </w:p>
    <w:p>
      <w:pPr>
        <w:pStyle w:val="TOC2"/>
        <w:tabs>
          <w:tab w:val="right" w:leader="dot" w:pos="8306"/>
        </w:tabs>
      </w:pPr>
      <w:hyperlink w:anchor="_Toc12870" w:history="1">
        <w:r>
          <w:rPr>
            <w:rFonts w:ascii="仿宋" w:eastAsia="仿宋" w:hAnsi="仿宋" w:cs="仿宋" w:hint="eastAsia"/>
            <w:lang w:eastAsia="zh-CN"/>
          </w:rPr>
          <w:t>(二)、土建工程建设指标</w:t>
        </w:r>
        <w:r>
          <w:tab/>
        </w:r>
        <w:r>
          <w:fldChar w:fldCharType="begin"/>
        </w:r>
        <w:r>
          <w:instrText xml:space="preserve"> PAGEREF _Toc12870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822"/>
      <w:r>
        <w:rPr>
          <w:rFonts w:ascii="仿宋" w:eastAsia="仿宋" w:hAnsi="仿宋" w:cs="仿宋" w:hint="eastAsia"/>
          <w:sz w:val="28"/>
          <w:lang w:eastAsia="zh-CN"/>
        </w:rPr>
        <w:t>一、通信广播机房设备项目建设单位说明</w:t>
      </w:r>
      <w:bookmarkEnd w:id="2"/>
    </w:p>
    <w:p>
      <w:pPr>
        <w:pStyle w:val="Heading2"/>
        <w:rPr>
          <w:rFonts w:ascii="仿宋" w:eastAsia="仿宋" w:hAnsi="仿宋" w:cs="仿宋" w:hint="eastAsia"/>
          <w:lang w:eastAsia="zh-CN"/>
        </w:rPr>
      </w:pPr>
      <w:bookmarkStart w:id="3" w:name="_Toc29671"/>
      <w:r>
        <w:rPr>
          <w:rFonts w:ascii="仿宋" w:eastAsia="仿宋" w:hAnsi="仿宋" w:cs="仿宋" w:hint="eastAsia"/>
          <w:lang w:eastAsia="zh-CN"/>
        </w:rPr>
        <w:t>(一)、通信广播机房设备项目承办单位基本情况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91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通信广播机房设备项目承办单位的XXXX，我们着眼于实现可持续的经济效益。通过技术创新和解决方案的提供，公司预计在通信广播机房设备项目执行期间将获得可观的收入增长。这一收入来源主要包括通信广播机房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同时，我们注重成本控制和效率提升，以确保通信广播机房设备项目的可持续盈利。透过精细的管理和资源优化，公司期望实现通信广播机房设备项目利润最大化。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通信广播机房设备项目实施进行全面的投资评估，包括通信广播机房设备项目启动阶段的资金投入和后续运营成本。通过对通信广播机房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通信广播机房设备项目实施过程中具备足够的资金流动性，公司将进行详尽的现金流分析。这包括资金需求的合理预测、通信广播机房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523"/>
      <w:r>
        <w:rPr>
          <w:rFonts w:ascii="仿宋" w:eastAsia="仿宋" w:hAnsi="仿宋" w:cs="仿宋" w:hint="eastAsia"/>
          <w:sz w:val="28"/>
          <w:lang w:eastAsia="zh-CN"/>
        </w:rPr>
        <w:t>二、通信广播机房设备项目建设背景及必要性分析</w:t>
      </w:r>
      <w:bookmarkEnd w:id="5"/>
    </w:p>
    <w:p>
      <w:pPr>
        <w:pStyle w:val="Heading2"/>
        <w:rPr>
          <w:rFonts w:ascii="仿宋" w:eastAsia="仿宋" w:hAnsi="仿宋" w:cs="仿宋" w:hint="eastAsia"/>
          <w:lang w:eastAsia="zh-CN"/>
        </w:rPr>
      </w:pPr>
      <w:bookmarkStart w:id="6" w:name="_Toc4200"/>
      <w:r>
        <w:rPr>
          <w:rFonts w:ascii="仿宋" w:eastAsia="仿宋" w:hAnsi="仿宋" w:cs="仿宋" w:hint="eastAsia"/>
          <w:lang w:eastAsia="zh-CN"/>
        </w:rPr>
        <w:t>(一)、通信广播机房设备项目背景分析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机房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通信广播机房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通信广播机房设备项目在这个潮流中的定位。同时，我们将关注行业内涌现的新兴机遇，以便通信广播机房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通信广播机房设备项目提供了强大的发展动力。我们将聚焦于行业内最新的技术发展趋势，包括但不限于人工智能、大数据分析、物联网等领域。通过深度的技术研究，我们将确保通信广播机房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通信广播机房设备项目发展的源泉。我们将投入更多的精力对市场需求进行深入剖析，超越表面的需求，深入挖掘潜在的市场痛点和机遇。通过对市场需求的细致了解，通信广播机房设备项目将更有针对性地设计解决方案，满足市场的多样化需求，从而更好地促进通信广播机房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通信广播机房设备项目战略至关重要。我们将对竞争态势进行更为深入的分析，包括但不限于市场份额、产品特点、客户满意度等多个维度。通过深度的竞争分析，通信广播机房设备项目将能够更准确地把握市场脉搏，制定具有竞争力的通信广播机房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通信广播机房设备项目的发展具有直接的影响。我们将进行更为全面的法规和政策分析，了解行业发展中的潜在法律风险和合规挑战。通过充分了解和遵守相关法规，通信广播机房设备项目将确保在法律框架内合法合规运营，为通信广播机房设备项目的稳健发展提供有力支持。</w:t>
      </w:r>
    </w:p>
    <w:p>
      <w:pPr>
        <w:pStyle w:val="Heading2"/>
        <w:ind w:firstLine="560" w:firstLineChars="200"/>
        <w:rPr>
          <w:rFonts w:ascii="仿宋" w:eastAsia="仿宋" w:hAnsi="仿宋" w:cs="仿宋" w:hint="eastAsia"/>
          <w:sz w:val="28"/>
          <w:lang w:eastAsia="zh-CN"/>
        </w:rPr>
      </w:pPr>
      <w:bookmarkStart w:id="7" w:name="_Toc24"/>
      <w:r>
        <w:rPr>
          <w:rFonts w:ascii="仿宋" w:eastAsia="仿宋" w:hAnsi="仿宋" w:cs="仿宋" w:hint="eastAsia"/>
          <w:sz w:val="28"/>
          <w:lang w:eastAsia="zh-CN"/>
        </w:rPr>
        <w:t>(二)、通信广播机房设备项目建设必要性分析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机房设备项目建设的迫切性源于对行业发展趋势的深刻洞察。我们正处于一个行业变革的时代，科技创新、数字化转型成为企业发展的关键动力。通信广播机房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机房设备项目建设不仅仅是为了跟上潮流，更是为了通过技术创新推动企业的持续发展。通过引入先进的技术和解决方案，通信广播机房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通信广播机房设备项目的建设成为必然选择，通过提高产品质量、拓展服务领域，从而在竞争中获得更多的机会。通信广播机房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通信广播机房设备项目建设的必要性体现在对客户需求更精准的满足。通过通信广播机房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机房设备项目建设的背后是对企业持续创新的追求。只有通过不断创新，企业才能在竞争中立于不败之地。通信广播机房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110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905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机房设备项目的技术管理特点体现在其创新导向。通过引入最先进的技术趋势和解决方案，通信广播机房设备项目致力于提升科技含量、提高质量和效率水平。这意味着我们将采用最新的工具和方法，确保通信广播机房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通信广播机房设备项目技术管理的显著特征。通过整合不同领域的技术资源，我们实现了跨学科的协同工作。这有助于优化技术架构，提高整体效能。此外，整合性策略还促进了不同技术团队之间的紧密沟通和高效合作，确保通信广播机房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通信广播机房设备项目所采用的技术。通过不断优化技术方案，通信广播机房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通信广播机房设备项目团队将在通信广播机房设备项目初期识别可能的技术风险，并采取相应的预防和应对措施。通过建立健全的风险评估机制，通信广播机房设备项目能够在实施过程中及时发现并解决潜在的技术问题，保障通信广播机房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通信广播机房设备项目中，技术将成为通信广播机房设备项目成功的有力支持。这一深度剖析揭示了技术管理在通信广播机房设备项目实施中的关键作用，为通信广播机房设备项目的技术基础奠定了坚实的基础。</w:t>
      </w:r>
    </w:p>
    <w:p>
      <w:pPr>
        <w:pStyle w:val="Heading2"/>
        <w:ind w:firstLine="560" w:firstLineChars="200"/>
        <w:rPr>
          <w:rFonts w:ascii="仿宋" w:eastAsia="仿宋" w:hAnsi="仿宋" w:cs="仿宋" w:hint="eastAsia"/>
          <w:sz w:val="28"/>
          <w:lang w:eastAsia="zh-CN"/>
        </w:rPr>
      </w:pPr>
      <w:bookmarkStart w:id="10" w:name="_Toc21816"/>
      <w:r>
        <w:rPr>
          <w:rFonts w:ascii="仿宋" w:eastAsia="仿宋" w:hAnsi="仿宋" w:cs="仿宋" w:hint="eastAsia"/>
          <w:sz w:val="28"/>
          <w:lang w:eastAsia="zh-CN"/>
        </w:rPr>
        <w:t>(二)、通信广播机房设备项目工艺技术设计方案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通信广播机房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通信广播机房设备项目将严格按照相关行业规范要求进行组织。通过有效控制产品质量，通信广播机房设备项目将致力于为顾客提供优质的通信广播机房设备项目产品和良好的服务。这体现了通信广播机房设备项目对于生产活动合规性和质量标准的高度重视，为通信广播机房设备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通信广播机房设备项目注重生态效益和清洁生产原则。通信广播机房设备项目建设将紧密结合地方特色经济发展，与社会经济发展规划和区域环境保护规划方案相协调一致。通过与当地区域自然生态系统的结合，通信广播机房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通信广播机房设备项目产品具有多样化的客户需求和个性化的特点。因此，通信广播机房设备项目产品规格品种多样，且单批生产数量较小。为满足这一特点，通信广播机房设备项目承办单位将建设先进的柔性制造生产线。通过广泛应用柔性制造技术，通信广播机房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通信广播机房设备项目采用的技术具有较高的技术含量和自动化水平，处于国内先进水平。这一技术选用不仅体现了对生产效率、质量和环境友好性的高标准要求，同时为通信广播机房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720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为确保通信广播机房设备项目的高效生产和技术实施，我们制定了一套精心设计的设备选型方案，以满足通信广播机房设备项目生产、质量和环保的要求。该方案的主要特点如下：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通信广播机房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针对通信广播机房设备项目产品的多样性和小批量生产的特点，我们将建设柔性制造生产线。通过在设备选型中考虑柔性制造技术，可以灵活应对不同产品规格和生产需求，实现生产线的高度灵活性和适应性。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2596"/>
      <w:r>
        <w:rPr>
          <w:rFonts w:ascii="仿宋" w:eastAsia="仿宋" w:hAnsi="仿宋" w:cs="仿宋" w:hint="eastAsia"/>
          <w:sz w:val="28"/>
          <w:lang w:eastAsia="zh-CN"/>
        </w:rPr>
        <w:t>四、通信广播机房设备项目可持续发展</w:t>
      </w:r>
      <w:bookmarkEnd w:id="12"/>
    </w:p>
    <w:p>
      <w:pPr>
        <w:pStyle w:val="Heading2"/>
        <w:rPr>
          <w:rFonts w:ascii="仿宋" w:eastAsia="仿宋" w:hAnsi="仿宋" w:cs="仿宋" w:hint="eastAsia"/>
          <w:lang w:eastAsia="zh-CN"/>
        </w:rPr>
      </w:pPr>
      <w:bookmarkStart w:id="13" w:name="_Toc3046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广播机房设备项目中，通信广播机房设备项目团队着眼于未来，明确了可持续发展的战略方向。制定的具体可持续发展目标包括降低资源使用、采用环保技术、最大化社会效益等。这一步骤不仅有助于通信广播机房设备项目在环保和社会责任方面达到最高标准，也为未来提供了明确的指引，确保通信广播机房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可持续实践的融入通信广播机房设备项目管理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通信广播机房设备项目管理周期。从通信广播机房设备项目规划开始，通信广播机房设备项目团队就考虑了环境和社会的因素。在执行阶段，通信广播机房设备项目团队积极推动绿色技术的应用，优化资源利用。此外，关注员工的社会责任，通过培训和沟通活动提高员工对可持续发展的认知，使他们能够在日常工作中践行可持续实践。这些举措不仅为通信广播机房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89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通信广播机房设备项目的可持续发展理念，我们深信环保与社会责任是通信广播机房设备项目成功的关键支柱。在通信广播机房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机房设备项目团队通过引入先进的环保技术、建立高效的废物处理系统以及推动能源节约措施，积极履行环保责任。定期的环保监测和评估确保通信广播机房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机房设备项目不仅致力于自身可持续发展，还注重对社会的回馈。通过支持社区通信广播机房设备项目、参与慈善事业、提供培训机会等方式，通信广播机房设备项目积极履行社会责任。与当地社区建立积极互动，关注员工的工作与生活平衡，以及员工的身心健康，是通信广播机房设备项目在社会责任层面的关键举措。这样的实践不仅增强了通信广播机房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4502"/>
      <w:r>
        <w:rPr>
          <w:rFonts w:ascii="仿宋" w:eastAsia="仿宋" w:hAnsi="仿宋" w:cs="仿宋" w:hint="eastAsia"/>
          <w:sz w:val="28"/>
          <w:lang w:eastAsia="zh-CN"/>
        </w:rPr>
        <w:t>五、通信广播机房设备项目概论</w:t>
      </w:r>
      <w:bookmarkEnd w:id="15"/>
    </w:p>
    <w:p>
      <w:pPr>
        <w:pStyle w:val="Heading2"/>
        <w:rPr>
          <w:rFonts w:ascii="仿宋" w:eastAsia="仿宋" w:hAnsi="仿宋" w:cs="仿宋" w:hint="eastAsia"/>
          <w:lang w:eastAsia="zh-CN"/>
        </w:rPr>
      </w:pPr>
      <w:bookmarkStart w:id="16" w:name="_Toc24854"/>
      <w:r>
        <w:rPr>
          <w:rFonts w:ascii="仿宋" w:eastAsia="仿宋" w:hAnsi="仿宋" w:cs="仿宋" w:hint="eastAsia"/>
          <w:lang w:eastAsia="zh-CN"/>
        </w:rPr>
        <w:t>(一)、通信广播机房设备项目概况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机房设备项目的起源追溯至对市场的深入洞察。市场的不断演变与变革为通信广播机房设备项目提供了难得的机遇。当前市场存在的需求缺口和变革的大环境共同构成了通信广播机房设备项目的背景。这个通信广播机房设备项目旨在充分利用市场机遇，填补行业中尚未满足的需求，为客户提供全新的解决方案。市场的变革和需求的增长使得这个通信广播机房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通信广播机房设备项目名称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机房设备项目正式命名为通信广播机房设备。这个名称不仅仅是一个标识，更代表了通信广播机房设备项目的核心理念和愿景。它蕴含着通信广播机房设备项目所要解决问题的关键字，具有强烈的表达和辨识度，为通信广播机房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通信广播机房设备项目目标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机房设备项目的核心目标是提供一种全新、高效的解决方案，满足客户日益增长的需求。通信广播机房设备项目追求的不仅仅是满足市场需求，更是在市场中获得卓越的竞争优势。通过不断提升产品或服务的质量和创新水平，通信广播机房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通信广播机房设备项目范围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信广播机房设备项目全面涵盖了产品研发、制造、市场推广和售后服务，确保从产品设计到最终用户体验的全方位关注。这一全面的通信广播机房设备项目范围是为了确保通信广播机房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通信广播机房设备项目时间表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通信广播机房设备项目计划在未来18个月内完成，包括研发、测试、市场试点和正式推出等不同阶段。这个时间表的合理设计是为了确保通信广播机房设备项目各个阶段的顺利推进，以便按时交付高质量的成果。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通信广播机房设备项目预算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机房设备项目总预算估算为XX百万美元，主要分配在研发、市场推广、人员培训和运营等方面。这一充足的预算为通信广播机房设备项目提供了充足的资源，确保通信广播机房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通信广播机房设备项目风险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机房设备项目可能面临的风险包括市场接受度低、技术难题、竞争激烈等。通信广播机房设备项目团队已经制定了相应的风险应对计划，通过前瞻性的风险管理，确保通信广播机房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通信广播机房设备项目团队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通信广播机房设备项目汇聚了一支经验丰富、多领域专业素养的核心团队，确保通信广播机房设备项目在各个方面都能拥有高水平的执行力。团队的协同作战是通信广播机房设备项目成功的关键因素之一。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通信广播机房设备项目背景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通信广播机房设备项目的背景根植于市场对更高效、创新产品的渴望，同时也受到科技发展对行业格局的深刻改变的影响。这为通信广播机房设备项目提供了广阔的发展空间和市场需求。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通信广播机房设备项目现状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截至目前，通信广播机房设备项目已完成市场调研和技术验证，取得了初步的成功。这为通信广播机房设备项目在未来的发展奠定了坚实的基础，为更远大的目标打下了坚实的基石。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493"/>
      <w:r>
        <w:rPr>
          <w:rFonts w:ascii="仿宋" w:eastAsia="仿宋" w:hAnsi="仿宋" w:cs="仿宋" w:hint="eastAsia"/>
          <w:sz w:val="28"/>
          <w:lang w:eastAsia="zh-CN"/>
        </w:rPr>
        <w:t>(二)、通信广播机房设备项目目标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通信广播机房设备项目首要业务目标是在市场中占据有利地位，实现产品/服务的成功推广和销售。通过不断提升产品质量、创新性，通信广播机房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在科技迅速发展的时代，通信广播机房设备项目着眼于技术创新。通过持续的研发和技术升级，通信广播机房设备项目旨在推出更具创新性的产品或服务，以满足市场对新鲜、先进解决方案的需求。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通信广播机房设备项目设定了客户满意度目标。通过提供卓越的产品质量和优质的客户服务，通信广播机房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通信广播机房设备项目注重社会责任和可持续发展。通过实施环保、社会责任通信广播机房设备项目，通信广播机房设备项目致力于在经济发展的同时保护环境，促进社会公平，实现可持续经营。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https://d.book118.com/398106136122006024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062EE8"/>
    <w:rsid w:val="02062E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10613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2024-01-08T04:03:00Z</dcterms:created>
  <dcterms:modified xsi:type="dcterms:W3CDTF">2024-01-08T04:03:22Z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C06C5FEF6A4B47A381C94AD00C26A9EF_11</vt:lpwstr>
  </property>
  <property fmtid="{D5CDD505-2E9C-101B-9397-08002B2CF9AE}" pid="3" name="KSOProductBuildVer">
    <vt:lpwstr>2052-12.1.0.16120</vt:lpwstr>
  </property>
</Properties>
</file>