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IC卡鉴别机项目计划设计方案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73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_Toc30738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04" w:history="1">
        <w:r>
          <w:rPr>
            <w:rFonts w:ascii="仿宋" w:eastAsia="仿宋" w:hAnsi="仿宋" w:cs="仿宋" w:hint="eastAsia"/>
            <w:lang w:eastAsia="zh-CN"/>
          </w:rPr>
          <w:t>一、产品规划分析</w:t>
        </w:r>
        <w:r>
          <w:tab/>
        </w:r>
        <w:r>
          <w:fldChar w:fldCharType="begin"/>
        </w:r>
        <w:r>
          <w:instrText xml:space="preserve"> PAGEREF _Toc6104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_Toc9832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_Toc7936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17" w:history="1">
        <w:r>
          <w:rPr>
            <w:rFonts w:ascii="仿宋" w:eastAsia="仿宋" w:hAnsi="仿宋" w:cs="仿宋" w:hint="eastAsia"/>
            <w:lang w:eastAsia="zh-CN"/>
          </w:rPr>
          <w:t>二、IC卡鉴别机项目可持续发展</w:t>
        </w:r>
        <w:r>
          <w:tab/>
        </w:r>
        <w:r>
          <w:fldChar w:fldCharType="begin"/>
        </w:r>
        <w:r>
          <w:instrText xml:space="preserve"> PAGEREF _Toc16017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6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_Toc8516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9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_Toc23719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77" w:history="1">
        <w:r>
          <w:rPr>
            <w:rFonts w:ascii="仿宋" w:eastAsia="仿宋" w:hAnsi="仿宋" w:cs="仿宋" w:hint="eastAsia"/>
            <w:lang w:eastAsia="zh-CN"/>
          </w:rPr>
          <w:t>三、IC卡鉴别机项目概论</w:t>
        </w:r>
        <w:r>
          <w:tab/>
        </w:r>
        <w:r>
          <w:fldChar w:fldCharType="begin"/>
        </w:r>
        <w:r>
          <w:instrText xml:space="preserve"> PAGEREF _Toc18677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1" w:history="1">
        <w:r>
          <w:rPr>
            <w:rFonts w:ascii="仿宋" w:eastAsia="仿宋" w:hAnsi="仿宋" w:cs="仿宋" w:hint="eastAsia"/>
            <w:lang w:eastAsia="zh-CN"/>
          </w:rPr>
          <w:t>(一)、IC卡鉴别机项目概况</w:t>
        </w:r>
        <w:r>
          <w:tab/>
        </w:r>
        <w:r>
          <w:fldChar w:fldCharType="begin"/>
        </w:r>
        <w:r>
          <w:instrText xml:space="preserve"> PAGEREF _Toc3541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3" w:history="1">
        <w:r>
          <w:rPr>
            <w:rFonts w:ascii="仿宋" w:eastAsia="仿宋" w:hAnsi="仿宋" w:cs="仿宋" w:hint="eastAsia"/>
            <w:lang w:eastAsia="zh-CN"/>
          </w:rPr>
          <w:t>(二)、IC卡鉴别机项目目标</w:t>
        </w:r>
        <w:r>
          <w:tab/>
        </w:r>
        <w:r>
          <w:fldChar w:fldCharType="begin"/>
        </w:r>
        <w:r>
          <w:instrText xml:space="preserve"> PAGEREF _Toc12873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9" w:history="1">
        <w:r>
          <w:rPr>
            <w:rFonts w:ascii="仿宋" w:eastAsia="仿宋" w:hAnsi="仿宋" w:cs="仿宋" w:hint="eastAsia"/>
            <w:lang w:eastAsia="zh-CN"/>
          </w:rPr>
          <w:t>(三)、IC卡鉴别机项目提出的理由</w:t>
        </w:r>
        <w:r>
          <w:tab/>
        </w:r>
        <w:r>
          <w:fldChar w:fldCharType="begin"/>
        </w:r>
        <w:r>
          <w:instrText xml:space="preserve"> PAGEREF _Toc31329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8" w:history="1">
        <w:r>
          <w:rPr>
            <w:rFonts w:ascii="仿宋" w:eastAsia="仿宋" w:hAnsi="仿宋" w:cs="仿宋" w:hint="eastAsia"/>
            <w:lang w:eastAsia="zh-CN"/>
          </w:rPr>
          <w:t>(四)、IC卡鉴别机项目意义</w:t>
        </w:r>
        <w:r>
          <w:tab/>
        </w:r>
        <w:r>
          <w:fldChar w:fldCharType="begin"/>
        </w:r>
        <w:r>
          <w:instrText xml:space="preserve"> PAGEREF _Toc5548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1" w:history="1">
        <w:r>
          <w:rPr>
            <w:rFonts w:ascii="仿宋" w:eastAsia="仿宋" w:hAnsi="仿宋" w:cs="仿宋" w:hint="eastAsia"/>
            <w:lang w:eastAsia="zh-CN"/>
          </w:rPr>
          <w:t>(五)、IC卡鉴别机项目背景</w:t>
        </w:r>
        <w:r>
          <w:tab/>
        </w:r>
        <w:r>
          <w:fldChar w:fldCharType="begin"/>
        </w:r>
        <w:r>
          <w:instrText xml:space="preserve"> PAGEREF _Toc27971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63" w:history="1">
        <w:r>
          <w:rPr>
            <w:rFonts w:ascii="仿宋" w:eastAsia="仿宋" w:hAnsi="仿宋" w:cs="仿宋" w:hint="eastAsia"/>
            <w:lang w:eastAsia="zh-CN"/>
          </w:rPr>
          <w:t>四、IC卡鉴别机项目绩效评估</w:t>
        </w:r>
        <w:r>
          <w:tab/>
        </w:r>
        <w:r>
          <w:fldChar w:fldCharType="begin"/>
        </w:r>
        <w:r>
          <w:instrText xml:space="preserve"> PAGEREF _Toc7563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6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_Toc3386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_Toc2953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4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_Toc31674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45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_Toc12345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2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_Toc28722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7" w:history="1">
        <w:r>
          <w:rPr>
            <w:rFonts w:ascii="仿宋" w:eastAsia="仿宋" w:hAnsi="仿宋" w:cs="仿宋" w:hint="eastAsia"/>
            <w:lang w:eastAsia="zh-CN"/>
          </w:rPr>
          <w:t>(二)、IC卡鉴别机项目工艺技术设计方案</w:t>
        </w:r>
        <w:r>
          <w:tab/>
        </w:r>
        <w:r>
          <w:fldChar w:fldCharType="begin"/>
        </w:r>
        <w:r>
          <w:instrText xml:space="preserve"> PAGEREF _Toc4567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8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_Toc23148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87" w:history="1">
        <w:r>
          <w:rPr>
            <w:rFonts w:ascii="仿宋" w:eastAsia="仿宋" w:hAnsi="仿宋" w:cs="仿宋" w:hint="eastAsia"/>
            <w:lang w:eastAsia="zh-CN"/>
          </w:rPr>
          <w:t>六、IC卡鉴别机项目危机管理</w:t>
        </w:r>
        <w:r>
          <w:tab/>
        </w:r>
        <w:r>
          <w:fldChar w:fldCharType="begin"/>
        </w:r>
        <w:r>
          <w:instrText xml:space="preserve"> PAGEREF _Toc16787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0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_Toc11550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4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_Toc7274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28" w:history="1">
        <w:r>
          <w:rPr>
            <w:rFonts w:ascii="仿宋" w:eastAsia="仿宋" w:hAnsi="仿宋" w:cs="仿宋" w:hint="eastAsia"/>
            <w:lang w:eastAsia="zh-CN"/>
          </w:rPr>
          <w:t>七、IC卡鉴别机项目环境影响分析</w:t>
        </w:r>
        <w:r>
          <w:tab/>
        </w:r>
        <w:r>
          <w:fldChar w:fldCharType="begin"/>
        </w:r>
        <w:r>
          <w:instrText xml:space="preserve"> PAGEREF _Toc14828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_Toc23465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7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_Toc4697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8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_Toc14978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1" w:history="1">
        <w:r>
          <w:rPr>
            <w:rFonts w:ascii="仿宋" w:eastAsia="仿宋" w:hAnsi="仿宋" w:cs="仿宋" w:hint="eastAsia"/>
            <w:lang w:eastAsia="zh-CN"/>
          </w:rPr>
          <w:t>(四)、IC卡鉴别机项目建设对区域经济的影响</w:t>
        </w:r>
        <w:r>
          <w:tab/>
        </w:r>
        <w:r>
          <w:fldChar w:fldCharType="begin"/>
        </w:r>
        <w:r>
          <w:instrText xml:space="preserve"> PAGEREF _Toc15751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_Toc24933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_Toc20663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_Toc3315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_Toc10456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63" w:history="1">
        <w:r>
          <w:rPr>
            <w:rFonts w:ascii="仿宋" w:eastAsia="仿宋" w:hAnsi="仿宋" w:cs="仿宋" w:hint="eastAsia"/>
            <w:lang w:eastAsia="zh-CN"/>
          </w:rPr>
          <w:t>八、IC卡鉴别机项目计划安排</w:t>
        </w:r>
        <w:r>
          <w:tab/>
        </w:r>
        <w:r>
          <w:fldChar w:fldCharType="begin"/>
        </w:r>
        <w:r>
          <w:instrText xml:space="preserve"> PAGEREF _Toc21963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_Toc13754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_Toc26499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_Toc2967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_Toc10368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25" w:history="1">
        <w:r>
          <w:rPr>
            <w:rFonts w:ascii="仿宋" w:eastAsia="仿宋" w:hAnsi="仿宋" w:cs="仿宋" w:hint="eastAsia"/>
            <w:lang w:eastAsia="zh-CN"/>
          </w:rPr>
          <w:t>九、IC卡鉴别机项目社会影响</w:t>
        </w:r>
        <w:r>
          <w:tab/>
        </w:r>
        <w:r>
          <w:fldChar w:fldCharType="begin"/>
        </w:r>
        <w:r>
          <w:instrText xml:space="preserve"> PAGEREF _Toc22025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6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_Toc8596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8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_Toc24498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145" w:history="1">
        <w:r>
          <w:rPr>
            <w:rFonts w:ascii="仿宋" w:eastAsia="仿宋" w:hAnsi="仿宋" w:cs="仿宋" w:hint="eastAsia"/>
            <w:lang w:eastAsia="zh-CN"/>
          </w:rPr>
          <w:t>十、IC卡鉴别机项目人力资源培养与发展</w:t>
        </w:r>
        <w:r>
          <w:tab/>
        </w:r>
        <w:r>
          <w:fldChar w:fldCharType="begin"/>
        </w:r>
        <w:r>
          <w:instrText xml:space="preserve"> PAGEREF _Toc11145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9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_Toc15389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3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_Toc23043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71" w:history="1">
        <w:r>
          <w:rPr>
            <w:rFonts w:ascii="仿宋" w:eastAsia="仿宋" w:hAnsi="仿宋" w:cs="仿宋" w:hint="eastAsia"/>
            <w:lang w:eastAsia="zh-CN"/>
          </w:rPr>
          <w:t>十一、IC卡鉴别机项目经营效益</w:t>
        </w:r>
        <w:r>
          <w:tab/>
        </w:r>
        <w:r>
          <w:fldChar w:fldCharType="begin"/>
        </w:r>
        <w:r>
          <w:instrText xml:space="preserve"> PAGEREF _Toc19871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8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_Toc5718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8" w:history="1">
        <w:r>
          <w:rPr>
            <w:rFonts w:ascii="仿宋" w:eastAsia="仿宋" w:hAnsi="仿宋" w:cs="仿宋" w:hint="eastAsia"/>
            <w:lang w:eastAsia="zh-CN"/>
          </w:rPr>
          <w:t>(二)、IC卡鉴别机项目盈利能力分析</w:t>
        </w:r>
        <w:r>
          <w:tab/>
        </w:r>
        <w:r>
          <w:fldChar w:fldCharType="begin"/>
        </w:r>
        <w:r>
          <w:instrText xml:space="preserve"> PAGEREF _Toc28478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79" w:history="1">
        <w:r>
          <w:rPr>
            <w:rFonts w:ascii="仿宋" w:eastAsia="仿宋" w:hAnsi="仿宋" w:cs="仿宋" w:hint="eastAsia"/>
            <w:lang w:eastAsia="zh-CN"/>
          </w:rPr>
          <w:t>十二、IC卡鉴别机项目风险管理</w:t>
        </w:r>
        <w:r>
          <w:tab/>
        </w:r>
        <w:r>
          <w:fldChar w:fldCharType="begin"/>
        </w:r>
        <w:r>
          <w:instrText xml:space="preserve"> PAGEREF _Toc12879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_Toc2800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7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_Toc14847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6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_Toc26286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62" w:history="1">
        <w:r>
          <w:rPr>
            <w:rFonts w:ascii="仿宋" w:eastAsia="仿宋" w:hAnsi="仿宋" w:cs="仿宋" w:hint="eastAsia"/>
            <w:lang w:eastAsia="zh-CN"/>
          </w:rPr>
          <w:t>十三、IC卡鉴别机项目工程方案分析</w:t>
        </w:r>
        <w:r>
          <w:tab/>
        </w:r>
        <w:r>
          <w:fldChar w:fldCharType="begin"/>
        </w:r>
        <w:r>
          <w:instrText xml:space="preserve"> PAGEREF _Toc17662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_Toc1832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9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_Toc19149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52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_Toc15652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6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_Toc23356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5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_Toc23245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0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_Toc25340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59" w:history="1">
        <w:r>
          <w:rPr>
            <w:rFonts w:ascii="仿宋" w:eastAsia="仿宋" w:hAnsi="仿宋" w:cs="仿宋" w:hint="eastAsia"/>
            <w:lang w:eastAsia="zh-CN"/>
          </w:rPr>
          <w:t>十五、营销与推广策略</w:t>
        </w:r>
        <w:r>
          <w:tab/>
        </w:r>
        <w:r>
          <w:fldChar w:fldCharType="begin"/>
        </w:r>
        <w:r>
          <w:instrText xml:space="preserve"> PAGEREF _Toc14459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0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_Toc9670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4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_Toc11454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5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_Toc8895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8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_Toc31148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06" w:history="1">
        <w:r>
          <w:rPr>
            <w:rFonts w:ascii="仿宋" w:eastAsia="仿宋" w:hAnsi="仿宋" w:cs="仿宋" w:hint="eastAsia"/>
            <w:lang w:eastAsia="zh-CN"/>
          </w:rPr>
          <w:t>十六、IC卡鉴别机项目实施时间节点</w:t>
        </w:r>
        <w:r>
          <w:tab/>
        </w:r>
        <w:r>
          <w:fldChar w:fldCharType="begin"/>
        </w:r>
        <w:r>
          <w:instrText xml:space="preserve"> PAGEREF _Toc32006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" w:history="1">
        <w:r>
          <w:rPr>
            <w:rFonts w:ascii="仿宋" w:eastAsia="仿宋" w:hAnsi="仿宋" w:cs="仿宋" w:hint="eastAsia"/>
            <w:lang w:eastAsia="zh-CN"/>
          </w:rPr>
          <w:t>(一)、IC卡鉴别机项目启动阶段时间节点</w:t>
        </w:r>
        <w:r>
          <w:tab/>
        </w:r>
        <w:r>
          <w:fldChar w:fldCharType="begin"/>
        </w:r>
        <w:r>
          <w:instrText xml:space="preserve"> PAGEREF _Toc455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5" w:history="1">
        <w:r>
          <w:rPr>
            <w:rFonts w:ascii="仿宋" w:eastAsia="仿宋" w:hAnsi="仿宋" w:cs="仿宋" w:hint="eastAsia"/>
            <w:lang w:eastAsia="zh-CN"/>
          </w:rPr>
          <w:t>(二)、IC卡鉴别机项目执行阶段时间节点</w:t>
        </w:r>
        <w:r>
          <w:tab/>
        </w:r>
        <w:r>
          <w:fldChar w:fldCharType="begin"/>
        </w:r>
        <w:r>
          <w:instrText xml:space="preserve"> PAGEREF _Toc4485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4" w:history="1">
        <w:r>
          <w:rPr>
            <w:rFonts w:ascii="仿宋" w:eastAsia="仿宋" w:hAnsi="仿宋" w:cs="仿宋" w:hint="eastAsia"/>
            <w:lang w:eastAsia="zh-CN"/>
          </w:rPr>
          <w:t>(三)、IC卡鉴别机项目完成阶段时间节点</w:t>
        </w:r>
        <w:r>
          <w:tab/>
        </w:r>
        <w:r>
          <w:fldChar w:fldCharType="begin"/>
        </w:r>
        <w:r>
          <w:instrText xml:space="preserve"> PAGEREF _Toc26874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75" w:history="1">
        <w:r>
          <w:rPr>
            <w:rFonts w:ascii="仿宋" w:eastAsia="仿宋" w:hAnsi="仿宋" w:cs="仿宋" w:hint="eastAsia"/>
            <w:lang w:eastAsia="zh-CN"/>
          </w:rPr>
          <w:t>十七、IC卡鉴别机项目实施保障措施</w:t>
        </w:r>
        <w:r>
          <w:tab/>
        </w:r>
        <w:r>
          <w:fldChar w:fldCharType="begin"/>
        </w:r>
        <w:r>
          <w:instrText xml:space="preserve"> PAGEREF _Toc27775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7" w:history="1">
        <w:r>
          <w:rPr>
            <w:rFonts w:ascii="仿宋" w:eastAsia="仿宋" w:hAnsi="仿宋" w:cs="仿宋" w:hint="eastAsia"/>
            <w:lang w:eastAsia="zh-CN"/>
          </w:rPr>
          <w:t>(一)、IC卡鉴别机项目实施保障机制</w:t>
        </w:r>
        <w:r>
          <w:tab/>
        </w:r>
        <w:r>
          <w:fldChar w:fldCharType="begin"/>
        </w:r>
        <w:r>
          <w:instrText xml:space="preserve"> PAGEREF _Toc10867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9" w:history="1">
        <w:r>
          <w:rPr>
            <w:rFonts w:ascii="仿宋" w:eastAsia="仿宋" w:hAnsi="仿宋" w:cs="仿宋" w:hint="eastAsia"/>
            <w:lang w:eastAsia="zh-CN"/>
          </w:rPr>
          <w:t>(二)、IC卡鉴别机项目法律合规要求</w:t>
        </w:r>
        <w:r>
          <w:tab/>
        </w:r>
        <w:r>
          <w:fldChar w:fldCharType="begin"/>
        </w:r>
        <w:r>
          <w:instrText xml:space="preserve"> PAGEREF _Toc9339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8" w:history="1">
        <w:r>
          <w:rPr>
            <w:rFonts w:ascii="仿宋" w:eastAsia="仿宋" w:hAnsi="仿宋" w:cs="仿宋" w:hint="eastAsia"/>
            <w:lang w:eastAsia="zh-CN"/>
          </w:rPr>
          <w:t>(三)、IC卡鉴别机项目合同管理与法律事务</w:t>
        </w:r>
        <w:r>
          <w:tab/>
        </w:r>
        <w:r>
          <w:fldChar w:fldCharType="begin"/>
        </w:r>
        <w:r>
          <w:instrText xml:space="preserve"> PAGEREF _Toc12908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6" w:history="1">
        <w:r>
          <w:rPr>
            <w:rFonts w:ascii="仿宋" w:eastAsia="仿宋" w:hAnsi="仿宋" w:cs="仿宋" w:hint="eastAsia"/>
            <w:lang w:eastAsia="zh-CN"/>
          </w:rPr>
          <w:t>(四)、IC卡鉴别机项目知识产权保护策略</w:t>
        </w:r>
        <w:r>
          <w:tab/>
        </w:r>
        <w:r>
          <w:fldChar w:fldCharType="begin"/>
        </w:r>
        <w:r>
          <w:instrText xml:space="preserve"> PAGEREF _Toc3436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73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104"/>
      <w:r>
        <w:rPr>
          <w:rFonts w:ascii="仿宋" w:eastAsia="仿宋" w:hAnsi="仿宋" w:cs="仿宋" w:hint="eastAsia"/>
          <w:sz w:val="28"/>
          <w:lang w:eastAsia="zh-CN"/>
        </w:rPr>
        <w:t>一、产品规划分析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832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IC卡鉴别机项目的主要产品是XXXX，预计年产值为XXX万元。这一产品在市场中占据着重要的地位，其广泛的应用范围使得该IC卡鉴别机项目的市场前景非常广阔。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IC卡鉴别机项目的xxx产品作为重要的原材料之一，将在多个领域发挥关键作用。其在建筑、交通、能源等方面的广泛应用将为整个产业链提供强大的支持，形成产业协同效应。IC卡鉴别机项目的年产值XXX万XXX万XXX万万元不仅反映了其在市场上的巨大潜力，更预示着它对国民经济的积极贡献。这种关联度高、涉及面广的产业关系，使得该IC卡鉴别机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936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总征地面积为XXXX平方米，相当于约XX.XX亩，其中净用地面积为XXXX平方米，红线范围内相当于约XX.XX亩。这一用地规模充分考虑了IC卡鉴别机项目的建设需求，保障了IC卡鉴别机项目在合适的空间内得以充分发展。IC卡鉴别机项目规划的总建筑面积为XXXX平方米，其中主体工程建设占XXXX平方米，计容建筑面积达XXXX平方米。预计建筑工程的投资将达到XXXX万元，为IC卡鉴别机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计划购置的设备共计XXXX台（套），设备购置费用为XXXX万元。这一设备购置计划充分考虑到IC卡鉴别机项目的生产需求和技术要求，确保了IC卡鉴别机项目在生产运营中具备先进的技术装备和高效的生产能力。设备的合理配置将为IC卡鉴别机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计划总投资为XXXX万元，预计年实现营业收入为XXXX万元。这一产能规模的设定旨在确保IC卡鉴别机项目能够在投资与回报之间取得平衡，实现长期可持续的发展。IC卡鉴别机项目的总投资充分考虑到各个方面的需求，包括用地建设、设备购置等多个环节，以确保IC卡鉴别机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017"/>
      <w:r>
        <w:rPr>
          <w:rFonts w:ascii="仿宋" w:eastAsia="仿宋" w:hAnsi="仿宋" w:cs="仿宋" w:hint="eastAsia"/>
          <w:sz w:val="28"/>
          <w:lang w:eastAsia="zh-CN"/>
        </w:rPr>
        <w:t>二、IC卡鉴别机项目可持续发展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8516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IC卡鉴别机项目中，IC卡鉴别机项目团队着眼于未来，明确了可持续发展的战略方向。制定的具体可持续发展目标包括降低资源使用、采用环保技术、最大化社会效益等。这一步骤不仅有助于IC卡鉴别机项目在环保和社会责任方面达到最高标准，也为未来提供了明确的指引，确保IC卡鉴别机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可持续实践的融入IC卡鉴别机项目管理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IC卡鉴别机项目管理周期。从IC卡鉴别机项目规划开始，IC卡鉴别机项目团队就考虑了环境和社会的因素。在执行阶段，IC卡鉴别机项目团队积极推动绿色技术的应用，优化资源利用。此外，关注员工的社会责任，通过培训和沟通活动提高员工对可持续发展的认知，使他们能够在日常工作中践行可持续实践。这些举措不仅为IC卡鉴别机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3719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扎根于IC卡鉴别机项目的可持续发展理念，我们深信环保与社会责任是IC卡鉴别机项目成功的关键支柱。在IC卡鉴别机项目的每一步，我们都致力于通过创新和实践，履行对环境和社会的坚定责任。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团队通过引入先进的环保技术、建立高效的废物处理系统以及推动能源节约措施，积极履行环保责任。定期的环保监测和评估确保IC卡鉴别机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不仅致力于自身可持续发展，还注重对社会的回馈。通过支持社区IC卡鉴别机项目、参与慈善事业、提供培训机会等方式，IC卡鉴别机项目积极履行社会责任。与当地社区建立积极互动，关注员工的工作与生活平衡，以及员工的身心健康，是IC卡鉴别机项目在社会责任层面的关键举措。这样的实践不仅增强了IC卡鉴别机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8677"/>
      <w:r>
        <w:rPr>
          <w:rFonts w:ascii="仿宋" w:eastAsia="仿宋" w:hAnsi="仿宋" w:cs="仿宋" w:hint="eastAsia"/>
          <w:sz w:val="28"/>
          <w:lang w:eastAsia="zh-CN"/>
        </w:rPr>
        <w:t>三、IC卡鉴别机项目概论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541"/>
      <w:r>
        <w:rPr>
          <w:rFonts w:ascii="仿宋" w:eastAsia="仿宋" w:hAnsi="仿宋" w:cs="仿宋" w:hint="eastAsia"/>
          <w:lang w:eastAsia="zh-CN"/>
        </w:rPr>
        <w:t>(一)、IC卡鉴别机项目概况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的起源追溯至对市场的深入洞察。市场的不断演变与变革为IC卡鉴别机项目提供了难得的机遇。当前市场存在的需求缺口和变革的大环境共同构成了IC卡鉴别机项目的背景。这个IC卡鉴别机项目旨在充分利用市场机遇，填补行业中尚未满足的需求，为客户提供全新的解决方案。市场的变革和需求的增长使得这个IC卡鉴别机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IC卡鉴别机项目名称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正式命名为IC卡鉴别机。这个名称不仅仅是一个标识，更代表了IC卡鉴别机项目的核心理念和愿景。它蕴含着IC卡鉴别机项目所要解决问题的关键字，具有强烈的表达和辨识度，为IC卡鉴别机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IC卡鉴别机项目目标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的核心目标是提供一种全新、高效的解决方案，满足客户日益增长的需求。IC卡鉴别机项目追求的不仅仅是满足市场需求，更是在市场中获得卓越的竞争优势。通过不断提升产品或服务的质量和创新水平，IC卡鉴别机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IC卡鉴别机项目范围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全面涵盖了产品研发、制造、市场推广和售后服务，确保从产品设计到最终用户体验的全方位关注。这一全面的IC卡鉴别机项目范围是为了确保IC卡鉴别机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1.5 IC卡鉴别机项目时间表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IC卡鉴别机项目计划在未来18个月内完成，包括研发、测试、市场试点和正式推出等不同阶段。这个时间表的合理设计是为了确保IC卡鉴别机项目各个阶段的顺利推进，以便按时交付高质量的成果。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IC卡鉴别机项目预算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IC卡鉴别机项目总预算估算为XX百万美元，主要分配在研发、市场推广、人员培训和运营等方面。这一充足的预算为IC卡鉴别机项目提供了充足的资源，确保IC卡鉴别机项目在各个方面都能取得优异的表现。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IC卡鉴别机项目风险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可能面临的风险包括市场接受度低、技术难题、竞争激烈等。IC卡鉴别机项目团队已经制定了相应的风险应对计划，通过前瞻性的风险管理，确保IC卡鉴别机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IC卡鉴别机项目团队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IC卡鉴别机项目汇聚了一支经验丰富、多领域专业素养的核心团队，确保IC卡鉴别机项目在各个方面都能拥有高水平的执行力。团队的协同作战是IC卡鉴别机项目成功的关键因素之一。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IC卡鉴别机项目背景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IC卡鉴别机项目的背景根植于市场对更高效、创新产品的渴望，同时也受到科技发展对行业格局的深刻改变的影响。这为IC卡鉴别机项目提供了广阔的发展空间和市场需求。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IC卡鉴别机项目现状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截至目前，IC卡鉴别机项目已完成市场调研和技术验证，取得了初步的成功。这为IC卡鉴别机项目在未来的发展奠定了坚实的基础，为更远大的目标打下了坚实的基石。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2873"/>
      <w:r>
        <w:rPr>
          <w:rFonts w:ascii="仿宋" w:eastAsia="仿宋" w:hAnsi="仿宋" w:cs="仿宋" w:hint="eastAsia"/>
          <w:sz w:val="28"/>
          <w:lang w:eastAsia="zh-CN"/>
        </w:rPr>
        <w:t>(二)、IC卡鉴别机项目目标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keyword》IC卡鉴别机项目首要业务目标是在市场中占据有利地位，实现产品/服务的成功推广和销售。通过不断提升产品质量、创新性，IC卡鉴别机项目追求成为行业中的领导者，赢得更多客户的青睐。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在科技迅速发展的时代，IC卡鉴别机项目着眼于技术创新。通过持续的研发和技术升级，IC卡鉴别机项目旨在推出更具创新性的产品或服务，以满足市场对新鲜、先进解决方案的需求。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为了建立可持续的客户关系，IC卡鉴别机项目设定了客户满意度目标。通过提供卓越的产品质量和优质的客户服务，IC卡鉴别机项目追求赢得客户的信任和忠诚度，确保他们的满意度达到行业领先水平。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IC卡鉴别机项目注重社会责任和可持续发展。通过实施环保、社会责任IC卡鉴别机项目，IC卡鉴别机项目致力于在经济发展的同时保护环境，促进社会公平，实现可持续经营。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IC卡鉴别机项目的团队是实现目标的核心驱动力。因此，IC卡鉴别机项目设定了团队发展目标，包括提升团队成员的专业技能、培养领导力，以及搭建协同高效的团队工作氛围。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1329"/>
      <w:r>
        <w:rPr>
          <w:rFonts w:ascii="仿宋" w:eastAsia="仿宋" w:hAnsi="仿宋" w:cs="仿宋" w:hint="eastAsia"/>
          <w:sz w:val="28"/>
          <w:lang w:eastAsia="zh-CN"/>
        </w:rPr>
        <w:t>(三)、IC卡鉴别机项目提出的理由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IC卡鉴别机项目提出的理由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的提出源于对市场机遇的深刻洞察。当前市场中存在的需求缺口和行业发展趋势表明，有巨大的商业机会等待被开发。通过准确捕捉市场机遇，IC卡鉴别机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的理念基于对技术创新的信仰。通过持续的研发和技术投入，IC卡鉴别机项目有望推出更具创新性的产品或服务。在科技飞速发展的当下，IC卡鉴别机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的提出是为了增强企业的行业竞争力。通过提升产品或服务的质量和独特性，IC卡鉴别机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IC卡鉴别机项目响应了消费者需求的变化。随着社会和科技的不断发展，消费者对产品和服务的需求也在发生变化。通过深入了解并及时回应消费者的新需求，IC卡鉴别机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IC卡鉴别机项目的提出是企业战略发展规划的一部分。在面对日益激烈的市场竞争和不断变化的商业环境中，IC卡鉴别机项目作为企业战略的一环，旨在为企业开辟新的增长领域，巩固企业在行业中的地位。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的提出不仅仅是基于商业考量，还注重社会责任。通过推出环保、社会责任等方面的IC卡鉴别机项目，IC卡鉴别机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IC卡鉴别机项目的提出反映了对利益相关者期望的关注。包括客户、员工、投资者等利益相关者在企业发展中都有着各自的期望，IC卡鉴别机项目力求在满足这些期望的同时，取得更大的共赢。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5548"/>
      <w:r>
        <w:rPr>
          <w:rFonts w:ascii="仿宋" w:eastAsia="仿宋" w:hAnsi="仿宋" w:cs="仿宋" w:hint="eastAsia"/>
          <w:sz w:val="28"/>
          <w:lang w:eastAsia="zh-CN"/>
        </w:rPr>
        <w:t>(四)、IC卡鉴别机项目意义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在实施IC卡鉴别机项目的过程中，我们不仅仅是在追逐商业成功，更是为企业和社会的多个层面创造了深远的意义。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的首要意义在于提升企业的市场竞争力。通过持续的创新和对产品质量的高标准要求，IC卡鉴别机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IC卡鉴别机项目的推进将促使行业技术水平的提升。通过引入先进技术和创新性解决方案，IC卡鉴别机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IC卡鉴别机项目不仅创造了大量就业机会，提高了就业水平，还注重社会责任和环保。通过参与社会公益事业和推动环保IC卡鉴别机项目，IC卡鉴别机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综合而言，IC卡鉴别机项目意义重大，不仅推动了企业的发展，也为行业和社会的进步贡献了积极力量。这是一个全面而深刻的影响，将在未来产生可持续的正面效应。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7971"/>
      <w:r>
        <w:rPr>
          <w:rFonts w:ascii="仿宋" w:eastAsia="仿宋" w:hAnsi="仿宋" w:cs="仿宋" w:hint="eastAsia"/>
          <w:sz w:val="28"/>
          <w:lang w:eastAsia="zh-CN"/>
        </w:rPr>
        <w:t>(五)、IC卡鉴别机项目背景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在当今迅猛发展的商业环境中，IC卡鉴别机项目的动因根植于对多方面因素的审慎考量。这个IC卡鉴别机项目的提出并非孤立的决策，而是对企业所处背景深入思考的产物。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IC卡鉴别机项目背后的首要原因。科技的迅速发展和全球市场的快速变化使得企业必须灵活应对。IC卡鉴别机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竞争的激烈程度也是IC卡鉴别机项目背景中不可忽视的一环。企业需要在激烈竞争中脱颖而出，为此，IC卡鉴别机项目致力于打破常规，提供独特的价值主张，以吸引客户并确保市场份额的增长。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技术的迅速发展为企业带来了机遇与挑战。作为IC卡鉴别机项目启动的背景之一，对新兴技术的应用将有助于提升企业的技术水平，使其在不断演进的商业环境中保持竞争优势。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此外，社会对企业责任的期望也在逐渐升高。IC卡鉴别机项目充分融入了社会责任的理念，通过可持续经营和社会公益IC卡鉴别机项目，企图为社会贡献一份力量，在商业成功的同时关注社会价值。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7563"/>
      <w:r>
        <w:rPr>
          <w:rFonts w:ascii="仿宋" w:eastAsia="仿宋" w:hAnsi="仿宋" w:cs="仿宋" w:hint="eastAsia"/>
          <w:sz w:val="28"/>
          <w:lang w:eastAsia="zh-CN"/>
        </w:rPr>
        <w:t>四、IC卡鉴别机项目绩效评估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3386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IC卡鉴别机项目中，我们设计了一套全面的绩效评估指标，以确保IC卡鉴别机项目的可控和成功交付。这些指标跨足IC卡鉴别机项目目标、成本、进度和质量等多个维度，为我们提供了全面洞察IC卡鉴别机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目标达成率是我们关注的首要指标。我们设定了明确的目标，并通过定期监测和评估，迅速发现并应对潜在的目标偏差。这为IC卡鉴别机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成本绩效是另一个核心关注点。通过实际成本与预算成本的对比分析，我们深入了解成本差异的原因，及时调整资源分配，保持IC卡鉴别机项目在经济效益方面的合理水平。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进度作为关键的绩效指标之一，得到了精心的关注。我们制定了详细的IC卡鉴别机项目进度计划，并设立了进度符合度指标，确保实际进度与计划进度保持一致。这使我们能够快速发现和解决潜在的进度问题，保持IC卡鉴别机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IC卡鉴别机项目绩效的不可或缺的一环。我们引入了一系列的质量标准和客户满意度指标，以确保IC卡鉴别机项目交付的成果在质量上达到或超越预期水平。通过持续监测这些指标，我们努力提升IC卡鉴别机项目整体质量水平，为IC卡鉴别机项目的成功交付提供有力保障。通过这些科学且全面的绩效评估，我们能够更好地引导IC卡鉴别机项目的持续改进，确保IC卡鉴别机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953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绩效评估是IC卡鉴别机项目中的关键环节，为确保IC卡鉴别机项目达到预期目标，我们采用了多层次、多维度的绩效评估方法。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IC卡鉴别机项目的战略目标对齐，确保每个决策和行动都与IC卡鉴别机项目整体目标保持一致。团队会定期召开战略对齐会议，审视当前工作与IC卡鉴别机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IC卡鉴别机项目进度、质量、成本和风险等方面。这些指标通过数据收集和分析，为IC卡鉴别机项目管理团队提供了客观的评估依据。例如，我们通过IC卡鉴别机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绩效评估不仅仅停留在IC卡鉴别机项目内部，还考虑了IC卡鉴别机项目对外部环境的影响。我们定期进行干系人满意度调查，以了解各利益相关方对IC卡鉴别机项目的期望和满意度，并及时做出调整。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这种多层次、多角度的绩效评估方法，使得我们能够全面了解IC卡鉴别机项目的运行状态，及时做出调整，确保IC卡鉴别机项目在不断变化的环境中保持稳健前行。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1674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为了确保IC卡鉴别机项目的有效管理和不断优化，我们采用了精心设计的绩效评估周期。这个周期旨在实现灵活、实时和全面的评估，以适应IC卡鉴别机项目执行中的各种挑战。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IC卡鉴别机项目的不同需求，分为短期、中期和长期。短期评估关注每个迭代或工作周期，以及时发现和解决当前任务中的问题。中期评估涵盖几个迭代，深入了解整体IC卡鉴别机项目的趋势和性能。长期评估则着眼于整个IC卡鉴别机项目阶段，确保IC卡鉴别机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IC卡鉴别机项目管理工具和协作平台，团队成员能够随时更新和分享IC卡鉴别机项目数据。这种实时性的反馈机制使我们能够及时察觉潜在问题，快速调整，保持IC卡鉴别机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IC卡鉴别机项目的决策制定密不可分。每个周期的IC卡鉴别机项目回顾会议成为集体总结经验、识别问题深层次原因并找到创新解决方案的平台。这种定期的反思与调整机制使IC卡鉴别机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2345"/>
      <w:r>
        <w:rPr>
          <w:rFonts w:ascii="仿宋" w:eastAsia="仿宋" w:hAnsi="仿宋" w:cs="仿宋" w:hint="eastAsia"/>
          <w:sz w:val="28"/>
          <w:lang w:eastAsia="zh-CN"/>
        </w:rPr>
        <w:t>五、工艺说明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28722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IC卡鉴别机项目的技术管理特点体现在其创新导向。通过引入最先进的技术趋势和解决方案，IC卡鉴别机项目致力于提升科技含量、提高质量和效率水平。这意味着我们将采用最新的工具和方法，确保IC卡鉴别机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https://d.book118.com/398130002112006047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IC卡鉴别机项目计划设计方案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3C1061"/>
    <w:rsid w:val="653C106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398130002112006047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2024-03-06T08:32:00Z</dcterms:created>
  <dcterms:modified xsi:type="dcterms:W3CDTF">2024-03-06T08:33:06Z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BF38936FEF3C41909993ABEF09D63830_11</vt:lpwstr>
  </property>
  <property fmtid="{D5CDD505-2E9C-101B-9397-08002B2CF9AE}" pid="3" name="KSOProductBuildVer">
    <vt:lpwstr>2052-12.1.0.16388</vt:lpwstr>
  </property>
</Properties>
</file>