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导线剥皮机项目规划设计方案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3" w:history="1">
        <w:r>
          <w:rPr>
            <w:rFonts w:ascii="仿宋" w:eastAsia="仿宋" w:hAnsi="仿宋" w:cs="仿宋" w:hint="eastAsia"/>
            <w:lang w:eastAsia="zh-CN"/>
          </w:rPr>
          <w:t>前言</w:t>
        </w:r>
        <w:r>
          <w:tab/>
        </w:r>
        <w:r>
          <w:fldChar w:fldCharType="begin"/>
        </w:r>
        <w:r>
          <w:instrText xml:space="preserve"> PAGEREF _Toc623 \h </w:instrText>
        </w:r>
        <w:r>
          <w:fldChar w:fldCharType="separate"/>
        </w:r>
        <w:r>
          <w:t>3</w:t>
        </w:r>
        <w:r>
          <w:fldChar w:fldCharType="end"/>
        </w:r>
      </w:hyperlink>
    </w:p>
    <w:p>
      <w:pPr>
        <w:pStyle w:val="TOC1"/>
        <w:tabs>
          <w:tab w:val="right" w:leader="dot" w:pos="8306"/>
        </w:tabs>
      </w:pPr>
      <w:hyperlink w:anchor="_Toc6511" w:history="1">
        <w:r>
          <w:rPr>
            <w:rFonts w:ascii="仿宋" w:eastAsia="仿宋" w:hAnsi="仿宋" w:cs="仿宋" w:hint="eastAsia"/>
            <w:lang w:eastAsia="zh-CN"/>
          </w:rPr>
          <w:t>一、产品规划分析</w:t>
        </w:r>
        <w:r>
          <w:tab/>
        </w:r>
        <w:r>
          <w:fldChar w:fldCharType="begin"/>
        </w:r>
        <w:r>
          <w:instrText xml:space="preserve"> PAGEREF _Toc6511 \h </w:instrText>
        </w:r>
        <w:r>
          <w:fldChar w:fldCharType="separate"/>
        </w:r>
        <w:r>
          <w:t>3</w:t>
        </w:r>
        <w:r>
          <w:fldChar w:fldCharType="end"/>
        </w:r>
      </w:hyperlink>
    </w:p>
    <w:p>
      <w:pPr>
        <w:pStyle w:val="TOC2"/>
        <w:tabs>
          <w:tab w:val="right" w:leader="dot" w:pos="8306"/>
        </w:tabs>
      </w:pPr>
      <w:hyperlink w:anchor="_Toc17281" w:history="1">
        <w:r>
          <w:rPr>
            <w:rFonts w:ascii="仿宋" w:eastAsia="仿宋" w:hAnsi="仿宋" w:cs="仿宋" w:hint="eastAsia"/>
            <w:lang w:eastAsia="zh-CN"/>
          </w:rPr>
          <w:t>(一)、产品规划</w:t>
        </w:r>
        <w:r>
          <w:tab/>
        </w:r>
        <w:r>
          <w:fldChar w:fldCharType="begin"/>
        </w:r>
        <w:r>
          <w:instrText xml:space="preserve"> PAGEREF _Toc17281 \h </w:instrText>
        </w:r>
        <w:r>
          <w:fldChar w:fldCharType="separate"/>
        </w:r>
        <w:r>
          <w:t>3</w:t>
        </w:r>
        <w:r>
          <w:fldChar w:fldCharType="end"/>
        </w:r>
      </w:hyperlink>
    </w:p>
    <w:p>
      <w:pPr>
        <w:pStyle w:val="TOC2"/>
        <w:tabs>
          <w:tab w:val="right" w:leader="dot" w:pos="8306"/>
        </w:tabs>
      </w:pPr>
      <w:hyperlink w:anchor="_Toc5703" w:history="1">
        <w:r>
          <w:rPr>
            <w:rFonts w:ascii="仿宋" w:eastAsia="仿宋" w:hAnsi="仿宋" w:cs="仿宋" w:hint="eastAsia"/>
            <w:lang w:eastAsia="zh-CN"/>
          </w:rPr>
          <w:t>(二)、建设规模</w:t>
        </w:r>
        <w:r>
          <w:tab/>
        </w:r>
        <w:r>
          <w:fldChar w:fldCharType="begin"/>
        </w:r>
        <w:r>
          <w:instrText xml:space="preserve"> PAGEREF _Toc5703 \h </w:instrText>
        </w:r>
        <w:r>
          <w:fldChar w:fldCharType="separate"/>
        </w:r>
        <w:r>
          <w:t>4</w:t>
        </w:r>
        <w:r>
          <w:fldChar w:fldCharType="end"/>
        </w:r>
      </w:hyperlink>
    </w:p>
    <w:p>
      <w:pPr>
        <w:pStyle w:val="TOC1"/>
        <w:tabs>
          <w:tab w:val="right" w:leader="dot" w:pos="8306"/>
        </w:tabs>
      </w:pPr>
      <w:hyperlink w:anchor="_Toc4212" w:history="1">
        <w:r>
          <w:rPr>
            <w:rFonts w:ascii="仿宋" w:eastAsia="仿宋" w:hAnsi="仿宋" w:cs="仿宋" w:hint="eastAsia"/>
            <w:lang w:eastAsia="zh-CN"/>
          </w:rPr>
          <w:t>二、导线剥皮机项目建设背景及必要性分析</w:t>
        </w:r>
        <w:r>
          <w:tab/>
        </w:r>
        <w:r>
          <w:fldChar w:fldCharType="begin"/>
        </w:r>
        <w:r>
          <w:instrText xml:space="preserve"> PAGEREF _Toc4212 \h </w:instrText>
        </w:r>
        <w:r>
          <w:fldChar w:fldCharType="separate"/>
        </w:r>
        <w:r>
          <w:t>5</w:t>
        </w:r>
        <w:r>
          <w:fldChar w:fldCharType="end"/>
        </w:r>
      </w:hyperlink>
    </w:p>
    <w:p>
      <w:pPr>
        <w:pStyle w:val="TOC2"/>
        <w:tabs>
          <w:tab w:val="right" w:leader="dot" w:pos="8306"/>
        </w:tabs>
      </w:pPr>
      <w:hyperlink w:anchor="_Toc23069" w:history="1">
        <w:r>
          <w:rPr>
            <w:rFonts w:ascii="仿宋" w:eastAsia="仿宋" w:hAnsi="仿宋" w:cs="仿宋" w:hint="eastAsia"/>
            <w:lang w:eastAsia="zh-CN"/>
          </w:rPr>
          <w:t>(一)、导线剥皮机项目背景分析</w:t>
        </w:r>
        <w:r>
          <w:tab/>
        </w:r>
        <w:r>
          <w:fldChar w:fldCharType="begin"/>
        </w:r>
        <w:r>
          <w:instrText xml:space="preserve"> PAGEREF _Toc23069 \h </w:instrText>
        </w:r>
        <w:r>
          <w:fldChar w:fldCharType="separate"/>
        </w:r>
        <w:r>
          <w:t>5</w:t>
        </w:r>
        <w:r>
          <w:fldChar w:fldCharType="end"/>
        </w:r>
      </w:hyperlink>
    </w:p>
    <w:p>
      <w:pPr>
        <w:pStyle w:val="TOC2"/>
        <w:tabs>
          <w:tab w:val="right" w:leader="dot" w:pos="8306"/>
        </w:tabs>
      </w:pPr>
      <w:hyperlink w:anchor="_Toc25988" w:history="1">
        <w:r>
          <w:rPr>
            <w:rFonts w:ascii="仿宋" w:eastAsia="仿宋" w:hAnsi="仿宋" w:cs="仿宋" w:hint="eastAsia"/>
            <w:lang w:eastAsia="zh-CN"/>
          </w:rPr>
          <w:t>(二)、导线剥皮机项目建设必要性分析</w:t>
        </w:r>
        <w:r>
          <w:tab/>
        </w:r>
        <w:r>
          <w:fldChar w:fldCharType="begin"/>
        </w:r>
        <w:r>
          <w:instrText xml:space="preserve"> PAGEREF _Toc25988 \h </w:instrText>
        </w:r>
        <w:r>
          <w:fldChar w:fldCharType="separate"/>
        </w:r>
        <w:r>
          <w:t>7</w:t>
        </w:r>
        <w:r>
          <w:fldChar w:fldCharType="end"/>
        </w:r>
      </w:hyperlink>
    </w:p>
    <w:p>
      <w:pPr>
        <w:pStyle w:val="TOC1"/>
        <w:tabs>
          <w:tab w:val="right" w:leader="dot" w:pos="8306"/>
        </w:tabs>
      </w:pPr>
      <w:hyperlink w:anchor="_Toc5977" w:history="1">
        <w:r>
          <w:rPr>
            <w:rFonts w:ascii="仿宋" w:eastAsia="仿宋" w:hAnsi="仿宋" w:cs="仿宋" w:hint="eastAsia"/>
            <w:lang w:eastAsia="zh-CN"/>
          </w:rPr>
          <w:t>三、导线剥皮机项目危机管理</w:t>
        </w:r>
        <w:r>
          <w:tab/>
        </w:r>
        <w:r>
          <w:fldChar w:fldCharType="begin"/>
        </w:r>
        <w:r>
          <w:instrText xml:space="preserve"> PAGEREF _Toc5977 \h </w:instrText>
        </w:r>
        <w:r>
          <w:fldChar w:fldCharType="separate"/>
        </w:r>
        <w:r>
          <w:t>8</w:t>
        </w:r>
        <w:r>
          <w:fldChar w:fldCharType="end"/>
        </w:r>
      </w:hyperlink>
    </w:p>
    <w:p>
      <w:pPr>
        <w:pStyle w:val="TOC2"/>
        <w:tabs>
          <w:tab w:val="right" w:leader="dot" w:pos="8306"/>
        </w:tabs>
      </w:pPr>
      <w:hyperlink w:anchor="_Toc7720" w:history="1">
        <w:r>
          <w:rPr>
            <w:rFonts w:ascii="仿宋" w:eastAsia="仿宋" w:hAnsi="仿宋" w:cs="仿宋" w:hint="eastAsia"/>
            <w:lang w:eastAsia="zh-CN"/>
          </w:rPr>
          <w:t>(一)、危机预警与识别</w:t>
        </w:r>
        <w:r>
          <w:tab/>
        </w:r>
        <w:r>
          <w:fldChar w:fldCharType="begin"/>
        </w:r>
        <w:r>
          <w:instrText xml:space="preserve"> PAGEREF _Toc7720 \h </w:instrText>
        </w:r>
        <w:r>
          <w:fldChar w:fldCharType="separate"/>
        </w:r>
        <w:r>
          <w:t>8</w:t>
        </w:r>
        <w:r>
          <w:fldChar w:fldCharType="end"/>
        </w:r>
      </w:hyperlink>
    </w:p>
    <w:p>
      <w:pPr>
        <w:pStyle w:val="TOC2"/>
        <w:tabs>
          <w:tab w:val="right" w:leader="dot" w:pos="8306"/>
        </w:tabs>
      </w:pPr>
      <w:hyperlink w:anchor="_Toc11138" w:history="1">
        <w:r>
          <w:rPr>
            <w:rFonts w:ascii="仿宋" w:eastAsia="仿宋" w:hAnsi="仿宋" w:cs="仿宋" w:hint="eastAsia"/>
            <w:lang w:eastAsia="zh-CN"/>
          </w:rPr>
          <w:t>(二)、危机应对与恢复</w:t>
        </w:r>
        <w:r>
          <w:tab/>
        </w:r>
        <w:r>
          <w:fldChar w:fldCharType="begin"/>
        </w:r>
        <w:r>
          <w:instrText xml:space="preserve"> PAGEREF _Toc11138 \h </w:instrText>
        </w:r>
        <w:r>
          <w:fldChar w:fldCharType="separate"/>
        </w:r>
        <w:r>
          <w:t>9</w:t>
        </w:r>
        <w:r>
          <w:fldChar w:fldCharType="end"/>
        </w:r>
      </w:hyperlink>
    </w:p>
    <w:p>
      <w:pPr>
        <w:pStyle w:val="TOC1"/>
        <w:tabs>
          <w:tab w:val="right" w:leader="dot" w:pos="8306"/>
        </w:tabs>
      </w:pPr>
      <w:hyperlink w:anchor="_Toc31250" w:history="1">
        <w:r>
          <w:rPr>
            <w:rFonts w:ascii="仿宋" w:eastAsia="仿宋" w:hAnsi="仿宋" w:cs="仿宋" w:hint="eastAsia"/>
            <w:lang w:eastAsia="zh-CN"/>
          </w:rPr>
          <w:t>四、导线剥皮机项目文档管理</w:t>
        </w:r>
        <w:r>
          <w:tab/>
        </w:r>
        <w:r>
          <w:fldChar w:fldCharType="begin"/>
        </w:r>
        <w:r>
          <w:instrText xml:space="preserve"> PAGEREF _Toc31250 \h </w:instrText>
        </w:r>
        <w:r>
          <w:fldChar w:fldCharType="separate"/>
        </w:r>
        <w:r>
          <w:t>10</w:t>
        </w:r>
        <w:r>
          <w:fldChar w:fldCharType="end"/>
        </w:r>
      </w:hyperlink>
    </w:p>
    <w:p>
      <w:pPr>
        <w:pStyle w:val="TOC2"/>
        <w:tabs>
          <w:tab w:val="right" w:leader="dot" w:pos="8306"/>
        </w:tabs>
      </w:pPr>
      <w:hyperlink w:anchor="_Toc22201" w:history="1">
        <w:r>
          <w:rPr>
            <w:rFonts w:ascii="仿宋" w:eastAsia="仿宋" w:hAnsi="仿宋" w:cs="仿宋" w:hint="eastAsia"/>
            <w:lang w:eastAsia="zh-CN"/>
          </w:rPr>
          <w:t>(一)、文档编制与审查</w:t>
        </w:r>
        <w:r>
          <w:tab/>
        </w:r>
        <w:r>
          <w:fldChar w:fldCharType="begin"/>
        </w:r>
        <w:r>
          <w:instrText xml:space="preserve"> PAGEREF _Toc22201 \h </w:instrText>
        </w:r>
        <w:r>
          <w:fldChar w:fldCharType="separate"/>
        </w:r>
        <w:r>
          <w:t>10</w:t>
        </w:r>
        <w:r>
          <w:fldChar w:fldCharType="end"/>
        </w:r>
      </w:hyperlink>
    </w:p>
    <w:p>
      <w:pPr>
        <w:pStyle w:val="TOC2"/>
        <w:tabs>
          <w:tab w:val="right" w:leader="dot" w:pos="8306"/>
        </w:tabs>
      </w:pPr>
      <w:hyperlink w:anchor="_Toc9006" w:history="1">
        <w:r>
          <w:rPr>
            <w:rFonts w:ascii="仿宋" w:eastAsia="仿宋" w:hAnsi="仿宋" w:cs="仿宋" w:hint="eastAsia"/>
            <w:lang w:eastAsia="zh-CN"/>
          </w:rPr>
          <w:t>(二)、文档发布与分发</w:t>
        </w:r>
        <w:r>
          <w:tab/>
        </w:r>
        <w:r>
          <w:fldChar w:fldCharType="begin"/>
        </w:r>
        <w:r>
          <w:instrText xml:space="preserve"> PAGEREF _Toc9006 \h </w:instrText>
        </w:r>
        <w:r>
          <w:fldChar w:fldCharType="separate"/>
        </w:r>
        <w:r>
          <w:t>12</w:t>
        </w:r>
        <w:r>
          <w:fldChar w:fldCharType="end"/>
        </w:r>
      </w:hyperlink>
    </w:p>
    <w:p>
      <w:pPr>
        <w:pStyle w:val="TOC2"/>
        <w:tabs>
          <w:tab w:val="right" w:leader="dot" w:pos="8306"/>
        </w:tabs>
      </w:pPr>
      <w:hyperlink w:anchor="_Toc9288" w:history="1">
        <w:r>
          <w:rPr>
            <w:rFonts w:ascii="仿宋" w:eastAsia="仿宋" w:hAnsi="仿宋" w:cs="仿宋" w:hint="eastAsia"/>
            <w:lang w:eastAsia="zh-CN"/>
          </w:rPr>
          <w:t>(三)、文档存档与归档</w:t>
        </w:r>
        <w:r>
          <w:tab/>
        </w:r>
        <w:r>
          <w:fldChar w:fldCharType="begin"/>
        </w:r>
        <w:r>
          <w:instrText xml:space="preserve"> PAGEREF _Toc9288 \h </w:instrText>
        </w:r>
        <w:r>
          <w:fldChar w:fldCharType="separate"/>
        </w:r>
        <w:r>
          <w:t>13</w:t>
        </w:r>
        <w:r>
          <w:fldChar w:fldCharType="end"/>
        </w:r>
      </w:hyperlink>
    </w:p>
    <w:p>
      <w:pPr>
        <w:pStyle w:val="TOC1"/>
        <w:tabs>
          <w:tab w:val="right" w:leader="dot" w:pos="8306"/>
        </w:tabs>
      </w:pPr>
      <w:hyperlink w:anchor="_Toc1150" w:history="1">
        <w:r>
          <w:rPr>
            <w:rFonts w:ascii="仿宋" w:eastAsia="仿宋" w:hAnsi="仿宋" w:cs="仿宋" w:hint="eastAsia"/>
            <w:lang w:eastAsia="zh-CN"/>
          </w:rPr>
          <w:t>五、导线剥皮机项目绩效评估</w:t>
        </w:r>
        <w:r>
          <w:tab/>
        </w:r>
        <w:r>
          <w:fldChar w:fldCharType="begin"/>
        </w:r>
        <w:r>
          <w:instrText xml:space="preserve"> PAGEREF _Toc1150 \h </w:instrText>
        </w:r>
        <w:r>
          <w:fldChar w:fldCharType="separate"/>
        </w:r>
        <w:r>
          <w:t>14</w:t>
        </w:r>
        <w:r>
          <w:fldChar w:fldCharType="end"/>
        </w:r>
      </w:hyperlink>
    </w:p>
    <w:p>
      <w:pPr>
        <w:pStyle w:val="TOC2"/>
        <w:tabs>
          <w:tab w:val="right" w:leader="dot" w:pos="8306"/>
        </w:tabs>
      </w:pPr>
      <w:hyperlink w:anchor="_Toc13435" w:history="1">
        <w:r>
          <w:rPr>
            <w:rFonts w:ascii="仿宋" w:eastAsia="仿宋" w:hAnsi="仿宋" w:cs="仿宋" w:hint="eastAsia"/>
            <w:lang w:eastAsia="zh-CN"/>
          </w:rPr>
          <w:t>(一)、绩效评估指标</w:t>
        </w:r>
        <w:r>
          <w:tab/>
        </w:r>
        <w:r>
          <w:fldChar w:fldCharType="begin"/>
        </w:r>
        <w:r>
          <w:instrText xml:space="preserve"> PAGEREF _Toc13435 \h </w:instrText>
        </w:r>
        <w:r>
          <w:fldChar w:fldCharType="separate"/>
        </w:r>
        <w:r>
          <w:t>14</w:t>
        </w:r>
        <w:r>
          <w:fldChar w:fldCharType="end"/>
        </w:r>
      </w:hyperlink>
    </w:p>
    <w:p>
      <w:pPr>
        <w:pStyle w:val="TOC2"/>
        <w:tabs>
          <w:tab w:val="right" w:leader="dot" w:pos="8306"/>
        </w:tabs>
      </w:pPr>
      <w:hyperlink w:anchor="_Toc274" w:history="1">
        <w:r>
          <w:rPr>
            <w:rFonts w:ascii="仿宋" w:eastAsia="仿宋" w:hAnsi="仿宋" w:cs="仿宋" w:hint="eastAsia"/>
            <w:lang w:eastAsia="zh-CN"/>
          </w:rPr>
          <w:t>(二)、绩效评估方法</w:t>
        </w:r>
        <w:r>
          <w:tab/>
        </w:r>
        <w:r>
          <w:fldChar w:fldCharType="begin"/>
        </w:r>
        <w:r>
          <w:instrText xml:space="preserve"> PAGEREF _Toc274 \h </w:instrText>
        </w:r>
        <w:r>
          <w:fldChar w:fldCharType="separate"/>
        </w:r>
        <w:r>
          <w:t>15</w:t>
        </w:r>
        <w:r>
          <w:fldChar w:fldCharType="end"/>
        </w:r>
      </w:hyperlink>
    </w:p>
    <w:p>
      <w:pPr>
        <w:pStyle w:val="TOC2"/>
        <w:tabs>
          <w:tab w:val="right" w:leader="dot" w:pos="8306"/>
        </w:tabs>
      </w:pPr>
      <w:hyperlink w:anchor="_Toc23127" w:history="1">
        <w:r>
          <w:rPr>
            <w:rFonts w:ascii="仿宋" w:eastAsia="仿宋" w:hAnsi="仿宋" w:cs="仿宋" w:hint="eastAsia"/>
            <w:lang w:eastAsia="zh-CN"/>
          </w:rPr>
          <w:t>(三)、绩效评估周期</w:t>
        </w:r>
        <w:r>
          <w:tab/>
        </w:r>
        <w:r>
          <w:fldChar w:fldCharType="begin"/>
        </w:r>
        <w:r>
          <w:instrText xml:space="preserve"> PAGEREF _Toc23127 \h </w:instrText>
        </w:r>
        <w:r>
          <w:fldChar w:fldCharType="separate"/>
        </w:r>
        <w:r>
          <w:t>16</w:t>
        </w:r>
        <w:r>
          <w:fldChar w:fldCharType="end"/>
        </w:r>
      </w:hyperlink>
    </w:p>
    <w:p>
      <w:pPr>
        <w:pStyle w:val="TOC1"/>
        <w:tabs>
          <w:tab w:val="right" w:leader="dot" w:pos="8306"/>
        </w:tabs>
      </w:pPr>
      <w:hyperlink w:anchor="_Toc21345" w:history="1">
        <w:r>
          <w:rPr>
            <w:rFonts w:ascii="仿宋" w:eastAsia="仿宋" w:hAnsi="仿宋" w:cs="仿宋" w:hint="eastAsia"/>
            <w:lang w:eastAsia="zh-CN"/>
          </w:rPr>
          <w:t>六、工艺说明</w:t>
        </w:r>
        <w:r>
          <w:tab/>
        </w:r>
        <w:r>
          <w:fldChar w:fldCharType="begin"/>
        </w:r>
        <w:r>
          <w:instrText xml:space="preserve"> PAGEREF _Toc21345 \h </w:instrText>
        </w:r>
        <w:r>
          <w:fldChar w:fldCharType="separate"/>
        </w:r>
        <w:r>
          <w:t>17</w:t>
        </w:r>
        <w:r>
          <w:fldChar w:fldCharType="end"/>
        </w:r>
      </w:hyperlink>
    </w:p>
    <w:p>
      <w:pPr>
        <w:pStyle w:val="TOC2"/>
        <w:tabs>
          <w:tab w:val="right" w:leader="dot" w:pos="8306"/>
        </w:tabs>
      </w:pPr>
      <w:hyperlink w:anchor="_Toc21480" w:history="1">
        <w:r>
          <w:rPr>
            <w:rFonts w:ascii="仿宋" w:eastAsia="仿宋" w:hAnsi="仿宋" w:cs="仿宋" w:hint="eastAsia"/>
            <w:lang w:eastAsia="zh-CN"/>
          </w:rPr>
          <w:t>(一)、技术管理特点</w:t>
        </w:r>
        <w:r>
          <w:tab/>
        </w:r>
        <w:r>
          <w:fldChar w:fldCharType="begin"/>
        </w:r>
        <w:r>
          <w:instrText xml:space="preserve"> PAGEREF _Toc21480 \h </w:instrText>
        </w:r>
        <w:r>
          <w:fldChar w:fldCharType="separate"/>
        </w:r>
        <w:r>
          <w:t>17</w:t>
        </w:r>
        <w:r>
          <w:fldChar w:fldCharType="end"/>
        </w:r>
      </w:hyperlink>
    </w:p>
    <w:p>
      <w:pPr>
        <w:pStyle w:val="TOC2"/>
        <w:tabs>
          <w:tab w:val="right" w:leader="dot" w:pos="8306"/>
        </w:tabs>
      </w:pPr>
      <w:hyperlink w:anchor="_Toc24785" w:history="1">
        <w:r>
          <w:rPr>
            <w:rFonts w:ascii="仿宋" w:eastAsia="仿宋" w:hAnsi="仿宋" w:cs="仿宋" w:hint="eastAsia"/>
            <w:lang w:eastAsia="zh-CN"/>
          </w:rPr>
          <w:t>(二)、导线剥皮机项目工艺技术设计方案</w:t>
        </w:r>
        <w:r>
          <w:tab/>
        </w:r>
        <w:r>
          <w:fldChar w:fldCharType="begin"/>
        </w:r>
        <w:r>
          <w:instrText xml:space="preserve"> PAGEREF _Toc24785 \h </w:instrText>
        </w:r>
        <w:r>
          <w:fldChar w:fldCharType="separate"/>
        </w:r>
        <w:r>
          <w:t>18</w:t>
        </w:r>
        <w:r>
          <w:fldChar w:fldCharType="end"/>
        </w:r>
      </w:hyperlink>
    </w:p>
    <w:p>
      <w:pPr>
        <w:pStyle w:val="TOC2"/>
        <w:tabs>
          <w:tab w:val="right" w:leader="dot" w:pos="8306"/>
        </w:tabs>
      </w:pPr>
      <w:hyperlink w:anchor="_Toc23112" w:history="1">
        <w:r>
          <w:rPr>
            <w:rFonts w:ascii="仿宋" w:eastAsia="仿宋" w:hAnsi="仿宋" w:cs="仿宋" w:hint="eastAsia"/>
            <w:lang w:eastAsia="zh-CN"/>
          </w:rPr>
          <w:t>(三)、设备选型方案</w:t>
        </w:r>
        <w:r>
          <w:tab/>
        </w:r>
        <w:r>
          <w:fldChar w:fldCharType="begin"/>
        </w:r>
        <w:r>
          <w:instrText xml:space="preserve"> PAGEREF _Toc23112 \h </w:instrText>
        </w:r>
        <w:r>
          <w:fldChar w:fldCharType="separate"/>
        </w:r>
        <w:r>
          <w:t>19</w:t>
        </w:r>
        <w:r>
          <w:fldChar w:fldCharType="end"/>
        </w:r>
      </w:hyperlink>
    </w:p>
    <w:p>
      <w:pPr>
        <w:pStyle w:val="TOC1"/>
        <w:tabs>
          <w:tab w:val="right" w:leader="dot" w:pos="8306"/>
        </w:tabs>
      </w:pPr>
      <w:hyperlink w:anchor="_Toc27195" w:history="1">
        <w:r>
          <w:rPr>
            <w:rFonts w:ascii="仿宋" w:eastAsia="仿宋" w:hAnsi="仿宋" w:cs="仿宋" w:hint="eastAsia"/>
            <w:lang w:eastAsia="zh-CN"/>
          </w:rPr>
          <w:t>七、导线剥皮机项目计划安排</w:t>
        </w:r>
        <w:r>
          <w:tab/>
        </w:r>
        <w:r>
          <w:fldChar w:fldCharType="begin"/>
        </w:r>
        <w:r>
          <w:instrText xml:space="preserve"> PAGEREF _Toc27195 \h </w:instrText>
        </w:r>
        <w:r>
          <w:fldChar w:fldCharType="separate"/>
        </w:r>
        <w:r>
          <w:t>21</w:t>
        </w:r>
        <w:r>
          <w:fldChar w:fldCharType="end"/>
        </w:r>
      </w:hyperlink>
    </w:p>
    <w:p>
      <w:pPr>
        <w:pStyle w:val="TOC2"/>
        <w:tabs>
          <w:tab w:val="right" w:leader="dot" w:pos="8306"/>
        </w:tabs>
      </w:pPr>
      <w:hyperlink w:anchor="_Toc28297" w:history="1">
        <w:r>
          <w:rPr>
            <w:rFonts w:ascii="仿宋" w:eastAsia="仿宋" w:hAnsi="仿宋" w:cs="仿宋" w:hint="eastAsia"/>
            <w:lang w:eastAsia="zh-CN"/>
          </w:rPr>
          <w:t>(一)、建设周期</w:t>
        </w:r>
        <w:r>
          <w:tab/>
        </w:r>
        <w:r>
          <w:fldChar w:fldCharType="begin"/>
        </w:r>
        <w:r>
          <w:instrText xml:space="preserve"> PAGEREF _Toc28297 \h </w:instrText>
        </w:r>
        <w:r>
          <w:fldChar w:fldCharType="separate"/>
        </w:r>
        <w:r>
          <w:t>21</w:t>
        </w:r>
        <w:r>
          <w:fldChar w:fldCharType="end"/>
        </w:r>
      </w:hyperlink>
    </w:p>
    <w:p>
      <w:pPr>
        <w:pStyle w:val="TOC2"/>
        <w:tabs>
          <w:tab w:val="right" w:leader="dot" w:pos="8306"/>
        </w:tabs>
      </w:pPr>
      <w:hyperlink w:anchor="_Toc2460" w:history="1">
        <w:r>
          <w:rPr>
            <w:rFonts w:ascii="仿宋" w:eastAsia="仿宋" w:hAnsi="仿宋" w:cs="仿宋" w:hint="eastAsia"/>
            <w:lang w:eastAsia="zh-CN"/>
          </w:rPr>
          <w:t>(二)、建设进度</w:t>
        </w:r>
        <w:r>
          <w:tab/>
        </w:r>
        <w:r>
          <w:fldChar w:fldCharType="begin"/>
        </w:r>
        <w:r>
          <w:instrText xml:space="preserve"> PAGEREF _Toc2460 \h </w:instrText>
        </w:r>
        <w:r>
          <w:fldChar w:fldCharType="separate"/>
        </w:r>
        <w:r>
          <w:t>21</w:t>
        </w:r>
        <w:r>
          <w:fldChar w:fldCharType="end"/>
        </w:r>
      </w:hyperlink>
    </w:p>
    <w:p>
      <w:pPr>
        <w:pStyle w:val="TOC2"/>
        <w:tabs>
          <w:tab w:val="right" w:leader="dot" w:pos="8306"/>
        </w:tabs>
      </w:pPr>
      <w:hyperlink w:anchor="_Toc13085" w:history="1">
        <w:r>
          <w:rPr>
            <w:rFonts w:ascii="仿宋" w:eastAsia="仿宋" w:hAnsi="仿宋" w:cs="仿宋" w:hint="eastAsia"/>
            <w:lang w:eastAsia="zh-CN"/>
          </w:rPr>
          <w:t>(三)、进度安排注意事项</w:t>
        </w:r>
        <w:r>
          <w:tab/>
        </w:r>
        <w:r>
          <w:fldChar w:fldCharType="begin"/>
        </w:r>
        <w:r>
          <w:instrText xml:space="preserve"> PAGEREF _Toc13085 \h </w:instrText>
        </w:r>
        <w:r>
          <w:fldChar w:fldCharType="separate"/>
        </w:r>
        <w:r>
          <w:t>22</w:t>
        </w:r>
        <w:r>
          <w:fldChar w:fldCharType="end"/>
        </w:r>
      </w:hyperlink>
    </w:p>
    <w:p>
      <w:pPr>
        <w:pStyle w:val="TOC2"/>
        <w:tabs>
          <w:tab w:val="right" w:leader="dot" w:pos="8306"/>
        </w:tabs>
      </w:pPr>
      <w:hyperlink w:anchor="_Toc11869" w:history="1">
        <w:r>
          <w:rPr>
            <w:rFonts w:ascii="仿宋" w:eastAsia="仿宋" w:hAnsi="仿宋" w:cs="仿宋" w:hint="eastAsia"/>
            <w:lang w:eastAsia="zh-CN"/>
          </w:rPr>
          <w:t>(四)、人力资源配置</w:t>
        </w:r>
        <w:r>
          <w:tab/>
        </w:r>
        <w:r>
          <w:fldChar w:fldCharType="begin"/>
        </w:r>
        <w:r>
          <w:instrText xml:space="preserve"> PAGEREF _Toc11869 \h </w:instrText>
        </w:r>
        <w:r>
          <w:fldChar w:fldCharType="separate"/>
        </w:r>
        <w:r>
          <w:t>24</w:t>
        </w:r>
        <w:r>
          <w:fldChar w:fldCharType="end"/>
        </w:r>
      </w:hyperlink>
    </w:p>
    <w:p>
      <w:pPr>
        <w:pStyle w:val="TOC1"/>
        <w:tabs>
          <w:tab w:val="right" w:leader="dot" w:pos="8306"/>
        </w:tabs>
      </w:pPr>
      <w:hyperlink w:anchor="_Toc23938" w:history="1">
        <w:r>
          <w:rPr>
            <w:rFonts w:ascii="仿宋" w:eastAsia="仿宋" w:hAnsi="仿宋" w:cs="仿宋" w:hint="eastAsia"/>
            <w:lang w:eastAsia="zh-CN"/>
          </w:rPr>
          <w:t>八、导线剥皮机项目风险管理</w:t>
        </w:r>
        <w:r>
          <w:tab/>
        </w:r>
        <w:r>
          <w:fldChar w:fldCharType="begin"/>
        </w:r>
        <w:r>
          <w:instrText xml:space="preserve"> PAGEREF _Toc23938 \h </w:instrText>
        </w:r>
        <w:r>
          <w:fldChar w:fldCharType="separate"/>
        </w:r>
        <w:r>
          <w:t>25</w:t>
        </w:r>
        <w:r>
          <w:fldChar w:fldCharType="end"/>
        </w:r>
      </w:hyperlink>
    </w:p>
    <w:p>
      <w:pPr>
        <w:pStyle w:val="TOC2"/>
        <w:tabs>
          <w:tab w:val="right" w:leader="dot" w:pos="8306"/>
        </w:tabs>
      </w:pPr>
      <w:hyperlink w:anchor="_Toc5337" w:history="1">
        <w:r>
          <w:rPr>
            <w:rFonts w:ascii="仿宋" w:eastAsia="仿宋" w:hAnsi="仿宋" w:cs="仿宋" w:hint="eastAsia"/>
            <w:lang w:eastAsia="zh-CN"/>
          </w:rPr>
          <w:t>(一)、风险识别与评估</w:t>
        </w:r>
        <w:r>
          <w:tab/>
        </w:r>
        <w:r>
          <w:fldChar w:fldCharType="begin"/>
        </w:r>
        <w:r>
          <w:instrText xml:space="preserve"> PAGEREF _Toc5337 \h </w:instrText>
        </w:r>
        <w:r>
          <w:fldChar w:fldCharType="separate"/>
        </w:r>
        <w:r>
          <w:t>25</w:t>
        </w:r>
        <w:r>
          <w:fldChar w:fldCharType="end"/>
        </w:r>
      </w:hyperlink>
    </w:p>
    <w:p>
      <w:pPr>
        <w:pStyle w:val="TOC2"/>
        <w:tabs>
          <w:tab w:val="right" w:leader="dot" w:pos="8306"/>
        </w:tabs>
      </w:pPr>
      <w:hyperlink w:anchor="_Toc27184" w:history="1">
        <w:r>
          <w:rPr>
            <w:rFonts w:ascii="仿宋" w:eastAsia="仿宋" w:hAnsi="仿宋" w:cs="仿宋" w:hint="eastAsia"/>
            <w:lang w:eastAsia="zh-CN"/>
          </w:rPr>
          <w:t>(二)、风险应对策略</w:t>
        </w:r>
        <w:r>
          <w:tab/>
        </w:r>
        <w:r>
          <w:fldChar w:fldCharType="begin"/>
        </w:r>
        <w:r>
          <w:instrText xml:space="preserve"> PAGEREF _Toc27184 \h </w:instrText>
        </w:r>
        <w:r>
          <w:fldChar w:fldCharType="separate"/>
        </w:r>
        <w:r>
          <w:t>26</w:t>
        </w:r>
        <w:r>
          <w:fldChar w:fldCharType="end"/>
        </w:r>
      </w:hyperlink>
    </w:p>
    <w:p>
      <w:pPr>
        <w:pStyle w:val="TOC2"/>
        <w:tabs>
          <w:tab w:val="right" w:leader="dot" w:pos="8306"/>
        </w:tabs>
      </w:pPr>
      <w:hyperlink w:anchor="_Toc23302" w:history="1">
        <w:r>
          <w:rPr>
            <w:rFonts w:ascii="仿宋" w:eastAsia="仿宋" w:hAnsi="仿宋" w:cs="仿宋" w:hint="eastAsia"/>
            <w:lang w:eastAsia="zh-CN"/>
          </w:rPr>
          <w:t>(三)、风险监控与控制</w:t>
        </w:r>
        <w:r>
          <w:tab/>
        </w:r>
        <w:r>
          <w:fldChar w:fldCharType="begin"/>
        </w:r>
        <w:r>
          <w:instrText xml:space="preserve"> PAGEREF _Toc23302 \h </w:instrText>
        </w:r>
        <w:r>
          <w:fldChar w:fldCharType="separate"/>
        </w:r>
        <w:r>
          <w:t>28</w:t>
        </w:r>
        <w:r>
          <w:fldChar w:fldCharType="end"/>
        </w:r>
      </w:hyperlink>
    </w:p>
    <w:p>
      <w:pPr>
        <w:pStyle w:val="TOC1"/>
        <w:tabs>
          <w:tab w:val="right" w:leader="dot" w:pos="8306"/>
        </w:tabs>
      </w:pPr>
      <w:hyperlink w:anchor="_Toc19746" w:history="1">
        <w:r>
          <w:rPr>
            <w:rFonts w:ascii="仿宋" w:eastAsia="仿宋" w:hAnsi="仿宋" w:cs="仿宋" w:hint="eastAsia"/>
            <w:lang w:eastAsia="zh-CN"/>
          </w:rPr>
          <w:t>九、导线剥皮机项目创新与研发</w:t>
        </w:r>
        <w:r>
          <w:tab/>
        </w:r>
        <w:r>
          <w:fldChar w:fldCharType="begin"/>
        </w:r>
        <w:r>
          <w:instrText xml:space="preserve"> PAGEREF _Toc19746 \h </w:instrText>
        </w:r>
        <w:r>
          <w:fldChar w:fldCharType="separate"/>
        </w:r>
        <w:r>
          <w:t>29</w:t>
        </w:r>
        <w:r>
          <w:fldChar w:fldCharType="end"/>
        </w:r>
      </w:hyperlink>
    </w:p>
    <w:p>
      <w:pPr>
        <w:pStyle w:val="TOC2"/>
        <w:tabs>
          <w:tab w:val="right" w:leader="dot" w:pos="8306"/>
        </w:tabs>
      </w:pPr>
      <w:hyperlink w:anchor="_Toc9067" w:history="1">
        <w:r>
          <w:rPr>
            <w:rFonts w:ascii="仿宋" w:eastAsia="仿宋" w:hAnsi="仿宋" w:cs="仿宋" w:hint="eastAsia"/>
            <w:lang w:eastAsia="zh-CN"/>
          </w:rPr>
          <w:t>(一)、创新策略与方向</w:t>
        </w:r>
        <w:r>
          <w:tab/>
        </w:r>
        <w:r>
          <w:fldChar w:fldCharType="begin"/>
        </w:r>
        <w:r>
          <w:instrText xml:space="preserve"> PAGEREF _Toc9067 \h </w:instrText>
        </w:r>
        <w:r>
          <w:fldChar w:fldCharType="separate"/>
        </w:r>
        <w:r>
          <w:t>29</w:t>
        </w:r>
        <w:r>
          <w:fldChar w:fldCharType="end"/>
        </w:r>
      </w:hyperlink>
    </w:p>
    <w:p>
      <w:pPr>
        <w:pStyle w:val="TOC2"/>
        <w:tabs>
          <w:tab w:val="right" w:leader="dot" w:pos="8306"/>
        </w:tabs>
      </w:pPr>
      <w:hyperlink w:anchor="_Toc27498" w:history="1">
        <w:r>
          <w:rPr>
            <w:rFonts w:ascii="仿宋" w:eastAsia="仿宋" w:hAnsi="仿宋" w:cs="仿宋" w:hint="eastAsia"/>
            <w:lang w:eastAsia="zh-CN"/>
          </w:rPr>
          <w:t>(二)、研发规划与投入</w:t>
        </w:r>
        <w:r>
          <w:tab/>
        </w:r>
        <w:r>
          <w:fldChar w:fldCharType="begin"/>
        </w:r>
        <w:r>
          <w:instrText xml:space="preserve"> PAGEREF _Toc27498 \h </w:instrText>
        </w:r>
        <w:r>
          <w:fldChar w:fldCharType="separate"/>
        </w:r>
        <w:r>
          <w:t>30</w:t>
        </w:r>
        <w:r>
          <w:fldChar w:fldCharType="end"/>
        </w:r>
      </w:hyperlink>
    </w:p>
    <w:p>
      <w:pPr>
        <w:pStyle w:val="TOC1"/>
        <w:tabs>
          <w:tab w:val="right" w:leader="dot" w:pos="8306"/>
        </w:tabs>
      </w:pPr>
      <w:hyperlink w:anchor="_Toc204" w:history="1">
        <w:r>
          <w:rPr>
            <w:rFonts w:ascii="仿宋" w:eastAsia="仿宋" w:hAnsi="仿宋" w:cs="仿宋" w:hint="eastAsia"/>
            <w:lang w:eastAsia="zh-CN"/>
          </w:rPr>
          <w:t>十、导线剥皮机项目技术管理</w:t>
        </w:r>
        <w:r>
          <w:tab/>
        </w:r>
        <w:r>
          <w:fldChar w:fldCharType="begin"/>
        </w:r>
        <w:r>
          <w:instrText xml:space="preserve"> PAGEREF _Toc204 \h </w:instrText>
        </w:r>
        <w:r>
          <w:fldChar w:fldCharType="separate"/>
        </w:r>
        <w:r>
          <w:t>32</w:t>
        </w:r>
        <w:r>
          <w:fldChar w:fldCharType="end"/>
        </w:r>
      </w:hyperlink>
    </w:p>
    <w:p>
      <w:pPr>
        <w:pStyle w:val="TOC2"/>
        <w:tabs>
          <w:tab w:val="right" w:leader="dot" w:pos="8306"/>
        </w:tabs>
      </w:pPr>
      <w:hyperlink w:anchor="_Toc20151" w:history="1">
        <w:r>
          <w:rPr>
            <w:rFonts w:ascii="仿宋" w:eastAsia="仿宋" w:hAnsi="仿宋" w:cs="仿宋" w:hint="eastAsia"/>
            <w:lang w:eastAsia="zh-CN"/>
          </w:rPr>
          <w:t>(一)、技术方案选用方向</w:t>
        </w:r>
        <w:r>
          <w:tab/>
        </w:r>
        <w:r>
          <w:fldChar w:fldCharType="begin"/>
        </w:r>
        <w:r>
          <w:instrText xml:space="preserve"> PAGEREF _Toc20151 \h </w:instrText>
        </w:r>
        <w:r>
          <w:fldChar w:fldCharType="separate"/>
        </w:r>
        <w:r>
          <w:t>32</w:t>
        </w:r>
        <w:r>
          <w:fldChar w:fldCharType="end"/>
        </w:r>
      </w:hyperlink>
    </w:p>
    <w:p>
      <w:pPr>
        <w:pStyle w:val="TOC2"/>
        <w:tabs>
          <w:tab w:val="right" w:leader="dot" w:pos="8306"/>
        </w:tabs>
      </w:pPr>
      <w:hyperlink w:anchor="_Toc30771" w:history="1">
        <w:r>
          <w:rPr>
            <w:rFonts w:ascii="仿宋" w:eastAsia="仿宋" w:hAnsi="仿宋" w:cs="仿宋" w:hint="eastAsia"/>
            <w:lang w:eastAsia="zh-CN"/>
          </w:rPr>
          <w:t>(二)、工艺技术方案选用原则</w:t>
        </w:r>
        <w:r>
          <w:tab/>
        </w:r>
        <w:r>
          <w:fldChar w:fldCharType="begin"/>
        </w:r>
        <w:r>
          <w:instrText xml:space="preserve"> PAGEREF _Toc30771 \h </w:instrText>
        </w:r>
        <w:r>
          <w:fldChar w:fldCharType="separate"/>
        </w:r>
        <w:r>
          <w:t>34</w:t>
        </w:r>
        <w:r>
          <w:fldChar w:fldCharType="end"/>
        </w:r>
      </w:hyperlink>
    </w:p>
    <w:p>
      <w:pPr>
        <w:pStyle w:val="TOC2"/>
        <w:tabs>
          <w:tab w:val="right" w:leader="dot" w:pos="8306"/>
        </w:tabs>
      </w:pPr>
      <w:hyperlink w:anchor="_Toc18869" w:history="1">
        <w:r>
          <w:rPr>
            <w:rFonts w:ascii="仿宋" w:eastAsia="仿宋" w:hAnsi="仿宋" w:cs="仿宋" w:hint="eastAsia"/>
            <w:lang w:eastAsia="zh-CN"/>
          </w:rPr>
          <w:t>(三)、工艺技术方案要求</w:t>
        </w:r>
        <w:r>
          <w:tab/>
        </w:r>
        <w:r>
          <w:fldChar w:fldCharType="begin"/>
        </w:r>
        <w:r>
          <w:instrText xml:space="preserve"> PAGEREF _Toc18869 \h </w:instrText>
        </w:r>
        <w:r>
          <w:fldChar w:fldCharType="separate"/>
        </w:r>
        <w:r>
          <w:t>36</w:t>
        </w:r>
        <w:r>
          <w:fldChar w:fldCharType="end"/>
        </w:r>
      </w:hyperlink>
    </w:p>
    <w:p>
      <w:pPr>
        <w:pStyle w:val="TOC1"/>
        <w:tabs>
          <w:tab w:val="right" w:leader="dot" w:pos="8306"/>
        </w:tabs>
      </w:pPr>
      <w:hyperlink w:anchor="_Toc5181" w:history="1">
        <w:r>
          <w:rPr>
            <w:rFonts w:ascii="仿宋" w:eastAsia="仿宋" w:hAnsi="仿宋" w:cs="仿宋" w:hint="eastAsia"/>
            <w:lang w:eastAsia="zh-CN"/>
          </w:rPr>
          <w:t>十一、导线剥皮机项目社会影响</w:t>
        </w:r>
        <w:r>
          <w:tab/>
        </w:r>
        <w:r>
          <w:fldChar w:fldCharType="begin"/>
        </w:r>
        <w:r>
          <w:instrText xml:space="preserve"> PAGEREF _Toc5181 \h </w:instrText>
        </w:r>
        <w:r>
          <w:fldChar w:fldCharType="separate"/>
        </w:r>
        <w:r>
          <w:t>38</w:t>
        </w:r>
        <w:r>
          <w:fldChar w:fldCharType="end"/>
        </w:r>
      </w:hyperlink>
    </w:p>
    <w:p>
      <w:pPr>
        <w:pStyle w:val="TOC2"/>
        <w:tabs>
          <w:tab w:val="right" w:leader="dot" w:pos="8306"/>
        </w:tabs>
      </w:pPr>
      <w:hyperlink w:anchor="_Toc15527" w:history="1">
        <w:r>
          <w:rPr>
            <w:rFonts w:ascii="仿宋" w:eastAsia="仿宋" w:hAnsi="仿宋" w:cs="仿宋" w:hint="eastAsia"/>
            <w:lang w:eastAsia="zh-CN"/>
          </w:rPr>
          <w:t>(一)、社会责任与义务</w:t>
        </w:r>
        <w:r>
          <w:tab/>
        </w:r>
        <w:r>
          <w:fldChar w:fldCharType="begin"/>
        </w:r>
        <w:r>
          <w:instrText xml:space="preserve"> PAGEREF _Toc15527 \h </w:instrText>
        </w:r>
        <w:r>
          <w:fldChar w:fldCharType="separate"/>
        </w:r>
        <w:r>
          <w:t>38</w:t>
        </w:r>
        <w:r>
          <w:fldChar w:fldCharType="end"/>
        </w:r>
      </w:hyperlink>
    </w:p>
    <w:p>
      <w:pPr>
        <w:pStyle w:val="TOC2"/>
        <w:tabs>
          <w:tab w:val="right" w:leader="dot" w:pos="8306"/>
        </w:tabs>
      </w:pPr>
      <w:hyperlink w:anchor="_Toc7126" w:history="1">
        <w:r>
          <w:rPr>
            <w:rFonts w:ascii="仿宋" w:eastAsia="仿宋" w:hAnsi="仿宋" w:cs="仿宋" w:hint="eastAsia"/>
            <w:lang w:eastAsia="zh-CN"/>
          </w:rPr>
          <w:t>(二)、社会参与与沟通</w:t>
        </w:r>
        <w:r>
          <w:tab/>
        </w:r>
        <w:r>
          <w:fldChar w:fldCharType="begin"/>
        </w:r>
        <w:r>
          <w:instrText xml:space="preserve"> PAGEREF _Toc7126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24" w:history="1">
        <w:r>
          <w:rPr>
            <w:rFonts w:ascii="仿宋" w:eastAsia="仿宋" w:hAnsi="仿宋" w:cs="仿宋" w:hint="eastAsia"/>
            <w:lang w:eastAsia="zh-CN"/>
          </w:rPr>
          <w:t>十二、导线剥皮机项目财务管理</w:t>
        </w:r>
        <w:r>
          <w:tab/>
        </w:r>
        <w:r>
          <w:fldChar w:fldCharType="begin"/>
        </w:r>
        <w:r>
          <w:instrText xml:space="preserve"> PAGEREF _Toc25524 \h </w:instrText>
        </w:r>
        <w:r>
          <w:fldChar w:fldCharType="separate"/>
        </w:r>
        <w:r>
          <w:t>40</w:t>
        </w:r>
        <w:r>
          <w:fldChar w:fldCharType="end"/>
        </w:r>
      </w:hyperlink>
    </w:p>
    <w:p>
      <w:pPr>
        <w:pStyle w:val="TOC2"/>
        <w:tabs>
          <w:tab w:val="right" w:leader="dot" w:pos="8306"/>
        </w:tabs>
      </w:pPr>
      <w:hyperlink w:anchor="_Toc20423" w:history="1">
        <w:r>
          <w:rPr>
            <w:rFonts w:ascii="仿宋" w:eastAsia="仿宋" w:hAnsi="仿宋" w:cs="仿宋" w:hint="eastAsia"/>
            <w:lang w:eastAsia="zh-CN"/>
          </w:rPr>
          <w:t>(一)、资金需求大</w:t>
        </w:r>
        <w:r>
          <w:tab/>
        </w:r>
        <w:r>
          <w:fldChar w:fldCharType="begin"/>
        </w:r>
        <w:r>
          <w:instrText xml:space="preserve"> PAGEREF _Toc20423 \h </w:instrText>
        </w:r>
        <w:r>
          <w:fldChar w:fldCharType="separate"/>
        </w:r>
        <w:r>
          <w:t>40</w:t>
        </w:r>
        <w:r>
          <w:fldChar w:fldCharType="end"/>
        </w:r>
      </w:hyperlink>
    </w:p>
    <w:p>
      <w:pPr>
        <w:pStyle w:val="TOC2"/>
        <w:tabs>
          <w:tab w:val="right" w:leader="dot" w:pos="8306"/>
        </w:tabs>
      </w:pPr>
      <w:hyperlink w:anchor="_Toc9404" w:history="1">
        <w:r>
          <w:rPr>
            <w:rFonts w:ascii="仿宋" w:eastAsia="仿宋" w:hAnsi="仿宋" w:cs="仿宋" w:hint="eastAsia"/>
            <w:lang w:eastAsia="zh-CN"/>
          </w:rPr>
          <w:t>(二)、研发周期长</w:t>
        </w:r>
        <w:r>
          <w:tab/>
        </w:r>
        <w:r>
          <w:fldChar w:fldCharType="begin"/>
        </w:r>
        <w:r>
          <w:instrText xml:space="preserve"> PAGEREF _Toc9404 \h </w:instrText>
        </w:r>
        <w:r>
          <w:fldChar w:fldCharType="separate"/>
        </w:r>
        <w:r>
          <w:t>41</w:t>
        </w:r>
        <w:r>
          <w:fldChar w:fldCharType="end"/>
        </w:r>
      </w:hyperlink>
    </w:p>
    <w:p>
      <w:pPr>
        <w:pStyle w:val="TOC2"/>
        <w:tabs>
          <w:tab w:val="right" w:leader="dot" w:pos="8306"/>
        </w:tabs>
      </w:pPr>
      <w:hyperlink w:anchor="_Toc28097" w:history="1">
        <w:r>
          <w:rPr>
            <w:rFonts w:ascii="仿宋" w:eastAsia="仿宋" w:hAnsi="仿宋" w:cs="仿宋" w:hint="eastAsia"/>
            <w:lang w:eastAsia="zh-CN"/>
          </w:rPr>
          <w:t>(三)、市场风险大</w:t>
        </w:r>
        <w:r>
          <w:tab/>
        </w:r>
        <w:r>
          <w:fldChar w:fldCharType="begin"/>
        </w:r>
        <w:r>
          <w:instrText xml:space="preserve"> PAGEREF _Toc28097 \h </w:instrText>
        </w:r>
        <w:r>
          <w:fldChar w:fldCharType="separate"/>
        </w:r>
        <w:r>
          <w:t>42</w:t>
        </w:r>
        <w:r>
          <w:fldChar w:fldCharType="end"/>
        </w:r>
      </w:hyperlink>
    </w:p>
    <w:p>
      <w:pPr>
        <w:pStyle w:val="TOC2"/>
        <w:tabs>
          <w:tab w:val="right" w:leader="dot" w:pos="8306"/>
        </w:tabs>
      </w:pPr>
      <w:hyperlink w:anchor="_Toc16561" w:history="1">
        <w:r>
          <w:rPr>
            <w:rFonts w:ascii="仿宋" w:eastAsia="仿宋" w:hAnsi="仿宋" w:cs="仿宋" w:hint="eastAsia"/>
            <w:lang w:eastAsia="zh-CN"/>
          </w:rPr>
          <w:t>(四)、利润率高</w:t>
        </w:r>
        <w:r>
          <w:tab/>
        </w:r>
        <w:r>
          <w:fldChar w:fldCharType="begin"/>
        </w:r>
        <w:r>
          <w:instrText xml:space="preserve"> PAGEREF _Toc16561 \h </w:instrText>
        </w:r>
        <w:r>
          <w:fldChar w:fldCharType="separate"/>
        </w:r>
        <w:r>
          <w:t>45</w:t>
        </w:r>
        <w:r>
          <w:fldChar w:fldCharType="end"/>
        </w:r>
      </w:hyperlink>
    </w:p>
    <w:p>
      <w:pPr>
        <w:pStyle w:val="TOC1"/>
        <w:tabs>
          <w:tab w:val="right" w:leader="dot" w:pos="8306"/>
        </w:tabs>
      </w:pPr>
      <w:hyperlink w:anchor="_Toc27861" w:history="1">
        <w:r>
          <w:rPr>
            <w:rFonts w:ascii="仿宋" w:eastAsia="仿宋" w:hAnsi="仿宋" w:cs="仿宋" w:hint="eastAsia"/>
            <w:lang w:eastAsia="zh-CN"/>
          </w:rPr>
          <w:t>十三、营销与推广策略</w:t>
        </w:r>
        <w:r>
          <w:tab/>
        </w:r>
        <w:r>
          <w:fldChar w:fldCharType="begin"/>
        </w:r>
        <w:r>
          <w:instrText xml:space="preserve"> PAGEREF _Toc27861 \h </w:instrText>
        </w:r>
        <w:r>
          <w:fldChar w:fldCharType="separate"/>
        </w:r>
        <w:r>
          <w:t>47</w:t>
        </w:r>
        <w:r>
          <w:fldChar w:fldCharType="end"/>
        </w:r>
      </w:hyperlink>
    </w:p>
    <w:p>
      <w:pPr>
        <w:pStyle w:val="TOC2"/>
        <w:tabs>
          <w:tab w:val="right" w:leader="dot" w:pos="8306"/>
        </w:tabs>
      </w:pPr>
      <w:hyperlink w:anchor="_Toc11456" w:history="1">
        <w:r>
          <w:rPr>
            <w:rFonts w:ascii="仿宋" w:eastAsia="仿宋" w:hAnsi="仿宋" w:cs="仿宋" w:hint="eastAsia"/>
            <w:lang w:eastAsia="zh-CN"/>
          </w:rPr>
          <w:t>(一)、产品/服务定位与特点</w:t>
        </w:r>
        <w:r>
          <w:tab/>
        </w:r>
        <w:r>
          <w:fldChar w:fldCharType="begin"/>
        </w:r>
        <w:r>
          <w:instrText xml:space="preserve"> PAGEREF _Toc11456 \h </w:instrText>
        </w:r>
        <w:r>
          <w:fldChar w:fldCharType="separate"/>
        </w:r>
        <w:r>
          <w:t>47</w:t>
        </w:r>
        <w:r>
          <w:fldChar w:fldCharType="end"/>
        </w:r>
      </w:hyperlink>
    </w:p>
    <w:p>
      <w:pPr>
        <w:pStyle w:val="TOC2"/>
        <w:tabs>
          <w:tab w:val="right" w:leader="dot" w:pos="8306"/>
        </w:tabs>
      </w:pPr>
      <w:hyperlink w:anchor="_Toc18027" w:history="1">
        <w:r>
          <w:rPr>
            <w:rFonts w:ascii="仿宋" w:eastAsia="仿宋" w:hAnsi="仿宋" w:cs="仿宋" w:hint="eastAsia"/>
            <w:lang w:eastAsia="zh-CN"/>
          </w:rPr>
          <w:t>(二)、市场定位与竞争分析</w:t>
        </w:r>
        <w:r>
          <w:tab/>
        </w:r>
        <w:r>
          <w:fldChar w:fldCharType="begin"/>
        </w:r>
        <w:r>
          <w:instrText xml:space="preserve"> PAGEREF _Toc18027 \h </w:instrText>
        </w:r>
        <w:r>
          <w:fldChar w:fldCharType="separate"/>
        </w:r>
        <w:r>
          <w:t>48</w:t>
        </w:r>
        <w:r>
          <w:fldChar w:fldCharType="end"/>
        </w:r>
      </w:hyperlink>
    </w:p>
    <w:p>
      <w:pPr>
        <w:pStyle w:val="TOC2"/>
        <w:tabs>
          <w:tab w:val="right" w:leader="dot" w:pos="8306"/>
        </w:tabs>
      </w:pPr>
      <w:hyperlink w:anchor="_Toc14807" w:history="1">
        <w:r>
          <w:rPr>
            <w:rFonts w:ascii="仿宋" w:eastAsia="仿宋" w:hAnsi="仿宋" w:cs="仿宋" w:hint="eastAsia"/>
            <w:lang w:eastAsia="zh-CN"/>
          </w:rPr>
          <w:t>(三)、营销渠道与策略</w:t>
        </w:r>
        <w:r>
          <w:tab/>
        </w:r>
        <w:r>
          <w:fldChar w:fldCharType="begin"/>
        </w:r>
        <w:r>
          <w:instrText xml:space="preserve"> PAGEREF _Toc14807 \h </w:instrText>
        </w:r>
        <w:r>
          <w:fldChar w:fldCharType="separate"/>
        </w:r>
        <w:r>
          <w:t>49</w:t>
        </w:r>
        <w:r>
          <w:fldChar w:fldCharType="end"/>
        </w:r>
      </w:hyperlink>
    </w:p>
    <w:p>
      <w:pPr>
        <w:pStyle w:val="TOC2"/>
        <w:tabs>
          <w:tab w:val="right" w:leader="dot" w:pos="8306"/>
        </w:tabs>
      </w:pPr>
      <w:hyperlink w:anchor="_Toc30779" w:history="1">
        <w:r>
          <w:rPr>
            <w:rFonts w:ascii="仿宋" w:eastAsia="仿宋" w:hAnsi="仿宋" w:cs="仿宋" w:hint="eastAsia"/>
            <w:lang w:eastAsia="zh-CN"/>
          </w:rPr>
          <w:t>(四)、推广与宣传活动</w:t>
        </w:r>
        <w:r>
          <w:tab/>
        </w:r>
        <w:r>
          <w:fldChar w:fldCharType="begin"/>
        </w:r>
        <w:r>
          <w:instrText xml:space="preserve"> PAGEREF _Toc30779 \h </w:instrText>
        </w:r>
        <w:r>
          <w:fldChar w:fldCharType="separate"/>
        </w:r>
        <w:r>
          <w:t>50</w:t>
        </w:r>
        <w:r>
          <w:fldChar w:fldCharType="end"/>
        </w:r>
      </w:hyperlink>
    </w:p>
    <w:p>
      <w:pPr>
        <w:pStyle w:val="TOC1"/>
        <w:tabs>
          <w:tab w:val="right" w:leader="dot" w:pos="8306"/>
        </w:tabs>
      </w:pPr>
      <w:hyperlink w:anchor="_Toc9546" w:history="1">
        <w:r>
          <w:rPr>
            <w:rFonts w:ascii="仿宋" w:eastAsia="仿宋" w:hAnsi="仿宋" w:cs="仿宋" w:hint="eastAsia"/>
            <w:lang w:eastAsia="zh-CN"/>
          </w:rPr>
          <w:t>十四、利益相关者分析与沟通计划</w:t>
        </w:r>
        <w:r>
          <w:tab/>
        </w:r>
        <w:r>
          <w:fldChar w:fldCharType="begin"/>
        </w:r>
        <w:r>
          <w:instrText xml:space="preserve"> PAGEREF _Toc9546 \h </w:instrText>
        </w:r>
        <w:r>
          <w:fldChar w:fldCharType="separate"/>
        </w:r>
        <w:r>
          <w:t>56</w:t>
        </w:r>
        <w:r>
          <w:fldChar w:fldCharType="end"/>
        </w:r>
      </w:hyperlink>
    </w:p>
    <w:p>
      <w:pPr>
        <w:pStyle w:val="TOC2"/>
        <w:tabs>
          <w:tab w:val="right" w:leader="dot" w:pos="8306"/>
        </w:tabs>
      </w:pPr>
      <w:hyperlink w:anchor="_Toc3802" w:history="1">
        <w:r>
          <w:rPr>
            <w:rFonts w:ascii="仿宋" w:eastAsia="仿宋" w:hAnsi="仿宋" w:cs="仿宋" w:hint="eastAsia"/>
            <w:lang w:eastAsia="zh-CN"/>
          </w:rPr>
          <w:t>(一)、利益相关者分析</w:t>
        </w:r>
        <w:r>
          <w:tab/>
        </w:r>
        <w:r>
          <w:fldChar w:fldCharType="begin"/>
        </w:r>
        <w:r>
          <w:instrText xml:space="preserve"> PAGEREF _Toc3802 \h </w:instrText>
        </w:r>
        <w:r>
          <w:fldChar w:fldCharType="separate"/>
        </w:r>
        <w:r>
          <w:t>56</w:t>
        </w:r>
        <w:r>
          <w:fldChar w:fldCharType="end"/>
        </w:r>
      </w:hyperlink>
    </w:p>
    <w:p>
      <w:pPr>
        <w:pStyle w:val="TOC2"/>
        <w:tabs>
          <w:tab w:val="right" w:leader="dot" w:pos="8306"/>
        </w:tabs>
      </w:pPr>
      <w:hyperlink w:anchor="_Toc17313" w:history="1">
        <w:r>
          <w:rPr>
            <w:rFonts w:ascii="仿宋" w:eastAsia="仿宋" w:hAnsi="仿宋" w:cs="仿宋" w:hint="eastAsia"/>
            <w:lang w:eastAsia="zh-CN"/>
          </w:rPr>
          <w:t>(二)、沟通计划</w:t>
        </w:r>
        <w:r>
          <w:tab/>
        </w:r>
        <w:r>
          <w:fldChar w:fldCharType="begin"/>
        </w:r>
        <w:r>
          <w:instrText xml:space="preserve"> PAGEREF _Toc17313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2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导线剥皮机项目的主要产品是XXXX，预计年产值为XXX万元。这一产品在市场中占据着重要的地位，其广泛的应用范围使得该导线剥皮机项目的市场前景非常广阔。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线剥皮机项目的xxx产品作为重要的原材料之一，将在多个领域发挥关键作用。其在建筑、交通、能源等方面的广泛应用将为整个产业链提供强大的支持，形成产业协同效应。导线剥皮机项目的年产值XXX万XXX万XXX万万元不仅反映了其在市场上的巨大潜力，更预示着它对国民经济的积极贡献。这种关联度高、涉及面广的产业关系，使得该导线剥皮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7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总征地面积为XXXX平方米，相当于约XX.XX亩，其中净用地面积为XXXX平方米，红线范围内相当于约XX.XX亩。这一用地规模充分考虑了导线剥皮机项目的建设需求，保障了导线剥皮机项目在合适的空间内得以充分发展。导线剥皮机项目规划的总建筑面积为XXXX平方米，其中主体工程建设占XXXX平方米，计容建筑面积达XXXX平方米。预计建筑工程的投资将达到XXXX万元，为导线剥皮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计划购置的设备共计XXXX台（套），设备购置费用为XXXX万元。这一设备购置计划充分考虑到导线剥皮机项目的生产需求和技术要求，确保了导线剥皮机项目在生产运营中具备先进的技术装备和高效的生产能力。设备的合理配置将为导线剥皮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计划总投资为XXXX万元，预计年实现营业收入为XXXX万元。这一产能规模的设定旨在确保导线剥皮机项目能够在投资与回报之间取得平衡，实现长期可持续的发展。导线剥皮机项目的总投资充分考虑到各个方面的需求，包括用地建设、设备购置等多个环节，以确保导线剥皮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212"/>
      <w:r>
        <w:rPr>
          <w:rFonts w:ascii="仿宋" w:eastAsia="仿宋" w:hAnsi="仿宋" w:cs="仿宋" w:hint="eastAsia"/>
          <w:sz w:val="28"/>
          <w:lang w:eastAsia="zh-CN"/>
        </w:rPr>
        <w:t>二、导线剥皮机项目建设背景及必要性分析</w:t>
      </w:r>
      <w:bookmarkEnd w:id="5"/>
    </w:p>
    <w:p>
      <w:pPr>
        <w:pStyle w:val="Heading2"/>
        <w:rPr>
          <w:rFonts w:ascii="仿宋" w:eastAsia="仿宋" w:hAnsi="仿宋" w:cs="仿宋" w:hint="eastAsia"/>
          <w:lang w:eastAsia="zh-CN"/>
        </w:rPr>
      </w:pPr>
      <w:bookmarkStart w:id="6" w:name="_Toc23069"/>
      <w:r>
        <w:rPr>
          <w:rFonts w:ascii="仿宋" w:eastAsia="仿宋" w:hAnsi="仿宋" w:cs="仿宋" w:hint="eastAsia"/>
          <w:lang w:eastAsia="zh-CN"/>
        </w:rPr>
        <w:t>(一)、导线剥皮机项目背景分析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线剥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线剥皮机项目在这个潮流中的定位。同时，我们将关注行业内涌现的新兴机遇，以便导线剥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线剥皮机项目提供了强大的发展动力。我们将聚焦于行业内最新的技术发展趋势，包括但不限于人工智能、大数据分析、物联网等领域。通过深度的技术研究，我们将确保导线剥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线剥皮机项目发展的源泉。我们将投入更多的精力对市场需求进行深入剖析，超越表面的需求，深入挖掘潜在的市场痛点和机遇。通过对市场需求的细致了解，导线剥皮机项目将更有针对性地设计解决方案，满足市场的多样化需求，从而更好地促进导线剥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线剥皮机项目战略至关重要。我们将对竞争态势进行更为深入的分析，包括但不限于市场份额、产品特点、客户满意度等多个维度。通过深度的竞争分析，导线剥皮机项目将能够更准确地把握市场脉搏，制定具有竞争力的导线剥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导线剥皮机项目的发展具有直接的影响。我们将进行更为全面的法规和政策分析，了解行业发展中的潜在法律风险和合规挑战。通过充分了解和遵守相关法规，导线剥皮机项目将确保在法律框架内合法合规运营，为导线剥皮机项目的稳健发展提供有力支持。</w:t>
      </w:r>
    </w:p>
    <w:p>
      <w:pPr>
        <w:pStyle w:val="Heading2"/>
        <w:ind w:firstLine="560" w:firstLineChars="200"/>
        <w:rPr>
          <w:rFonts w:ascii="仿宋" w:eastAsia="仿宋" w:hAnsi="仿宋" w:cs="仿宋" w:hint="eastAsia"/>
          <w:sz w:val="28"/>
          <w:lang w:eastAsia="zh-CN"/>
        </w:rPr>
      </w:pPr>
      <w:bookmarkStart w:id="7" w:name="_Toc25988"/>
      <w:r>
        <w:rPr>
          <w:rFonts w:ascii="仿宋" w:eastAsia="仿宋" w:hAnsi="仿宋" w:cs="仿宋" w:hint="eastAsia"/>
          <w:sz w:val="28"/>
          <w:lang w:eastAsia="zh-CN"/>
        </w:rPr>
        <w:t>(二)、导线剥皮机项目建设必要性分析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建设的迫切性源于对行业发展趋势的深刻洞察。我们正处于一个行业变革的时代，科技创新、数字化转型成为企业发展的关键动力。导线剥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建设不仅仅是为了跟上潮流，更是为了通过技术创新推动企业的持续发展。通过引入先进的技术和解决方案，导线剥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线剥皮机项目的建设成为必然选择，通过提高产品质量、拓展服务领域，从而在竞争中获得更多的机会。导线剥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线剥皮机项目建设的必要性体现在对客户需求更精准的满足。通过导线剥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建设的背后是对企业持续创新的追求。只有通过不断创新，企业才能在竞争中立于不败之地。导线剥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977"/>
      <w:r>
        <w:rPr>
          <w:rFonts w:ascii="仿宋" w:eastAsia="仿宋" w:hAnsi="仿宋" w:cs="仿宋" w:hint="eastAsia"/>
          <w:sz w:val="28"/>
          <w:lang w:eastAsia="zh-CN"/>
        </w:rPr>
        <w:t>三、导线剥皮机项目危机管理</w:t>
      </w:r>
      <w:bookmarkEnd w:id="8"/>
    </w:p>
    <w:p>
      <w:pPr>
        <w:pStyle w:val="Heading2"/>
        <w:rPr>
          <w:rFonts w:ascii="仿宋" w:eastAsia="仿宋" w:hAnsi="仿宋" w:cs="仿宋" w:hint="eastAsia"/>
          <w:lang w:eastAsia="zh-CN"/>
        </w:rPr>
      </w:pPr>
      <w:bookmarkStart w:id="9" w:name="_Toc772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项目危机管理中，危机预警与识别是确保导线剥皮机项目稳健运行的核心步骤。通过建立全面的监测机制，导线剥皮机项目团队旨在及时发现和理解潜在的风险和危机因素，以便采取及时的预防和应对措施，确保导线剥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首先，通过深入的风险评估，导线剥皮机项目团队全面分析了整个导线剥皮机项目和各个阶段可能存在的威胁。这包括准确评估每个潜在风险的发生概率和可能影响的程度，为后续危机预警提供了有力支持。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导线剥皮机项目团队着重于明确定义导线剥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导线剥皮机项目进展的持续监控，团队能够及时发现潜在问题并作出迅速反应。导线剥皮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在这一阶段，团队的专业素养和反应速度将发挥至关重要的作用，以确保潜在危机能够在初期得到有效的处理，最大程度地减轻负面影响。通过危机预警与识别，导线剥皮机项目得以更有序、可控地推进。</w:t>
      </w:r>
    </w:p>
    <w:p>
      <w:pPr>
        <w:pStyle w:val="Heading2"/>
        <w:ind w:firstLine="560" w:firstLineChars="200"/>
        <w:rPr>
          <w:rFonts w:ascii="仿宋" w:eastAsia="仿宋" w:hAnsi="仿宋" w:cs="仿宋" w:hint="eastAsia"/>
          <w:sz w:val="28"/>
          <w:lang w:eastAsia="zh-CN"/>
        </w:rPr>
      </w:pPr>
      <w:bookmarkStart w:id="10" w:name="_Toc1113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在危机发生时，导线剥皮机项目团队立即行动，成立了应急小组。该小组的任务是迅速制定并实施紧急应对措施，以最小化潜在损失。以下是采取的主要措施：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暂停导线剥皮机项目进度：为遏制危机蔓延，导线剥皮机项目暂时停止进行，以便全面评估当前状况。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资源重新分配：重新评估导线剥皮机项目资源的分配，确保最大限度地减小损失。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实时沟通：与关键利益相关者建立实时沟通机制，向他们传递导线剥皮机项目危机的实际状况，保障导线剥皮机项目核心利益。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在紧急应对的同时，导线剥皮机项目团队强调了团队协作和有效沟通的重要性。以下是团队协作的关键举措：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信息共享机制：建立了信息共享平台，确保团队成员能够及时获取导线剥皮机项目危机的实时信息。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领导者沟通：导线剥皮机项目领导者通过定期会议和即时沟通工具，指导团队应对危机，保持团队稳定运行。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随着危机得到初步控制，导线剥皮机项目团队转向制定恢复计划，以确保导线剥皮机项目能够从中迅速恢复。主要恢复计划包括：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修复受损的进度计划：重新评估导线剥皮机项目进度，制定修复计划，确保导线剥皮机项目尽快回归正常进程。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重新调整资源分配：优化资源分配，确保导线剥皮机项目在有限资源下高效运转。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风险管理机制加强：对导线剥皮机项目风险进行全面评估，制定更强化的风险管理策略，以预防未来可能的危机。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250"/>
      <w:r>
        <w:rPr>
          <w:rFonts w:ascii="仿宋" w:eastAsia="仿宋" w:hAnsi="仿宋" w:cs="仿宋" w:hint="eastAsia"/>
          <w:sz w:val="28"/>
          <w:lang w:eastAsia="zh-CN"/>
        </w:rPr>
        <w:t>四、导线剥皮机项目文档管理</w:t>
      </w:r>
      <w:bookmarkEnd w:id="11"/>
    </w:p>
    <w:p>
      <w:pPr>
        <w:pStyle w:val="Heading2"/>
        <w:rPr>
          <w:rFonts w:ascii="仿宋" w:eastAsia="仿宋" w:hAnsi="仿宋" w:cs="仿宋" w:hint="eastAsia"/>
          <w:lang w:eastAsia="zh-CN"/>
        </w:rPr>
      </w:pPr>
      <w:bookmarkStart w:id="12" w:name="_Toc2220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导线剥皮机项目高度重视文档的质量和准确性，以支持导线剥皮机项目的各项活动和决策。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文档的编制始于导线剥皮机项目计划的初期，我们制定了详细的文档编制计划，明确了每个文档的内容、格式和编写责任人。在导线剥皮机项目启动阶段，我们首先编制了导线剥皮机项目章程，明确定义了导线剥皮机项目的目标、范围、风险等关键要素。随后，导线剥皮机项目团队根据计划陆续编制了需求文档、设计文档、测试文档等各类文档，确保导线剥皮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线剥皮机项目管理中的重要环节，旨在确保导线剥皮机项目文档符合质量标准和导线剥皮机项目需求。在导线剥皮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线剥皮机项目相关利益方和专业领域的专家对文档进行独立审查。这有助于获取更全面、客观的反馈，确保导线剥皮机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导线剥皮机项目在文档编制与审查方面建立了严格的管理机制，通过规范的流程和多维度的审查，确保导线剥皮机项目文档的质量、准确性和可靠性，为导线剥皮机项目的顺利推进提供了有力支持。</w:t>
      </w:r>
    </w:p>
    <w:p>
      <w:pPr>
        <w:pStyle w:val="Heading2"/>
        <w:ind w:firstLine="560" w:firstLineChars="200"/>
        <w:rPr>
          <w:rFonts w:ascii="仿宋" w:eastAsia="仿宋" w:hAnsi="仿宋" w:cs="仿宋" w:hint="eastAsia"/>
          <w:sz w:val="28"/>
          <w:lang w:eastAsia="zh-CN"/>
        </w:rPr>
      </w:pPr>
      <w:bookmarkStart w:id="13" w:name="_Toc900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我们通过多渠道发布文档，包括电子邮件、导线剥皮机项目管理平台、内部网站等，以满足不同团队成员的偏好和需求。多渠道发布确保了信息的全面覆盖。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我们采用了精细的权限控制，确保只有授权人员可以访问敏感信息。这种安全措施保护了导线剥皮机项目文档的机密性，防止了未经授权的信息泄露。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28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文档存档与归档是导线剥皮机项目生命周期中一个至关重要的环节，直接关系到导线剥皮机项目信息的长期保存和历史记录的完整性。在导线剥皮机项目中，我们实施了一系列有效的文档存档与归档管理策略：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50"/>
      <w:r>
        <w:rPr>
          <w:rFonts w:ascii="仿宋" w:eastAsia="仿宋" w:hAnsi="仿宋" w:cs="仿宋" w:hint="eastAsia"/>
          <w:sz w:val="28"/>
          <w:lang w:eastAsia="zh-CN"/>
        </w:rPr>
        <w:t>五、导线剥皮机项目绩效评估</w:t>
      </w:r>
      <w:bookmarkEnd w:id="15"/>
    </w:p>
    <w:p>
      <w:pPr>
        <w:pStyle w:val="Heading2"/>
        <w:rPr>
          <w:rFonts w:ascii="仿宋" w:eastAsia="仿宋" w:hAnsi="仿宋" w:cs="仿宋" w:hint="eastAsia"/>
          <w:lang w:eastAsia="zh-CN"/>
        </w:rPr>
      </w:pPr>
      <w:bookmarkStart w:id="16" w:name="_Toc1343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导线剥皮机项目中，我们设计了一套全面的绩效评估指标，以确保导线剥皮机项目的可控和成功交付。这些指标跨足导线剥皮机项目目标、成本、进度和质量等多个维度，为我们提供了全面洞察导线剥皮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目标达成率是我们关注的首要指标。我们设定了明确的目标，并通过定期监测和评估，迅速发现并应对潜在的目标偏差。这为导线剥皮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成本绩效是另一个核心关注点。通过实际成本与预算成本的对比分析，我们深入了解成本差异的原因，及时调整资源分配，保持导线剥皮机项目在经济效益方面的合理水平。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线剥皮机项目进度作为关键的绩效指标之一，得到了精心的关注。我们制定了详细的导线剥皮机项目进度计划，并设立了进度符合度指标，确保实际进度与计划进度保持一致。这使我们能够快速发现和解决潜在的进度问题，保持导线剥皮机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线剥皮机项目绩效的不可或缺的一环。我们引入了一系列的质量标准和客户满意度指标，以确保导线剥皮机项目交付的成果在质量上达到或超越预期水平。通过持续监测这些指标，我们努力提升导线剥皮机项目整体质量水平，为导线剥皮机项目的成功交付提供有力保障。通过这些科学且全面的绩效评估，我们能够更好地引导导线剥皮机项目的持续改进，确保导线剥皮机项目目标的顺利达成。</w:t>
      </w:r>
    </w:p>
    <w:p>
      <w:pPr>
        <w:pStyle w:val="Heading2"/>
        <w:ind w:firstLine="560" w:firstLineChars="200"/>
        <w:rPr>
          <w:rFonts w:ascii="仿宋" w:eastAsia="仿宋" w:hAnsi="仿宋" w:cs="仿宋" w:hint="eastAsia"/>
          <w:sz w:val="28"/>
          <w:lang w:eastAsia="zh-CN"/>
        </w:rPr>
      </w:pPr>
      <w:bookmarkStart w:id="17" w:name="_Toc27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绩效评估是导线剥皮机项目中的关键环节，为确保导线剥皮机项目达到预期目标，我们采用了多层次、多维度的绩效评估方法。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线剥皮机项目的战略目标对齐，确保每个决策和行动都与导线剥皮机项目整体目标保持一致。团队会定期召开战略对齐会议，审视当前工作与导线剥皮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线剥皮机项目进度、质量、成本和风险等方面。这些指标通过数据收集和分析，为导线剥皮机项目管理团队提供了客观的评估依据。例如，我们通过导线剥皮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绩效评估不仅仅停留在导线剥皮机项目内部，还考虑了导线剥皮机项目对外部环境的影响。我们定期进行干系人满意度调查，以了解各利益相关方对导线剥皮机项目的期望和满意度，并及时做出调整。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这种多层次、多角度的绩效评估方法，使得我们能够全面了解导线剥皮机项目的运行状态，及时做出调整，确保导线剥皮机项目在不断变化的环境中保持稳健前行。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312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为了确保导线剥皮机项目的有效管理和不断优化，我们采用了精心设计的绩效评估周期。这个周期旨在实现灵活、实时和全面的评估，以适应导线剥皮机项目执行中的各种挑战。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线剥皮机项目的不同需求，分为短期、中期和长期。短期评估关注每个迭代或工作周期，以及时发现和解决当前任务中的问题。中期评估涵盖几个迭代，深入了解整体导线剥皮机项目的趋势和性能。长期评估则着眼于整个导线剥皮机项目阶段，确保导线剥皮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线剥皮机项目管理工具和协作平台，团队成员能够随时更新和分享导线剥皮机项目数据。这种实时性的反馈机制使我们能够及时察觉潜在问题，快速调整，保持导线剥皮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https://d.book118.com/405001113313011110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导线剥皮机项目规划设计方案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22454"/>
    <w:rsid w:val="1D7224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0111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2024-02-11T16:09:00Z</dcterms:created>
  <dcterms:modified xsi:type="dcterms:W3CDTF">2024-02-11T16:09:34Z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370475303AF843418A4C4A056744EC21_11</vt:lpwstr>
  </property>
  <property fmtid="{D5CDD505-2E9C-101B-9397-08002B2CF9AE}" pid="3" name="KSOProductBuildVer">
    <vt:lpwstr>2052-12.1.0.16250</vt:lpwstr>
  </property>
</Properties>
</file>