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畜牧机械项目招商引资报告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3257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_Toc23257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029" w:history="1">
        <w:r>
          <w:rPr>
            <w:rFonts w:ascii="仿宋" w:eastAsia="仿宋" w:hAnsi="仿宋" w:cs="仿宋" w:hint="eastAsia"/>
            <w:lang w:eastAsia="zh-CN"/>
          </w:rPr>
          <w:t>一、原辅材料供应</w:t>
        </w:r>
        <w:r>
          <w:tab/>
        </w:r>
        <w:r>
          <w:fldChar w:fldCharType="begin"/>
        </w:r>
        <w:r>
          <w:instrText xml:space="preserve"> PAGEREF _Toc4029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2" w:history="1">
        <w:r>
          <w:rPr>
            <w:rFonts w:ascii="仿宋" w:eastAsia="仿宋" w:hAnsi="仿宋" w:cs="仿宋" w:hint="eastAsia"/>
            <w:lang w:eastAsia="zh-CN"/>
          </w:rPr>
          <w:t>(一)、畜牧机械项目建设期原辅材料供应情况</w:t>
        </w:r>
        <w:r>
          <w:tab/>
        </w:r>
        <w:r>
          <w:fldChar w:fldCharType="begin"/>
        </w:r>
        <w:r>
          <w:instrText xml:space="preserve"> PAGEREF _Toc1252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66" w:history="1">
        <w:r>
          <w:rPr>
            <w:rFonts w:ascii="仿宋" w:eastAsia="仿宋" w:hAnsi="仿宋" w:cs="仿宋" w:hint="eastAsia"/>
            <w:lang w:eastAsia="zh-CN"/>
          </w:rPr>
          <w:t>(二)、畜牧机械项目运营期原辅材料供应及质量管理</w:t>
        </w:r>
        <w:r>
          <w:tab/>
        </w:r>
        <w:r>
          <w:fldChar w:fldCharType="begin"/>
        </w:r>
        <w:r>
          <w:instrText xml:space="preserve"> PAGEREF _Toc15466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52" w:history="1">
        <w:r>
          <w:rPr>
            <w:rFonts w:ascii="仿宋" w:eastAsia="仿宋" w:hAnsi="仿宋" w:cs="仿宋" w:hint="eastAsia"/>
            <w:lang w:eastAsia="zh-CN"/>
          </w:rPr>
          <w:t>二、第七章员工培训与发展</w:t>
        </w:r>
        <w:r>
          <w:tab/>
        </w:r>
        <w:r>
          <w:fldChar w:fldCharType="begin"/>
        </w:r>
        <w:r>
          <w:instrText xml:space="preserve"> PAGEREF _Toc6552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39" w:history="1">
        <w:r>
          <w:rPr>
            <w:rFonts w:ascii="仿宋" w:eastAsia="仿宋" w:hAnsi="仿宋" w:cs="仿宋" w:hint="eastAsia"/>
            <w:lang w:eastAsia="zh-CN"/>
          </w:rPr>
          <w:t>(一)、培训需求分析</w:t>
        </w:r>
        <w:r>
          <w:tab/>
        </w:r>
        <w:r>
          <w:fldChar w:fldCharType="begin"/>
        </w:r>
        <w:r>
          <w:instrText xml:space="preserve"> PAGEREF _Toc23739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73" w:history="1">
        <w:r>
          <w:rPr>
            <w:rFonts w:ascii="仿宋" w:eastAsia="仿宋" w:hAnsi="仿宋" w:cs="仿宋" w:hint="eastAsia"/>
            <w:lang w:eastAsia="zh-CN"/>
          </w:rPr>
          <w:t>(二)、培训计划制定</w:t>
        </w:r>
        <w:r>
          <w:tab/>
        </w:r>
        <w:r>
          <w:fldChar w:fldCharType="begin"/>
        </w:r>
        <w:r>
          <w:instrText xml:space="preserve"> PAGEREF _Toc4473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43" w:history="1">
        <w:r>
          <w:rPr>
            <w:rFonts w:ascii="仿宋" w:eastAsia="仿宋" w:hAnsi="仿宋" w:cs="仿宋" w:hint="eastAsia"/>
            <w:lang w:eastAsia="zh-CN"/>
          </w:rPr>
          <w:t>(三)、培训实施与评估</w:t>
        </w:r>
        <w:r>
          <w:tab/>
        </w:r>
        <w:r>
          <w:fldChar w:fldCharType="begin"/>
        </w:r>
        <w:r>
          <w:instrText xml:space="preserve"> PAGEREF _Toc3643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99" w:history="1">
        <w:r>
          <w:rPr>
            <w:rFonts w:ascii="仿宋" w:eastAsia="仿宋" w:hAnsi="仿宋" w:cs="仿宋" w:hint="eastAsia"/>
            <w:lang w:eastAsia="zh-CN"/>
          </w:rPr>
          <w:t>(四)、持续学习与专业发展支持</w:t>
        </w:r>
        <w:r>
          <w:tab/>
        </w:r>
        <w:r>
          <w:fldChar w:fldCharType="begin"/>
        </w:r>
        <w:r>
          <w:instrText xml:space="preserve"> PAGEREF _Toc18099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00" w:history="1">
        <w:r>
          <w:rPr>
            <w:rFonts w:ascii="仿宋" w:eastAsia="仿宋" w:hAnsi="仿宋" w:cs="仿宋" w:hint="eastAsia"/>
            <w:lang w:eastAsia="zh-CN"/>
          </w:rPr>
          <w:t>三、畜牧机械行业背景及市场分析</w:t>
        </w:r>
        <w:r>
          <w:tab/>
        </w:r>
        <w:r>
          <w:fldChar w:fldCharType="begin"/>
        </w:r>
        <w:r>
          <w:instrText xml:space="preserve"> PAGEREF _Toc21000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40" w:history="1">
        <w:r>
          <w:rPr>
            <w:rFonts w:ascii="仿宋" w:eastAsia="仿宋" w:hAnsi="仿宋" w:cs="仿宋" w:hint="eastAsia"/>
            <w:lang w:eastAsia="zh-CN"/>
          </w:rPr>
          <w:t>(一)、畜牧机械行业创新驱动</w:t>
        </w:r>
        <w:r>
          <w:tab/>
        </w:r>
        <w:r>
          <w:fldChar w:fldCharType="begin"/>
        </w:r>
        <w:r>
          <w:instrText xml:space="preserve"> PAGEREF _Toc3840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1" w:history="1">
        <w:r>
          <w:rPr>
            <w:rFonts w:ascii="仿宋" w:eastAsia="仿宋" w:hAnsi="仿宋" w:cs="仿宋" w:hint="eastAsia"/>
            <w:lang w:eastAsia="zh-CN"/>
          </w:rPr>
          <w:t>(二)、畜牧机械行业发展现状</w:t>
        </w:r>
        <w:r>
          <w:tab/>
        </w:r>
        <w:r>
          <w:fldChar w:fldCharType="begin"/>
        </w:r>
        <w:r>
          <w:instrText xml:space="preserve"> PAGEREF _Toc931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8" w:history="1">
        <w:r>
          <w:rPr>
            <w:rFonts w:ascii="仿宋" w:eastAsia="仿宋" w:hAnsi="仿宋" w:cs="仿宋" w:hint="eastAsia"/>
            <w:lang w:eastAsia="zh-CN"/>
          </w:rPr>
          <w:t>(三)、畜牧机械行业高质量发展</w:t>
        </w:r>
        <w:r>
          <w:tab/>
        </w:r>
        <w:r>
          <w:fldChar w:fldCharType="begin"/>
        </w:r>
        <w:r>
          <w:instrText xml:space="preserve"> PAGEREF _Toc2508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82" w:history="1">
        <w:r>
          <w:rPr>
            <w:rFonts w:ascii="仿宋" w:eastAsia="仿宋" w:hAnsi="仿宋" w:cs="仿宋" w:hint="eastAsia"/>
            <w:lang w:eastAsia="zh-CN"/>
          </w:rPr>
          <w:t>(四)、畜牧机械行业产业链分析</w:t>
        </w:r>
        <w:r>
          <w:tab/>
        </w:r>
        <w:r>
          <w:fldChar w:fldCharType="begin"/>
        </w:r>
        <w:r>
          <w:instrText xml:space="preserve"> PAGEREF _Toc22282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32" w:history="1">
        <w:r>
          <w:rPr>
            <w:rFonts w:ascii="仿宋" w:eastAsia="仿宋" w:hAnsi="仿宋" w:cs="仿宋" w:hint="eastAsia"/>
            <w:lang w:eastAsia="zh-CN"/>
          </w:rPr>
          <w:t>(五)、畜牧机械行业发展方向</w:t>
        </w:r>
        <w:r>
          <w:tab/>
        </w:r>
        <w:r>
          <w:fldChar w:fldCharType="begin"/>
        </w:r>
        <w:r>
          <w:instrText xml:space="preserve"> PAGEREF _Toc27732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08" w:history="1">
        <w:r>
          <w:rPr>
            <w:rFonts w:ascii="仿宋" w:eastAsia="仿宋" w:hAnsi="仿宋" w:cs="仿宋" w:hint="eastAsia"/>
            <w:lang w:eastAsia="zh-CN"/>
          </w:rPr>
          <w:t>(六)、畜牧机械行业前景</w:t>
        </w:r>
        <w:r>
          <w:tab/>
        </w:r>
        <w:r>
          <w:fldChar w:fldCharType="begin"/>
        </w:r>
        <w:r>
          <w:instrText xml:space="preserve"> PAGEREF _Toc8408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69" w:history="1">
        <w:r>
          <w:rPr>
            <w:rFonts w:ascii="仿宋" w:eastAsia="仿宋" w:hAnsi="仿宋" w:cs="仿宋" w:hint="eastAsia"/>
            <w:lang w:eastAsia="zh-CN"/>
          </w:rPr>
          <w:t>(七)、畜牧机械行业发展趋势</w:t>
        </w:r>
        <w:r>
          <w:tab/>
        </w:r>
        <w:r>
          <w:fldChar w:fldCharType="begin"/>
        </w:r>
        <w:r>
          <w:instrText xml:space="preserve"> PAGEREF _Toc9169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1" w:history="1">
        <w:r>
          <w:rPr>
            <w:rFonts w:ascii="仿宋" w:eastAsia="仿宋" w:hAnsi="仿宋" w:cs="仿宋" w:hint="eastAsia"/>
            <w:lang w:eastAsia="zh-CN"/>
          </w:rPr>
          <w:t>四、公司简介</w:t>
        </w:r>
        <w:r>
          <w:tab/>
        </w:r>
        <w:r>
          <w:fldChar w:fldCharType="begin"/>
        </w:r>
        <w:r>
          <w:instrText xml:space="preserve"> PAGEREF _Toc71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13" w:history="1">
        <w:r>
          <w:rPr>
            <w:rFonts w:ascii="仿宋" w:eastAsia="仿宋" w:hAnsi="仿宋" w:cs="仿宋" w:hint="eastAsia"/>
            <w:lang w:eastAsia="zh-CN"/>
          </w:rPr>
          <w:t>(一)、公司基本信息</w:t>
        </w:r>
        <w:r>
          <w:tab/>
        </w:r>
        <w:r>
          <w:fldChar w:fldCharType="begin"/>
        </w:r>
        <w:r>
          <w:instrText xml:space="preserve"> PAGEREF _Toc9713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3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_Toc573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91" w:history="1">
        <w:r>
          <w:rPr>
            <w:rFonts w:ascii="仿宋" w:eastAsia="仿宋" w:hAnsi="仿宋" w:cs="仿宋" w:hint="eastAsia"/>
            <w:lang w:eastAsia="zh-CN"/>
          </w:rPr>
          <w:t>五、畜牧机械行业行业特征</w:t>
        </w:r>
        <w:r>
          <w:tab/>
        </w:r>
        <w:r>
          <w:fldChar w:fldCharType="begin"/>
        </w:r>
        <w:r>
          <w:instrText xml:space="preserve"> PAGEREF _Toc18991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18" w:history="1">
        <w:r>
          <w:rPr>
            <w:rFonts w:ascii="仿宋" w:eastAsia="仿宋" w:hAnsi="仿宋" w:cs="仿宋" w:hint="eastAsia"/>
            <w:lang w:eastAsia="zh-CN"/>
          </w:rPr>
          <w:t>(一)、市场规模庞大</w:t>
        </w:r>
        <w:r>
          <w:tab/>
        </w:r>
        <w:r>
          <w:fldChar w:fldCharType="begin"/>
        </w:r>
        <w:r>
          <w:instrText xml:space="preserve"> PAGEREF _Toc19918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50" w:history="1">
        <w:r>
          <w:rPr>
            <w:rFonts w:ascii="仿宋" w:eastAsia="仿宋" w:hAnsi="仿宋" w:cs="仿宋" w:hint="eastAsia"/>
            <w:lang w:eastAsia="zh-CN"/>
          </w:rPr>
          <w:t>(二)、消费需求多元化</w:t>
        </w:r>
        <w:r>
          <w:tab/>
        </w:r>
        <w:r>
          <w:fldChar w:fldCharType="begin"/>
        </w:r>
        <w:r>
          <w:instrText xml:space="preserve"> PAGEREF _Toc6850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45" w:history="1">
        <w:r>
          <w:rPr>
            <w:rFonts w:ascii="仿宋" w:eastAsia="仿宋" w:hAnsi="仿宋" w:cs="仿宋" w:hint="eastAsia"/>
            <w:lang w:eastAsia="zh-CN"/>
          </w:rPr>
          <w:t>(三)、竞争激烈</w:t>
        </w:r>
        <w:r>
          <w:tab/>
        </w:r>
        <w:r>
          <w:fldChar w:fldCharType="begin"/>
        </w:r>
        <w:r>
          <w:instrText xml:space="preserve"> PAGEREF _Toc11745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62" w:history="1">
        <w:r>
          <w:rPr>
            <w:rFonts w:ascii="仿宋" w:eastAsia="仿宋" w:hAnsi="仿宋" w:cs="仿宋" w:hint="eastAsia"/>
            <w:lang w:eastAsia="zh-CN"/>
          </w:rPr>
          <w:t>(四)、设计和科技的结合</w:t>
        </w:r>
        <w:r>
          <w:tab/>
        </w:r>
        <w:r>
          <w:fldChar w:fldCharType="begin"/>
        </w:r>
        <w:r>
          <w:instrText xml:space="preserve"> PAGEREF _Toc16962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51" w:history="1">
        <w:r>
          <w:rPr>
            <w:rFonts w:ascii="仿宋" w:eastAsia="仿宋" w:hAnsi="仿宋" w:cs="仿宋" w:hint="eastAsia"/>
            <w:lang w:eastAsia="zh-CN"/>
          </w:rPr>
          <w:t>(五)、环保意识增强</w:t>
        </w:r>
        <w:r>
          <w:tab/>
        </w:r>
        <w:r>
          <w:fldChar w:fldCharType="begin"/>
        </w:r>
        <w:r>
          <w:instrText xml:space="preserve"> PAGEREF _Toc10451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12" w:history="1">
        <w:r>
          <w:rPr>
            <w:rFonts w:ascii="仿宋" w:eastAsia="仿宋" w:hAnsi="仿宋" w:cs="仿宋" w:hint="eastAsia"/>
            <w:lang w:eastAsia="zh-CN"/>
          </w:rPr>
          <w:t>六、法人治理结构</w:t>
        </w:r>
        <w:r>
          <w:tab/>
        </w:r>
        <w:r>
          <w:fldChar w:fldCharType="begin"/>
        </w:r>
        <w:r>
          <w:instrText xml:space="preserve"> PAGEREF _Toc9012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52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_Toc7752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52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_Toc20752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53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_Toc25753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23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_Toc7823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247" w:history="1">
        <w:r>
          <w:rPr>
            <w:rFonts w:ascii="仿宋" w:eastAsia="仿宋" w:hAnsi="仿宋" w:cs="仿宋" w:hint="eastAsia"/>
            <w:lang w:eastAsia="zh-CN"/>
          </w:rPr>
          <w:t>七、畜牧机械项目基本情况</w:t>
        </w:r>
        <w:r>
          <w:tab/>
        </w:r>
        <w:r>
          <w:fldChar w:fldCharType="begin"/>
        </w:r>
        <w:r>
          <w:instrText xml:space="preserve"> PAGEREF _Toc27247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04" w:history="1">
        <w:r>
          <w:rPr>
            <w:rFonts w:ascii="仿宋" w:eastAsia="仿宋" w:hAnsi="仿宋" w:cs="仿宋" w:hint="eastAsia"/>
            <w:lang w:eastAsia="zh-CN"/>
          </w:rPr>
          <w:t>(一)、畜牧机械项目承办单位名称</w:t>
        </w:r>
        <w:r>
          <w:tab/>
        </w:r>
        <w:r>
          <w:fldChar w:fldCharType="begin"/>
        </w:r>
        <w:r>
          <w:instrText xml:space="preserve"> PAGEREF _Toc21304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69" w:history="1">
        <w:r>
          <w:rPr>
            <w:rFonts w:ascii="仿宋" w:eastAsia="仿宋" w:hAnsi="仿宋" w:cs="仿宋" w:hint="eastAsia"/>
            <w:lang w:eastAsia="zh-CN"/>
          </w:rPr>
          <w:t>(二)、畜牧机械项目联系人</w:t>
        </w:r>
        <w:r>
          <w:tab/>
        </w:r>
        <w:r>
          <w:fldChar w:fldCharType="begin"/>
        </w:r>
        <w:r>
          <w:instrText xml:space="preserve"> PAGEREF _Toc18069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70" w:history="1">
        <w:r>
          <w:rPr>
            <w:rFonts w:ascii="仿宋" w:eastAsia="仿宋" w:hAnsi="仿宋" w:cs="仿宋" w:hint="eastAsia"/>
            <w:lang w:eastAsia="zh-CN"/>
          </w:rPr>
          <w:t>(三)、畜牧机械项目建设单位概况</w:t>
        </w:r>
        <w:r>
          <w:tab/>
        </w:r>
        <w:r>
          <w:fldChar w:fldCharType="begin"/>
        </w:r>
        <w:r>
          <w:instrText xml:space="preserve"> PAGEREF _Toc27270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42" w:history="1">
        <w:r>
          <w:rPr>
            <w:rFonts w:ascii="仿宋" w:eastAsia="仿宋" w:hAnsi="仿宋" w:cs="仿宋" w:hint="eastAsia"/>
            <w:lang w:eastAsia="zh-CN"/>
          </w:rPr>
          <w:t>(四)、畜牧机械项目实施的可行性</w:t>
        </w:r>
        <w:r>
          <w:tab/>
        </w:r>
        <w:r>
          <w:fldChar w:fldCharType="begin"/>
        </w:r>
        <w:r>
          <w:instrText xml:space="preserve"> PAGEREF _Toc12042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89" w:history="1">
        <w:r>
          <w:rPr>
            <w:rFonts w:ascii="仿宋" w:eastAsia="仿宋" w:hAnsi="仿宋" w:cs="仿宋" w:hint="eastAsia"/>
            <w:lang w:eastAsia="zh-CN"/>
          </w:rPr>
          <w:t>(五)、畜牧机械项目建设选址及建设规模</w:t>
        </w:r>
        <w:r>
          <w:tab/>
        </w:r>
        <w:r>
          <w:fldChar w:fldCharType="begin"/>
        </w:r>
        <w:r>
          <w:instrText xml:space="preserve"> PAGEREF _Toc4389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92" w:history="1">
        <w:r>
          <w:rPr>
            <w:rFonts w:ascii="仿宋" w:eastAsia="仿宋" w:hAnsi="仿宋" w:cs="仿宋" w:hint="eastAsia"/>
            <w:lang w:eastAsia="zh-CN"/>
          </w:rPr>
          <w:t>(六)、畜牧机械项目总投资及资金构成</w:t>
        </w:r>
        <w:r>
          <w:tab/>
        </w:r>
        <w:r>
          <w:fldChar w:fldCharType="begin"/>
        </w:r>
        <w:r>
          <w:instrText xml:space="preserve"> PAGEREF _Toc22992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89" w:history="1">
        <w:r>
          <w:rPr>
            <w:rFonts w:ascii="仿宋" w:eastAsia="仿宋" w:hAnsi="仿宋" w:cs="仿宋" w:hint="eastAsia"/>
            <w:lang w:eastAsia="zh-CN"/>
          </w:rPr>
          <w:t>(七)、资金筹措方案</w:t>
        </w:r>
        <w:r>
          <w:tab/>
        </w:r>
        <w:r>
          <w:fldChar w:fldCharType="begin"/>
        </w:r>
        <w:r>
          <w:instrText xml:space="preserve"> PAGEREF _Toc30989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440" w:history="1">
        <w:r>
          <w:rPr>
            <w:rFonts w:ascii="仿宋" w:eastAsia="仿宋" w:hAnsi="仿宋" w:cs="仿宋" w:hint="eastAsia"/>
            <w:lang w:eastAsia="zh-CN"/>
          </w:rPr>
          <w:t>八、畜牧机械行业定价策略</w:t>
        </w:r>
        <w:r>
          <w:tab/>
        </w:r>
        <w:r>
          <w:fldChar w:fldCharType="begin"/>
        </w:r>
        <w:r>
          <w:instrText xml:space="preserve"> PAGEREF _Toc7440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95" w:history="1">
        <w:r>
          <w:rPr>
            <w:rFonts w:ascii="仿宋" w:eastAsia="仿宋" w:hAnsi="仿宋" w:cs="仿宋" w:hint="eastAsia"/>
            <w:lang w:eastAsia="zh-CN"/>
          </w:rPr>
          <w:t>(一)、市场定位与竞争分析</w:t>
        </w:r>
        <w:r>
          <w:tab/>
        </w:r>
        <w:r>
          <w:fldChar w:fldCharType="begin"/>
        </w:r>
        <w:r>
          <w:instrText xml:space="preserve"> PAGEREF _Toc9095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4493" w:history="1">
        <w:r>
          <w:rPr>
            <w:rFonts w:ascii="仿宋" w:eastAsia="仿宋" w:hAnsi="仿宋" w:cs="仿宋" w:hint="eastAsia"/>
            <w:lang w:eastAsia="zh-CN"/>
          </w:rPr>
          <w:t>(二)、成本考虑</w:t>
        </w:r>
        <w:r>
          <w:tab/>
        </w:r>
        <w:r>
          <w:fldChar w:fldCharType="begin"/>
        </w:r>
        <w:r>
          <w:instrText xml:space="preserve"> PAGEREF _Toc4493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26" w:history="1">
        <w:r>
          <w:rPr>
            <w:rFonts w:ascii="仿宋" w:eastAsia="仿宋" w:hAnsi="仿宋" w:cs="仿宋" w:hint="eastAsia"/>
            <w:lang w:eastAsia="zh-CN"/>
          </w:rPr>
          <w:t>(三)、产品定位与品质定价</w:t>
        </w:r>
        <w:r>
          <w:tab/>
        </w:r>
        <w:r>
          <w:fldChar w:fldCharType="begin"/>
        </w:r>
        <w:r>
          <w:instrText xml:space="preserve"> PAGEREF _Toc30826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57" w:history="1">
        <w:r>
          <w:rPr>
            <w:rFonts w:ascii="仿宋" w:eastAsia="仿宋" w:hAnsi="仿宋" w:cs="仿宋" w:hint="eastAsia"/>
            <w:lang w:eastAsia="zh-CN"/>
          </w:rPr>
          <w:t>(四)、市场调研与需求分析</w:t>
        </w:r>
        <w:r>
          <w:tab/>
        </w:r>
        <w:r>
          <w:fldChar w:fldCharType="begin"/>
        </w:r>
        <w:r>
          <w:instrText xml:space="preserve"> PAGEREF _Toc20857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48" w:history="1">
        <w:r>
          <w:rPr>
            <w:rFonts w:ascii="仿宋" w:eastAsia="仿宋" w:hAnsi="仿宋" w:cs="仿宋" w:hint="eastAsia"/>
            <w:lang w:eastAsia="zh-CN"/>
          </w:rPr>
          <w:t>(五)、销售渠道与渠道定价</w:t>
        </w:r>
        <w:r>
          <w:tab/>
        </w:r>
        <w:r>
          <w:fldChar w:fldCharType="begin"/>
        </w:r>
        <w:r>
          <w:instrText xml:space="preserve"> PAGEREF _Toc31748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56" w:history="1">
        <w:r>
          <w:rPr>
            <w:rFonts w:ascii="仿宋" w:eastAsia="仿宋" w:hAnsi="仿宋" w:cs="仿宋" w:hint="eastAsia"/>
            <w:lang w:eastAsia="zh-CN"/>
          </w:rPr>
          <w:t>(六)、促销与折扣策略</w:t>
        </w:r>
        <w:r>
          <w:tab/>
        </w:r>
        <w:r>
          <w:fldChar w:fldCharType="begin"/>
        </w:r>
        <w:r>
          <w:instrText xml:space="preserve"> PAGEREF _Toc32556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83" w:history="1">
        <w:r>
          <w:rPr>
            <w:rFonts w:ascii="仿宋" w:eastAsia="仿宋" w:hAnsi="仿宋" w:cs="仿宋" w:hint="eastAsia"/>
            <w:lang w:eastAsia="zh-CN"/>
          </w:rPr>
          <w:t>(七)、价格弹性与市场反应</w:t>
        </w:r>
        <w:r>
          <w:tab/>
        </w:r>
        <w:r>
          <w:fldChar w:fldCharType="begin"/>
        </w:r>
        <w:r>
          <w:instrText xml:space="preserve"> PAGEREF _Toc16783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11" w:history="1">
        <w:r>
          <w:rPr>
            <w:rFonts w:ascii="仿宋" w:eastAsia="仿宋" w:hAnsi="仿宋" w:cs="仿宋" w:hint="eastAsia"/>
            <w:lang w:eastAsia="zh-CN"/>
          </w:rPr>
          <w:t>(八)、竞争策略与定价战略</w:t>
        </w:r>
        <w:r>
          <w:tab/>
        </w:r>
        <w:r>
          <w:fldChar w:fldCharType="begin"/>
        </w:r>
        <w:r>
          <w:instrText xml:space="preserve"> PAGEREF _Toc23111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154" w:history="1">
        <w:r>
          <w:rPr>
            <w:rFonts w:ascii="仿宋" w:eastAsia="仿宋" w:hAnsi="仿宋" w:cs="仿宋" w:hint="eastAsia"/>
            <w:lang w:eastAsia="zh-CN"/>
          </w:rPr>
          <w:t>九、畜牧机械行业市场地位与竞争战略</w:t>
        </w:r>
        <w:r>
          <w:tab/>
        </w:r>
        <w:r>
          <w:fldChar w:fldCharType="begin"/>
        </w:r>
        <w:r>
          <w:instrText xml:space="preserve"> PAGEREF _Toc26154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14" w:history="1">
        <w:r>
          <w:rPr>
            <w:rFonts w:ascii="仿宋" w:eastAsia="仿宋" w:hAnsi="仿宋" w:cs="仿宋" w:hint="eastAsia"/>
            <w:lang w:eastAsia="zh-CN"/>
          </w:rPr>
          <w:t>(一)、市场地位</w:t>
        </w:r>
        <w:r>
          <w:tab/>
        </w:r>
        <w:r>
          <w:fldChar w:fldCharType="begin"/>
        </w:r>
        <w:r>
          <w:instrText xml:space="preserve"> PAGEREF _Toc8014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" w:history="1">
        <w:r>
          <w:rPr>
            <w:rFonts w:ascii="仿宋" w:eastAsia="仿宋" w:hAnsi="仿宋" w:cs="仿宋" w:hint="eastAsia"/>
            <w:lang w:eastAsia="zh-CN"/>
          </w:rPr>
          <w:t>(二)、竞争战略</w:t>
        </w:r>
        <w:r>
          <w:tab/>
        </w:r>
        <w:r>
          <w:fldChar w:fldCharType="begin"/>
        </w:r>
        <w:r>
          <w:instrText xml:space="preserve"> PAGEREF _Toc167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67" w:history="1">
        <w:r>
          <w:rPr>
            <w:rFonts w:ascii="仿宋" w:eastAsia="仿宋" w:hAnsi="仿宋" w:cs="仿宋" w:hint="eastAsia"/>
            <w:lang w:eastAsia="zh-CN"/>
          </w:rPr>
          <w:t>十、合作伙伴关系管理</w:t>
        </w:r>
        <w:r>
          <w:tab/>
        </w:r>
        <w:r>
          <w:fldChar w:fldCharType="begin"/>
        </w:r>
        <w:r>
          <w:instrText xml:space="preserve"> PAGEREF _Toc3267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89" w:history="1">
        <w:r>
          <w:rPr>
            <w:rFonts w:ascii="仿宋" w:eastAsia="仿宋" w:hAnsi="仿宋" w:cs="仿宋" w:hint="eastAsia"/>
            <w:lang w:eastAsia="zh-CN"/>
          </w:rPr>
          <w:t>(一)、合作伙伴选择与评估</w:t>
        </w:r>
        <w:r>
          <w:tab/>
        </w:r>
        <w:r>
          <w:fldChar w:fldCharType="begin"/>
        </w:r>
        <w:r>
          <w:instrText xml:space="preserve"> PAGEREF _Toc5289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0" w:history="1">
        <w:r>
          <w:rPr>
            <w:rFonts w:ascii="仿宋" w:eastAsia="仿宋" w:hAnsi="仿宋" w:cs="仿宋" w:hint="eastAsia"/>
            <w:lang w:eastAsia="zh-CN"/>
          </w:rPr>
          <w:t>(二)、合作伙伴协议与合同管理</w:t>
        </w:r>
        <w:r>
          <w:tab/>
        </w:r>
        <w:r>
          <w:fldChar w:fldCharType="begin"/>
        </w:r>
        <w:r>
          <w:instrText xml:space="preserve"> PAGEREF _Toc570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39" w:history="1">
        <w:r>
          <w:rPr>
            <w:rFonts w:ascii="仿宋" w:eastAsia="仿宋" w:hAnsi="仿宋" w:cs="仿宋" w:hint="eastAsia"/>
            <w:lang w:eastAsia="zh-CN"/>
          </w:rPr>
          <w:t>(三)、风险共担与利益共享机制</w:t>
        </w:r>
        <w:r>
          <w:tab/>
        </w:r>
        <w:r>
          <w:fldChar w:fldCharType="begin"/>
        </w:r>
        <w:r>
          <w:instrText xml:space="preserve"> PAGEREF _Toc19439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61" w:history="1">
        <w:r>
          <w:rPr>
            <w:rFonts w:ascii="仿宋" w:eastAsia="仿宋" w:hAnsi="仿宋" w:cs="仿宋" w:hint="eastAsia"/>
            <w:lang w:eastAsia="zh-CN"/>
          </w:rPr>
          <w:t>(四)、定期合作评估与调整</w:t>
        </w:r>
        <w:r>
          <w:tab/>
        </w:r>
        <w:r>
          <w:fldChar w:fldCharType="begin"/>
        </w:r>
        <w:r>
          <w:instrText xml:space="preserve"> PAGEREF _Toc4361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775" w:history="1">
        <w:r>
          <w:rPr>
            <w:rFonts w:ascii="仿宋" w:eastAsia="仿宋" w:hAnsi="仿宋" w:cs="仿宋" w:hint="eastAsia"/>
            <w:lang w:eastAsia="zh-CN"/>
          </w:rPr>
          <w:t>十一、风险评估</w:t>
        </w:r>
        <w:r>
          <w:tab/>
        </w:r>
        <w:r>
          <w:fldChar w:fldCharType="begin"/>
        </w:r>
        <w:r>
          <w:instrText xml:space="preserve"> PAGEREF _Toc3775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75" w:history="1">
        <w:r>
          <w:rPr>
            <w:rFonts w:ascii="仿宋" w:eastAsia="仿宋" w:hAnsi="仿宋" w:cs="仿宋" w:hint="eastAsia"/>
            <w:lang w:eastAsia="zh-CN"/>
          </w:rPr>
          <w:t>(一)、畜牧机械项目风险分析</w:t>
        </w:r>
        <w:r>
          <w:tab/>
        </w:r>
        <w:r>
          <w:fldChar w:fldCharType="begin"/>
        </w:r>
        <w:r>
          <w:instrText xml:space="preserve"> PAGEREF _Toc21375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67" w:history="1">
        <w:r>
          <w:rPr>
            <w:rFonts w:ascii="仿宋" w:eastAsia="仿宋" w:hAnsi="仿宋" w:cs="仿宋" w:hint="eastAsia"/>
            <w:lang w:eastAsia="zh-CN"/>
          </w:rPr>
          <w:t>(二)、畜牧机械项目风险对策</w:t>
        </w:r>
        <w:r>
          <w:tab/>
        </w:r>
        <w:r>
          <w:fldChar w:fldCharType="begin"/>
        </w:r>
        <w:r>
          <w:instrText xml:space="preserve"> PAGEREF _Toc7367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118" w:history="1">
        <w:r>
          <w:rPr>
            <w:rFonts w:ascii="仿宋" w:eastAsia="仿宋" w:hAnsi="仿宋" w:cs="仿宋" w:hint="eastAsia"/>
            <w:lang w:eastAsia="zh-CN"/>
          </w:rPr>
          <w:t>十二、畜牧机械项目人力资源管理</w:t>
        </w:r>
        <w:r>
          <w:tab/>
        </w:r>
        <w:r>
          <w:fldChar w:fldCharType="begin"/>
        </w:r>
        <w:r>
          <w:instrText xml:space="preserve"> PAGEREF _Toc18118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95" w:history="1">
        <w:r>
          <w:rPr>
            <w:rFonts w:ascii="仿宋" w:eastAsia="仿宋" w:hAnsi="仿宋" w:cs="仿宋" w:hint="eastAsia"/>
            <w:lang w:eastAsia="zh-CN"/>
          </w:rPr>
          <w:t>(一)、建立健全的预算管理制度</w:t>
        </w:r>
        <w:r>
          <w:tab/>
        </w:r>
        <w:r>
          <w:fldChar w:fldCharType="begin"/>
        </w:r>
        <w:r>
          <w:instrText xml:space="preserve"> PAGEREF _Toc4595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3" w:history="1">
        <w:r>
          <w:rPr>
            <w:rFonts w:ascii="仿宋" w:eastAsia="仿宋" w:hAnsi="仿宋" w:cs="仿宋" w:hint="eastAsia"/>
            <w:lang w:eastAsia="zh-CN"/>
          </w:rPr>
          <w:t>(二)、加强资金流动监控</w:t>
        </w:r>
        <w:r>
          <w:tab/>
        </w:r>
        <w:r>
          <w:fldChar w:fldCharType="begin"/>
        </w:r>
        <w:r>
          <w:instrText xml:space="preserve"> PAGEREF _Toc1243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29" w:history="1">
        <w:r>
          <w:rPr>
            <w:rFonts w:ascii="仿宋" w:eastAsia="仿宋" w:hAnsi="仿宋" w:cs="仿宋" w:hint="eastAsia"/>
            <w:lang w:eastAsia="zh-CN"/>
          </w:rPr>
          <w:t>(三)、制定完善的风险控制机制</w:t>
        </w:r>
        <w:r>
          <w:tab/>
        </w:r>
        <w:r>
          <w:fldChar w:fldCharType="begin"/>
        </w:r>
        <w:r>
          <w:instrText xml:space="preserve"> PAGEREF _Toc24329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33" w:history="1">
        <w:r>
          <w:rPr>
            <w:rFonts w:ascii="仿宋" w:eastAsia="仿宋" w:hAnsi="仿宋" w:cs="仿宋" w:hint="eastAsia"/>
            <w:lang w:eastAsia="zh-CN"/>
          </w:rPr>
          <w:t>(四)、优化成本管理</w:t>
        </w:r>
        <w:r>
          <w:tab/>
        </w:r>
        <w:r>
          <w:fldChar w:fldCharType="begin"/>
        </w:r>
        <w:r>
          <w:instrText xml:space="preserve"> PAGEREF _Toc26433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366" w:history="1">
        <w:r>
          <w:rPr>
            <w:rFonts w:ascii="仿宋" w:eastAsia="仿宋" w:hAnsi="仿宋" w:cs="仿宋" w:hint="eastAsia"/>
            <w:lang w:eastAsia="zh-CN"/>
          </w:rPr>
          <w:t>十三、畜牧机械项目工艺说明</w:t>
        </w:r>
        <w:r>
          <w:tab/>
        </w:r>
        <w:r>
          <w:fldChar w:fldCharType="begin"/>
        </w:r>
        <w:r>
          <w:instrText xml:space="preserve"> PAGEREF _Toc15366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84" w:history="1">
        <w:r>
          <w:rPr>
            <w:rFonts w:ascii="仿宋" w:eastAsia="仿宋" w:hAnsi="仿宋" w:cs="仿宋" w:hint="eastAsia"/>
            <w:lang w:eastAsia="zh-CN"/>
          </w:rPr>
          <w:t>(一)、畜牧机械项目建设期原辅材料供应情况</w:t>
        </w:r>
        <w:r>
          <w:tab/>
        </w:r>
        <w:r>
          <w:fldChar w:fldCharType="begin"/>
        </w:r>
        <w:r>
          <w:instrText xml:space="preserve"> PAGEREF _Toc8284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3" w:history="1">
        <w:r>
          <w:rPr>
            <w:rFonts w:ascii="仿宋" w:eastAsia="仿宋" w:hAnsi="仿宋" w:cs="仿宋" w:hint="eastAsia"/>
            <w:lang w:eastAsia="zh-CN"/>
          </w:rPr>
          <w:t>(二)、畜牧机械项目运营期原辅材料采购及管理</w:t>
        </w:r>
        <w:r>
          <w:tab/>
        </w:r>
        <w:r>
          <w:fldChar w:fldCharType="begin"/>
        </w:r>
        <w:r>
          <w:instrText xml:space="preserve"> PAGEREF _Toc2713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0" w:history="1">
        <w:r>
          <w:rPr>
            <w:rFonts w:ascii="仿宋" w:eastAsia="仿宋" w:hAnsi="仿宋" w:cs="仿宋" w:hint="eastAsia"/>
            <w:lang w:eastAsia="zh-CN"/>
          </w:rPr>
          <w:t>(三)、技术管理特点</w:t>
        </w:r>
        <w:r>
          <w:tab/>
        </w:r>
        <w:r>
          <w:fldChar w:fldCharType="begin"/>
        </w:r>
        <w:r>
          <w:instrText xml:space="preserve"> PAGEREF _Toc2200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91" w:history="1">
        <w:r>
          <w:rPr>
            <w:rFonts w:ascii="仿宋" w:eastAsia="仿宋" w:hAnsi="仿宋" w:cs="仿宋" w:hint="eastAsia"/>
            <w:lang w:eastAsia="zh-CN"/>
          </w:rPr>
          <w:t>(四)、畜牧机械项目工艺技术设计方案</w:t>
        </w:r>
        <w:r>
          <w:tab/>
        </w:r>
        <w:r>
          <w:fldChar w:fldCharType="begin"/>
        </w:r>
        <w:r>
          <w:instrText xml:space="preserve"> PAGEREF _Toc4391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7" w:history="1">
        <w:r>
          <w:rPr>
            <w:rFonts w:ascii="仿宋" w:eastAsia="仿宋" w:hAnsi="仿宋" w:cs="仿宋" w:hint="eastAsia"/>
            <w:lang w:eastAsia="zh-CN"/>
          </w:rPr>
          <w:t>(五)、设备选型方案</w:t>
        </w:r>
        <w:r>
          <w:tab/>
        </w:r>
        <w:r>
          <w:fldChar w:fldCharType="begin"/>
        </w:r>
        <w:r>
          <w:instrText xml:space="preserve"> PAGEREF _Toc1477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549" w:history="1">
        <w:r>
          <w:rPr>
            <w:rFonts w:ascii="仿宋" w:eastAsia="仿宋" w:hAnsi="仿宋" w:cs="仿宋" w:hint="eastAsia"/>
            <w:lang w:eastAsia="zh-CN"/>
          </w:rPr>
          <w:t>十四、财务报告与透明度</w:t>
        </w:r>
        <w:r>
          <w:tab/>
        </w:r>
        <w:r>
          <w:fldChar w:fldCharType="begin"/>
        </w:r>
        <w:r>
          <w:instrText xml:space="preserve"> PAGEREF _Toc31549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88" w:history="1">
        <w:r>
          <w:rPr>
            <w:rFonts w:ascii="仿宋" w:eastAsia="仿宋" w:hAnsi="仿宋" w:cs="仿宋" w:hint="eastAsia"/>
            <w:lang w:eastAsia="zh-CN"/>
          </w:rPr>
          <w:t>(一)、财务报告规范与频率</w:t>
        </w:r>
        <w:r>
          <w:tab/>
        </w:r>
        <w:r>
          <w:fldChar w:fldCharType="begin"/>
        </w:r>
        <w:r>
          <w:instrText xml:space="preserve"> PAGEREF _Toc26188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02" w:history="1">
        <w:r>
          <w:rPr>
            <w:rFonts w:ascii="仿宋" w:eastAsia="仿宋" w:hAnsi="仿宋" w:cs="仿宋" w:hint="eastAsia"/>
            <w:lang w:eastAsia="zh-CN"/>
          </w:rPr>
          <w:t>(二)、审计程序与内部控制</w:t>
        </w:r>
        <w:r>
          <w:tab/>
        </w:r>
        <w:r>
          <w:fldChar w:fldCharType="begin"/>
        </w:r>
        <w:r>
          <w:instrText xml:space="preserve"> PAGEREF _Toc12902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39" w:history="1">
        <w:r>
          <w:rPr>
            <w:rFonts w:ascii="仿宋" w:eastAsia="仿宋" w:hAnsi="仿宋" w:cs="仿宋" w:hint="eastAsia"/>
            <w:lang w:eastAsia="zh-CN"/>
          </w:rPr>
          <w:t>(三)、财务透明度与利益相关方沟通</w:t>
        </w:r>
        <w:r>
          <w:tab/>
        </w:r>
        <w:r>
          <w:fldChar w:fldCharType="begin"/>
        </w:r>
        <w:r>
          <w:instrText xml:space="preserve"> PAGEREF _Toc5939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407" w:history="1">
        <w:r>
          <w:rPr>
            <w:rFonts w:ascii="仿宋" w:eastAsia="仿宋" w:hAnsi="仿宋" w:cs="仿宋" w:hint="eastAsia"/>
            <w:lang w:eastAsia="zh-CN"/>
          </w:rPr>
          <w:t>十五、市场营销与品牌推广</w:t>
        </w:r>
        <w:r>
          <w:tab/>
        </w:r>
        <w:r>
          <w:fldChar w:fldCharType="begin"/>
        </w:r>
        <w:r>
          <w:instrText xml:space="preserve"> PAGEREF _Toc31407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64" w:history="1">
        <w:r>
          <w:rPr>
            <w:rFonts w:ascii="仿宋" w:eastAsia="仿宋" w:hAnsi="仿宋" w:cs="仿宋" w:hint="eastAsia"/>
            <w:lang w:eastAsia="zh-CN"/>
          </w:rPr>
          <w:t>(一)、市场调研与定位</w:t>
        </w:r>
        <w:r>
          <w:tab/>
        </w:r>
        <w:r>
          <w:fldChar w:fldCharType="begin"/>
        </w:r>
        <w:r>
          <w:instrText xml:space="preserve"> PAGEREF _Toc4864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35" w:history="1">
        <w:r>
          <w:rPr>
            <w:rFonts w:ascii="仿宋" w:eastAsia="仿宋" w:hAnsi="仿宋" w:cs="仿宋" w:hint="eastAsia"/>
            <w:lang w:eastAsia="zh-CN"/>
          </w:rPr>
          <w:t>(二)、营销策略与推广计划</w:t>
        </w:r>
        <w:r>
          <w:tab/>
        </w:r>
        <w:r>
          <w:fldChar w:fldCharType="begin"/>
        </w:r>
        <w:r>
          <w:instrText xml:space="preserve"> PAGEREF _Toc22635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00" w:history="1">
        <w:r>
          <w:rPr>
            <w:rFonts w:ascii="仿宋" w:eastAsia="仿宋" w:hAnsi="仿宋" w:cs="仿宋" w:hint="eastAsia"/>
            <w:lang w:eastAsia="zh-CN"/>
          </w:rPr>
          <w:t>(三)、客户关系管理</w:t>
        </w:r>
        <w:r>
          <w:tab/>
        </w:r>
        <w:r>
          <w:fldChar w:fldCharType="begin"/>
        </w:r>
        <w:r>
          <w:instrText xml:space="preserve"> PAGEREF _Toc6400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29" w:history="1">
        <w:r>
          <w:rPr>
            <w:rFonts w:ascii="仿宋" w:eastAsia="仿宋" w:hAnsi="仿宋" w:cs="仿宋" w:hint="eastAsia"/>
            <w:lang w:eastAsia="zh-CN"/>
          </w:rPr>
          <w:t>(四)、品牌建设与维护</w:t>
        </w:r>
        <w:r>
          <w:tab/>
        </w:r>
        <w:r>
          <w:fldChar w:fldCharType="begin"/>
        </w:r>
        <w:r>
          <w:instrText xml:space="preserve"> PAGEREF _Toc12529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590" w:history="1">
        <w:r>
          <w:rPr>
            <w:rFonts w:ascii="仿宋" w:eastAsia="仿宋" w:hAnsi="仿宋" w:cs="仿宋" w:hint="eastAsia"/>
            <w:lang w:eastAsia="zh-CN"/>
          </w:rPr>
          <w:t>十六、畜牧机械项目实施时间节点</w:t>
        </w:r>
        <w:r>
          <w:tab/>
        </w:r>
        <w:r>
          <w:fldChar w:fldCharType="begin"/>
        </w:r>
        <w:r>
          <w:instrText xml:space="preserve"> PAGEREF _Toc30590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16" w:history="1">
        <w:r>
          <w:rPr>
            <w:rFonts w:ascii="仿宋" w:eastAsia="仿宋" w:hAnsi="仿宋" w:cs="仿宋" w:hint="eastAsia"/>
            <w:lang w:eastAsia="zh-CN"/>
          </w:rPr>
          <w:t>(一)、畜牧机械项目启动阶段时间节点</w:t>
        </w:r>
        <w:r>
          <w:tab/>
        </w:r>
        <w:r>
          <w:fldChar w:fldCharType="begin"/>
        </w:r>
        <w:r>
          <w:instrText xml:space="preserve"> PAGEREF _Toc26216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64" w:history="1">
        <w:r>
          <w:rPr>
            <w:rFonts w:ascii="仿宋" w:eastAsia="仿宋" w:hAnsi="仿宋" w:cs="仿宋" w:hint="eastAsia"/>
            <w:lang w:eastAsia="zh-CN"/>
          </w:rPr>
          <w:t>(二)、畜牧机械项目执行阶段时间节点</w:t>
        </w:r>
        <w:r>
          <w:tab/>
        </w:r>
        <w:r>
          <w:fldChar w:fldCharType="begin"/>
        </w:r>
        <w:r>
          <w:instrText xml:space="preserve"> PAGEREF _Toc18664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85" w:history="1">
        <w:r>
          <w:rPr>
            <w:rFonts w:ascii="仿宋" w:eastAsia="仿宋" w:hAnsi="仿宋" w:cs="仿宋" w:hint="eastAsia"/>
            <w:lang w:eastAsia="zh-CN"/>
          </w:rPr>
          <w:t>(三)、畜牧机械项目完成阶段时间节点</w:t>
        </w:r>
        <w:r>
          <w:tab/>
        </w:r>
        <w:r>
          <w:fldChar w:fldCharType="begin"/>
        </w:r>
        <w:r>
          <w:instrText xml:space="preserve"> PAGEREF _Toc28385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47" w:history="1">
        <w:r>
          <w:rPr>
            <w:rFonts w:ascii="仿宋" w:eastAsia="仿宋" w:hAnsi="仿宋" w:cs="仿宋" w:hint="eastAsia"/>
            <w:lang w:eastAsia="zh-CN"/>
          </w:rPr>
          <w:t>十七、市场营销策略</w:t>
        </w:r>
        <w:r>
          <w:tab/>
        </w:r>
        <w:r>
          <w:fldChar w:fldCharType="begin"/>
        </w:r>
        <w:r>
          <w:instrText xml:space="preserve"> PAGEREF _Toc17147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72" w:history="1">
        <w:r>
          <w:rPr>
            <w:rFonts w:ascii="仿宋" w:eastAsia="仿宋" w:hAnsi="仿宋" w:cs="仿宋" w:hint="eastAsia"/>
            <w:lang w:eastAsia="zh-CN"/>
          </w:rPr>
          <w:t>(一)、市场定位与目标客户群</w:t>
        </w:r>
        <w:r>
          <w:tab/>
        </w:r>
        <w:r>
          <w:fldChar w:fldCharType="begin"/>
        </w:r>
        <w:r>
          <w:instrText xml:space="preserve"> PAGEREF _Toc10572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8778" w:history="1">
        <w:r>
          <w:rPr>
            <w:rFonts w:ascii="仿宋" w:eastAsia="仿宋" w:hAnsi="仿宋" w:cs="仿宋" w:hint="eastAsia"/>
            <w:lang w:eastAsia="zh-CN"/>
          </w:rPr>
          <w:t>(二)、竞争对手分析</w:t>
        </w:r>
        <w:r>
          <w:tab/>
        </w:r>
        <w:r>
          <w:fldChar w:fldCharType="begin"/>
        </w:r>
        <w:r>
          <w:instrText xml:space="preserve"> PAGEREF _Toc28778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5" w:history="1">
        <w:r>
          <w:rPr>
            <w:rFonts w:ascii="仿宋" w:eastAsia="仿宋" w:hAnsi="仿宋" w:cs="仿宋" w:hint="eastAsia"/>
            <w:lang w:eastAsia="zh-CN"/>
          </w:rPr>
          <w:t>(三)、营销策略与推广计划</w:t>
        </w:r>
        <w:r>
          <w:tab/>
        </w:r>
        <w:r>
          <w:fldChar w:fldCharType="begin"/>
        </w:r>
        <w:r>
          <w:instrText xml:space="preserve"> PAGEREF _Toc1805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44" w:history="1">
        <w:r>
          <w:rPr>
            <w:rFonts w:ascii="仿宋" w:eastAsia="仿宋" w:hAnsi="仿宋" w:cs="仿宋" w:hint="eastAsia"/>
            <w:lang w:eastAsia="zh-CN"/>
          </w:rPr>
          <w:t>(四)、产品定价与销售渠道</w:t>
        </w:r>
        <w:r>
          <w:tab/>
        </w:r>
        <w:r>
          <w:fldChar w:fldCharType="begin"/>
        </w:r>
        <w:r>
          <w:instrText xml:space="preserve"> PAGEREF _Toc12444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46" w:history="1">
        <w:r>
          <w:rPr>
            <w:rFonts w:ascii="仿宋" w:eastAsia="仿宋" w:hAnsi="仿宋" w:cs="仿宋" w:hint="eastAsia"/>
            <w:lang w:eastAsia="zh-CN"/>
          </w:rPr>
          <w:t>(五)、售后服务体系</w:t>
        </w:r>
        <w:r>
          <w:tab/>
        </w:r>
        <w:r>
          <w:fldChar w:fldCharType="begin"/>
        </w:r>
        <w:r>
          <w:instrText xml:space="preserve"> PAGEREF _Toc5946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321" w:history="1">
        <w:r>
          <w:rPr>
            <w:rFonts w:ascii="仿宋" w:eastAsia="仿宋" w:hAnsi="仿宋" w:cs="仿宋" w:hint="eastAsia"/>
            <w:lang w:eastAsia="zh-CN"/>
          </w:rPr>
          <w:t>十八、团队建设与领导力发展</w:t>
        </w:r>
        <w:r>
          <w:tab/>
        </w:r>
        <w:r>
          <w:fldChar w:fldCharType="begin"/>
        </w:r>
        <w:r>
          <w:instrText xml:space="preserve"> PAGEREF _Toc30321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40" w:history="1">
        <w:r>
          <w:rPr>
            <w:rFonts w:ascii="仿宋" w:eastAsia="仿宋" w:hAnsi="仿宋" w:cs="仿宋" w:hint="eastAsia"/>
            <w:lang w:eastAsia="zh-CN"/>
          </w:rPr>
          <w:t>(一)、高效团队建设原则</w:t>
        </w:r>
        <w:r>
          <w:tab/>
        </w:r>
        <w:r>
          <w:fldChar w:fldCharType="begin"/>
        </w:r>
        <w:r>
          <w:instrText xml:space="preserve"> PAGEREF _Toc10440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77" w:history="1">
        <w:r>
          <w:rPr>
            <w:rFonts w:ascii="仿宋" w:eastAsia="仿宋" w:hAnsi="仿宋" w:cs="仿宋" w:hint="eastAsia"/>
            <w:lang w:eastAsia="zh-CN"/>
          </w:rPr>
          <w:t>(二)、团队文化与价值观塑造</w:t>
        </w:r>
        <w:r>
          <w:tab/>
        </w:r>
        <w:r>
          <w:fldChar w:fldCharType="begin"/>
        </w:r>
        <w:r>
          <w:instrText xml:space="preserve"> PAGEREF _Toc17977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17" w:history="1">
        <w:r>
          <w:rPr>
            <w:rFonts w:ascii="仿宋" w:eastAsia="仿宋" w:hAnsi="仿宋" w:cs="仿宋" w:hint="eastAsia"/>
            <w:lang w:eastAsia="zh-CN"/>
          </w:rPr>
          <w:t>(三)、领导力发展计划</w:t>
        </w:r>
        <w:r>
          <w:tab/>
        </w:r>
        <w:r>
          <w:fldChar w:fldCharType="begin"/>
        </w:r>
        <w:r>
          <w:instrText xml:space="preserve"> PAGEREF _Toc9017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64" w:history="1">
        <w:r>
          <w:rPr>
            <w:rFonts w:ascii="仿宋" w:eastAsia="仿宋" w:hAnsi="仿宋" w:cs="仿宋" w:hint="eastAsia"/>
            <w:lang w:eastAsia="zh-CN"/>
          </w:rPr>
          <w:t>(四)、团队沟通与协作机制</w:t>
        </w:r>
        <w:r>
          <w:tab/>
        </w:r>
        <w:r>
          <w:fldChar w:fldCharType="begin"/>
        </w:r>
        <w:r>
          <w:instrText xml:space="preserve"> PAGEREF _Toc13364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54" w:history="1">
        <w:r>
          <w:rPr>
            <w:rFonts w:ascii="仿宋" w:eastAsia="仿宋" w:hAnsi="仿宋" w:cs="仿宋" w:hint="eastAsia"/>
            <w:lang w:eastAsia="zh-CN"/>
          </w:rPr>
          <w:t>(五)、领导力在变革中的作用</w:t>
        </w:r>
        <w:r>
          <w:tab/>
        </w:r>
        <w:r>
          <w:fldChar w:fldCharType="begin"/>
        </w:r>
        <w:r>
          <w:instrText xml:space="preserve"> PAGEREF _Toc29054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768" w:history="1">
        <w:r>
          <w:rPr>
            <w:rFonts w:ascii="仿宋" w:eastAsia="仿宋" w:hAnsi="仿宋" w:cs="仿宋" w:hint="eastAsia"/>
            <w:lang w:eastAsia="zh-CN"/>
          </w:rPr>
          <w:t>十九、外部合作与产业联盟</w:t>
        </w:r>
        <w:r>
          <w:tab/>
        </w:r>
        <w:r>
          <w:fldChar w:fldCharType="begin"/>
        </w:r>
        <w:r>
          <w:instrText xml:space="preserve"> PAGEREF _Toc28768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21" w:history="1">
        <w:r>
          <w:rPr>
            <w:rFonts w:ascii="仿宋" w:eastAsia="仿宋" w:hAnsi="仿宋" w:cs="仿宋" w:hint="eastAsia"/>
            <w:lang w:eastAsia="zh-CN"/>
          </w:rPr>
          <w:t>(一)、行业合作与协作机会</w:t>
        </w:r>
        <w:r>
          <w:tab/>
        </w:r>
        <w:r>
          <w:fldChar w:fldCharType="begin"/>
        </w:r>
        <w:r>
          <w:instrText xml:space="preserve"> PAGEREF _Toc31021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43" w:history="1">
        <w:r>
          <w:rPr>
            <w:rFonts w:ascii="仿宋" w:eastAsia="仿宋" w:hAnsi="仿宋" w:cs="仿宋" w:hint="eastAsia"/>
            <w:lang w:eastAsia="zh-CN"/>
          </w:rPr>
          <w:t>(二)、参与产业联盟的战略意义</w:t>
        </w:r>
        <w:r>
          <w:tab/>
        </w:r>
        <w:r>
          <w:fldChar w:fldCharType="begin"/>
        </w:r>
        <w:r>
          <w:instrText xml:space="preserve"> PAGEREF _Toc4443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08" w:history="1">
        <w:r>
          <w:rPr>
            <w:rFonts w:ascii="仿宋" w:eastAsia="仿宋" w:hAnsi="仿宋" w:cs="仿宋" w:hint="eastAsia"/>
            <w:lang w:eastAsia="zh-CN"/>
          </w:rPr>
          <w:t>(三)、合作伙伴关系的长期发展规划</w:t>
        </w:r>
        <w:r>
          <w:tab/>
        </w:r>
        <w:r>
          <w:fldChar w:fldCharType="begin"/>
        </w:r>
        <w:r>
          <w:instrText xml:space="preserve"> PAGEREF _Toc10308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093" w:history="1">
        <w:r>
          <w:rPr>
            <w:rFonts w:ascii="仿宋" w:eastAsia="仿宋" w:hAnsi="仿宋" w:cs="仿宋" w:hint="eastAsia"/>
            <w:lang w:eastAsia="zh-CN"/>
          </w:rPr>
          <w:t>二十、人才招聘与团队建设</w:t>
        </w:r>
        <w:r>
          <w:tab/>
        </w:r>
        <w:r>
          <w:fldChar w:fldCharType="begin"/>
        </w:r>
        <w:r>
          <w:instrText xml:space="preserve"> PAGEREF _Toc8093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30" w:history="1">
        <w:r>
          <w:rPr>
            <w:rFonts w:ascii="仿宋" w:eastAsia="仿宋" w:hAnsi="仿宋" w:cs="仿宋" w:hint="eastAsia"/>
            <w:lang w:eastAsia="zh-CN"/>
          </w:rPr>
          <w:t>(一)、招聘策略与流程</w:t>
        </w:r>
        <w:r>
          <w:tab/>
        </w:r>
        <w:r>
          <w:fldChar w:fldCharType="begin"/>
        </w:r>
        <w:r>
          <w:instrText xml:space="preserve"> PAGEREF _Toc13830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07" w:history="1">
        <w:r>
          <w:rPr>
            <w:rFonts w:ascii="仿宋" w:eastAsia="仿宋" w:hAnsi="仿宋" w:cs="仿宋" w:hint="eastAsia"/>
            <w:lang w:eastAsia="zh-CN"/>
          </w:rPr>
          <w:t>(二)、团队培训与发展计划</w:t>
        </w:r>
        <w:r>
          <w:tab/>
        </w:r>
        <w:r>
          <w:fldChar w:fldCharType="begin"/>
        </w:r>
        <w:r>
          <w:instrText xml:space="preserve"> PAGEREF _Toc11107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51" w:history="1">
        <w:r>
          <w:rPr>
            <w:rFonts w:ascii="仿宋" w:eastAsia="仿宋" w:hAnsi="仿宋" w:cs="仿宋" w:hint="eastAsia"/>
            <w:lang w:eastAsia="zh-CN"/>
          </w:rPr>
          <w:t>(三)、团队文化与协作机制</w:t>
        </w:r>
        <w:r>
          <w:tab/>
        </w:r>
        <w:r>
          <w:fldChar w:fldCharType="begin"/>
        </w:r>
        <w:r>
          <w:instrText xml:space="preserve"> PAGEREF _Toc22451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3257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4029"/>
      <w:r>
        <w:rPr>
          <w:rFonts w:ascii="仿宋" w:eastAsia="仿宋" w:hAnsi="仿宋" w:cs="仿宋" w:hint="eastAsia"/>
          <w:sz w:val="28"/>
          <w:lang w:eastAsia="zh-CN"/>
        </w:rPr>
        <w:t>一、原辅材料供应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252"/>
      <w:r>
        <w:rPr>
          <w:rFonts w:ascii="仿宋" w:eastAsia="仿宋" w:hAnsi="仿宋" w:cs="仿宋" w:hint="eastAsia"/>
          <w:lang w:eastAsia="zh-CN"/>
        </w:rPr>
        <w:t>(一)、畜牧机械项目建设期原辅材料供应情况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在畜牧机械项目的建设和运营过程中，原辅材料供应起着至关重要的作用，对工程进展和产品质量至关重要。以下是对畜牧机械项目建设期原辅材料供应情况的详细探讨，同时也介绍了相关的质量管理措施。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7.1 畜牧机械项目建设期原辅材料供应情况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在畜牧机械项目建设期间，原辅材料的快速供应对工程进度和质量至关重要。以下是针对畜牧机械项目建设期原辅材料供应情况的主要措施：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供应链策略：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我们将建立可靠稳定的供应链体系，与有资质且信誉良好的供应商建立合作关系，确保原辅材料的及时供应。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https://d.book118.com/405004301040011114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畜牧机械项目招商引资报告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畜牧机械项目招商引资报告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畜牧机械项目招商引资报告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畜牧机械项目招商引资报告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畜牧机械项目招商引资报告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2676852"/>
    <w:rsid w:val="12676852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40500430104001111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2024-03-02T00:46:00Z</dcterms:created>
  <dcterms:modified xsi:type="dcterms:W3CDTF">2024-03-02T00:46:46Z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9D756D97ED514EA89A7C3DCD10D0B09B_11</vt:lpwstr>
  </property>
  <property fmtid="{D5CDD505-2E9C-101B-9397-08002B2CF9AE}" pid="3" name="KSOProductBuildVer">
    <vt:lpwstr>2052-12.1.0.16399</vt:lpwstr>
  </property>
</Properties>
</file>