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轧花机项目规划设计方案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2" w:history="1">
        <w:r>
          <w:rPr>
            <w:rFonts w:ascii="仿宋" w:eastAsia="仿宋" w:hAnsi="仿宋" w:cs="仿宋" w:hint="eastAsia"/>
            <w:lang w:eastAsia="zh-CN"/>
          </w:rPr>
          <w:t>前言</w:t>
        </w:r>
        <w:r>
          <w:tab/>
        </w:r>
        <w:r>
          <w:fldChar w:fldCharType="begin"/>
        </w:r>
        <w:r>
          <w:instrText xml:space="preserve"> PAGEREF _Toc26002 \h </w:instrText>
        </w:r>
        <w:r>
          <w:fldChar w:fldCharType="separate"/>
        </w:r>
        <w:r>
          <w:t>3</w:t>
        </w:r>
        <w:r>
          <w:fldChar w:fldCharType="end"/>
        </w:r>
      </w:hyperlink>
    </w:p>
    <w:p>
      <w:pPr>
        <w:pStyle w:val="TOC1"/>
        <w:tabs>
          <w:tab w:val="right" w:leader="dot" w:pos="8306"/>
        </w:tabs>
      </w:pPr>
      <w:hyperlink w:anchor="_Toc8906" w:history="1">
        <w:r>
          <w:rPr>
            <w:rFonts w:ascii="仿宋" w:eastAsia="仿宋" w:hAnsi="仿宋" w:cs="仿宋" w:hint="eastAsia"/>
            <w:lang w:eastAsia="zh-CN"/>
          </w:rPr>
          <w:t>一、轧花机项目可持续发展</w:t>
        </w:r>
        <w:r>
          <w:tab/>
        </w:r>
        <w:r>
          <w:fldChar w:fldCharType="begin"/>
        </w:r>
        <w:r>
          <w:instrText xml:space="preserve"> PAGEREF _Toc8906 \h </w:instrText>
        </w:r>
        <w:r>
          <w:fldChar w:fldCharType="separate"/>
        </w:r>
        <w:r>
          <w:t>3</w:t>
        </w:r>
        <w:r>
          <w:fldChar w:fldCharType="end"/>
        </w:r>
      </w:hyperlink>
    </w:p>
    <w:p>
      <w:pPr>
        <w:pStyle w:val="TOC2"/>
        <w:tabs>
          <w:tab w:val="right" w:leader="dot" w:pos="8306"/>
        </w:tabs>
      </w:pPr>
      <w:hyperlink w:anchor="_Toc30667" w:history="1">
        <w:r>
          <w:rPr>
            <w:rFonts w:ascii="仿宋" w:eastAsia="仿宋" w:hAnsi="仿宋" w:cs="仿宋" w:hint="eastAsia"/>
            <w:lang w:eastAsia="zh-CN"/>
          </w:rPr>
          <w:t>(一)、可持续战略与实践</w:t>
        </w:r>
        <w:r>
          <w:tab/>
        </w:r>
        <w:r>
          <w:fldChar w:fldCharType="begin"/>
        </w:r>
        <w:r>
          <w:instrText xml:space="preserve"> PAGEREF _Toc30667 \h </w:instrText>
        </w:r>
        <w:r>
          <w:fldChar w:fldCharType="separate"/>
        </w:r>
        <w:r>
          <w:t>3</w:t>
        </w:r>
        <w:r>
          <w:fldChar w:fldCharType="end"/>
        </w:r>
      </w:hyperlink>
    </w:p>
    <w:p>
      <w:pPr>
        <w:pStyle w:val="TOC2"/>
        <w:tabs>
          <w:tab w:val="right" w:leader="dot" w:pos="8306"/>
        </w:tabs>
      </w:pPr>
      <w:hyperlink w:anchor="_Toc20088" w:history="1">
        <w:r>
          <w:rPr>
            <w:rFonts w:ascii="仿宋" w:eastAsia="仿宋" w:hAnsi="仿宋" w:cs="仿宋" w:hint="eastAsia"/>
            <w:lang w:eastAsia="zh-CN"/>
          </w:rPr>
          <w:t>(二)、环保与社会责任</w:t>
        </w:r>
        <w:r>
          <w:tab/>
        </w:r>
        <w:r>
          <w:fldChar w:fldCharType="begin"/>
        </w:r>
        <w:r>
          <w:instrText xml:space="preserve"> PAGEREF _Toc20088 \h </w:instrText>
        </w:r>
        <w:r>
          <w:fldChar w:fldCharType="separate"/>
        </w:r>
        <w:r>
          <w:t>4</w:t>
        </w:r>
        <w:r>
          <w:fldChar w:fldCharType="end"/>
        </w:r>
      </w:hyperlink>
    </w:p>
    <w:p>
      <w:pPr>
        <w:pStyle w:val="TOC1"/>
        <w:tabs>
          <w:tab w:val="right" w:leader="dot" w:pos="8306"/>
        </w:tabs>
      </w:pPr>
      <w:hyperlink w:anchor="_Toc5716" w:history="1">
        <w:r>
          <w:rPr>
            <w:rFonts w:ascii="仿宋" w:eastAsia="仿宋" w:hAnsi="仿宋" w:cs="仿宋" w:hint="eastAsia"/>
            <w:lang w:eastAsia="zh-CN"/>
          </w:rPr>
          <w:t>二、产品规划分析</w:t>
        </w:r>
        <w:r>
          <w:tab/>
        </w:r>
        <w:r>
          <w:fldChar w:fldCharType="begin"/>
        </w:r>
        <w:r>
          <w:instrText xml:space="preserve"> PAGEREF _Toc5716 \h </w:instrText>
        </w:r>
        <w:r>
          <w:fldChar w:fldCharType="separate"/>
        </w:r>
        <w:r>
          <w:t>5</w:t>
        </w:r>
        <w:r>
          <w:fldChar w:fldCharType="end"/>
        </w:r>
      </w:hyperlink>
    </w:p>
    <w:p>
      <w:pPr>
        <w:pStyle w:val="TOC2"/>
        <w:tabs>
          <w:tab w:val="right" w:leader="dot" w:pos="8306"/>
        </w:tabs>
      </w:pPr>
      <w:hyperlink w:anchor="_Toc13380" w:history="1">
        <w:r>
          <w:rPr>
            <w:rFonts w:ascii="仿宋" w:eastAsia="仿宋" w:hAnsi="仿宋" w:cs="仿宋" w:hint="eastAsia"/>
            <w:lang w:eastAsia="zh-CN"/>
          </w:rPr>
          <w:t>(一)、产品规划</w:t>
        </w:r>
        <w:r>
          <w:tab/>
        </w:r>
        <w:r>
          <w:fldChar w:fldCharType="begin"/>
        </w:r>
        <w:r>
          <w:instrText xml:space="preserve"> PAGEREF _Toc13380 \h </w:instrText>
        </w:r>
        <w:r>
          <w:fldChar w:fldCharType="separate"/>
        </w:r>
        <w:r>
          <w:t>5</w:t>
        </w:r>
        <w:r>
          <w:fldChar w:fldCharType="end"/>
        </w:r>
      </w:hyperlink>
    </w:p>
    <w:p>
      <w:pPr>
        <w:pStyle w:val="TOC2"/>
        <w:tabs>
          <w:tab w:val="right" w:leader="dot" w:pos="8306"/>
        </w:tabs>
      </w:pPr>
      <w:hyperlink w:anchor="_Toc11868" w:history="1">
        <w:r>
          <w:rPr>
            <w:rFonts w:ascii="仿宋" w:eastAsia="仿宋" w:hAnsi="仿宋" w:cs="仿宋" w:hint="eastAsia"/>
            <w:lang w:eastAsia="zh-CN"/>
          </w:rPr>
          <w:t>(二)、建设规模</w:t>
        </w:r>
        <w:r>
          <w:tab/>
        </w:r>
        <w:r>
          <w:fldChar w:fldCharType="begin"/>
        </w:r>
        <w:r>
          <w:instrText xml:space="preserve"> PAGEREF _Toc11868 \h </w:instrText>
        </w:r>
        <w:r>
          <w:fldChar w:fldCharType="separate"/>
        </w:r>
        <w:r>
          <w:t>5</w:t>
        </w:r>
        <w:r>
          <w:fldChar w:fldCharType="end"/>
        </w:r>
      </w:hyperlink>
    </w:p>
    <w:p>
      <w:pPr>
        <w:pStyle w:val="TOC1"/>
        <w:tabs>
          <w:tab w:val="right" w:leader="dot" w:pos="8306"/>
        </w:tabs>
      </w:pPr>
      <w:hyperlink w:anchor="_Toc26376" w:history="1">
        <w:r>
          <w:rPr>
            <w:rFonts w:ascii="仿宋" w:eastAsia="仿宋" w:hAnsi="仿宋" w:cs="仿宋" w:hint="eastAsia"/>
            <w:lang w:eastAsia="zh-CN"/>
          </w:rPr>
          <w:t>三、轧花机项目绩效评估</w:t>
        </w:r>
        <w:r>
          <w:tab/>
        </w:r>
        <w:r>
          <w:fldChar w:fldCharType="begin"/>
        </w:r>
        <w:r>
          <w:instrText xml:space="preserve"> PAGEREF _Toc26376 \h </w:instrText>
        </w:r>
        <w:r>
          <w:fldChar w:fldCharType="separate"/>
        </w:r>
        <w:r>
          <w:t>7</w:t>
        </w:r>
        <w:r>
          <w:fldChar w:fldCharType="end"/>
        </w:r>
      </w:hyperlink>
    </w:p>
    <w:p>
      <w:pPr>
        <w:pStyle w:val="TOC2"/>
        <w:tabs>
          <w:tab w:val="right" w:leader="dot" w:pos="8306"/>
        </w:tabs>
      </w:pPr>
      <w:hyperlink w:anchor="_Toc8213" w:history="1">
        <w:r>
          <w:rPr>
            <w:rFonts w:ascii="仿宋" w:eastAsia="仿宋" w:hAnsi="仿宋" w:cs="仿宋" w:hint="eastAsia"/>
            <w:lang w:eastAsia="zh-CN"/>
          </w:rPr>
          <w:t>(一)、绩效评估指标</w:t>
        </w:r>
        <w:r>
          <w:tab/>
        </w:r>
        <w:r>
          <w:fldChar w:fldCharType="begin"/>
        </w:r>
        <w:r>
          <w:instrText xml:space="preserve"> PAGEREF _Toc8213 \h </w:instrText>
        </w:r>
        <w:r>
          <w:fldChar w:fldCharType="separate"/>
        </w:r>
        <w:r>
          <w:t>7</w:t>
        </w:r>
        <w:r>
          <w:fldChar w:fldCharType="end"/>
        </w:r>
      </w:hyperlink>
    </w:p>
    <w:p>
      <w:pPr>
        <w:pStyle w:val="TOC2"/>
        <w:tabs>
          <w:tab w:val="right" w:leader="dot" w:pos="8306"/>
        </w:tabs>
      </w:pPr>
      <w:hyperlink w:anchor="_Toc1007" w:history="1">
        <w:r>
          <w:rPr>
            <w:rFonts w:ascii="仿宋" w:eastAsia="仿宋" w:hAnsi="仿宋" w:cs="仿宋" w:hint="eastAsia"/>
            <w:lang w:eastAsia="zh-CN"/>
          </w:rPr>
          <w:t>(二)、绩效评估方法</w:t>
        </w:r>
        <w:r>
          <w:tab/>
        </w:r>
        <w:r>
          <w:fldChar w:fldCharType="begin"/>
        </w:r>
        <w:r>
          <w:instrText xml:space="preserve"> PAGEREF _Toc1007 \h </w:instrText>
        </w:r>
        <w:r>
          <w:fldChar w:fldCharType="separate"/>
        </w:r>
        <w:r>
          <w:t>8</w:t>
        </w:r>
        <w:r>
          <w:fldChar w:fldCharType="end"/>
        </w:r>
      </w:hyperlink>
    </w:p>
    <w:p>
      <w:pPr>
        <w:pStyle w:val="TOC2"/>
        <w:tabs>
          <w:tab w:val="right" w:leader="dot" w:pos="8306"/>
        </w:tabs>
      </w:pPr>
      <w:hyperlink w:anchor="_Toc17106" w:history="1">
        <w:r>
          <w:rPr>
            <w:rFonts w:ascii="仿宋" w:eastAsia="仿宋" w:hAnsi="仿宋" w:cs="仿宋" w:hint="eastAsia"/>
            <w:lang w:eastAsia="zh-CN"/>
          </w:rPr>
          <w:t>(三)、绩效评估周期</w:t>
        </w:r>
        <w:r>
          <w:tab/>
        </w:r>
        <w:r>
          <w:fldChar w:fldCharType="begin"/>
        </w:r>
        <w:r>
          <w:instrText xml:space="preserve"> PAGEREF _Toc17106 \h </w:instrText>
        </w:r>
        <w:r>
          <w:fldChar w:fldCharType="separate"/>
        </w:r>
        <w:r>
          <w:t>9</w:t>
        </w:r>
        <w:r>
          <w:fldChar w:fldCharType="end"/>
        </w:r>
      </w:hyperlink>
    </w:p>
    <w:p>
      <w:pPr>
        <w:pStyle w:val="TOC1"/>
        <w:tabs>
          <w:tab w:val="right" w:leader="dot" w:pos="8306"/>
        </w:tabs>
      </w:pPr>
      <w:hyperlink w:anchor="_Toc16515" w:history="1">
        <w:r>
          <w:rPr>
            <w:rFonts w:ascii="仿宋" w:eastAsia="仿宋" w:hAnsi="仿宋" w:cs="仿宋" w:hint="eastAsia"/>
            <w:lang w:eastAsia="zh-CN"/>
          </w:rPr>
          <w:t>四、轧花机项目危机管理</w:t>
        </w:r>
        <w:r>
          <w:tab/>
        </w:r>
        <w:r>
          <w:fldChar w:fldCharType="begin"/>
        </w:r>
        <w:r>
          <w:instrText xml:space="preserve"> PAGEREF _Toc16515 \h </w:instrText>
        </w:r>
        <w:r>
          <w:fldChar w:fldCharType="separate"/>
        </w:r>
        <w:r>
          <w:t>10</w:t>
        </w:r>
        <w:r>
          <w:fldChar w:fldCharType="end"/>
        </w:r>
      </w:hyperlink>
    </w:p>
    <w:p>
      <w:pPr>
        <w:pStyle w:val="TOC2"/>
        <w:tabs>
          <w:tab w:val="right" w:leader="dot" w:pos="8306"/>
        </w:tabs>
      </w:pPr>
      <w:hyperlink w:anchor="_Toc27480" w:history="1">
        <w:r>
          <w:rPr>
            <w:rFonts w:ascii="仿宋" w:eastAsia="仿宋" w:hAnsi="仿宋" w:cs="仿宋" w:hint="eastAsia"/>
            <w:lang w:eastAsia="zh-CN"/>
          </w:rPr>
          <w:t>(一)、危机预警与识别</w:t>
        </w:r>
        <w:r>
          <w:tab/>
        </w:r>
        <w:r>
          <w:fldChar w:fldCharType="begin"/>
        </w:r>
        <w:r>
          <w:instrText xml:space="preserve"> PAGEREF _Toc27480 \h </w:instrText>
        </w:r>
        <w:r>
          <w:fldChar w:fldCharType="separate"/>
        </w:r>
        <w:r>
          <w:t>10</w:t>
        </w:r>
        <w:r>
          <w:fldChar w:fldCharType="end"/>
        </w:r>
      </w:hyperlink>
    </w:p>
    <w:p>
      <w:pPr>
        <w:pStyle w:val="TOC2"/>
        <w:tabs>
          <w:tab w:val="right" w:leader="dot" w:pos="8306"/>
        </w:tabs>
      </w:pPr>
      <w:hyperlink w:anchor="_Toc18000" w:history="1">
        <w:r>
          <w:rPr>
            <w:rFonts w:ascii="仿宋" w:eastAsia="仿宋" w:hAnsi="仿宋" w:cs="仿宋" w:hint="eastAsia"/>
            <w:lang w:eastAsia="zh-CN"/>
          </w:rPr>
          <w:t>(二)、危机应对与恢复</w:t>
        </w:r>
        <w:r>
          <w:tab/>
        </w:r>
        <w:r>
          <w:fldChar w:fldCharType="begin"/>
        </w:r>
        <w:r>
          <w:instrText xml:space="preserve"> PAGEREF _Toc18000 \h </w:instrText>
        </w:r>
        <w:r>
          <w:fldChar w:fldCharType="separate"/>
        </w:r>
        <w:r>
          <w:t>11</w:t>
        </w:r>
        <w:r>
          <w:fldChar w:fldCharType="end"/>
        </w:r>
      </w:hyperlink>
    </w:p>
    <w:p>
      <w:pPr>
        <w:pStyle w:val="TOC1"/>
        <w:tabs>
          <w:tab w:val="right" w:leader="dot" w:pos="8306"/>
        </w:tabs>
      </w:pPr>
      <w:hyperlink w:anchor="_Toc3441" w:history="1">
        <w:r>
          <w:rPr>
            <w:rFonts w:ascii="仿宋" w:eastAsia="仿宋" w:hAnsi="仿宋" w:cs="仿宋" w:hint="eastAsia"/>
            <w:lang w:eastAsia="zh-CN"/>
          </w:rPr>
          <w:t>五、轧花机项目建设背景及必要性分析</w:t>
        </w:r>
        <w:r>
          <w:tab/>
        </w:r>
        <w:r>
          <w:fldChar w:fldCharType="begin"/>
        </w:r>
        <w:r>
          <w:instrText xml:space="preserve"> PAGEREF _Toc3441 \h </w:instrText>
        </w:r>
        <w:r>
          <w:fldChar w:fldCharType="separate"/>
        </w:r>
        <w:r>
          <w:t>12</w:t>
        </w:r>
        <w:r>
          <w:fldChar w:fldCharType="end"/>
        </w:r>
      </w:hyperlink>
    </w:p>
    <w:p>
      <w:pPr>
        <w:pStyle w:val="TOC2"/>
        <w:tabs>
          <w:tab w:val="right" w:leader="dot" w:pos="8306"/>
        </w:tabs>
      </w:pPr>
      <w:hyperlink w:anchor="_Toc12452" w:history="1">
        <w:r>
          <w:rPr>
            <w:rFonts w:ascii="仿宋" w:eastAsia="仿宋" w:hAnsi="仿宋" w:cs="仿宋" w:hint="eastAsia"/>
            <w:lang w:eastAsia="zh-CN"/>
          </w:rPr>
          <w:t>(一)、轧花机项目背景分析</w:t>
        </w:r>
        <w:r>
          <w:tab/>
        </w:r>
        <w:r>
          <w:fldChar w:fldCharType="begin"/>
        </w:r>
        <w:r>
          <w:instrText xml:space="preserve"> PAGEREF _Toc12452 \h </w:instrText>
        </w:r>
        <w:r>
          <w:fldChar w:fldCharType="separate"/>
        </w:r>
        <w:r>
          <w:t>12</w:t>
        </w:r>
        <w:r>
          <w:fldChar w:fldCharType="end"/>
        </w:r>
      </w:hyperlink>
    </w:p>
    <w:p>
      <w:pPr>
        <w:pStyle w:val="TOC2"/>
        <w:tabs>
          <w:tab w:val="right" w:leader="dot" w:pos="8306"/>
        </w:tabs>
      </w:pPr>
      <w:hyperlink w:anchor="_Toc6968" w:history="1">
        <w:r>
          <w:rPr>
            <w:rFonts w:ascii="仿宋" w:eastAsia="仿宋" w:hAnsi="仿宋" w:cs="仿宋" w:hint="eastAsia"/>
            <w:lang w:eastAsia="zh-CN"/>
          </w:rPr>
          <w:t>(二)、轧花机项目建设必要性分析</w:t>
        </w:r>
        <w:r>
          <w:tab/>
        </w:r>
        <w:r>
          <w:fldChar w:fldCharType="begin"/>
        </w:r>
        <w:r>
          <w:instrText xml:space="preserve"> PAGEREF _Toc6968 \h </w:instrText>
        </w:r>
        <w:r>
          <w:fldChar w:fldCharType="separate"/>
        </w:r>
        <w:r>
          <w:t>14</w:t>
        </w:r>
        <w:r>
          <w:fldChar w:fldCharType="end"/>
        </w:r>
      </w:hyperlink>
    </w:p>
    <w:p>
      <w:pPr>
        <w:pStyle w:val="TOC1"/>
        <w:tabs>
          <w:tab w:val="right" w:leader="dot" w:pos="8306"/>
        </w:tabs>
      </w:pPr>
      <w:hyperlink w:anchor="_Toc25896" w:history="1">
        <w:r>
          <w:rPr>
            <w:rFonts w:ascii="仿宋" w:eastAsia="仿宋" w:hAnsi="仿宋" w:cs="仿宋" w:hint="eastAsia"/>
            <w:lang w:eastAsia="zh-CN"/>
          </w:rPr>
          <w:t>六、轧花机项目建设单位说明</w:t>
        </w:r>
        <w:r>
          <w:tab/>
        </w:r>
        <w:r>
          <w:fldChar w:fldCharType="begin"/>
        </w:r>
        <w:r>
          <w:instrText xml:space="preserve"> PAGEREF _Toc25896 \h </w:instrText>
        </w:r>
        <w:r>
          <w:fldChar w:fldCharType="separate"/>
        </w:r>
        <w:r>
          <w:t>15</w:t>
        </w:r>
        <w:r>
          <w:fldChar w:fldCharType="end"/>
        </w:r>
      </w:hyperlink>
    </w:p>
    <w:p>
      <w:pPr>
        <w:pStyle w:val="TOC2"/>
        <w:tabs>
          <w:tab w:val="right" w:leader="dot" w:pos="8306"/>
        </w:tabs>
      </w:pPr>
      <w:hyperlink w:anchor="_Toc6080" w:history="1">
        <w:r>
          <w:rPr>
            <w:rFonts w:ascii="仿宋" w:eastAsia="仿宋" w:hAnsi="仿宋" w:cs="仿宋" w:hint="eastAsia"/>
            <w:lang w:eastAsia="zh-CN"/>
          </w:rPr>
          <w:t>(一)、轧花机项目承办单位基本情况</w:t>
        </w:r>
        <w:r>
          <w:tab/>
        </w:r>
        <w:r>
          <w:fldChar w:fldCharType="begin"/>
        </w:r>
        <w:r>
          <w:instrText xml:space="preserve"> PAGEREF _Toc6080 \h </w:instrText>
        </w:r>
        <w:r>
          <w:fldChar w:fldCharType="separate"/>
        </w:r>
        <w:r>
          <w:t>15</w:t>
        </w:r>
        <w:r>
          <w:fldChar w:fldCharType="end"/>
        </w:r>
      </w:hyperlink>
    </w:p>
    <w:p>
      <w:pPr>
        <w:pStyle w:val="TOC2"/>
        <w:tabs>
          <w:tab w:val="right" w:leader="dot" w:pos="8306"/>
        </w:tabs>
      </w:pPr>
      <w:hyperlink w:anchor="_Toc1643" w:history="1">
        <w:r>
          <w:rPr>
            <w:rFonts w:ascii="仿宋" w:eastAsia="仿宋" w:hAnsi="仿宋" w:cs="仿宋" w:hint="eastAsia"/>
            <w:lang w:eastAsia="zh-CN"/>
          </w:rPr>
          <w:t>(二)、公司经济效益分析</w:t>
        </w:r>
        <w:r>
          <w:tab/>
        </w:r>
        <w:r>
          <w:fldChar w:fldCharType="begin"/>
        </w:r>
        <w:r>
          <w:instrText xml:space="preserve"> PAGEREF _Toc1643 \h </w:instrText>
        </w:r>
        <w:r>
          <w:fldChar w:fldCharType="separate"/>
        </w:r>
        <w:r>
          <w:t>16</w:t>
        </w:r>
        <w:r>
          <w:fldChar w:fldCharType="end"/>
        </w:r>
      </w:hyperlink>
    </w:p>
    <w:p>
      <w:pPr>
        <w:pStyle w:val="TOC1"/>
        <w:tabs>
          <w:tab w:val="right" w:leader="dot" w:pos="8306"/>
        </w:tabs>
      </w:pPr>
      <w:hyperlink w:anchor="_Toc16390" w:history="1">
        <w:r>
          <w:rPr>
            <w:rFonts w:ascii="仿宋" w:eastAsia="仿宋" w:hAnsi="仿宋" w:cs="仿宋" w:hint="eastAsia"/>
            <w:lang w:eastAsia="zh-CN"/>
          </w:rPr>
          <w:t>七、轧花机项目计划安排</w:t>
        </w:r>
        <w:r>
          <w:tab/>
        </w:r>
        <w:r>
          <w:fldChar w:fldCharType="begin"/>
        </w:r>
        <w:r>
          <w:instrText xml:space="preserve"> PAGEREF _Toc16390 \h </w:instrText>
        </w:r>
        <w:r>
          <w:fldChar w:fldCharType="separate"/>
        </w:r>
        <w:r>
          <w:t>17</w:t>
        </w:r>
        <w:r>
          <w:fldChar w:fldCharType="end"/>
        </w:r>
      </w:hyperlink>
    </w:p>
    <w:p>
      <w:pPr>
        <w:pStyle w:val="TOC2"/>
        <w:tabs>
          <w:tab w:val="right" w:leader="dot" w:pos="8306"/>
        </w:tabs>
      </w:pPr>
      <w:hyperlink w:anchor="_Toc30609" w:history="1">
        <w:r>
          <w:rPr>
            <w:rFonts w:ascii="仿宋" w:eastAsia="仿宋" w:hAnsi="仿宋" w:cs="仿宋" w:hint="eastAsia"/>
            <w:lang w:eastAsia="zh-CN"/>
          </w:rPr>
          <w:t>(一)、建设周期</w:t>
        </w:r>
        <w:r>
          <w:tab/>
        </w:r>
        <w:r>
          <w:fldChar w:fldCharType="begin"/>
        </w:r>
        <w:r>
          <w:instrText xml:space="preserve"> PAGEREF _Toc30609 \h </w:instrText>
        </w:r>
        <w:r>
          <w:fldChar w:fldCharType="separate"/>
        </w:r>
        <w:r>
          <w:t>17</w:t>
        </w:r>
        <w:r>
          <w:fldChar w:fldCharType="end"/>
        </w:r>
      </w:hyperlink>
    </w:p>
    <w:p>
      <w:pPr>
        <w:pStyle w:val="TOC2"/>
        <w:tabs>
          <w:tab w:val="right" w:leader="dot" w:pos="8306"/>
        </w:tabs>
      </w:pPr>
      <w:hyperlink w:anchor="_Toc1096" w:history="1">
        <w:r>
          <w:rPr>
            <w:rFonts w:ascii="仿宋" w:eastAsia="仿宋" w:hAnsi="仿宋" w:cs="仿宋" w:hint="eastAsia"/>
            <w:lang w:eastAsia="zh-CN"/>
          </w:rPr>
          <w:t>(二)、建设进度</w:t>
        </w:r>
        <w:r>
          <w:tab/>
        </w:r>
        <w:r>
          <w:fldChar w:fldCharType="begin"/>
        </w:r>
        <w:r>
          <w:instrText xml:space="preserve"> PAGEREF _Toc1096 \h </w:instrText>
        </w:r>
        <w:r>
          <w:fldChar w:fldCharType="separate"/>
        </w:r>
        <w:r>
          <w:t>17</w:t>
        </w:r>
        <w:r>
          <w:fldChar w:fldCharType="end"/>
        </w:r>
      </w:hyperlink>
    </w:p>
    <w:p>
      <w:pPr>
        <w:pStyle w:val="TOC2"/>
        <w:tabs>
          <w:tab w:val="right" w:leader="dot" w:pos="8306"/>
        </w:tabs>
      </w:pPr>
      <w:hyperlink w:anchor="_Toc25293" w:history="1">
        <w:r>
          <w:rPr>
            <w:rFonts w:ascii="仿宋" w:eastAsia="仿宋" w:hAnsi="仿宋" w:cs="仿宋" w:hint="eastAsia"/>
            <w:lang w:eastAsia="zh-CN"/>
          </w:rPr>
          <w:t>(三)、进度安排注意事项</w:t>
        </w:r>
        <w:r>
          <w:tab/>
        </w:r>
        <w:r>
          <w:fldChar w:fldCharType="begin"/>
        </w:r>
        <w:r>
          <w:instrText xml:space="preserve"> PAGEREF _Toc25293 \h </w:instrText>
        </w:r>
        <w:r>
          <w:fldChar w:fldCharType="separate"/>
        </w:r>
        <w:r>
          <w:t>18</w:t>
        </w:r>
        <w:r>
          <w:fldChar w:fldCharType="end"/>
        </w:r>
      </w:hyperlink>
    </w:p>
    <w:p>
      <w:pPr>
        <w:pStyle w:val="TOC2"/>
        <w:tabs>
          <w:tab w:val="right" w:leader="dot" w:pos="8306"/>
        </w:tabs>
      </w:pPr>
      <w:hyperlink w:anchor="_Toc7476" w:history="1">
        <w:r>
          <w:rPr>
            <w:rFonts w:ascii="仿宋" w:eastAsia="仿宋" w:hAnsi="仿宋" w:cs="仿宋" w:hint="eastAsia"/>
            <w:lang w:eastAsia="zh-CN"/>
          </w:rPr>
          <w:t>(四)、人力资源配置</w:t>
        </w:r>
        <w:r>
          <w:tab/>
        </w:r>
        <w:r>
          <w:fldChar w:fldCharType="begin"/>
        </w:r>
        <w:r>
          <w:instrText xml:space="preserve"> PAGEREF _Toc7476 \h </w:instrText>
        </w:r>
        <w:r>
          <w:fldChar w:fldCharType="separate"/>
        </w:r>
        <w:r>
          <w:t>20</w:t>
        </w:r>
        <w:r>
          <w:fldChar w:fldCharType="end"/>
        </w:r>
      </w:hyperlink>
    </w:p>
    <w:p>
      <w:pPr>
        <w:pStyle w:val="TOC1"/>
        <w:tabs>
          <w:tab w:val="right" w:leader="dot" w:pos="8306"/>
        </w:tabs>
      </w:pPr>
      <w:hyperlink w:anchor="_Toc74" w:history="1">
        <w:r>
          <w:rPr>
            <w:rFonts w:ascii="仿宋" w:eastAsia="仿宋" w:hAnsi="仿宋" w:cs="仿宋" w:hint="eastAsia"/>
            <w:lang w:eastAsia="zh-CN"/>
          </w:rPr>
          <w:t>八、轧花机项目社会影响</w:t>
        </w:r>
        <w:r>
          <w:tab/>
        </w:r>
        <w:r>
          <w:fldChar w:fldCharType="begin"/>
        </w:r>
        <w:r>
          <w:instrText xml:space="preserve"> PAGEREF _Toc74 \h </w:instrText>
        </w:r>
        <w:r>
          <w:fldChar w:fldCharType="separate"/>
        </w:r>
        <w:r>
          <w:t>21</w:t>
        </w:r>
        <w:r>
          <w:fldChar w:fldCharType="end"/>
        </w:r>
      </w:hyperlink>
    </w:p>
    <w:p>
      <w:pPr>
        <w:pStyle w:val="TOC2"/>
        <w:tabs>
          <w:tab w:val="right" w:leader="dot" w:pos="8306"/>
        </w:tabs>
      </w:pPr>
      <w:hyperlink w:anchor="_Toc9112" w:history="1">
        <w:r>
          <w:rPr>
            <w:rFonts w:ascii="仿宋" w:eastAsia="仿宋" w:hAnsi="仿宋" w:cs="仿宋" w:hint="eastAsia"/>
            <w:lang w:eastAsia="zh-CN"/>
          </w:rPr>
          <w:t>(一)、社会责任与义务</w:t>
        </w:r>
        <w:r>
          <w:tab/>
        </w:r>
        <w:r>
          <w:fldChar w:fldCharType="begin"/>
        </w:r>
        <w:r>
          <w:instrText xml:space="preserve"> PAGEREF _Toc9112 \h </w:instrText>
        </w:r>
        <w:r>
          <w:fldChar w:fldCharType="separate"/>
        </w:r>
        <w:r>
          <w:t>21</w:t>
        </w:r>
        <w:r>
          <w:fldChar w:fldCharType="end"/>
        </w:r>
      </w:hyperlink>
    </w:p>
    <w:p>
      <w:pPr>
        <w:pStyle w:val="TOC2"/>
        <w:tabs>
          <w:tab w:val="right" w:leader="dot" w:pos="8306"/>
        </w:tabs>
      </w:pPr>
      <w:hyperlink w:anchor="_Toc2475" w:history="1">
        <w:r>
          <w:rPr>
            <w:rFonts w:ascii="仿宋" w:eastAsia="仿宋" w:hAnsi="仿宋" w:cs="仿宋" w:hint="eastAsia"/>
            <w:lang w:eastAsia="zh-CN"/>
          </w:rPr>
          <w:t>(二)、社会参与与沟通</w:t>
        </w:r>
        <w:r>
          <w:tab/>
        </w:r>
        <w:r>
          <w:fldChar w:fldCharType="begin"/>
        </w:r>
        <w:r>
          <w:instrText xml:space="preserve"> PAGEREF _Toc2475 \h </w:instrText>
        </w:r>
        <w:r>
          <w:fldChar w:fldCharType="separate"/>
        </w:r>
        <w:r>
          <w:t>22</w:t>
        </w:r>
        <w:r>
          <w:fldChar w:fldCharType="end"/>
        </w:r>
      </w:hyperlink>
    </w:p>
    <w:p>
      <w:pPr>
        <w:pStyle w:val="TOC1"/>
        <w:tabs>
          <w:tab w:val="right" w:leader="dot" w:pos="8306"/>
        </w:tabs>
      </w:pPr>
      <w:hyperlink w:anchor="_Toc1649" w:history="1">
        <w:r>
          <w:rPr>
            <w:rFonts w:ascii="仿宋" w:eastAsia="仿宋" w:hAnsi="仿宋" w:cs="仿宋" w:hint="eastAsia"/>
            <w:lang w:eastAsia="zh-CN"/>
          </w:rPr>
          <w:t>九、轧花机项目人力资源管理</w:t>
        </w:r>
        <w:r>
          <w:tab/>
        </w:r>
        <w:r>
          <w:fldChar w:fldCharType="begin"/>
        </w:r>
        <w:r>
          <w:instrText xml:space="preserve"> PAGEREF _Toc1649 \h </w:instrText>
        </w:r>
        <w:r>
          <w:fldChar w:fldCharType="separate"/>
        </w:r>
        <w:r>
          <w:t>22</w:t>
        </w:r>
        <w:r>
          <w:fldChar w:fldCharType="end"/>
        </w:r>
      </w:hyperlink>
    </w:p>
    <w:p>
      <w:pPr>
        <w:pStyle w:val="TOC2"/>
        <w:tabs>
          <w:tab w:val="right" w:leader="dot" w:pos="8306"/>
        </w:tabs>
      </w:pPr>
      <w:hyperlink w:anchor="_Toc26192" w:history="1">
        <w:r>
          <w:rPr>
            <w:rFonts w:ascii="仿宋" w:eastAsia="仿宋" w:hAnsi="仿宋" w:cs="仿宋" w:hint="eastAsia"/>
            <w:lang w:eastAsia="zh-CN"/>
          </w:rPr>
          <w:t>(一)、建立健全的预算管理制度</w:t>
        </w:r>
        <w:r>
          <w:tab/>
        </w:r>
        <w:r>
          <w:fldChar w:fldCharType="begin"/>
        </w:r>
        <w:r>
          <w:instrText xml:space="preserve"> PAGEREF _Toc26192 \h </w:instrText>
        </w:r>
        <w:r>
          <w:fldChar w:fldCharType="separate"/>
        </w:r>
        <w:r>
          <w:t>22</w:t>
        </w:r>
        <w:r>
          <w:fldChar w:fldCharType="end"/>
        </w:r>
      </w:hyperlink>
    </w:p>
    <w:p>
      <w:pPr>
        <w:pStyle w:val="TOC2"/>
        <w:tabs>
          <w:tab w:val="right" w:leader="dot" w:pos="8306"/>
        </w:tabs>
      </w:pPr>
      <w:hyperlink w:anchor="_Toc23180" w:history="1">
        <w:r>
          <w:rPr>
            <w:rFonts w:ascii="仿宋" w:eastAsia="仿宋" w:hAnsi="仿宋" w:cs="仿宋" w:hint="eastAsia"/>
            <w:lang w:eastAsia="zh-CN"/>
          </w:rPr>
          <w:t>(二)、加强资金流动监控</w:t>
        </w:r>
        <w:r>
          <w:tab/>
        </w:r>
        <w:r>
          <w:fldChar w:fldCharType="begin"/>
        </w:r>
        <w:r>
          <w:instrText xml:space="preserve"> PAGEREF _Toc23180 \h </w:instrText>
        </w:r>
        <w:r>
          <w:fldChar w:fldCharType="separate"/>
        </w:r>
        <w:r>
          <w:t>24</w:t>
        </w:r>
        <w:r>
          <w:fldChar w:fldCharType="end"/>
        </w:r>
      </w:hyperlink>
    </w:p>
    <w:p>
      <w:pPr>
        <w:pStyle w:val="TOC2"/>
        <w:tabs>
          <w:tab w:val="right" w:leader="dot" w:pos="8306"/>
        </w:tabs>
      </w:pPr>
      <w:hyperlink w:anchor="_Toc16129" w:history="1">
        <w:r>
          <w:rPr>
            <w:rFonts w:ascii="仿宋" w:eastAsia="仿宋" w:hAnsi="仿宋" w:cs="仿宋" w:hint="eastAsia"/>
            <w:lang w:eastAsia="zh-CN"/>
          </w:rPr>
          <w:t>(三)、制定完善的风险控制机制</w:t>
        </w:r>
        <w:r>
          <w:tab/>
        </w:r>
        <w:r>
          <w:fldChar w:fldCharType="begin"/>
        </w:r>
        <w:r>
          <w:instrText xml:space="preserve"> PAGEREF _Toc16129 \h </w:instrText>
        </w:r>
        <w:r>
          <w:fldChar w:fldCharType="separate"/>
        </w:r>
        <w:r>
          <w:t>25</w:t>
        </w:r>
        <w:r>
          <w:fldChar w:fldCharType="end"/>
        </w:r>
      </w:hyperlink>
    </w:p>
    <w:p>
      <w:pPr>
        <w:pStyle w:val="TOC2"/>
        <w:tabs>
          <w:tab w:val="right" w:leader="dot" w:pos="8306"/>
        </w:tabs>
      </w:pPr>
      <w:hyperlink w:anchor="_Toc6166" w:history="1">
        <w:r>
          <w:rPr>
            <w:rFonts w:ascii="仿宋" w:eastAsia="仿宋" w:hAnsi="仿宋" w:cs="仿宋" w:hint="eastAsia"/>
            <w:lang w:eastAsia="zh-CN"/>
          </w:rPr>
          <w:t>(四)、优化成本管理</w:t>
        </w:r>
        <w:r>
          <w:tab/>
        </w:r>
        <w:r>
          <w:fldChar w:fldCharType="begin"/>
        </w:r>
        <w:r>
          <w:instrText xml:space="preserve"> PAGEREF _Toc6166 \h </w:instrText>
        </w:r>
        <w:r>
          <w:fldChar w:fldCharType="separate"/>
        </w:r>
        <w:r>
          <w:t>26</w:t>
        </w:r>
        <w:r>
          <w:fldChar w:fldCharType="end"/>
        </w:r>
      </w:hyperlink>
    </w:p>
    <w:p>
      <w:pPr>
        <w:pStyle w:val="TOC1"/>
        <w:tabs>
          <w:tab w:val="right" w:leader="dot" w:pos="8306"/>
        </w:tabs>
      </w:pPr>
      <w:hyperlink w:anchor="_Toc23470" w:history="1">
        <w:r>
          <w:rPr>
            <w:rFonts w:ascii="仿宋" w:eastAsia="仿宋" w:hAnsi="仿宋" w:cs="仿宋" w:hint="eastAsia"/>
            <w:lang w:eastAsia="zh-CN"/>
          </w:rPr>
          <w:t>十、轧花机项目风险管理</w:t>
        </w:r>
        <w:r>
          <w:tab/>
        </w:r>
        <w:r>
          <w:fldChar w:fldCharType="begin"/>
        </w:r>
        <w:r>
          <w:instrText xml:space="preserve"> PAGEREF _Toc23470 \h </w:instrText>
        </w:r>
        <w:r>
          <w:fldChar w:fldCharType="separate"/>
        </w:r>
        <w:r>
          <w:t>28</w:t>
        </w:r>
        <w:r>
          <w:fldChar w:fldCharType="end"/>
        </w:r>
      </w:hyperlink>
    </w:p>
    <w:p>
      <w:pPr>
        <w:pStyle w:val="TOC2"/>
        <w:tabs>
          <w:tab w:val="right" w:leader="dot" w:pos="8306"/>
        </w:tabs>
      </w:pPr>
      <w:hyperlink w:anchor="_Toc15823" w:history="1">
        <w:r>
          <w:rPr>
            <w:rFonts w:ascii="仿宋" w:eastAsia="仿宋" w:hAnsi="仿宋" w:cs="仿宋" w:hint="eastAsia"/>
            <w:lang w:eastAsia="zh-CN"/>
          </w:rPr>
          <w:t>(一)、风险识别与评估</w:t>
        </w:r>
        <w:r>
          <w:tab/>
        </w:r>
        <w:r>
          <w:fldChar w:fldCharType="begin"/>
        </w:r>
        <w:r>
          <w:instrText xml:space="preserve"> PAGEREF _Toc15823 \h </w:instrText>
        </w:r>
        <w:r>
          <w:fldChar w:fldCharType="separate"/>
        </w:r>
        <w:r>
          <w:t>28</w:t>
        </w:r>
        <w:r>
          <w:fldChar w:fldCharType="end"/>
        </w:r>
      </w:hyperlink>
    </w:p>
    <w:p>
      <w:pPr>
        <w:pStyle w:val="TOC2"/>
        <w:tabs>
          <w:tab w:val="right" w:leader="dot" w:pos="8306"/>
        </w:tabs>
      </w:pPr>
      <w:hyperlink w:anchor="_Toc1120" w:history="1">
        <w:r>
          <w:rPr>
            <w:rFonts w:ascii="仿宋" w:eastAsia="仿宋" w:hAnsi="仿宋" w:cs="仿宋" w:hint="eastAsia"/>
            <w:lang w:eastAsia="zh-CN"/>
          </w:rPr>
          <w:t>(二)、风险应对策略</w:t>
        </w:r>
        <w:r>
          <w:tab/>
        </w:r>
        <w:r>
          <w:fldChar w:fldCharType="begin"/>
        </w:r>
        <w:r>
          <w:instrText xml:space="preserve"> PAGEREF _Toc1120 \h </w:instrText>
        </w:r>
        <w:r>
          <w:fldChar w:fldCharType="separate"/>
        </w:r>
        <w:r>
          <w:t>29</w:t>
        </w:r>
        <w:r>
          <w:fldChar w:fldCharType="end"/>
        </w:r>
      </w:hyperlink>
    </w:p>
    <w:p>
      <w:pPr>
        <w:pStyle w:val="TOC2"/>
        <w:tabs>
          <w:tab w:val="right" w:leader="dot" w:pos="8306"/>
        </w:tabs>
      </w:pPr>
      <w:hyperlink w:anchor="_Toc20161" w:history="1">
        <w:r>
          <w:rPr>
            <w:rFonts w:ascii="仿宋" w:eastAsia="仿宋" w:hAnsi="仿宋" w:cs="仿宋" w:hint="eastAsia"/>
            <w:lang w:eastAsia="zh-CN"/>
          </w:rPr>
          <w:t>(三)、风险监控与控制</w:t>
        </w:r>
        <w:r>
          <w:tab/>
        </w:r>
        <w:r>
          <w:fldChar w:fldCharType="begin"/>
        </w:r>
        <w:r>
          <w:instrText xml:space="preserve"> PAGEREF _Toc20161 \h </w:instrText>
        </w:r>
        <w:r>
          <w:fldChar w:fldCharType="separate"/>
        </w:r>
        <w:r>
          <w:t>31</w:t>
        </w:r>
        <w:r>
          <w:fldChar w:fldCharType="end"/>
        </w:r>
      </w:hyperlink>
    </w:p>
    <w:p>
      <w:pPr>
        <w:pStyle w:val="TOC1"/>
        <w:tabs>
          <w:tab w:val="right" w:leader="dot" w:pos="8306"/>
        </w:tabs>
      </w:pPr>
      <w:hyperlink w:anchor="_Toc9877" w:history="1">
        <w:r>
          <w:rPr>
            <w:rFonts w:ascii="仿宋" w:eastAsia="仿宋" w:hAnsi="仿宋" w:cs="仿宋" w:hint="eastAsia"/>
            <w:lang w:eastAsia="zh-CN"/>
          </w:rPr>
          <w:t>十一、轧花机项目财务管理</w:t>
        </w:r>
        <w:r>
          <w:tab/>
        </w:r>
        <w:r>
          <w:fldChar w:fldCharType="begin"/>
        </w:r>
        <w:r>
          <w:instrText xml:space="preserve"> PAGEREF _Toc9877 \h </w:instrText>
        </w:r>
        <w:r>
          <w:fldChar w:fldCharType="separate"/>
        </w:r>
        <w:r>
          <w:t>32</w:t>
        </w:r>
        <w:r>
          <w:fldChar w:fldCharType="end"/>
        </w:r>
      </w:hyperlink>
    </w:p>
    <w:p>
      <w:pPr>
        <w:pStyle w:val="TOC2"/>
        <w:tabs>
          <w:tab w:val="right" w:leader="dot" w:pos="8306"/>
        </w:tabs>
      </w:pPr>
      <w:hyperlink w:anchor="_Toc1695" w:history="1">
        <w:r>
          <w:rPr>
            <w:rFonts w:ascii="仿宋" w:eastAsia="仿宋" w:hAnsi="仿宋" w:cs="仿宋" w:hint="eastAsia"/>
            <w:lang w:eastAsia="zh-CN"/>
          </w:rPr>
          <w:t>(一)、资金需求大</w:t>
        </w:r>
        <w:r>
          <w:tab/>
        </w:r>
        <w:r>
          <w:fldChar w:fldCharType="begin"/>
        </w:r>
        <w:r>
          <w:instrText xml:space="preserve"> PAGEREF _Toc1695 \h </w:instrText>
        </w:r>
        <w:r>
          <w:fldChar w:fldCharType="separate"/>
        </w:r>
        <w:r>
          <w:t>32</w:t>
        </w:r>
        <w:r>
          <w:fldChar w:fldCharType="end"/>
        </w:r>
      </w:hyperlink>
    </w:p>
    <w:p>
      <w:pPr>
        <w:pStyle w:val="TOC2"/>
        <w:tabs>
          <w:tab w:val="right" w:leader="dot" w:pos="8306"/>
        </w:tabs>
      </w:pPr>
      <w:hyperlink w:anchor="_Toc19102" w:history="1">
        <w:r>
          <w:rPr>
            <w:rFonts w:ascii="仿宋" w:eastAsia="仿宋" w:hAnsi="仿宋" w:cs="仿宋" w:hint="eastAsia"/>
            <w:lang w:eastAsia="zh-CN"/>
          </w:rPr>
          <w:t>(二)、研发周期长</w:t>
        </w:r>
        <w:r>
          <w:tab/>
        </w:r>
        <w:r>
          <w:fldChar w:fldCharType="begin"/>
        </w:r>
        <w:r>
          <w:instrText xml:space="preserve"> PAGEREF _Toc19102 \h </w:instrText>
        </w:r>
        <w:r>
          <w:fldChar w:fldCharType="separate"/>
        </w:r>
        <w:r>
          <w:t>33</w:t>
        </w:r>
        <w:r>
          <w:fldChar w:fldCharType="end"/>
        </w:r>
      </w:hyperlink>
    </w:p>
    <w:p>
      <w:pPr>
        <w:pStyle w:val="TOC2"/>
        <w:tabs>
          <w:tab w:val="right" w:leader="dot" w:pos="8306"/>
        </w:tabs>
      </w:pPr>
      <w:hyperlink w:anchor="_Toc16959" w:history="1">
        <w:r>
          <w:rPr>
            <w:rFonts w:ascii="仿宋" w:eastAsia="仿宋" w:hAnsi="仿宋" w:cs="仿宋" w:hint="eastAsia"/>
            <w:lang w:eastAsia="zh-CN"/>
          </w:rPr>
          <w:t>(三)、市场风险大</w:t>
        </w:r>
        <w:r>
          <w:tab/>
        </w:r>
        <w:r>
          <w:fldChar w:fldCharType="begin"/>
        </w:r>
        <w:r>
          <w:instrText xml:space="preserve"> PAGEREF _Toc16959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 w:history="1">
        <w:r>
          <w:rPr>
            <w:rFonts w:ascii="仿宋" w:eastAsia="仿宋" w:hAnsi="仿宋" w:cs="仿宋" w:hint="eastAsia"/>
            <w:lang w:eastAsia="zh-CN"/>
          </w:rPr>
          <w:t>(四)、利润率高</w:t>
        </w:r>
        <w:r>
          <w:tab/>
        </w:r>
        <w:r>
          <w:fldChar w:fldCharType="begin"/>
        </w:r>
        <w:r>
          <w:instrText xml:space="preserve"> PAGEREF _Toc175 \h </w:instrText>
        </w:r>
        <w:r>
          <w:fldChar w:fldCharType="separate"/>
        </w:r>
        <w:r>
          <w:t>37</w:t>
        </w:r>
        <w:r>
          <w:fldChar w:fldCharType="end"/>
        </w:r>
      </w:hyperlink>
    </w:p>
    <w:p>
      <w:pPr>
        <w:pStyle w:val="TOC1"/>
        <w:tabs>
          <w:tab w:val="right" w:leader="dot" w:pos="8306"/>
        </w:tabs>
      </w:pPr>
      <w:hyperlink w:anchor="_Toc17616" w:history="1">
        <w:r>
          <w:rPr>
            <w:rFonts w:ascii="仿宋" w:eastAsia="仿宋" w:hAnsi="仿宋" w:cs="仿宋" w:hint="eastAsia"/>
            <w:lang w:eastAsia="zh-CN"/>
          </w:rPr>
          <w:t>十二、轧花机项目经营效益</w:t>
        </w:r>
        <w:r>
          <w:tab/>
        </w:r>
        <w:r>
          <w:fldChar w:fldCharType="begin"/>
        </w:r>
        <w:r>
          <w:instrText xml:space="preserve"> PAGEREF _Toc17616 \h </w:instrText>
        </w:r>
        <w:r>
          <w:fldChar w:fldCharType="separate"/>
        </w:r>
        <w:r>
          <w:t>39</w:t>
        </w:r>
        <w:r>
          <w:fldChar w:fldCharType="end"/>
        </w:r>
      </w:hyperlink>
    </w:p>
    <w:p>
      <w:pPr>
        <w:pStyle w:val="TOC2"/>
        <w:tabs>
          <w:tab w:val="right" w:leader="dot" w:pos="8306"/>
        </w:tabs>
      </w:pPr>
      <w:hyperlink w:anchor="_Toc27596" w:history="1">
        <w:r>
          <w:rPr>
            <w:rFonts w:ascii="仿宋" w:eastAsia="仿宋" w:hAnsi="仿宋" w:cs="仿宋" w:hint="eastAsia"/>
            <w:lang w:eastAsia="zh-CN"/>
          </w:rPr>
          <w:t>(一)、经济评价财务测算</w:t>
        </w:r>
        <w:r>
          <w:tab/>
        </w:r>
        <w:r>
          <w:fldChar w:fldCharType="begin"/>
        </w:r>
        <w:r>
          <w:instrText xml:space="preserve"> PAGEREF _Toc27596 \h </w:instrText>
        </w:r>
        <w:r>
          <w:fldChar w:fldCharType="separate"/>
        </w:r>
        <w:r>
          <w:t>39</w:t>
        </w:r>
        <w:r>
          <w:fldChar w:fldCharType="end"/>
        </w:r>
      </w:hyperlink>
    </w:p>
    <w:p>
      <w:pPr>
        <w:pStyle w:val="TOC2"/>
        <w:tabs>
          <w:tab w:val="right" w:leader="dot" w:pos="8306"/>
        </w:tabs>
      </w:pPr>
      <w:hyperlink w:anchor="_Toc1968" w:history="1">
        <w:r>
          <w:rPr>
            <w:rFonts w:ascii="仿宋" w:eastAsia="仿宋" w:hAnsi="仿宋" w:cs="仿宋" w:hint="eastAsia"/>
            <w:lang w:eastAsia="zh-CN"/>
          </w:rPr>
          <w:t>(二)、轧花机项目盈利能力分析</w:t>
        </w:r>
        <w:r>
          <w:tab/>
        </w:r>
        <w:r>
          <w:fldChar w:fldCharType="begin"/>
        </w:r>
        <w:r>
          <w:instrText xml:space="preserve"> PAGEREF _Toc1968 \h </w:instrText>
        </w:r>
        <w:r>
          <w:fldChar w:fldCharType="separate"/>
        </w:r>
        <w:r>
          <w:t>40</w:t>
        </w:r>
        <w:r>
          <w:fldChar w:fldCharType="end"/>
        </w:r>
      </w:hyperlink>
    </w:p>
    <w:p>
      <w:pPr>
        <w:pStyle w:val="TOC1"/>
        <w:tabs>
          <w:tab w:val="right" w:leader="dot" w:pos="8306"/>
        </w:tabs>
      </w:pPr>
      <w:hyperlink w:anchor="_Toc177" w:history="1">
        <w:r>
          <w:rPr>
            <w:rFonts w:ascii="仿宋" w:eastAsia="仿宋" w:hAnsi="仿宋" w:cs="仿宋" w:hint="eastAsia"/>
            <w:lang w:eastAsia="zh-CN"/>
          </w:rPr>
          <w:t>十三、轧花机项目变更管理</w:t>
        </w:r>
        <w:r>
          <w:tab/>
        </w:r>
        <w:r>
          <w:fldChar w:fldCharType="begin"/>
        </w:r>
        <w:r>
          <w:instrText xml:space="preserve"> PAGEREF _Toc177 \h </w:instrText>
        </w:r>
        <w:r>
          <w:fldChar w:fldCharType="separate"/>
        </w:r>
        <w:r>
          <w:t>41</w:t>
        </w:r>
        <w:r>
          <w:fldChar w:fldCharType="end"/>
        </w:r>
      </w:hyperlink>
    </w:p>
    <w:p>
      <w:pPr>
        <w:pStyle w:val="TOC2"/>
        <w:tabs>
          <w:tab w:val="right" w:leader="dot" w:pos="8306"/>
        </w:tabs>
      </w:pPr>
      <w:hyperlink w:anchor="_Toc29204" w:history="1">
        <w:r>
          <w:rPr>
            <w:rFonts w:ascii="仿宋" w:eastAsia="仿宋" w:hAnsi="仿宋" w:cs="仿宋" w:hint="eastAsia"/>
            <w:lang w:eastAsia="zh-CN"/>
          </w:rPr>
          <w:t>(一)、变更申请与评估</w:t>
        </w:r>
        <w:r>
          <w:tab/>
        </w:r>
        <w:r>
          <w:fldChar w:fldCharType="begin"/>
        </w:r>
        <w:r>
          <w:instrText xml:space="preserve"> PAGEREF _Toc29204 \h </w:instrText>
        </w:r>
        <w:r>
          <w:fldChar w:fldCharType="separate"/>
        </w:r>
        <w:r>
          <w:t>41</w:t>
        </w:r>
        <w:r>
          <w:fldChar w:fldCharType="end"/>
        </w:r>
      </w:hyperlink>
    </w:p>
    <w:p>
      <w:pPr>
        <w:pStyle w:val="TOC2"/>
        <w:tabs>
          <w:tab w:val="right" w:leader="dot" w:pos="8306"/>
        </w:tabs>
      </w:pPr>
      <w:hyperlink w:anchor="_Toc360" w:history="1">
        <w:r>
          <w:rPr>
            <w:rFonts w:ascii="仿宋" w:eastAsia="仿宋" w:hAnsi="仿宋" w:cs="仿宋" w:hint="eastAsia"/>
            <w:lang w:eastAsia="zh-CN"/>
          </w:rPr>
          <w:t>(二)、变更实施与控制</w:t>
        </w:r>
        <w:r>
          <w:tab/>
        </w:r>
        <w:r>
          <w:fldChar w:fldCharType="begin"/>
        </w:r>
        <w:r>
          <w:instrText xml:space="preserve"> PAGEREF _Toc360 \h </w:instrText>
        </w:r>
        <w:r>
          <w:fldChar w:fldCharType="separate"/>
        </w:r>
        <w:r>
          <w:t>41</w:t>
        </w:r>
        <w:r>
          <w:fldChar w:fldCharType="end"/>
        </w:r>
      </w:hyperlink>
    </w:p>
    <w:p>
      <w:pPr>
        <w:pStyle w:val="TOC1"/>
        <w:tabs>
          <w:tab w:val="right" w:leader="dot" w:pos="8306"/>
        </w:tabs>
      </w:pPr>
      <w:hyperlink w:anchor="_Toc32485" w:history="1">
        <w:r>
          <w:rPr>
            <w:rFonts w:ascii="仿宋" w:eastAsia="仿宋" w:hAnsi="仿宋" w:cs="仿宋" w:hint="eastAsia"/>
            <w:lang w:eastAsia="zh-CN"/>
          </w:rPr>
          <w:t>十四、轧花机项目工程方案分析</w:t>
        </w:r>
        <w:r>
          <w:tab/>
        </w:r>
        <w:r>
          <w:fldChar w:fldCharType="begin"/>
        </w:r>
        <w:r>
          <w:instrText xml:space="preserve"> PAGEREF _Toc32485 \h </w:instrText>
        </w:r>
        <w:r>
          <w:fldChar w:fldCharType="separate"/>
        </w:r>
        <w:r>
          <w:t>42</w:t>
        </w:r>
        <w:r>
          <w:fldChar w:fldCharType="end"/>
        </w:r>
      </w:hyperlink>
    </w:p>
    <w:p>
      <w:pPr>
        <w:pStyle w:val="TOC2"/>
        <w:tabs>
          <w:tab w:val="right" w:leader="dot" w:pos="8306"/>
        </w:tabs>
      </w:pPr>
      <w:hyperlink w:anchor="_Toc16944" w:history="1">
        <w:r>
          <w:rPr>
            <w:rFonts w:ascii="仿宋" w:eastAsia="仿宋" w:hAnsi="仿宋" w:cs="仿宋" w:hint="eastAsia"/>
            <w:lang w:eastAsia="zh-CN"/>
          </w:rPr>
          <w:t>(一)、建筑工程设计原则</w:t>
        </w:r>
        <w:r>
          <w:tab/>
        </w:r>
        <w:r>
          <w:fldChar w:fldCharType="begin"/>
        </w:r>
        <w:r>
          <w:instrText xml:space="preserve"> PAGEREF _Toc16944 \h </w:instrText>
        </w:r>
        <w:r>
          <w:fldChar w:fldCharType="separate"/>
        </w:r>
        <w:r>
          <w:t>42</w:t>
        </w:r>
        <w:r>
          <w:fldChar w:fldCharType="end"/>
        </w:r>
      </w:hyperlink>
    </w:p>
    <w:p>
      <w:pPr>
        <w:pStyle w:val="TOC2"/>
        <w:tabs>
          <w:tab w:val="right" w:leader="dot" w:pos="8306"/>
        </w:tabs>
      </w:pPr>
      <w:hyperlink w:anchor="_Toc19065" w:history="1">
        <w:r>
          <w:rPr>
            <w:rFonts w:ascii="仿宋" w:eastAsia="仿宋" w:hAnsi="仿宋" w:cs="仿宋" w:hint="eastAsia"/>
            <w:lang w:eastAsia="zh-CN"/>
          </w:rPr>
          <w:t>(二)、土建工程建设指标</w:t>
        </w:r>
        <w:r>
          <w:tab/>
        </w:r>
        <w:r>
          <w:fldChar w:fldCharType="begin"/>
        </w:r>
        <w:r>
          <w:instrText xml:space="preserve"> PAGEREF _Toc19065 \h </w:instrText>
        </w:r>
        <w:r>
          <w:fldChar w:fldCharType="separate"/>
        </w:r>
        <w:r>
          <w:t>45</w:t>
        </w:r>
        <w:r>
          <w:fldChar w:fldCharType="end"/>
        </w:r>
      </w:hyperlink>
    </w:p>
    <w:p>
      <w:pPr>
        <w:pStyle w:val="TOC1"/>
        <w:tabs>
          <w:tab w:val="right" w:leader="dot" w:pos="8306"/>
        </w:tabs>
      </w:pPr>
      <w:hyperlink w:anchor="_Toc27348" w:history="1">
        <w:r>
          <w:rPr>
            <w:rFonts w:ascii="仿宋" w:eastAsia="仿宋" w:hAnsi="仿宋" w:cs="仿宋" w:hint="eastAsia"/>
            <w:lang w:eastAsia="zh-CN"/>
          </w:rPr>
          <w:t>十五、营销与推广策略</w:t>
        </w:r>
        <w:r>
          <w:tab/>
        </w:r>
        <w:r>
          <w:fldChar w:fldCharType="begin"/>
        </w:r>
        <w:r>
          <w:instrText xml:space="preserve"> PAGEREF _Toc27348 \h </w:instrText>
        </w:r>
        <w:r>
          <w:fldChar w:fldCharType="separate"/>
        </w:r>
        <w:r>
          <w:t>47</w:t>
        </w:r>
        <w:r>
          <w:fldChar w:fldCharType="end"/>
        </w:r>
      </w:hyperlink>
    </w:p>
    <w:p>
      <w:pPr>
        <w:pStyle w:val="TOC2"/>
        <w:tabs>
          <w:tab w:val="right" w:leader="dot" w:pos="8306"/>
        </w:tabs>
      </w:pPr>
      <w:hyperlink w:anchor="_Toc3853" w:history="1">
        <w:r>
          <w:rPr>
            <w:rFonts w:ascii="仿宋" w:eastAsia="仿宋" w:hAnsi="仿宋" w:cs="仿宋" w:hint="eastAsia"/>
            <w:lang w:eastAsia="zh-CN"/>
          </w:rPr>
          <w:t>(一)、产品/服务定位与特点</w:t>
        </w:r>
        <w:r>
          <w:tab/>
        </w:r>
        <w:r>
          <w:fldChar w:fldCharType="begin"/>
        </w:r>
        <w:r>
          <w:instrText xml:space="preserve"> PAGEREF _Toc3853 \h </w:instrText>
        </w:r>
        <w:r>
          <w:fldChar w:fldCharType="separate"/>
        </w:r>
        <w:r>
          <w:t>47</w:t>
        </w:r>
        <w:r>
          <w:fldChar w:fldCharType="end"/>
        </w:r>
      </w:hyperlink>
    </w:p>
    <w:p>
      <w:pPr>
        <w:pStyle w:val="TOC2"/>
        <w:tabs>
          <w:tab w:val="right" w:leader="dot" w:pos="8306"/>
        </w:tabs>
      </w:pPr>
      <w:hyperlink w:anchor="_Toc16309" w:history="1">
        <w:r>
          <w:rPr>
            <w:rFonts w:ascii="仿宋" w:eastAsia="仿宋" w:hAnsi="仿宋" w:cs="仿宋" w:hint="eastAsia"/>
            <w:lang w:eastAsia="zh-CN"/>
          </w:rPr>
          <w:t>(二)、市场定位与竞争分析</w:t>
        </w:r>
        <w:r>
          <w:tab/>
        </w:r>
        <w:r>
          <w:fldChar w:fldCharType="begin"/>
        </w:r>
        <w:r>
          <w:instrText xml:space="preserve"> PAGEREF _Toc16309 \h </w:instrText>
        </w:r>
        <w:r>
          <w:fldChar w:fldCharType="separate"/>
        </w:r>
        <w:r>
          <w:t>48</w:t>
        </w:r>
        <w:r>
          <w:fldChar w:fldCharType="end"/>
        </w:r>
      </w:hyperlink>
    </w:p>
    <w:p>
      <w:pPr>
        <w:pStyle w:val="TOC2"/>
        <w:tabs>
          <w:tab w:val="right" w:leader="dot" w:pos="8306"/>
        </w:tabs>
      </w:pPr>
      <w:hyperlink w:anchor="_Toc3635" w:history="1">
        <w:r>
          <w:rPr>
            <w:rFonts w:ascii="仿宋" w:eastAsia="仿宋" w:hAnsi="仿宋" w:cs="仿宋" w:hint="eastAsia"/>
            <w:lang w:eastAsia="zh-CN"/>
          </w:rPr>
          <w:t>(三)、营销渠道与策略</w:t>
        </w:r>
        <w:r>
          <w:tab/>
        </w:r>
        <w:r>
          <w:fldChar w:fldCharType="begin"/>
        </w:r>
        <w:r>
          <w:instrText xml:space="preserve"> PAGEREF _Toc3635 \h </w:instrText>
        </w:r>
        <w:r>
          <w:fldChar w:fldCharType="separate"/>
        </w:r>
        <w:r>
          <w:t>49</w:t>
        </w:r>
        <w:r>
          <w:fldChar w:fldCharType="end"/>
        </w:r>
      </w:hyperlink>
    </w:p>
    <w:p>
      <w:pPr>
        <w:pStyle w:val="TOC2"/>
        <w:tabs>
          <w:tab w:val="right" w:leader="dot" w:pos="8306"/>
        </w:tabs>
      </w:pPr>
      <w:hyperlink w:anchor="_Toc6151" w:history="1">
        <w:r>
          <w:rPr>
            <w:rFonts w:ascii="仿宋" w:eastAsia="仿宋" w:hAnsi="仿宋" w:cs="仿宋" w:hint="eastAsia"/>
            <w:lang w:eastAsia="zh-CN"/>
          </w:rPr>
          <w:t>(四)、推广与宣传活动</w:t>
        </w:r>
        <w:r>
          <w:tab/>
        </w:r>
        <w:r>
          <w:fldChar w:fldCharType="begin"/>
        </w:r>
        <w:r>
          <w:instrText xml:space="preserve"> PAGEREF _Toc6151 \h </w:instrText>
        </w:r>
        <w:r>
          <w:fldChar w:fldCharType="separate"/>
        </w:r>
        <w:r>
          <w:t>50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06"/>
      <w:r>
        <w:rPr>
          <w:rFonts w:ascii="仿宋" w:eastAsia="仿宋" w:hAnsi="仿宋" w:cs="仿宋" w:hint="eastAsia"/>
          <w:sz w:val="28"/>
          <w:lang w:eastAsia="zh-CN"/>
        </w:rPr>
        <w:t>一、轧花机项目可持续发展</w:t>
      </w:r>
      <w:bookmarkEnd w:id="2"/>
    </w:p>
    <w:p>
      <w:pPr>
        <w:pStyle w:val="Heading2"/>
        <w:rPr>
          <w:rFonts w:ascii="仿宋" w:eastAsia="仿宋" w:hAnsi="仿宋" w:cs="仿宋" w:hint="eastAsia"/>
          <w:lang w:eastAsia="zh-CN"/>
        </w:rPr>
      </w:pPr>
      <w:bookmarkStart w:id="3" w:name="_Toc306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轧花机项目团队着眼于未来，明确了可持续发展的战略方向。制定的具体可持续发展目标包括降低资源使用、采用环保技术、最大化社会效益等。这一步骤不仅有助于轧花机项目在环保和社会责任方面达到最高标准，也为未来提供了明确的指引，确保轧花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可持续实践的融入轧花机项目管理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轧花机项目管理周期。从轧花机项目规划开始，轧花机项目团队就考虑了环境和社会的因素。在执行阶段，轧花机项目团队积极推动绿色技术的应用，优化资源利用。此外，关注员工的社会责任，通过培训和沟通活动提高员工对可持续发展的认知，使他们能够在日常工作中践行可持续实践。这些举措不仅为轧花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0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扎根于轧花机项目的可持续发展理念，我们深信环保与社会责任是轧花机项目成功的关键支柱。在轧花机项目的每一步，我们都致力于通过创新和实践，履行对环境和社会的坚定责任。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团队通过引入先进的环保技术、建立高效的废物处理系统以及推动能源节约措施，积极履行环保责任。定期的环保监测和评估确保轧花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不仅致力于自身可持续发展，还注重对社会的回馈。通过支持社区轧花机项目、参与慈善事业、提供培训机会等方式，轧花机项目积极履行社会责任。与当地社区建立积极互动，关注员工的工作与生活平衡，以及员工的身心健康，是轧花机项目在社会责任层面的关键举措。这样的实践不仅增强了轧花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7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38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轧花机项目的主要产品是XXXX，预计年产值为XXX万元。这一产品在市场中占据着重要的地位，其广泛的应用范围使得该轧花机项目的市场前景非常广阔。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轧花机项目的xxx产品作为重要的原材料之一，将在多个领域发挥关键作用。其在建筑、交通、能源等方面的广泛应用将为整个产业链提供强大的支持，形成产业协同效应。轧花机项目的年产值XXX万XXX万XXX万万元不仅反映了其在市场上的巨大潜力，更预示着它对国民经济的积极贡献。这种关联度高、涉及面广的产业关系，使得该轧花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86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总征地面积为XXXX平方米，相当于约XX.XX亩，其中净用地面积为XXXX平方米，红线范围内相当于约XX.XX亩。这一用地规模充分考虑了轧花机项目的建设需求，保障了轧花机项目在合适的空间内得以充分发展。轧花机项目规划的总建筑面积为XXXX平方米，其中主体工程建设占XXXX平方米，计容建筑面积达XXXX平方米。预计建筑工程的投资将达到XXXX万元，为轧花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计划购置的设备共计XXXX台（套），设备购置费用为XXXX万元。这一设备购置计划充分考虑到轧花机项目的生产需求和技术要求，确保了轧花机项目在生产运营中具备先进的技术装备和高效的生产能力。设备的合理配置将为轧花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轧花机项目计划总投资为XXXX万元，预计年实现营业收入为XXXX万元。这一产能规模的设定旨在确保轧花机项目能够在投资与回报之间取得平衡，实现长期可持续的发展。轧花机项目的总投资充分考虑到各个方面的需求，包括用地建设、设备购置等多个环节，以确保轧花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376"/>
      <w:r>
        <w:rPr>
          <w:rFonts w:ascii="仿宋" w:eastAsia="仿宋" w:hAnsi="仿宋" w:cs="仿宋" w:hint="eastAsia"/>
          <w:sz w:val="28"/>
          <w:lang w:eastAsia="zh-CN"/>
        </w:rPr>
        <w:t>三、轧花机项目绩效评估</w:t>
      </w:r>
      <w:bookmarkEnd w:id="8"/>
    </w:p>
    <w:p>
      <w:pPr>
        <w:pStyle w:val="Heading2"/>
        <w:rPr>
          <w:rFonts w:ascii="仿宋" w:eastAsia="仿宋" w:hAnsi="仿宋" w:cs="仿宋" w:hint="eastAsia"/>
          <w:lang w:eastAsia="zh-CN"/>
        </w:rPr>
      </w:pPr>
      <w:bookmarkStart w:id="9" w:name="_Toc821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在轧花机项目中，我们设计了一套全面的绩效评估指标，以确保轧花机项目的可控和成功交付。这些指标跨足轧花机项目目标、成本、进度和质量等多个维度，为我们提供了全面洞察轧花机项目的健康状况。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目标达成率是我们关注的首要指标。我们设定了明确的目标，并通过定期监测和评估，迅速发现并应对潜在的目标偏差。这为轧花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成本绩效是另一个核心关注点。通过实际成本与预算成本的对比分析，我们深入了解成本差异的原因，及时调整资源分配，保持轧花机项目在经济效益方面的合理水平。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进度作为关键的绩效指标之一，得到了精心的关注。我们制定了详细的轧花机项目进度计划，并设立了进度符合度指标，确保实际进度与计划进度保持一致。这使我们能够快速发现和解决潜在的进度问题，保持轧花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轧花机项目绩效的不可或缺的一环。我们引入了一系列的质量标准和客户满意度指标，以确保轧花机项目交付的成果在质量上达到或超越预期水平。通过持续监测这些指标，我们努力提升轧花机项目整体质量水平，为轧花机项目的成功交付提供有力保障。通过这些科学且全面的绩效评估，我们能够更好地引导轧花机项目的持续改进，确保轧花机项目目标的顺利达成。</w:t>
      </w:r>
    </w:p>
    <w:p>
      <w:pPr>
        <w:pStyle w:val="Heading2"/>
        <w:ind w:firstLine="560" w:firstLineChars="200"/>
        <w:rPr>
          <w:rFonts w:ascii="仿宋" w:eastAsia="仿宋" w:hAnsi="仿宋" w:cs="仿宋" w:hint="eastAsia"/>
          <w:sz w:val="28"/>
          <w:lang w:eastAsia="zh-CN"/>
        </w:rPr>
      </w:pPr>
      <w:bookmarkStart w:id="10" w:name="_Toc100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绩效评估是轧花机项目中的关键环节，为确保轧花机项目达到预期目标，我们采用了多层次、多维度的绩效评估方法。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轧花机项目的战略目标对齐，确保每个决策和行动都与轧花机项目整体目标保持一致。团队会定期召开战略对齐会议，审视当前工作与轧花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轧花机项目进度、质量、成本和风险等方面。这些指标通过数据收集和分析，为轧花机项目管理团队提供了客观的评估依据。例如，我们通过轧花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绩效评估不仅仅停留在轧花机项目内部，还考虑了轧花机项目对外部环境的影响。我们定期进行干系人满意度调查，以了解各利益相关方对轧花机项目的期望和满意度，并及时做出调整。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这种多层次、多角度的绩效评估方法，使得我们能够全面了解轧花机项目的运行状态，及时做出调整，确保轧花机项目在不断变化的环境中保持稳健前行。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710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为了确保轧花机项目的有效管理和不断优化，我们采用了精心设计的绩效评估周期。这个周期旨在实现灵活、实时和全面的评估，以适应轧花机项目执行中的各种挑战。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轧花机项目的不同需求，分为短期、中期和长期。短期评估关注每个迭代或工作周期，以及时发现和解决当前任务中的问题。中期评估涵盖几个迭代，深入了解整体轧花机项目的趋势和性能。长期评估则着眼于整个轧花机项目阶段，确保轧花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轧花机项目管理工具和协作平台，团队成员能够随时更新和分享轧花机项目数据。这种实时性的反馈机制使我们能够及时察觉潜在问题，快速调整，保持轧花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轧花机项目的决策制定密不可分。每个周期的轧花机项目回顾会议成为集体总结经验、识别问题深层次原因并找到创新解决方案的平台。这种定期的反思与调整机制使轧花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515"/>
      <w:r>
        <w:rPr>
          <w:rFonts w:ascii="仿宋" w:eastAsia="仿宋" w:hAnsi="仿宋" w:cs="仿宋" w:hint="eastAsia"/>
          <w:sz w:val="28"/>
          <w:lang w:eastAsia="zh-CN"/>
        </w:rPr>
        <w:t>四、轧花机项目危机管理</w:t>
      </w:r>
      <w:bookmarkEnd w:id="12"/>
    </w:p>
    <w:p>
      <w:pPr>
        <w:pStyle w:val="Heading2"/>
        <w:rPr>
          <w:rFonts w:ascii="仿宋" w:eastAsia="仿宋" w:hAnsi="仿宋" w:cs="仿宋" w:hint="eastAsia"/>
          <w:lang w:eastAsia="zh-CN"/>
        </w:rPr>
      </w:pPr>
      <w:bookmarkStart w:id="13" w:name="_Toc2748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轧花机项目危机管理中，危机预警与识别是确保轧花机项目稳健运行的核心步骤。通过建立全面的监测机制，轧花机项目团队旨在及时发现和理解潜在的风险和危机因素，以便采取及时的预防和应对措施，确保轧花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首先，通过深入的风险评估，轧花机项目团队全面分析了整个轧花机项目和各个阶段可能存在的威胁。这包括准确评估每个潜在风险的发生概率和可能影响的程度，为后续危机预警提供了有力支持。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轧花机项目团队着重于明确定义轧花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轧花机项目进展的持续监控，团队能够及时发现潜在问题并作出迅速反应。轧花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在这一阶段，团队的专业素养和反应速度将发挥至关重要的作用，以确保潜在危机能够在初期得到有效的处理，最大程度地减轻负面影响。通过危机预警与识别，轧花机项目得以更有序、可控地推进。</w:t>
      </w:r>
    </w:p>
    <w:p>
      <w:pPr>
        <w:pStyle w:val="Heading2"/>
        <w:ind w:firstLine="560" w:firstLineChars="200"/>
        <w:rPr>
          <w:rFonts w:ascii="仿宋" w:eastAsia="仿宋" w:hAnsi="仿宋" w:cs="仿宋" w:hint="eastAsia"/>
          <w:sz w:val="28"/>
          <w:lang w:eastAsia="zh-CN"/>
        </w:rPr>
      </w:pPr>
      <w:bookmarkStart w:id="14" w:name="_Toc1800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在危机发生时，轧花机项目团队立即行动，成立了应急小组。该小组的任务是迅速制定并实施紧急应对措施，以最小化潜在损失。以下是采取的主要措施：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暂停轧花机项目进度：为遏制危机蔓延，轧花机项目暂时停止进行，以便全面评估当前状况。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资源重新分配：重新评估轧花机项目资源的分配，确保最大限度地减小损失。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实时沟通：与关键利益相关者建立实时沟通机制，向他们传递轧花机项目危机的实际状况，保障轧花机项目核心利益。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在紧急应对的同时，轧花机项目团队强调了团队协作和有效沟通的重要性。以下是团队协作的关键举措：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信息共享机制：建立了信息共享平台，确保团队成员能够及时获取轧花机项目危机的实时信息。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领导者沟通：轧花机项目领导者通过定期会议和即时沟通工具，指导团队应对危机，保持团队稳定运行。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随着危机得到初步控制，轧花机项目团队转向制定恢复计划，以确保轧花机项目能够从中迅速恢复。主要恢复计划包括：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修复受损的进度计划：重新评估轧花机项目进度，制定修复计划，确保轧花机项目尽快回归正常进程。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重新调整资源分配：优化资源分配，确保轧花机项目在有限资源下高效运转。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风险管理机制加强：对轧花机项目风险进行全面评估，制定更强化的风险管理策略，以预防未来可能的危机。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441"/>
      <w:r>
        <w:rPr>
          <w:rFonts w:ascii="仿宋" w:eastAsia="仿宋" w:hAnsi="仿宋" w:cs="仿宋" w:hint="eastAsia"/>
          <w:sz w:val="28"/>
          <w:lang w:eastAsia="zh-CN"/>
        </w:rPr>
        <w:t>五、轧花机项目建设背景及必要性分析</w:t>
      </w:r>
      <w:bookmarkEnd w:id="15"/>
    </w:p>
    <w:p>
      <w:pPr>
        <w:pStyle w:val="Heading2"/>
        <w:rPr>
          <w:rFonts w:ascii="仿宋" w:eastAsia="仿宋" w:hAnsi="仿宋" w:cs="仿宋" w:hint="eastAsia"/>
          <w:lang w:eastAsia="zh-CN"/>
        </w:rPr>
      </w:pPr>
      <w:bookmarkStart w:id="16" w:name="_Toc12452"/>
      <w:r>
        <w:rPr>
          <w:rFonts w:ascii="仿宋" w:eastAsia="仿宋" w:hAnsi="仿宋" w:cs="仿宋" w:hint="eastAsia"/>
          <w:lang w:eastAsia="zh-CN"/>
        </w:rPr>
        <w:t>(一)、轧花机项目背景分析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轧花机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我们的背景分析将深入挖掘当前行业的发展趋势，通过对竞争态势的全面审视，找到轧花机项目在这个潮流中的定位。同时，我们将关注行业内涌现的新兴机遇，以便轧花机项目更好地融入行业发展的潮流中。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轧花机项目提供了强大的发展动力。我们将聚焦于行业内最新的技术发展趋势，包括但不限于人工智能、大数据分析、物联网等领域。通过深度的技术研究，我们将确保轧花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轧花机项目发展的源泉。我们将投入更多的精力对市场需求进行深入剖析，超越表面的需求，深入挖掘潜在的市场痛点和机遇。通过对市场需求的细致了解，轧花机项目将更有针对性地设计解决方案，满足市场的多样化需求，从而更好地促进轧花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轧花机项目战略至关重要。我们将对竞争态势进行更为深入的分析，包括但不限于市场份额、产品特点、客户满意度等多个维度。通过深度的竞争分析，轧花机项目将能够更准确地把握市场脉搏，制定具有竞争力的轧花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轧花机项目的发展具有直接的影响。我们将进行更为全面的法规和政策分析，了解行业发展中的潜在法律风险和合规挑战。通过充分了解和遵守相关法规，轧花机项目将确保在法律框架内合法合规运营，为轧花机项目的稳健发展提供有力支持。</w:t>
      </w:r>
    </w:p>
    <w:p>
      <w:pPr>
        <w:pStyle w:val="Heading2"/>
        <w:ind w:firstLine="560" w:firstLineChars="200"/>
        <w:rPr>
          <w:rFonts w:ascii="仿宋" w:eastAsia="仿宋" w:hAnsi="仿宋" w:cs="仿宋" w:hint="eastAsia"/>
          <w:sz w:val="28"/>
          <w:lang w:eastAsia="zh-CN"/>
        </w:rPr>
      </w:pPr>
      <w:bookmarkStart w:id="17" w:name="_Toc6968"/>
      <w:r>
        <w:rPr>
          <w:rFonts w:ascii="仿宋" w:eastAsia="仿宋" w:hAnsi="仿宋" w:cs="仿宋" w:hint="eastAsia"/>
          <w:sz w:val="28"/>
          <w:lang w:eastAsia="zh-CN"/>
        </w:rPr>
        <w:t>(二)、轧花机项目建设必要性分析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建设的迫切性源于对行业发展趋势的深刻洞察。我们正处于一个行业变革的时代，科技创新、数字化转型成为企业发展的关键动力。轧花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建设不仅仅是为了跟上潮流，更是为了通过技术创新推动企业的持续发展。通过引入先进的技术和解决方案，轧花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轧花机项目的建设成为必然选择，通过提高产品质量、拓展服务领域，从而在竞争中获得更多的机会。轧花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轧花机项目建设的必要性体现在对客户需求更精准的满足。通过轧花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轧花机项目建设的背后是对企业持续创新的追求。只有通过不断创新，企业才能在竞争中立于不败之地。轧花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5896"/>
      <w:r>
        <w:rPr>
          <w:rFonts w:ascii="仿宋" w:eastAsia="仿宋" w:hAnsi="仿宋" w:cs="仿宋" w:hint="eastAsia"/>
          <w:sz w:val="28"/>
          <w:lang w:eastAsia="zh-CN"/>
        </w:rPr>
        <w:t>六、轧花机项目建设单位说明</w:t>
      </w:r>
      <w:bookmarkEnd w:id="18"/>
    </w:p>
    <w:p>
      <w:pPr>
        <w:pStyle w:val="Heading2"/>
        <w:rPr>
          <w:rFonts w:ascii="仿宋" w:eastAsia="仿宋" w:hAnsi="仿宋" w:cs="仿宋" w:hint="eastAsia"/>
          <w:lang w:eastAsia="zh-CN"/>
        </w:rPr>
      </w:pPr>
      <w:bookmarkStart w:id="19" w:name="_Toc6080"/>
      <w:r>
        <w:rPr>
          <w:rFonts w:ascii="仿宋" w:eastAsia="仿宋" w:hAnsi="仿宋" w:cs="仿宋" w:hint="eastAsia"/>
          <w:lang w:eastAsia="zh-CN"/>
        </w:rPr>
        <w:t>(一)、轧花机项目承办单位基本情况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64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轧花机项目承办单位的XXXX，我们着眼于实现可持续的经济效益。通过技术创新和解决方案的提供，公司预计在轧花机项目执行期间将获得可观的收入增长。这一收入来源主要包括轧花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同时，我们注重成本控制和效率提升，以确保轧花机项目的可持续盈利。透过精细的管理和资源优化，公司期望实现轧花机项目利润最大化。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轧花机项目实施进行全面的投资评估，包括轧花机项目启动阶段的资金投入和后续运营成本。通过对轧花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轧花机项目实施过程中具备足够的资金流动性，公司将进行详尽的现金流分析。这包括资金需求的合理预测、轧花机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https://d.book118.com/405014232300011122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轧花机项目规划设计方案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57510"/>
    <w:rsid w:val="0B257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0142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2024-03-03T13:14:00Z</dcterms:created>
  <dcterms:modified xsi:type="dcterms:W3CDTF">2024-03-03T13:15:01Z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6A9A42C7FE6D42879FB5A7F9214B8CD1_11</vt:lpwstr>
  </property>
  <property fmtid="{D5CDD505-2E9C-101B-9397-08002B2CF9AE}" pid="3" name="KSOProductBuildVer">
    <vt:lpwstr>2052-12.1.0.16388</vt:lpwstr>
  </property>
</Properties>
</file>