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8" w:line="188" w:lineRule="auto"/>
        <w:ind w:left="5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ICS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  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67.100</w:t>
      </w:r>
    </w:p>
    <w:p>
      <w:pPr>
        <w:spacing w:before="129" w:line="230" w:lineRule="auto"/>
        <w:ind w:left="57"/>
        <w:rPr>
          <w:rFonts w:ascii="Times New Roman" w:eastAsia="Times New Roman" w:hAnsi="Times New Roman" w:cs="Times New Roman"/>
          <w:sz w:val="127"/>
          <w:szCs w:val="127"/>
        </w:rPr>
      </w:pPr>
      <w:r>
        <w:rPr>
          <w:rFonts w:ascii="Times New Roman" w:eastAsia="Times New Roman" w:hAnsi="Times New Roman" w:cs="Times New Roman"/>
          <w:spacing w:val="-6"/>
          <w:position w:val="73"/>
          <w:sz w:val="20"/>
          <w:szCs w:val="20"/>
        </w:rPr>
        <w:t>X16</w:t>
      </w:r>
      <w:r>
        <w:rPr>
          <w:rFonts w:ascii="Times New Roman" w:eastAsia="Times New Roman" w:hAnsi="Times New Roman" w:cs="Times New Roman"/>
          <w:position w:val="73"/>
          <w:sz w:val="20"/>
          <w:szCs w:val="20"/>
        </w:rPr>
        <w:t xml:space="preserve">      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b/>
          <w:bCs/>
          <w:spacing w:val="-6"/>
          <w:position w:val="-1"/>
          <w:sz w:val="127"/>
          <w:szCs w:val="127"/>
        </w:rPr>
        <w:t>DB65</w:t>
      </w:r>
    </w:p>
    <w:p>
      <w:pPr>
        <w:spacing w:before="2" w:line="220" w:lineRule="auto"/>
        <w:ind w:left="64"/>
        <w:rPr>
          <w:rFonts w:ascii="SimHei" w:eastAsia="SimHei" w:hAnsi="SimHei" w:cs="SimHei"/>
          <w:sz w:val="49"/>
          <w:szCs w:val="49"/>
        </w:rPr>
      </w:pPr>
      <w:r>
        <w:rPr>
          <w:rFonts w:ascii="SimHei" w:eastAsia="SimHei" w:hAnsi="SimHei" w:cs="SimHei"/>
          <w:b/>
          <w:bCs/>
          <w:spacing w:val="-34"/>
          <w:sz w:val="49"/>
          <w:szCs w:val="49"/>
        </w:rPr>
        <w:t>新</w:t>
      </w:r>
      <w:r>
        <w:rPr>
          <w:rFonts w:ascii="SimHei" w:eastAsia="SimHei" w:hAnsi="SimHei" w:cs="SimHei"/>
          <w:spacing w:val="116"/>
          <w:sz w:val="49"/>
          <w:szCs w:val="49"/>
        </w:rPr>
        <w:t xml:space="preserve"> </w:t>
      </w:r>
      <w:r>
        <w:rPr>
          <w:rFonts w:ascii="SimHei" w:eastAsia="SimHei" w:hAnsi="SimHei" w:cs="SimHei"/>
          <w:b/>
          <w:bCs/>
          <w:spacing w:val="-34"/>
          <w:sz w:val="49"/>
          <w:szCs w:val="49"/>
        </w:rPr>
        <w:t>疆</w:t>
      </w:r>
      <w:r>
        <w:rPr>
          <w:rFonts w:ascii="SimHei" w:eastAsia="SimHei" w:hAnsi="SimHei" w:cs="SimHei"/>
          <w:spacing w:val="114"/>
          <w:sz w:val="49"/>
          <w:szCs w:val="49"/>
        </w:rPr>
        <w:t xml:space="preserve"> </w:t>
      </w:r>
      <w:r>
        <w:rPr>
          <w:rFonts w:ascii="SimHei" w:eastAsia="SimHei" w:hAnsi="SimHei" w:cs="SimHei"/>
          <w:b/>
          <w:bCs/>
          <w:spacing w:val="-34"/>
          <w:sz w:val="49"/>
          <w:szCs w:val="49"/>
        </w:rPr>
        <w:t>维</w:t>
      </w:r>
      <w:r>
        <w:rPr>
          <w:rFonts w:ascii="SimHei" w:eastAsia="SimHei" w:hAnsi="SimHei" w:cs="SimHei"/>
          <w:spacing w:val="135"/>
          <w:sz w:val="49"/>
          <w:szCs w:val="49"/>
        </w:rPr>
        <w:t xml:space="preserve"> </w:t>
      </w:r>
      <w:r>
        <w:rPr>
          <w:rFonts w:ascii="SimHei" w:eastAsia="SimHei" w:hAnsi="SimHei" w:cs="SimHei"/>
          <w:b/>
          <w:bCs/>
          <w:spacing w:val="-34"/>
          <w:sz w:val="49"/>
          <w:szCs w:val="49"/>
        </w:rPr>
        <w:t>吾</w:t>
      </w:r>
      <w:r>
        <w:rPr>
          <w:rFonts w:ascii="SimHei" w:eastAsia="SimHei" w:hAnsi="SimHei" w:cs="SimHei"/>
          <w:spacing w:val="124"/>
          <w:sz w:val="49"/>
          <w:szCs w:val="49"/>
        </w:rPr>
        <w:t xml:space="preserve"> </w:t>
      </w:r>
      <w:r>
        <w:rPr>
          <w:rFonts w:ascii="SimHei" w:eastAsia="SimHei" w:hAnsi="SimHei" w:cs="SimHei"/>
          <w:b/>
          <w:bCs/>
          <w:spacing w:val="-34"/>
          <w:sz w:val="49"/>
          <w:szCs w:val="49"/>
        </w:rPr>
        <w:t>尔</w:t>
      </w:r>
      <w:r>
        <w:rPr>
          <w:rFonts w:ascii="SimHei" w:eastAsia="SimHei" w:hAnsi="SimHei" w:cs="SimHei"/>
          <w:spacing w:val="180"/>
          <w:sz w:val="49"/>
          <w:szCs w:val="49"/>
        </w:rPr>
        <w:t xml:space="preserve"> </w:t>
      </w:r>
      <w:r>
        <w:rPr>
          <w:rFonts w:ascii="SimHei" w:eastAsia="SimHei" w:hAnsi="SimHei" w:cs="SimHei"/>
          <w:b/>
          <w:bCs/>
          <w:spacing w:val="-34"/>
          <w:sz w:val="49"/>
          <w:szCs w:val="49"/>
        </w:rPr>
        <w:t>自</w:t>
      </w:r>
      <w:r>
        <w:rPr>
          <w:rFonts w:ascii="SimHei" w:eastAsia="SimHei" w:hAnsi="SimHei" w:cs="SimHei"/>
          <w:spacing w:val="124"/>
          <w:sz w:val="49"/>
          <w:szCs w:val="49"/>
        </w:rPr>
        <w:t xml:space="preserve"> </w:t>
      </w:r>
      <w:r>
        <w:rPr>
          <w:rFonts w:ascii="SimHei" w:eastAsia="SimHei" w:hAnsi="SimHei" w:cs="SimHei"/>
          <w:b/>
          <w:bCs/>
          <w:spacing w:val="-34"/>
          <w:sz w:val="49"/>
          <w:szCs w:val="49"/>
        </w:rPr>
        <w:t>治</w:t>
      </w:r>
      <w:r>
        <w:rPr>
          <w:rFonts w:ascii="SimHei" w:eastAsia="SimHei" w:hAnsi="SimHei" w:cs="SimHei"/>
          <w:spacing w:val="178"/>
          <w:sz w:val="49"/>
          <w:szCs w:val="49"/>
        </w:rPr>
        <w:t xml:space="preserve"> </w:t>
      </w:r>
      <w:r>
        <w:rPr>
          <w:rFonts w:ascii="SimHei" w:eastAsia="SimHei" w:hAnsi="SimHei" w:cs="SimHei"/>
          <w:b/>
          <w:bCs/>
          <w:spacing w:val="-34"/>
          <w:sz w:val="49"/>
          <w:szCs w:val="49"/>
        </w:rPr>
        <w:t>区</w:t>
      </w:r>
      <w:r>
        <w:rPr>
          <w:rFonts w:ascii="SimHei" w:eastAsia="SimHei" w:hAnsi="SimHei" w:cs="SimHei"/>
          <w:spacing w:val="121"/>
          <w:sz w:val="49"/>
          <w:szCs w:val="49"/>
        </w:rPr>
        <w:t xml:space="preserve"> </w:t>
      </w:r>
      <w:r>
        <w:rPr>
          <w:rFonts w:ascii="SimHei" w:eastAsia="SimHei" w:hAnsi="SimHei" w:cs="SimHei"/>
          <w:b/>
          <w:bCs/>
          <w:spacing w:val="-34"/>
          <w:sz w:val="49"/>
          <w:szCs w:val="49"/>
        </w:rPr>
        <w:t>地</w:t>
      </w:r>
      <w:r>
        <w:rPr>
          <w:rFonts w:ascii="SimHei" w:eastAsia="SimHei" w:hAnsi="SimHei" w:cs="SimHei"/>
          <w:spacing w:val="129"/>
          <w:sz w:val="49"/>
          <w:szCs w:val="49"/>
        </w:rPr>
        <w:t xml:space="preserve"> </w:t>
      </w:r>
      <w:r>
        <w:rPr>
          <w:rFonts w:ascii="SimHei" w:eastAsia="SimHei" w:hAnsi="SimHei" w:cs="SimHei"/>
          <w:b/>
          <w:bCs/>
          <w:spacing w:val="-34"/>
          <w:sz w:val="49"/>
          <w:szCs w:val="49"/>
        </w:rPr>
        <w:t>方</w:t>
      </w:r>
      <w:r>
        <w:rPr>
          <w:rFonts w:ascii="SimHei" w:eastAsia="SimHei" w:hAnsi="SimHei" w:cs="SimHei"/>
          <w:spacing w:val="110"/>
          <w:sz w:val="49"/>
          <w:szCs w:val="49"/>
        </w:rPr>
        <w:t xml:space="preserve"> </w:t>
      </w:r>
      <w:r>
        <w:rPr>
          <w:rFonts w:ascii="SimHei" w:eastAsia="SimHei" w:hAnsi="SimHei" w:cs="SimHei"/>
          <w:b/>
          <w:bCs/>
          <w:spacing w:val="-34"/>
          <w:sz w:val="49"/>
          <w:szCs w:val="49"/>
        </w:rPr>
        <w:t>标</w:t>
      </w:r>
      <w:r>
        <w:rPr>
          <w:rFonts w:ascii="SimHei" w:eastAsia="SimHei" w:hAnsi="SimHei" w:cs="SimHei"/>
          <w:spacing w:val="122"/>
          <w:sz w:val="49"/>
          <w:szCs w:val="49"/>
        </w:rPr>
        <w:t xml:space="preserve"> </w:t>
      </w:r>
      <w:r>
        <w:rPr>
          <w:rFonts w:ascii="SimHei" w:eastAsia="SimHei" w:hAnsi="SimHei" w:cs="SimHei"/>
          <w:b/>
          <w:bCs/>
          <w:spacing w:val="-34"/>
          <w:sz w:val="49"/>
          <w:szCs w:val="49"/>
        </w:rPr>
        <w:t>准</w:t>
      </w:r>
    </w:p>
    <w:p>
      <w:pPr>
        <w:spacing w:line="311" w:lineRule="auto"/>
        <w:rPr>
          <w:rFonts w:ascii="Arial"/>
          <w:sz w:val="21"/>
        </w:rPr>
      </w:pPr>
    </w:p>
    <w:p>
      <w:pPr>
        <w:spacing w:before="81" w:line="192" w:lineRule="auto"/>
        <w:ind w:right="349"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DB</w:t>
      </w:r>
      <w:r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 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65/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 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3625—2014</w:t>
      </w:r>
    </w:p>
    <w:p>
      <w:pPr>
        <w:spacing w:line="334" w:lineRule="auto"/>
        <w:rPr>
          <w:rFonts w:ascii="Arial"/>
          <w:sz w:val="21"/>
        </w:rPr>
      </w:pPr>
    </w:p>
    <w:p>
      <w:pPr>
        <w:spacing w:line="335" w:lineRule="auto"/>
        <w:rPr>
          <w:rFonts w:ascii="Arial"/>
          <w:sz w:val="21"/>
        </w:rPr>
      </w:pPr>
    </w:p>
    <w:p>
      <w:pPr>
        <w:spacing w:line="20" w:lineRule="exact"/>
        <w:ind w:firstLine="57"/>
        <w:textAlignment w:val="center"/>
      </w:pPr>
      <w:r>
        <w:drawing>
          <wp:inline distT="0" distB="0" distL="0" distR="0">
            <wp:extent cx="6121374" cy="12707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21374" cy="127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159" w:line="1058" w:lineRule="exact"/>
        <w:ind w:left="694"/>
        <w:rPr>
          <w:rFonts w:ascii="SimHei" w:eastAsia="SimHei" w:hAnsi="SimHei" w:cs="SimHei"/>
          <w:sz w:val="49"/>
          <w:szCs w:val="49"/>
        </w:rPr>
      </w:pPr>
      <w:r>
        <w:rPr>
          <w:rFonts w:ascii="SimHei" w:eastAsia="SimHei" w:hAnsi="SimHei" w:cs="SimHei"/>
          <w:b/>
          <w:bCs/>
          <w:spacing w:val="22"/>
          <w:position w:val="42"/>
          <w:sz w:val="49"/>
          <w:szCs w:val="49"/>
        </w:rPr>
        <w:t>一种用于奶业追溯条形码编码规范</w:t>
      </w:r>
    </w:p>
    <w:p>
      <w:pPr>
        <w:spacing w:line="188" w:lineRule="auto"/>
        <w:ind w:left="9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8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8"/>
          <w:sz w:val="28"/>
          <w:szCs w:val="28"/>
        </w:rPr>
        <w:t>coding</w:t>
      </w:r>
      <w:r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8"/>
          <w:sz w:val="28"/>
          <w:szCs w:val="28"/>
        </w:rPr>
        <w:t>specification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8"/>
          <w:sz w:val="28"/>
          <w:szCs w:val="28"/>
        </w:rPr>
        <w:t>that</w:t>
      </w:r>
      <w:r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8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b/>
          <w:bCs/>
          <w:spacing w:val="-9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9"/>
          <w:sz w:val="28"/>
          <w:szCs w:val="28"/>
        </w:rPr>
        <w:t>used</w:t>
      </w:r>
      <w:r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9"/>
          <w:sz w:val="28"/>
          <w:szCs w:val="28"/>
        </w:rPr>
        <w:t>for</w:t>
      </w:r>
      <w:r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9"/>
          <w:sz w:val="28"/>
          <w:szCs w:val="28"/>
        </w:rPr>
        <w:t>dairy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9"/>
          <w:sz w:val="28"/>
          <w:szCs w:val="28"/>
        </w:rPr>
        <w:t>traceability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9"/>
          <w:sz w:val="28"/>
          <w:szCs w:val="28"/>
        </w:rPr>
        <w:t>barcode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  <w:sectPr>
          <w:pgSz w:w="12080" w:h="16960"/>
          <w:pgMar w:top="591" w:right="910" w:bottom="0" w:left="1422" w:header="0" w:footer="0" w:gutter="0"/>
          <w:cols w:space="708"/>
        </w:sect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before="107" w:line="594" w:lineRule="auto"/>
        <w:rPr>
          <w:rFonts w:ascii="SimHei" w:eastAsia="SimHei" w:hAnsi="SimHei" w:cs="SimHei"/>
          <w:sz w:val="33"/>
          <w:szCs w:val="33"/>
        </w:rPr>
      </w:pPr>
      <w:r>
        <w:rPr>
          <w:rFonts w:ascii="SimHei" w:eastAsia="SimHei" w:hAnsi="SimHei" w:cs="SimHei"/>
          <w:b/>
          <w:bCs/>
          <w:spacing w:val="-10"/>
          <w:w w:val="53"/>
          <w:sz w:val="33"/>
          <w:szCs w:val="33"/>
        </w:rPr>
        <w:t>2014-06-03发布</w:t>
      </w:r>
      <w:r>
        <w:rPr>
          <w:rFonts w:ascii="SimHei" w:eastAsia="SimHei" w:hAnsi="SimHei" w:cs="SimHei"/>
          <w:sz w:val="33"/>
          <w:szCs w:val="33"/>
          <w:u w:val="single" w:color="auto"/>
        </w:rPr>
        <w:t xml:space="preserve">                                  </w:t>
      </w:r>
      <w:r>
        <w:rPr>
          <w:rFonts w:ascii="SimHei" w:eastAsia="SimHei" w:hAnsi="SimHei" w:cs="SimHei"/>
          <w:b/>
          <w:bCs/>
          <w:spacing w:val="42"/>
          <w:sz w:val="33"/>
          <w:szCs w:val="33"/>
          <w:u w:val="single" w:color="auto"/>
        </w:rPr>
        <w:t>2014-07-03实施</w:t>
      </w:r>
    </w:p>
    <w:p>
      <w:pPr>
        <w:spacing w:before="2" w:line="220" w:lineRule="auto"/>
        <w:ind w:left="833"/>
        <w:rPr>
          <w:rFonts w:ascii="SimHei" w:eastAsia="SimHei" w:hAnsi="SimHei" w:cs="SimHei"/>
          <w:sz w:val="39"/>
          <w:szCs w:val="39"/>
        </w:rPr>
      </w:pPr>
      <w:r>
        <w:rPr>
          <w:rFonts w:ascii="SimHei" w:eastAsia="SimHei" w:hAnsi="SimHei" w:cs="SimHei"/>
          <w:b/>
          <w:bCs/>
          <w:spacing w:val="16"/>
          <w:sz w:val="39"/>
          <w:szCs w:val="39"/>
        </w:rPr>
        <w:t>新疆维吾尔自治区质量技术监督局</w:t>
      </w:r>
      <w:r>
        <w:rPr>
          <w:rFonts w:ascii="SimHei" w:eastAsia="SimHei" w:hAnsi="SimHei" w:cs="SimHei"/>
          <w:spacing w:val="89"/>
          <w:sz w:val="39"/>
          <w:szCs w:val="39"/>
        </w:rPr>
        <w:t xml:space="preserve">  </w:t>
      </w:r>
      <w:r>
        <w:rPr>
          <w:rFonts w:ascii="SimHei" w:eastAsia="SimHei" w:hAnsi="SimHei" w:cs="SimHei"/>
          <w:b/>
          <w:bCs/>
          <w:spacing w:val="16"/>
          <w:sz w:val="39"/>
          <w:szCs w:val="39"/>
        </w:rPr>
        <w:t>发布</w:t>
      </w:r>
    </w:p>
    <w:p>
      <w:pPr>
        <w:sectPr>
          <w:type w:val="nextPage"/>
          <w:pgSz w:w="12080" w:h="16960"/>
          <w:pgMar w:top="591" w:right="910" w:bottom="0" w:left="1422" w:header="0" w:footer="0" w:gutter="0"/>
          <w:pgNumType w:start="2"/>
          <w:cols w:space="708"/>
          <w:titlePg w:val="0"/>
        </w:sectPr>
      </w:pPr>
    </w:p>
    <w:p>
      <w:pPr>
        <w:spacing w:before="56" w:line="188" w:lineRule="auto"/>
        <w:ind w:right="35"/>
        <w:jc w:val="right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1"/>
          <w:szCs w:val="21"/>
        </w:rPr>
        <w:t>DB65/</w:t>
      </w:r>
      <w:r>
        <w:rPr>
          <w:rFonts w:ascii="Times New Roman" w:eastAsia="Times New Roman" w:hAnsi="Times New Roman" w:cs="Times New Roman"/>
          <w:spacing w:val="4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1"/>
          <w:szCs w:val="21"/>
        </w:rPr>
        <w:t>T</w:t>
      </w:r>
      <w:r>
        <w:rPr>
          <w:rFonts w:ascii="Times New Roman" w:eastAsia="Times New Roman" w:hAnsi="Times New Roman" w:cs="Times New Roman"/>
          <w:spacing w:val="36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1"/>
          <w:szCs w:val="21"/>
        </w:rPr>
        <w:t>3625—2014</w:t>
      </w:r>
    </w:p>
    <w:p>
      <w:pPr>
        <w:spacing w:line="281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before="117" w:line="222" w:lineRule="auto"/>
        <w:ind w:left="4045"/>
        <w:rPr>
          <w:rFonts w:ascii="SimHei" w:eastAsia="SimHei" w:hAnsi="SimHei" w:cs="SimHei"/>
          <w:sz w:val="36"/>
          <w:szCs w:val="36"/>
        </w:rPr>
      </w:pPr>
      <w:r>
        <w:rPr>
          <w:rFonts w:ascii="SimHei" w:eastAsia="SimHei" w:hAnsi="SimHei" w:cs="SimHei"/>
          <w:b/>
          <w:bCs/>
          <w:spacing w:val="-11"/>
          <w:sz w:val="36"/>
          <w:szCs w:val="36"/>
        </w:rPr>
        <w:t>前</w:t>
      </w:r>
      <w:r>
        <w:rPr>
          <w:rFonts w:ascii="SimHei" w:eastAsia="SimHei" w:hAnsi="SimHei" w:cs="SimHei"/>
          <w:spacing w:val="21"/>
          <w:sz w:val="36"/>
          <w:szCs w:val="36"/>
        </w:rPr>
        <w:t xml:space="preserve">   </w:t>
      </w:r>
      <w:r>
        <w:rPr>
          <w:rFonts w:ascii="SimHei" w:eastAsia="SimHei" w:hAnsi="SimHei" w:cs="SimHei"/>
          <w:b/>
          <w:bCs/>
          <w:spacing w:val="-11"/>
          <w:sz w:val="36"/>
          <w:szCs w:val="36"/>
        </w:rPr>
        <w:t>言</w:t>
      </w:r>
    </w:p>
    <w:p>
      <w:pPr>
        <w:spacing w:line="301" w:lineRule="auto"/>
        <w:rPr>
          <w:rFonts w:ascii="Arial"/>
          <w:sz w:val="21"/>
        </w:rPr>
      </w:pPr>
    </w:p>
    <w:p>
      <w:pPr>
        <w:spacing w:line="301" w:lineRule="auto"/>
        <w:rPr>
          <w:rFonts w:ascii="Arial"/>
          <w:sz w:val="21"/>
        </w:rPr>
      </w:pPr>
    </w:p>
    <w:p>
      <w:pPr>
        <w:spacing w:before="68" w:line="219" w:lineRule="auto"/>
        <w:ind w:left="41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本标准根据GB/T</w:t>
      </w:r>
      <w:r>
        <w:rPr>
          <w:rFonts w:ascii="SimSun" w:eastAsia="SimSun" w:hAnsi="SimSun" w:cs="SimSun"/>
          <w:spacing w:val="40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4"/>
          <w:sz w:val="21"/>
          <w:szCs w:val="21"/>
        </w:rPr>
        <w:t>1.1-2009</w:t>
      </w:r>
      <w:r>
        <w:rPr>
          <w:rFonts w:ascii="SimSun" w:eastAsia="SimSun" w:hAnsi="SimSun" w:cs="SimSun"/>
          <w:spacing w:val="-3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《标准化工作导</w:t>
      </w:r>
      <w:r>
        <w:rPr>
          <w:rFonts w:ascii="SimSun" w:eastAsia="SimSun" w:hAnsi="SimSun" w:cs="SimSun"/>
          <w:spacing w:val="-5"/>
          <w:sz w:val="21"/>
          <w:szCs w:val="21"/>
        </w:rPr>
        <w:t>则</w:t>
      </w:r>
      <w:r>
        <w:rPr>
          <w:rFonts w:ascii="SimSun" w:eastAsia="SimSun" w:hAnsi="SimSun" w:cs="SimSun"/>
          <w:spacing w:val="5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5"/>
          <w:sz w:val="21"/>
          <w:szCs w:val="21"/>
        </w:rPr>
        <w:t>第1部分：标准的结构和编写》编写。</w:t>
      </w:r>
    </w:p>
    <w:p>
      <w:pPr>
        <w:spacing w:before="71" w:line="219" w:lineRule="auto"/>
        <w:ind w:left="41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本标准由新疆维吾尔自治区畜牧科学院科技信息研究所提出。</w:t>
      </w:r>
    </w:p>
    <w:p>
      <w:pPr>
        <w:spacing w:before="70" w:line="219" w:lineRule="auto"/>
        <w:ind w:left="41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本标准由新疆维吾尔自治区畜牧厅归口。</w:t>
      </w:r>
    </w:p>
    <w:p>
      <w:pPr>
        <w:spacing w:before="51" w:line="250" w:lineRule="auto"/>
        <w:ind w:left="9" w:right="72" w:firstLine="40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本标准主要起草单位：新疆维吾尔自治区畜牧科学院科技信息研究所、新疆维吾尔自治区奶业</w:t>
      </w:r>
      <w:r>
        <w:rPr>
          <w:rFonts w:ascii="SimSun" w:eastAsia="SimSun" w:hAnsi="SimSun" w:cs="SimSun"/>
          <w:spacing w:val="-3"/>
          <w:sz w:val="21"/>
          <w:szCs w:val="21"/>
        </w:rPr>
        <w:t>办公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室、新疆标准化研究院。</w:t>
      </w:r>
    </w:p>
    <w:p>
      <w:pPr>
        <w:spacing w:before="51" w:line="247" w:lineRule="auto"/>
        <w:ind w:firstLine="41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本标准起草人：陈新文、温希军、华实、胡永清、李天斗、齐心、赵子民</w:t>
      </w:r>
      <w:r>
        <w:rPr>
          <w:rFonts w:ascii="SimSun" w:eastAsia="SimSun" w:hAnsi="SimSun" w:cs="SimSun"/>
          <w:spacing w:val="-3"/>
          <w:sz w:val="21"/>
          <w:szCs w:val="21"/>
        </w:rPr>
        <w:t>、塞丽滩乃提</w:t>
      </w:r>
      <w:r>
        <w:rPr>
          <w:rFonts w:ascii="SimSun" w:eastAsia="SimSun" w:hAnsi="SimSun" w:cs="SimSun"/>
          <w:spacing w:val="-2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·米吉提、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李瑜。</w:t>
      </w:r>
    </w:p>
    <w:p>
      <w:pPr>
        <w:spacing w:before="78" w:line="219" w:lineRule="auto"/>
        <w:ind w:left="41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本标准的附录A为资料性附录。</w:t>
      </w:r>
    </w:p>
    <w:p>
      <w:pPr>
        <w:sectPr>
          <w:pgSz w:w="12170" w:h="17020"/>
          <w:pgMar w:top="1446" w:right="1205" w:bottom="0" w:left="1539" w:header="0" w:footer="0" w:gutter="0"/>
          <w:pgNumType w:start="3"/>
          <w:cols w:space="708"/>
        </w:sectPr>
      </w:pPr>
    </w:p>
    <w:p>
      <w:pPr>
        <w:spacing w:before="25" w:line="198" w:lineRule="auto"/>
        <w:jc w:val="right"/>
        <w:rPr>
          <w:rFonts w:ascii="Arial" w:eastAsia="Arial" w:hAnsi="Arial" w:cs="Arial"/>
          <w:sz w:val="17"/>
          <w:szCs w:val="17"/>
        </w:rPr>
      </w:pPr>
      <w:r>
        <w:rPr>
          <w:rFonts w:ascii="Arial" w:eastAsia="Arial" w:hAnsi="Arial" w:cs="Arial"/>
          <w:spacing w:val="-2"/>
          <w:sz w:val="17"/>
          <w:szCs w:val="17"/>
        </w:rPr>
        <w:t>DB65/</w:t>
      </w:r>
      <w:r>
        <w:rPr>
          <w:rFonts w:ascii="Arial" w:eastAsia="Arial" w:hAnsi="Arial" w:cs="Arial"/>
          <w:spacing w:val="4"/>
          <w:sz w:val="17"/>
          <w:szCs w:val="17"/>
        </w:rPr>
        <w:t xml:space="preserve">    </w:t>
      </w:r>
      <w:r>
        <w:rPr>
          <w:rFonts w:ascii="Arial" w:eastAsia="Arial" w:hAnsi="Arial" w:cs="Arial"/>
          <w:spacing w:val="-2"/>
          <w:sz w:val="17"/>
          <w:szCs w:val="17"/>
        </w:rPr>
        <w:t>T</w:t>
      </w:r>
      <w:r>
        <w:rPr>
          <w:rFonts w:ascii="Arial" w:eastAsia="Arial" w:hAnsi="Arial" w:cs="Arial"/>
          <w:spacing w:val="5"/>
          <w:sz w:val="17"/>
          <w:szCs w:val="17"/>
        </w:rPr>
        <w:t xml:space="preserve">    </w:t>
      </w:r>
      <w:r>
        <w:rPr>
          <w:rFonts w:ascii="Arial" w:eastAsia="Arial" w:hAnsi="Arial" w:cs="Arial"/>
          <w:spacing w:val="-2"/>
          <w:sz w:val="17"/>
          <w:szCs w:val="17"/>
        </w:rPr>
        <w:t>3625—2014</w:t>
      </w:r>
    </w:p>
    <w:p>
      <w:pPr>
        <w:spacing w:line="300" w:lineRule="auto"/>
        <w:rPr>
          <w:rFonts w:ascii="Arial"/>
          <w:sz w:val="21"/>
        </w:rPr>
      </w:pPr>
    </w:p>
    <w:p>
      <w:pPr>
        <w:spacing w:line="301" w:lineRule="auto"/>
        <w:rPr>
          <w:rFonts w:ascii="Arial"/>
          <w:sz w:val="21"/>
        </w:rPr>
      </w:pPr>
    </w:p>
    <w:p>
      <w:pPr>
        <w:spacing w:line="301" w:lineRule="auto"/>
        <w:rPr>
          <w:rFonts w:ascii="Arial"/>
          <w:sz w:val="21"/>
        </w:rPr>
      </w:pPr>
    </w:p>
    <w:p>
      <w:pPr>
        <w:spacing w:before="104" w:line="221" w:lineRule="auto"/>
        <w:ind w:left="2304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b/>
          <w:bCs/>
          <w:spacing w:val="-7"/>
          <w:sz w:val="32"/>
          <w:szCs w:val="32"/>
        </w:rPr>
        <w:t>一种用于奶业追溯条形码编码规范</w:t>
      </w: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before="74" w:line="223" w:lineRule="auto"/>
        <w:ind w:left="3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b/>
          <w:bCs/>
          <w:spacing w:val="-12"/>
          <w:sz w:val="23"/>
          <w:szCs w:val="23"/>
        </w:rPr>
        <w:t>1</w:t>
      </w:r>
      <w:r>
        <w:rPr>
          <w:rFonts w:ascii="SimHei" w:eastAsia="SimHei" w:hAnsi="SimHei" w:cs="SimHei"/>
          <w:spacing w:val="91"/>
          <w:sz w:val="23"/>
          <w:szCs w:val="23"/>
        </w:rPr>
        <w:t xml:space="preserve"> </w:t>
      </w:r>
      <w:r>
        <w:rPr>
          <w:rFonts w:ascii="SimHei" w:eastAsia="SimHei" w:hAnsi="SimHei" w:cs="SimHei"/>
          <w:b/>
          <w:bCs/>
          <w:spacing w:val="-12"/>
          <w:sz w:val="23"/>
          <w:szCs w:val="23"/>
        </w:rPr>
        <w:t>范围</w:t>
      </w:r>
    </w:p>
    <w:p>
      <w:pPr>
        <w:spacing w:before="313" w:line="238" w:lineRule="auto"/>
        <w:ind w:left="449" w:right="343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22"/>
          <w:sz w:val="23"/>
          <w:szCs w:val="23"/>
        </w:rPr>
        <w:t>本标准准规定了一种奶业追溯条形码的术语和定义、结构、技术要求、使用范围、条码</w:t>
      </w:r>
      <w:r>
        <w:rPr>
          <w:rFonts w:ascii="SimSun" w:eastAsia="SimSun" w:hAnsi="SimSun" w:cs="SimSun"/>
          <w:spacing w:val="-23"/>
          <w:sz w:val="23"/>
          <w:szCs w:val="23"/>
        </w:rPr>
        <w:t>识读。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21"/>
          <w:sz w:val="23"/>
          <w:szCs w:val="23"/>
        </w:rPr>
        <w:t>本标准适用于生鲜乳监管中奶车运输、奶户、奶站身份标识、设备记录等领域的自</w:t>
      </w:r>
      <w:r>
        <w:rPr>
          <w:rFonts w:ascii="SimSun" w:eastAsia="SimSun" w:hAnsi="SimSun" w:cs="SimSun"/>
          <w:spacing w:val="-22"/>
          <w:sz w:val="23"/>
          <w:szCs w:val="23"/>
        </w:rPr>
        <w:t>动识别。</w:t>
      </w:r>
    </w:p>
    <w:p>
      <w:pPr>
        <w:spacing w:line="288" w:lineRule="auto"/>
        <w:rPr>
          <w:rFonts w:ascii="Arial"/>
          <w:sz w:val="21"/>
        </w:rPr>
      </w:pPr>
    </w:p>
    <w:p>
      <w:pPr>
        <w:spacing w:before="75" w:line="222" w:lineRule="auto"/>
        <w:ind w:left="3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b/>
          <w:bCs/>
          <w:spacing w:val="-19"/>
          <w:sz w:val="23"/>
          <w:szCs w:val="23"/>
        </w:rPr>
        <w:t>2</w:t>
      </w:r>
      <w:r>
        <w:rPr>
          <w:rFonts w:ascii="SimHei" w:eastAsia="SimHei" w:hAnsi="SimHei" w:cs="SimHei"/>
          <w:spacing w:val="67"/>
          <w:sz w:val="23"/>
          <w:szCs w:val="23"/>
        </w:rPr>
        <w:t xml:space="preserve"> </w:t>
      </w:r>
      <w:r>
        <w:rPr>
          <w:rFonts w:ascii="SimHei" w:eastAsia="SimHei" w:hAnsi="SimHei" w:cs="SimHei"/>
          <w:b/>
          <w:bCs/>
          <w:spacing w:val="-19"/>
          <w:sz w:val="23"/>
          <w:szCs w:val="23"/>
        </w:rPr>
        <w:t>术语和定义</w:t>
      </w:r>
    </w:p>
    <w:p>
      <w:pPr>
        <w:spacing w:line="279" w:lineRule="auto"/>
        <w:rPr>
          <w:rFonts w:ascii="Arial"/>
          <w:sz w:val="21"/>
        </w:rPr>
      </w:pPr>
    </w:p>
    <w:p>
      <w:pPr>
        <w:spacing w:before="75" w:line="510" w:lineRule="exact"/>
        <w:ind w:left="449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22"/>
          <w:position w:val="21"/>
          <w:sz w:val="23"/>
          <w:szCs w:val="23"/>
        </w:rPr>
        <w:t>下列术语和定义适用于本文件。</w:t>
      </w:r>
    </w:p>
    <w:p>
      <w:pPr>
        <w:spacing w:before="1" w:line="183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3"/>
          <w:sz w:val="23"/>
          <w:szCs w:val="23"/>
        </w:rPr>
        <w:t>2.1</w:t>
      </w:r>
    </w:p>
    <w:p>
      <w:pPr>
        <w:spacing w:before="199" w:line="219" w:lineRule="auto"/>
        <w:ind w:left="452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b/>
          <w:bCs/>
          <w:spacing w:val="-14"/>
          <w:sz w:val="23"/>
          <w:szCs w:val="23"/>
        </w:rPr>
        <w:t>条码</w:t>
      </w:r>
      <w:r>
        <w:rPr>
          <w:rFonts w:ascii="SimSun" w:eastAsia="SimSun" w:hAnsi="SimSun" w:cs="SimSun"/>
          <w:spacing w:val="88"/>
          <w:sz w:val="23"/>
          <w:szCs w:val="23"/>
        </w:rPr>
        <w:t xml:space="preserve"> </w:t>
      </w:r>
      <w:r>
        <w:rPr>
          <w:rFonts w:ascii="SimSun" w:eastAsia="SimSun" w:hAnsi="SimSun" w:cs="SimSun"/>
          <w:b/>
          <w:bCs/>
          <w:spacing w:val="-14"/>
          <w:sz w:val="23"/>
          <w:szCs w:val="23"/>
        </w:rPr>
        <w:t>Barcode</w:t>
      </w:r>
    </w:p>
    <w:p>
      <w:pPr>
        <w:spacing w:before="180" w:line="530" w:lineRule="exact"/>
        <w:ind w:left="449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21"/>
          <w:position w:val="23"/>
          <w:sz w:val="23"/>
          <w:szCs w:val="23"/>
        </w:rPr>
        <w:t>由一组排列规则的条、空及其对应字符组成的标记，用以表示</w:t>
      </w:r>
      <w:r>
        <w:rPr>
          <w:rFonts w:ascii="SimSun" w:eastAsia="SimSun" w:hAnsi="SimSun" w:cs="SimSun"/>
          <w:spacing w:val="-22"/>
          <w:position w:val="23"/>
          <w:sz w:val="23"/>
          <w:szCs w:val="23"/>
        </w:rPr>
        <w:t>一定的信息。</w:t>
      </w:r>
    </w:p>
    <w:p>
      <w:pPr>
        <w:spacing w:line="183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3"/>
          <w:sz w:val="23"/>
          <w:szCs w:val="23"/>
        </w:rPr>
        <w:t>2.2</w:t>
      </w:r>
    </w:p>
    <w:p>
      <w:pPr>
        <w:spacing w:before="199" w:line="219" w:lineRule="auto"/>
        <w:ind w:left="453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b/>
          <w:bCs/>
          <w:spacing w:val="-11"/>
          <w:sz w:val="23"/>
          <w:szCs w:val="23"/>
        </w:rPr>
        <w:t>条</w:t>
      </w:r>
      <w:r>
        <w:rPr>
          <w:rFonts w:ascii="SimSun" w:eastAsia="SimSun" w:hAnsi="SimSun" w:cs="SimSun"/>
          <w:spacing w:val="96"/>
          <w:sz w:val="23"/>
          <w:szCs w:val="23"/>
        </w:rPr>
        <w:t xml:space="preserve"> </w:t>
      </w:r>
      <w:r>
        <w:rPr>
          <w:rFonts w:ascii="SimSun" w:eastAsia="SimSun" w:hAnsi="SimSun" w:cs="SimSun"/>
          <w:b/>
          <w:bCs/>
          <w:spacing w:val="-11"/>
          <w:sz w:val="23"/>
          <w:szCs w:val="23"/>
        </w:rPr>
        <w:t>Bar</w:t>
      </w:r>
    </w:p>
    <w:p>
      <w:pPr>
        <w:spacing w:before="200" w:line="510" w:lineRule="exact"/>
        <w:ind w:left="449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20"/>
          <w:position w:val="21"/>
          <w:sz w:val="23"/>
          <w:szCs w:val="23"/>
        </w:rPr>
        <w:t>条码中反射率较低的一部分。</w:t>
      </w:r>
    </w:p>
    <w:p>
      <w:pPr>
        <w:spacing w:line="183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3"/>
          <w:sz w:val="23"/>
          <w:szCs w:val="23"/>
        </w:rPr>
        <w:t>2.3</w:t>
      </w:r>
    </w:p>
    <w:p>
      <w:pPr>
        <w:spacing w:before="193" w:line="214" w:lineRule="auto"/>
        <w:ind w:left="453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b/>
          <w:bCs/>
          <w:spacing w:val="-7"/>
          <w:sz w:val="23"/>
          <w:szCs w:val="23"/>
        </w:rPr>
        <w:t>空</w:t>
      </w:r>
      <w:r>
        <w:rPr>
          <w:rFonts w:ascii="SimSun" w:eastAsia="SimSun" w:hAnsi="SimSun" w:cs="SimSun"/>
          <w:spacing w:val="63"/>
          <w:sz w:val="23"/>
          <w:szCs w:val="23"/>
        </w:rPr>
        <w:t xml:space="preserve"> </w:t>
      </w:r>
      <w:r>
        <w:rPr>
          <w:rFonts w:ascii="SimSun" w:eastAsia="SimSun" w:hAnsi="SimSun" w:cs="SimSun"/>
          <w:b/>
          <w:bCs/>
          <w:spacing w:val="-7"/>
          <w:sz w:val="23"/>
          <w:szCs w:val="23"/>
        </w:rPr>
        <w:t>Space</w:t>
      </w:r>
    </w:p>
    <w:p>
      <w:pPr>
        <w:spacing w:before="213" w:line="219" w:lineRule="auto"/>
        <w:ind w:left="449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21"/>
          <w:sz w:val="23"/>
          <w:szCs w:val="23"/>
        </w:rPr>
        <w:t>条码中反射率较高的部分。</w:t>
      </w:r>
    </w:p>
    <w:p>
      <w:pPr>
        <w:spacing w:before="277" w:line="183" w:lineRule="auto"/>
        <w:ind w:left="2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b/>
          <w:bCs/>
          <w:spacing w:val="-4"/>
          <w:sz w:val="17"/>
          <w:szCs w:val="17"/>
        </w:rPr>
        <w:t>2.4</w:t>
      </w:r>
    </w:p>
    <w:p>
      <w:pPr>
        <w:spacing w:before="212" w:line="222" w:lineRule="auto"/>
        <w:ind w:left="453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b/>
          <w:bCs/>
          <w:spacing w:val="-14"/>
          <w:sz w:val="23"/>
          <w:szCs w:val="23"/>
        </w:rPr>
        <w:t>空白区</w:t>
      </w:r>
      <w:r>
        <w:rPr>
          <w:rFonts w:ascii="SimSun" w:eastAsia="SimSun" w:hAnsi="SimSun" w:cs="SimSun"/>
          <w:spacing w:val="77"/>
          <w:sz w:val="23"/>
          <w:szCs w:val="23"/>
        </w:rPr>
        <w:t xml:space="preserve"> </w:t>
      </w:r>
      <w:r>
        <w:rPr>
          <w:rFonts w:ascii="SimSun" w:eastAsia="SimSun" w:hAnsi="SimSun" w:cs="SimSun"/>
          <w:b/>
          <w:bCs/>
          <w:spacing w:val="-14"/>
          <w:sz w:val="23"/>
          <w:szCs w:val="23"/>
        </w:rPr>
        <w:t>Blank</w:t>
      </w:r>
      <w:r>
        <w:rPr>
          <w:rFonts w:ascii="SimSun" w:eastAsia="SimSun" w:hAnsi="SimSun" w:cs="SimSun"/>
          <w:spacing w:val="-7"/>
          <w:sz w:val="23"/>
          <w:szCs w:val="23"/>
        </w:rPr>
        <w:t xml:space="preserve"> </w:t>
      </w:r>
      <w:r>
        <w:rPr>
          <w:rFonts w:ascii="SimSun" w:eastAsia="SimSun" w:hAnsi="SimSun" w:cs="SimSun"/>
          <w:b/>
          <w:bCs/>
          <w:spacing w:val="-14"/>
          <w:sz w:val="23"/>
          <w:szCs w:val="23"/>
        </w:rPr>
        <w:t>Area</w:t>
      </w:r>
    </w:p>
    <w:p>
      <w:pPr>
        <w:spacing w:before="193" w:line="219" w:lineRule="auto"/>
        <w:ind w:left="449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21"/>
          <w:sz w:val="23"/>
          <w:szCs w:val="23"/>
        </w:rPr>
        <w:t>条码左右两端外侧与空的反射率相同的限定区域</w:t>
      </w:r>
      <w:r>
        <w:rPr>
          <w:rFonts w:ascii="SimSun" w:eastAsia="SimSun" w:hAnsi="SimSun" w:cs="SimSun"/>
          <w:spacing w:val="-22"/>
          <w:sz w:val="23"/>
          <w:szCs w:val="23"/>
        </w:rPr>
        <w:t>。</w:t>
      </w:r>
    </w:p>
    <w:p>
      <w:pPr>
        <w:spacing w:before="244" w:line="183" w:lineRule="auto"/>
        <w:ind w:left="3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b/>
          <w:bCs/>
          <w:spacing w:val="-6"/>
          <w:sz w:val="23"/>
          <w:szCs w:val="23"/>
        </w:rPr>
        <w:t>2.5</w:t>
      </w:r>
    </w:p>
    <w:p>
      <w:pPr>
        <w:spacing w:before="202" w:line="219" w:lineRule="auto"/>
        <w:ind w:left="452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b/>
          <w:bCs/>
          <w:spacing w:val="-14"/>
          <w:sz w:val="23"/>
          <w:szCs w:val="23"/>
        </w:rPr>
        <w:t>保护框</w:t>
      </w:r>
      <w:r>
        <w:rPr>
          <w:rFonts w:ascii="SimSun" w:eastAsia="SimSun" w:hAnsi="SimSun" w:cs="SimSun"/>
          <w:spacing w:val="86"/>
          <w:sz w:val="23"/>
          <w:szCs w:val="23"/>
        </w:rPr>
        <w:t xml:space="preserve"> </w:t>
      </w:r>
      <w:r>
        <w:rPr>
          <w:rFonts w:ascii="SimSun" w:eastAsia="SimSun" w:hAnsi="SimSun" w:cs="SimSun"/>
          <w:b/>
          <w:bCs/>
          <w:spacing w:val="-14"/>
          <w:sz w:val="23"/>
          <w:szCs w:val="23"/>
        </w:rPr>
        <w:t>Protection</w:t>
      </w:r>
      <w:r>
        <w:rPr>
          <w:rFonts w:ascii="SimSun" w:eastAsia="SimSun" w:hAnsi="SimSun" w:cs="SimSun"/>
          <w:spacing w:val="-5"/>
          <w:sz w:val="23"/>
          <w:szCs w:val="23"/>
        </w:rPr>
        <w:t xml:space="preserve"> </w:t>
      </w:r>
      <w:r>
        <w:rPr>
          <w:rFonts w:ascii="SimSun" w:eastAsia="SimSun" w:hAnsi="SimSun" w:cs="SimSun"/>
          <w:b/>
          <w:bCs/>
          <w:spacing w:val="-14"/>
          <w:sz w:val="23"/>
          <w:szCs w:val="23"/>
        </w:rPr>
        <w:t>Box</w:t>
      </w:r>
    </w:p>
    <w:p>
      <w:pPr>
        <w:spacing w:before="190" w:line="219" w:lineRule="auto"/>
        <w:ind w:left="449"/>
        <w:rPr>
          <w:rFonts w:ascii="SimSun" w:eastAsia="SimSun" w:hAnsi="SimSun" w:cs="SimSun"/>
          <w:sz w:val="23"/>
          <w:szCs w:val="23"/>
        </w:rPr>
        <w:sectPr>
          <w:footerReference w:type="default" r:id="rId5"/>
          <w:pgSz w:w="11910" w:h="16840"/>
          <w:pgMar w:top="1406" w:right="1251" w:bottom="1339" w:left="1339" w:header="0" w:footer="1170" w:gutter="0"/>
          <w:pgNumType w:start="4"/>
          <w:cols w:space="708"/>
        </w:sectPr>
      </w:pPr>
      <w:r>
        <w:rPr>
          <w:rFonts w:ascii="SimSun" w:eastAsia="SimSun" w:hAnsi="SimSun" w:cs="SimSun"/>
          <w:spacing w:val="-21"/>
          <w:sz w:val="23"/>
          <w:szCs w:val="23"/>
        </w:rPr>
        <w:t>围绕条码且与条反射率相同的边或框。</w:t>
      </w:r>
    </w:p>
    <w:p>
      <w:pPr>
        <w:spacing w:before="223" w:line="183" w:lineRule="auto"/>
        <w:ind w:left="3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b/>
          <w:bCs/>
          <w:spacing w:val="-18"/>
          <w:sz w:val="26"/>
          <w:szCs w:val="26"/>
        </w:rPr>
        <w:t>2.6</w:t>
      </w:r>
    </w:p>
    <w:p>
      <w:pPr>
        <w:spacing w:before="194" w:line="219" w:lineRule="auto"/>
        <w:ind w:left="452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b/>
          <w:bCs/>
          <w:spacing w:val="-14"/>
          <w:sz w:val="23"/>
          <w:szCs w:val="23"/>
        </w:rPr>
        <w:t>起始符</w:t>
      </w:r>
      <w:r>
        <w:rPr>
          <w:rFonts w:ascii="SimSun" w:eastAsia="SimSun" w:hAnsi="SimSun" w:cs="SimSun"/>
          <w:spacing w:val="89"/>
          <w:sz w:val="23"/>
          <w:szCs w:val="23"/>
        </w:rPr>
        <w:t xml:space="preserve"> </w:t>
      </w:r>
      <w:r>
        <w:rPr>
          <w:rFonts w:ascii="SimSun" w:eastAsia="SimSun" w:hAnsi="SimSun" w:cs="SimSun"/>
          <w:b/>
          <w:bCs/>
          <w:spacing w:val="-14"/>
          <w:sz w:val="23"/>
          <w:szCs w:val="23"/>
        </w:rPr>
        <w:t>Start</w:t>
      </w:r>
      <w:r>
        <w:rPr>
          <w:rFonts w:ascii="SimSun" w:eastAsia="SimSun" w:hAnsi="SimSun" w:cs="SimSun"/>
          <w:spacing w:val="-2"/>
          <w:sz w:val="23"/>
          <w:szCs w:val="23"/>
        </w:rPr>
        <w:t xml:space="preserve"> </w:t>
      </w:r>
      <w:r>
        <w:rPr>
          <w:rFonts w:ascii="SimSun" w:eastAsia="SimSun" w:hAnsi="SimSun" w:cs="SimSun"/>
          <w:b/>
          <w:bCs/>
          <w:spacing w:val="-14"/>
          <w:sz w:val="23"/>
          <w:szCs w:val="23"/>
        </w:rPr>
        <w:t>Character</w:t>
      </w:r>
    </w:p>
    <w:p>
      <w:pPr>
        <w:spacing w:before="189" w:line="520" w:lineRule="exact"/>
        <w:ind w:left="449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21"/>
          <w:position w:val="22"/>
          <w:sz w:val="23"/>
          <w:szCs w:val="23"/>
        </w:rPr>
        <w:t>位于条码起始位置的若干条与空。</w:t>
      </w:r>
    </w:p>
    <w:p>
      <w:pPr>
        <w:spacing w:line="183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3"/>
          <w:sz w:val="23"/>
          <w:szCs w:val="23"/>
        </w:rPr>
        <w:t>2.7</w:t>
      </w:r>
    </w:p>
    <w:p>
      <w:pPr>
        <w:sectPr>
          <w:footerReference w:type="default" r:id="rId6"/>
          <w:type w:val="nextPage"/>
          <w:pgSz w:w="11910" w:h="16840"/>
          <w:pgMar w:top="1406" w:right="1251" w:bottom="1339" w:left="1339" w:header="0" w:footer="1170" w:gutter="0"/>
          <w:pgNumType w:start="5"/>
          <w:cols w:space="708"/>
          <w:titlePg w:val="0"/>
        </w:sectPr>
      </w:pPr>
    </w:p>
    <w:p>
      <w:pPr>
        <w:spacing w:before="147" w:line="188" w:lineRule="auto"/>
        <w:jc w:val="righ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DB65/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3625—2014</w:t>
      </w:r>
    </w:p>
    <w:p>
      <w:pPr>
        <w:spacing w:before="248" w:line="219" w:lineRule="auto"/>
        <w:ind w:left="40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1"/>
          <w:sz w:val="20"/>
          <w:szCs w:val="20"/>
        </w:rPr>
        <w:t>终止符</w:t>
      </w:r>
      <w:r>
        <w:rPr>
          <w:rFonts w:ascii="SimSun" w:eastAsia="SimSun" w:hAnsi="SimSun" w:cs="SimSun"/>
          <w:spacing w:val="1"/>
          <w:sz w:val="20"/>
          <w:szCs w:val="20"/>
        </w:rPr>
        <w:t xml:space="preserve">  </w:t>
      </w:r>
      <w:r>
        <w:rPr>
          <w:rFonts w:ascii="SimSun" w:eastAsia="SimSun" w:hAnsi="SimSun" w:cs="SimSun"/>
          <w:sz w:val="20"/>
          <w:szCs w:val="20"/>
        </w:rPr>
        <w:t>Terminator</w:t>
      </w:r>
    </w:p>
    <w:p>
      <w:pPr>
        <w:spacing w:before="242" w:line="447" w:lineRule="exact"/>
        <w:ind w:left="40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0"/>
          <w:position w:val="18"/>
          <w:sz w:val="20"/>
          <w:szCs w:val="20"/>
        </w:rPr>
        <w:t>位于条码终止位置的条与空。</w:t>
      </w:r>
    </w:p>
    <w:p>
      <w:pPr>
        <w:spacing w:line="183" w:lineRule="auto"/>
        <w:rPr>
          <w:rFonts w:ascii="SimSun" w:eastAsia="SimSun" w:hAnsi="SimSun" w:cs="SimSun"/>
          <w:sz w:val="25"/>
          <w:szCs w:val="25"/>
        </w:rPr>
      </w:pPr>
      <w:r>
        <w:rPr>
          <w:rFonts w:ascii="SimSun" w:eastAsia="SimSun" w:hAnsi="SimSun" w:cs="SimSun"/>
          <w:spacing w:val="-10"/>
          <w:sz w:val="25"/>
          <w:szCs w:val="25"/>
        </w:rPr>
        <w:t>2.8</w:t>
      </w:r>
    </w:p>
    <w:p>
      <w:pPr>
        <w:spacing w:before="207" w:line="214" w:lineRule="auto"/>
        <w:ind w:left="40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2"/>
          <w:sz w:val="20"/>
          <w:szCs w:val="20"/>
        </w:rPr>
        <w:t>中间分隔符</w:t>
      </w:r>
      <w:r>
        <w:rPr>
          <w:rFonts w:ascii="SimSun" w:eastAsia="SimSun" w:hAnsi="SimSun" w:cs="SimSun"/>
          <w:spacing w:val="97"/>
          <w:sz w:val="20"/>
          <w:szCs w:val="20"/>
        </w:rPr>
        <w:t xml:space="preserve"> </w:t>
      </w:r>
      <w:r>
        <w:rPr>
          <w:rFonts w:ascii="SimSun" w:eastAsia="SimSun" w:hAnsi="SimSun" w:cs="SimSun"/>
          <w:b/>
          <w:bCs/>
          <w:sz w:val="20"/>
          <w:szCs w:val="20"/>
        </w:rPr>
        <w:t>Middle</w:t>
      </w:r>
      <w:r>
        <w:rPr>
          <w:rFonts w:ascii="SimSun" w:eastAsia="SimSun" w:hAnsi="SimSun" w:cs="SimSun"/>
          <w:spacing w:val="83"/>
          <w:sz w:val="20"/>
          <w:szCs w:val="20"/>
        </w:rPr>
        <w:t xml:space="preserve"> </w:t>
      </w:r>
      <w:r>
        <w:rPr>
          <w:rFonts w:ascii="SimSun" w:eastAsia="SimSun" w:hAnsi="SimSun" w:cs="SimSun"/>
          <w:b/>
          <w:bCs/>
          <w:sz w:val="20"/>
          <w:szCs w:val="20"/>
        </w:rPr>
        <w:t>Separator</w:t>
      </w:r>
    </w:p>
    <w:p>
      <w:pPr>
        <w:spacing w:before="265" w:line="447" w:lineRule="exact"/>
        <w:ind w:left="40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position w:val="19"/>
          <w:sz w:val="20"/>
          <w:szCs w:val="20"/>
        </w:rPr>
        <w:t>位于条码中间位置的若干条与空。</w:t>
      </w:r>
    </w:p>
    <w:p>
      <w:pPr>
        <w:spacing w:line="183" w:lineRule="auto"/>
        <w:rPr>
          <w:rFonts w:ascii="SimSun" w:eastAsia="SimSun" w:hAnsi="SimSun" w:cs="SimSun"/>
          <w:sz w:val="25"/>
          <w:szCs w:val="25"/>
        </w:rPr>
      </w:pPr>
      <w:r>
        <w:rPr>
          <w:rFonts w:ascii="SimSun" w:eastAsia="SimSun" w:hAnsi="SimSun" w:cs="SimSun"/>
          <w:spacing w:val="-10"/>
          <w:sz w:val="25"/>
          <w:szCs w:val="25"/>
        </w:rPr>
        <w:t>2.9</w:t>
      </w:r>
    </w:p>
    <w:p>
      <w:pPr>
        <w:spacing w:before="207" w:line="214" w:lineRule="auto"/>
        <w:ind w:left="40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2"/>
          <w:sz w:val="20"/>
          <w:szCs w:val="20"/>
        </w:rPr>
        <w:t>条形字符</w:t>
      </w:r>
      <w:r>
        <w:rPr>
          <w:rFonts w:ascii="SimSun" w:eastAsia="SimSun" w:hAnsi="SimSun" w:cs="SimSun"/>
          <w:spacing w:val="99"/>
          <w:sz w:val="20"/>
          <w:szCs w:val="20"/>
        </w:rPr>
        <w:t xml:space="preserve"> </w:t>
      </w:r>
      <w:r>
        <w:rPr>
          <w:rFonts w:ascii="SimSun" w:eastAsia="SimSun" w:hAnsi="SimSun" w:cs="SimSun"/>
          <w:b/>
          <w:bCs/>
          <w:sz w:val="20"/>
          <w:szCs w:val="20"/>
        </w:rPr>
        <w:t>Strip</w:t>
      </w:r>
      <w:r>
        <w:rPr>
          <w:rFonts w:ascii="SimSun" w:eastAsia="SimSun" w:hAnsi="SimSun" w:cs="SimSun"/>
          <w:spacing w:val="48"/>
          <w:sz w:val="20"/>
          <w:szCs w:val="20"/>
        </w:rPr>
        <w:t xml:space="preserve">  </w:t>
      </w:r>
      <w:r>
        <w:rPr>
          <w:rFonts w:ascii="SimSun" w:eastAsia="SimSun" w:hAnsi="SimSun" w:cs="SimSun"/>
          <w:b/>
          <w:bCs/>
          <w:sz w:val="20"/>
          <w:szCs w:val="20"/>
        </w:rPr>
        <w:t>Character</w:t>
      </w:r>
    </w:p>
    <w:p>
      <w:pPr>
        <w:spacing w:before="286" w:line="471" w:lineRule="exact"/>
        <w:ind w:left="40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0"/>
          <w:position w:val="21"/>
          <w:sz w:val="20"/>
          <w:szCs w:val="20"/>
        </w:rPr>
        <w:t>表示一个字符的若干条与空。</w:t>
      </w:r>
    </w:p>
    <w:p>
      <w:pPr>
        <w:spacing w:before="1" w:line="183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2"/>
          <w:sz w:val="20"/>
          <w:szCs w:val="20"/>
        </w:rPr>
        <w:t>2.10</w:t>
      </w:r>
    </w:p>
    <w:p>
      <w:pPr>
        <w:spacing w:before="222" w:line="214" w:lineRule="auto"/>
        <w:ind w:left="40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-1"/>
          <w:sz w:val="20"/>
          <w:szCs w:val="20"/>
        </w:rPr>
        <w:t>条码数据符</w:t>
      </w:r>
      <w:r>
        <w:rPr>
          <w:rFonts w:ascii="SimSun" w:eastAsia="SimSun" w:hAnsi="SimSun" w:cs="SimSun"/>
          <w:spacing w:val="115"/>
          <w:sz w:val="20"/>
          <w:szCs w:val="20"/>
        </w:rPr>
        <w:t xml:space="preserve"> </w:t>
      </w:r>
      <w:r>
        <w:rPr>
          <w:rFonts w:ascii="SimSun" w:eastAsia="SimSun" w:hAnsi="SimSun" w:cs="SimSun"/>
          <w:b/>
          <w:bCs/>
          <w:spacing w:val="-1"/>
          <w:sz w:val="20"/>
          <w:szCs w:val="20"/>
        </w:rPr>
        <w:t>Strip</w:t>
      </w:r>
      <w:r>
        <w:rPr>
          <w:rFonts w:ascii="SimSun" w:eastAsia="SimSun" w:hAnsi="SimSun" w:cs="SimSun"/>
          <w:spacing w:val="60"/>
          <w:sz w:val="20"/>
          <w:szCs w:val="20"/>
        </w:rPr>
        <w:t xml:space="preserve"> </w:t>
      </w:r>
      <w:r>
        <w:rPr>
          <w:rFonts w:ascii="SimSun" w:eastAsia="SimSun" w:hAnsi="SimSun" w:cs="SimSun"/>
          <w:b/>
          <w:bCs/>
          <w:spacing w:val="-1"/>
          <w:sz w:val="20"/>
          <w:szCs w:val="20"/>
        </w:rPr>
        <w:t>Data</w:t>
      </w:r>
      <w:r>
        <w:rPr>
          <w:rFonts w:ascii="SimSun" w:eastAsia="SimSun" w:hAnsi="SimSun" w:cs="SimSun"/>
          <w:spacing w:val="62"/>
          <w:sz w:val="20"/>
          <w:szCs w:val="20"/>
        </w:rPr>
        <w:t xml:space="preserve"> </w:t>
      </w:r>
      <w:r>
        <w:rPr>
          <w:rFonts w:ascii="SimSun" w:eastAsia="SimSun" w:hAnsi="SimSun" w:cs="SimSun"/>
          <w:b/>
          <w:bCs/>
          <w:spacing w:val="-1"/>
          <w:sz w:val="20"/>
          <w:szCs w:val="20"/>
        </w:rPr>
        <w:t>Character</w:t>
      </w:r>
    </w:p>
    <w:p>
      <w:pPr>
        <w:spacing w:before="266" w:line="502" w:lineRule="exact"/>
        <w:ind w:left="40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position w:val="23"/>
          <w:sz w:val="20"/>
          <w:szCs w:val="20"/>
        </w:rPr>
        <w:t>表示特定信息的条码字符。</w:t>
      </w:r>
    </w:p>
    <w:p>
      <w:pPr>
        <w:spacing w:before="1" w:line="183" w:lineRule="auto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spacing w:val="-2"/>
          <w:sz w:val="17"/>
          <w:szCs w:val="17"/>
        </w:rPr>
        <w:t>2.11</w:t>
      </w:r>
    </w:p>
    <w:p>
      <w:pPr>
        <w:spacing w:before="236" w:line="219" w:lineRule="auto"/>
        <w:ind w:left="40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2"/>
          <w:sz w:val="20"/>
          <w:szCs w:val="20"/>
        </w:rPr>
        <w:t>条码校验符</w:t>
      </w:r>
      <w:r>
        <w:rPr>
          <w:rFonts w:ascii="SimSun" w:eastAsia="SimSun" w:hAnsi="SimSun" w:cs="SimSun"/>
          <w:spacing w:val="101"/>
          <w:sz w:val="20"/>
          <w:szCs w:val="20"/>
        </w:rPr>
        <w:t xml:space="preserve"> </w:t>
      </w:r>
      <w:r>
        <w:rPr>
          <w:rFonts w:ascii="SimSun" w:eastAsia="SimSun" w:hAnsi="SimSun" w:cs="SimSun"/>
          <w:b/>
          <w:bCs/>
          <w:sz w:val="20"/>
          <w:szCs w:val="20"/>
        </w:rPr>
        <w:t>Barcode</w:t>
      </w:r>
      <w:r>
        <w:rPr>
          <w:rFonts w:ascii="SimSun" w:eastAsia="SimSun" w:hAnsi="SimSun" w:cs="SimSun"/>
          <w:spacing w:val="79"/>
          <w:sz w:val="20"/>
          <w:szCs w:val="20"/>
        </w:rPr>
        <w:t xml:space="preserve"> </w:t>
      </w:r>
      <w:r>
        <w:rPr>
          <w:rFonts w:ascii="SimSun" w:eastAsia="SimSun" w:hAnsi="SimSun" w:cs="SimSun"/>
          <w:b/>
          <w:bCs/>
          <w:sz w:val="20"/>
          <w:szCs w:val="20"/>
        </w:rPr>
        <w:t>Verifier</w:t>
      </w:r>
    </w:p>
    <w:p>
      <w:pPr>
        <w:spacing w:before="275" w:line="471" w:lineRule="exact"/>
        <w:ind w:left="40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position w:val="20"/>
          <w:sz w:val="20"/>
          <w:szCs w:val="20"/>
        </w:rPr>
        <w:t>表示校验码的条码字符。</w:t>
      </w:r>
    </w:p>
    <w:p>
      <w:pPr>
        <w:spacing w:before="1" w:line="183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2"/>
          <w:sz w:val="20"/>
          <w:szCs w:val="20"/>
        </w:rPr>
        <w:t>2.12</w:t>
      </w:r>
    </w:p>
    <w:p>
      <w:pPr>
        <w:spacing w:before="228" w:line="219" w:lineRule="auto"/>
        <w:ind w:left="40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-1"/>
          <w:sz w:val="20"/>
          <w:szCs w:val="20"/>
        </w:rPr>
        <w:t>条码填充符</w:t>
      </w:r>
      <w:r>
        <w:rPr>
          <w:rFonts w:ascii="SimSun" w:eastAsia="SimSun" w:hAnsi="SimSun" w:cs="SimSun"/>
          <w:spacing w:val="115"/>
          <w:sz w:val="20"/>
          <w:szCs w:val="20"/>
        </w:rPr>
        <w:t xml:space="preserve"> </w:t>
      </w:r>
      <w:r>
        <w:rPr>
          <w:rFonts w:ascii="SimSun" w:eastAsia="SimSun" w:hAnsi="SimSun" w:cs="SimSun"/>
          <w:b/>
          <w:bCs/>
          <w:spacing w:val="-1"/>
          <w:sz w:val="20"/>
          <w:szCs w:val="20"/>
        </w:rPr>
        <w:t>Barcode</w:t>
      </w:r>
      <w:r>
        <w:rPr>
          <w:rFonts w:ascii="SimSun" w:eastAsia="SimSun" w:hAnsi="SimSun" w:cs="SimSun"/>
          <w:spacing w:val="63"/>
          <w:sz w:val="20"/>
          <w:szCs w:val="20"/>
        </w:rPr>
        <w:t xml:space="preserve"> </w:t>
      </w:r>
      <w:r>
        <w:rPr>
          <w:rFonts w:ascii="SimSun" w:eastAsia="SimSun" w:hAnsi="SimSun" w:cs="SimSun"/>
          <w:b/>
          <w:bCs/>
          <w:spacing w:val="-1"/>
          <w:sz w:val="20"/>
          <w:szCs w:val="20"/>
        </w:rPr>
        <w:t>Filler</w:t>
      </w:r>
      <w:r>
        <w:rPr>
          <w:rFonts w:ascii="SimSun" w:eastAsia="SimSun" w:hAnsi="SimSun" w:cs="SimSun"/>
          <w:spacing w:val="64"/>
          <w:sz w:val="20"/>
          <w:szCs w:val="20"/>
        </w:rPr>
        <w:t xml:space="preserve"> </w:t>
      </w:r>
      <w:r>
        <w:rPr>
          <w:rFonts w:ascii="SimSun" w:eastAsia="SimSun" w:hAnsi="SimSun" w:cs="SimSun"/>
          <w:b/>
          <w:bCs/>
          <w:spacing w:val="-1"/>
          <w:sz w:val="20"/>
          <w:szCs w:val="20"/>
        </w:rPr>
        <w:t>Character</w:t>
      </w:r>
    </w:p>
    <w:p>
      <w:pPr>
        <w:spacing w:before="275" w:line="481" w:lineRule="exact"/>
        <w:ind w:left="40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0"/>
          <w:position w:val="21"/>
          <w:sz w:val="20"/>
          <w:szCs w:val="20"/>
        </w:rPr>
        <w:t>不表示特定信息的条码字符。</w:t>
      </w:r>
    </w:p>
    <w:p>
      <w:pPr>
        <w:spacing w:before="1" w:line="183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2"/>
          <w:sz w:val="20"/>
          <w:szCs w:val="20"/>
        </w:rPr>
        <w:t>2.13</w:t>
      </w:r>
    </w:p>
    <w:p>
      <w:pPr>
        <w:spacing w:before="223" w:line="214" w:lineRule="auto"/>
        <w:ind w:left="40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1"/>
          <w:sz w:val="20"/>
          <w:szCs w:val="20"/>
        </w:rPr>
        <w:t>条高</w:t>
      </w:r>
      <w:r>
        <w:rPr>
          <w:rFonts w:ascii="SimSun" w:eastAsia="SimSun" w:hAnsi="SimSun" w:cs="SimSun"/>
          <w:sz w:val="20"/>
          <w:szCs w:val="20"/>
        </w:rPr>
        <w:t xml:space="preserve">  </w:t>
      </w:r>
      <w:r>
        <w:rPr>
          <w:rFonts w:ascii="SimSun" w:eastAsia="SimSun" w:hAnsi="SimSun" w:cs="SimSun"/>
          <w:sz w:val="20"/>
          <w:szCs w:val="20"/>
        </w:rPr>
        <w:t>Bar</w:t>
      </w:r>
      <w:r>
        <w:rPr>
          <w:rFonts w:ascii="SimSun" w:eastAsia="SimSun" w:hAnsi="SimSun" w:cs="SimSun"/>
          <w:spacing w:val="62"/>
          <w:sz w:val="20"/>
          <w:szCs w:val="20"/>
        </w:rPr>
        <w:t xml:space="preserve"> </w:t>
      </w:r>
      <w:r>
        <w:rPr>
          <w:rFonts w:ascii="SimSun" w:eastAsia="SimSun" w:hAnsi="SimSun" w:cs="SimSun"/>
          <w:sz w:val="20"/>
          <w:szCs w:val="20"/>
        </w:rPr>
        <w:t>Height</w:t>
      </w:r>
    </w:p>
    <w:p>
      <w:pPr>
        <w:spacing w:before="264" w:line="482" w:lineRule="exact"/>
        <w:ind w:left="40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position w:val="21"/>
          <w:sz w:val="20"/>
          <w:szCs w:val="20"/>
        </w:rPr>
        <w:t>构成条码字符的条的二维尺寸的纵向尺寸。</w:t>
      </w:r>
    </w:p>
    <w:p>
      <w:pPr>
        <w:spacing w:before="1" w:line="183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2"/>
          <w:sz w:val="20"/>
          <w:szCs w:val="20"/>
        </w:rPr>
        <w:t>2.14</w:t>
      </w:r>
    </w:p>
    <w:p>
      <w:pPr>
        <w:spacing w:before="230" w:line="219" w:lineRule="auto"/>
        <w:ind w:left="40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5"/>
          <w:sz w:val="20"/>
          <w:szCs w:val="20"/>
        </w:rPr>
        <w:t>条宽</w:t>
      </w:r>
      <w:r>
        <w:rPr>
          <w:rFonts w:ascii="SimSun" w:eastAsia="SimSun" w:hAnsi="SimSun" w:cs="SimSun"/>
          <w:spacing w:val="94"/>
          <w:sz w:val="20"/>
          <w:szCs w:val="20"/>
        </w:rPr>
        <w:t xml:space="preserve"> </w:t>
      </w:r>
      <w:r>
        <w:rPr>
          <w:rFonts w:ascii="SimSun" w:eastAsia="SimSun" w:hAnsi="SimSun" w:cs="SimSun"/>
          <w:sz w:val="20"/>
          <w:szCs w:val="20"/>
        </w:rPr>
        <w:t>Bar</w:t>
      </w:r>
      <w:r>
        <w:rPr>
          <w:rFonts w:ascii="SimSun" w:eastAsia="SimSun" w:hAnsi="SimSun" w:cs="SimSun"/>
          <w:spacing w:val="61"/>
          <w:sz w:val="20"/>
          <w:szCs w:val="20"/>
        </w:rPr>
        <w:t xml:space="preserve"> </w:t>
      </w:r>
      <w:r>
        <w:rPr>
          <w:rFonts w:ascii="SimSun" w:eastAsia="SimSun" w:hAnsi="SimSun" w:cs="SimSun"/>
          <w:sz w:val="20"/>
          <w:szCs w:val="20"/>
        </w:rPr>
        <w:t>Width</w:t>
      </w:r>
    </w:p>
    <w:p>
      <w:pPr>
        <w:spacing w:before="252" w:line="491" w:lineRule="exact"/>
        <w:ind w:left="40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position w:val="22"/>
          <w:sz w:val="20"/>
          <w:szCs w:val="20"/>
        </w:rPr>
        <w:t>构成条码字符的条的二维尺寸的横向尺寸。</w:t>
      </w:r>
    </w:p>
    <w:p>
      <w:pPr>
        <w:spacing w:before="1" w:line="183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2"/>
          <w:sz w:val="20"/>
          <w:szCs w:val="20"/>
        </w:rPr>
        <w:t>2.15</w:t>
      </w:r>
    </w:p>
    <w:p>
      <w:pPr>
        <w:spacing w:before="225" w:line="214" w:lineRule="auto"/>
        <w:ind w:left="40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4"/>
          <w:sz w:val="20"/>
          <w:szCs w:val="20"/>
        </w:rPr>
        <w:t>空</w:t>
      </w:r>
      <w:r>
        <w:rPr>
          <w:rFonts w:ascii="SimSun" w:eastAsia="SimSun" w:hAnsi="SimSun" w:cs="SimSun"/>
          <w:spacing w:val="-2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4"/>
          <w:sz w:val="20"/>
          <w:szCs w:val="20"/>
        </w:rPr>
        <w:t>宽</w:t>
      </w:r>
      <w:r>
        <w:rPr>
          <w:rFonts w:ascii="SimSun" w:eastAsia="SimSun" w:hAnsi="SimSun" w:cs="SimSun"/>
          <w:spacing w:val="85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4"/>
          <w:sz w:val="20"/>
          <w:szCs w:val="20"/>
        </w:rPr>
        <w:t>Space</w:t>
      </w:r>
      <w:r>
        <w:rPr>
          <w:rFonts w:ascii="SimSun" w:eastAsia="SimSun" w:hAnsi="SimSun" w:cs="SimSun"/>
          <w:spacing w:val="76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4"/>
          <w:sz w:val="20"/>
          <w:szCs w:val="20"/>
        </w:rPr>
        <w:t>Width</w:t>
      </w:r>
    </w:p>
    <w:p>
      <w:pPr>
        <w:spacing w:before="263" w:line="481" w:lineRule="exact"/>
        <w:ind w:left="400"/>
        <w:rPr>
          <w:rFonts w:ascii="SimSun" w:eastAsia="SimSun" w:hAnsi="SimSun" w:cs="SimSun"/>
          <w:sz w:val="20"/>
          <w:szCs w:val="20"/>
        </w:rPr>
        <w:sectPr>
          <w:footerReference w:type="default" r:id="rId7"/>
          <w:pgSz w:w="12270" w:h="17090"/>
          <w:pgMar w:top="1452" w:right="1261" w:bottom="1418" w:left="1569" w:header="0" w:footer="1279" w:gutter="0"/>
          <w:pgNumType w:start="6"/>
          <w:cols w:space="708"/>
        </w:sectPr>
      </w:pPr>
      <w:r>
        <w:rPr>
          <w:rFonts w:ascii="SimSun" w:eastAsia="SimSun" w:hAnsi="SimSun" w:cs="SimSun"/>
          <w:spacing w:val="8"/>
          <w:position w:val="21"/>
          <w:sz w:val="20"/>
          <w:szCs w:val="20"/>
        </w:rPr>
        <w:t>构成条码字符的空的二维尺寸的横向尺寸。</w:t>
      </w:r>
    </w:p>
    <w:p>
      <w:pPr>
        <w:spacing w:before="1" w:line="183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2"/>
          <w:sz w:val="20"/>
          <w:szCs w:val="20"/>
        </w:rPr>
        <w:t>2.16</w:t>
      </w:r>
    </w:p>
    <w:p>
      <w:pPr>
        <w:spacing w:before="247" w:line="219" w:lineRule="auto"/>
        <w:ind w:left="40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-1"/>
          <w:sz w:val="20"/>
          <w:szCs w:val="20"/>
        </w:rPr>
        <w:t>条宽比</w:t>
      </w:r>
      <w:r>
        <w:rPr>
          <w:rFonts w:ascii="SimSun" w:eastAsia="SimSun" w:hAnsi="SimSun" w:cs="SimSun"/>
          <w:spacing w:val="10"/>
          <w:sz w:val="20"/>
          <w:szCs w:val="20"/>
        </w:rPr>
        <w:t xml:space="preserve">  </w:t>
      </w:r>
      <w:r>
        <w:rPr>
          <w:rFonts w:ascii="SimSun" w:eastAsia="SimSun" w:hAnsi="SimSun" w:cs="SimSun"/>
          <w:b/>
          <w:bCs/>
          <w:spacing w:val="-1"/>
          <w:sz w:val="20"/>
          <w:szCs w:val="20"/>
        </w:rPr>
        <w:t>Bar</w:t>
      </w:r>
      <w:r>
        <w:rPr>
          <w:rFonts w:ascii="SimSun" w:eastAsia="SimSun" w:hAnsi="SimSun" w:cs="SimSun"/>
          <w:spacing w:val="41"/>
          <w:sz w:val="20"/>
          <w:szCs w:val="20"/>
        </w:rPr>
        <w:t xml:space="preserve"> </w:t>
      </w:r>
      <w:r>
        <w:rPr>
          <w:rFonts w:ascii="SimSun" w:eastAsia="SimSun" w:hAnsi="SimSun" w:cs="SimSun"/>
          <w:b/>
          <w:bCs/>
          <w:spacing w:val="-1"/>
          <w:sz w:val="20"/>
          <w:szCs w:val="20"/>
        </w:rPr>
        <w:t>Width</w:t>
      </w:r>
      <w:r>
        <w:rPr>
          <w:rFonts w:ascii="SimSun" w:eastAsia="SimSun" w:hAnsi="SimSun" w:cs="SimSun"/>
          <w:spacing w:val="45"/>
          <w:sz w:val="20"/>
          <w:szCs w:val="20"/>
        </w:rPr>
        <w:t xml:space="preserve"> </w:t>
      </w:r>
      <w:r>
        <w:rPr>
          <w:rFonts w:ascii="SimSun" w:eastAsia="SimSun" w:hAnsi="SimSun" w:cs="SimSun"/>
          <w:b/>
          <w:bCs/>
          <w:spacing w:val="-1"/>
          <w:sz w:val="20"/>
          <w:szCs w:val="20"/>
        </w:rPr>
        <w:t>Ratio</w:t>
      </w:r>
    </w:p>
    <w:p>
      <w:pPr>
        <w:spacing w:before="246" w:line="219" w:lineRule="auto"/>
        <w:ind w:left="40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条码中最宽条与最窄条的宽度比。</w:t>
      </w:r>
    </w:p>
    <w:p>
      <w:pPr>
        <w:sectPr>
          <w:footerReference w:type="default" r:id="rId8"/>
          <w:type w:val="nextPage"/>
          <w:pgSz w:w="12270" w:h="17090"/>
          <w:pgMar w:top="1452" w:right="1261" w:bottom="1418" w:left="1569" w:header="0" w:footer="1279" w:gutter="0"/>
          <w:pgNumType w:start="7"/>
          <w:cols w:space="708"/>
          <w:titlePg w:val="0"/>
        </w:sectPr>
      </w:pPr>
    </w:p>
    <w:p>
      <w:pPr>
        <w:spacing w:before="77" w:line="192" w:lineRule="auto"/>
        <w:jc w:val="right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DB65/</w:t>
      </w:r>
      <w:r>
        <w:rPr>
          <w:rFonts w:ascii="Times New Roman" w:eastAsia="Times New Roman" w:hAnsi="Times New Roman" w:cs="Times New Roman"/>
          <w:spacing w:val="12"/>
          <w:w w:val="101"/>
          <w:sz w:val="19"/>
          <w:szCs w:val="19"/>
        </w:rPr>
        <w:t xml:space="preserve">   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T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  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3625—2014</w:t>
      </w:r>
    </w:p>
    <w:p>
      <w:pPr>
        <w:spacing w:before="306" w:line="184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3"/>
          <w:sz w:val="22"/>
          <w:szCs w:val="22"/>
        </w:rPr>
        <w:t>2.17</w:t>
      </w:r>
    </w:p>
    <w:p>
      <w:pPr>
        <w:spacing w:before="196" w:line="214" w:lineRule="auto"/>
        <w:ind w:left="413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b/>
          <w:bCs/>
          <w:spacing w:val="-8"/>
          <w:sz w:val="22"/>
          <w:szCs w:val="22"/>
        </w:rPr>
        <w:t>空宽比</w:t>
      </w:r>
      <w:r>
        <w:rPr>
          <w:rFonts w:ascii="SimSun" w:eastAsia="SimSun" w:hAnsi="SimSun" w:cs="SimSun"/>
          <w:spacing w:val="80"/>
          <w:sz w:val="22"/>
          <w:szCs w:val="22"/>
        </w:rPr>
        <w:t xml:space="preserve"> </w:t>
      </w:r>
      <w:r>
        <w:rPr>
          <w:rFonts w:ascii="SimSun" w:eastAsia="SimSun" w:hAnsi="SimSun" w:cs="SimSun"/>
          <w:b/>
          <w:bCs/>
          <w:spacing w:val="-8"/>
          <w:sz w:val="22"/>
          <w:szCs w:val="22"/>
        </w:rPr>
        <w:t>Space</w:t>
      </w:r>
      <w:r>
        <w:rPr>
          <w:rFonts w:ascii="SimSun" w:eastAsia="SimSun" w:hAnsi="SimSun" w:cs="SimSun"/>
          <w:spacing w:val="-3"/>
          <w:sz w:val="22"/>
          <w:szCs w:val="22"/>
        </w:rPr>
        <w:t xml:space="preserve"> </w:t>
      </w:r>
      <w:r>
        <w:rPr>
          <w:rFonts w:ascii="SimSun" w:eastAsia="SimSun" w:hAnsi="SimSun" w:cs="SimSun"/>
          <w:b/>
          <w:bCs/>
          <w:spacing w:val="-8"/>
          <w:sz w:val="22"/>
          <w:szCs w:val="22"/>
        </w:rPr>
        <w:t>Width</w:t>
      </w:r>
      <w:r>
        <w:rPr>
          <w:rFonts w:ascii="SimSun" w:eastAsia="SimSun" w:hAnsi="SimSun" w:cs="SimSun"/>
          <w:spacing w:val="3"/>
          <w:sz w:val="22"/>
          <w:szCs w:val="22"/>
        </w:rPr>
        <w:t xml:space="preserve"> </w:t>
      </w:r>
      <w:r>
        <w:rPr>
          <w:rFonts w:ascii="SimSun" w:eastAsia="SimSun" w:hAnsi="SimSun" w:cs="SimSun"/>
          <w:b/>
          <w:bCs/>
          <w:spacing w:val="-8"/>
          <w:sz w:val="22"/>
          <w:szCs w:val="22"/>
        </w:rPr>
        <w:t>Ratio</w:t>
      </w:r>
    </w:p>
    <w:p>
      <w:pPr>
        <w:spacing w:before="233" w:line="486" w:lineRule="exact"/>
        <w:ind w:left="40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2"/>
          <w:position w:val="20"/>
          <w:sz w:val="22"/>
          <w:szCs w:val="22"/>
        </w:rPr>
        <w:t>条码中最宽空与最窄空的宽度比。</w:t>
      </w:r>
    </w:p>
    <w:p>
      <w:pPr>
        <w:spacing w:line="183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3"/>
          <w:sz w:val="22"/>
          <w:szCs w:val="22"/>
        </w:rPr>
        <w:t>2.18</w:t>
      </w:r>
    </w:p>
    <w:p>
      <w:pPr>
        <w:spacing w:before="205" w:line="214" w:lineRule="auto"/>
        <w:ind w:left="413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b/>
          <w:bCs/>
          <w:spacing w:val="-9"/>
          <w:sz w:val="22"/>
          <w:szCs w:val="22"/>
        </w:rPr>
        <w:t>条码长度</w:t>
      </w:r>
      <w:r>
        <w:rPr>
          <w:rFonts w:ascii="SimSun" w:eastAsia="SimSun" w:hAnsi="SimSun" w:cs="SimSun"/>
          <w:spacing w:val="3"/>
          <w:sz w:val="22"/>
          <w:szCs w:val="22"/>
        </w:rPr>
        <w:t xml:space="preserve">  </w:t>
      </w:r>
      <w:r>
        <w:rPr>
          <w:rFonts w:ascii="SimSun" w:eastAsia="SimSun" w:hAnsi="SimSun" w:cs="SimSun"/>
          <w:b/>
          <w:bCs/>
          <w:spacing w:val="-9"/>
          <w:sz w:val="22"/>
          <w:szCs w:val="22"/>
        </w:rPr>
        <w:t>Bar</w:t>
      </w:r>
      <w:r>
        <w:rPr>
          <w:rFonts w:ascii="SimSun" w:eastAsia="SimSun" w:hAnsi="SimSun" w:cs="SimSun"/>
          <w:spacing w:val="1"/>
          <w:sz w:val="22"/>
          <w:szCs w:val="22"/>
        </w:rPr>
        <w:t xml:space="preserve"> </w:t>
      </w:r>
      <w:r>
        <w:rPr>
          <w:rFonts w:ascii="SimSun" w:eastAsia="SimSun" w:hAnsi="SimSun" w:cs="SimSun"/>
          <w:b/>
          <w:bCs/>
          <w:spacing w:val="-9"/>
          <w:sz w:val="22"/>
          <w:szCs w:val="22"/>
        </w:rPr>
        <w:t>Code</w:t>
      </w:r>
      <w:r>
        <w:rPr>
          <w:rFonts w:ascii="SimSun" w:eastAsia="SimSun" w:hAnsi="SimSun" w:cs="SimSun"/>
          <w:spacing w:val="2"/>
          <w:sz w:val="22"/>
          <w:szCs w:val="22"/>
        </w:rPr>
        <w:t xml:space="preserve"> </w:t>
      </w:r>
      <w:r>
        <w:rPr>
          <w:rFonts w:ascii="SimSun" w:eastAsia="SimSun" w:hAnsi="SimSun" w:cs="SimSun"/>
          <w:b/>
          <w:bCs/>
          <w:spacing w:val="-9"/>
          <w:sz w:val="22"/>
          <w:szCs w:val="22"/>
        </w:rPr>
        <w:t>Length</w:t>
      </w:r>
    </w:p>
    <w:p>
      <w:pPr>
        <w:spacing w:before="235" w:line="506" w:lineRule="exact"/>
        <w:ind w:left="40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3"/>
          <w:position w:val="22"/>
          <w:sz w:val="22"/>
          <w:szCs w:val="22"/>
        </w:rPr>
        <w:t>从条码起始符前缘到终止后缘的长度。</w:t>
      </w:r>
    </w:p>
    <w:p>
      <w:pPr>
        <w:spacing w:before="1" w:line="183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3"/>
          <w:sz w:val="22"/>
          <w:szCs w:val="22"/>
        </w:rPr>
        <w:t>2.19</w:t>
      </w:r>
    </w:p>
    <w:p>
      <w:pPr>
        <w:spacing w:before="185" w:line="214" w:lineRule="auto"/>
        <w:ind w:left="412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b/>
          <w:bCs/>
          <w:spacing w:val="-10"/>
          <w:sz w:val="22"/>
          <w:szCs w:val="22"/>
        </w:rPr>
        <w:t>长高比</w:t>
      </w:r>
      <w:r>
        <w:rPr>
          <w:rFonts w:ascii="SimSun" w:eastAsia="SimSun" w:hAnsi="SimSun" w:cs="SimSun"/>
          <w:spacing w:val="86"/>
          <w:sz w:val="22"/>
          <w:szCs w:val="22"/>
        </w:rPr>
        <w:t xml:space="preserve"> </w:t>
      </w:r>
      <w:r>
        <w:rPr>
          <w:rFonts w:ascii="SimSun" w:eastAsia="SimSun" w:hAnsi="SimSun" w:cs="SimSun"/>
          <w:b/>
          <w:bCs/>
          <w:spacing w:val="-10"/>
          <w:sz w:val="22"/>
          <w:szCs w:val="22"/>
        </w:rPr>
        <w:t>Length</w:t>
      </w:r>
      <w:r>
        <w:rPr>
          <w:rFonts w:ascii="SimSun" w:eastAsia="SimSun" w:hAnsi="SimSun" w:cs="SimSun"/>
          <w:spacing w:val="1"/>
          <w:sz w:val="22"/>
          <w:szCs w:val="22"/>
        </w:rPr>
        <w:t xml:space="preserve"> </w:t>
      </w:r>
      <w:r>
        <w:rPr>
          <w:rFonts w:ascii="SimSun" w:eastAsia="SimSun" w:hAnsi="SimSun" w:cs="SimSun"/>
          <w:b/>
          <w:bCs/>
          <w:spacing w:val="-10"/>
          <w:sz w:val="22"/>
          <w:szCs w:val="22"/>
        </w:rPr>
        <w:t>To</w:t>
      </w:r>
      <w:r>
        <w:rPr>
          <w:rFonts w:ascii="SimSun" w:eastAsia="SimSun" w:hAnsi="SimSun" w:cs="SimSun"/>
          <w:spacing w:val="-1"/>
          <w:sz w:val="22"/>
          <w:szCs w:val="22"/>
        </w:rPr>
        <w:t xml:space="preserve"> </w:t>
      </w:r>
      <w:r>
        <w:rPr>
          <w:rFonts w:ascii="SimSun" w:eastAsia="SimSun" w:hAnsi="SimSun" w:cs="SimSun"/>
          <w:b/>
          <w:bCs/>
          <w:spacing w:val="-10"/>
          <w:sz w:val="22"/>
          <w:szCs w:val="22"/>
        </w:rPr>
        <w:t>Height</w:t>
      </w:r>
      <w:r>
        <w:rPr>
          <w:rFonts w:ascii="SimSun" w:eastAsia="SimSun" w:hAnsi="SimSun" w:cs="SimSun"/>
          <w:spacing w:val="2"/>
          <w:sz w:val="22"/>
          <w:szCs w:val="22"/>
        </w:rPr>
        <w:t xml:space="preserve"> </w:t>
      </w:r>
      <w:r>
        <w:rPr>
          <w:rFonts w:ascii="SimSun" w:eastAsia="SimSun" w:hAnsi="SimSun" w:cs="SimSun"/>
          <w:b/>
          <w:bCs/>
          <w:spacing w:val="-10"/>
          <w:sz w:val="22"/>
          <w:szCs w:val="22"/>
        </w:rPr>
        <w:t>Ratio</w:t>
      </w:r>
    </w:p>
    <w:p>
      <w:pPr>
        <w:spacing w:before="235" w:line="507" w:lineRule="exact"/>
        <w:ind w:left="40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2"/>
          <w:position w:val="22"/>
          <w:sz w:val="22"/>
          <w:szCs w:val="22"/>
        </w:rPr>
        <w:t>条码长度与条高的比。</w:t>
      </w:r>
    </w:p>
    <w:p>
      <w:pPr>
        <w:spacing w:line="183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3"/>
          <w:sz w:val="22"/>
          <w:szCs w:val="22"/>
        </w:rPr>
        <w:t>2.20</w:t>
      </w:r>
    </w:p>
    <w:p>
      <w:pPr>
        <w:spacing w:before="197" w:line="215" w:lineRule="auto"/>
        <w:ind w:left="412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b/>
          <w:bCs/>
          <w:spacing w:val="-10"/>
          <w:sz w:val="22"/>
          <w:szCs w:val="22"/>
        </w:rPr>
        <w:t>条码密度</w:t>
      </w:r>
      <w:r>
        <w:rPr>
          <w:rFonts w:ascii="SimSun" w:eastAsia="SimSun" w:hAnsi="SimSun" w:cs="SimSun"/>
          <w:spacing w:val="93"/>
          <w:sz w:val="22"/>
          <w:szCs w:val="22"/>
        </w:rPr>
        <w:t xml:space="preserve"> </w:t>
      </w:r>
      <w:r>
        <w:rPr>
          <w:rFonts w:ascii="SimSun" w:eastAsia="SimSun" w:hAnsi="SimSun" w:cs="SimSun"/>
          <w:b/>
          <w:bCs/>
          <w:spacing w:val="-10"/>
          <w:sz w:val="22"/>
          <w:szCs w:val="22"/>
        </w:rPr>
        <w:t>Barcode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SimSun" w:eastAsia="SimSun" w:hAnsi="SimSun" w:cs="SimSun"/>
          <w:b/>
          <w:bCs/>
          <w:spacing w:val="-10"/>
          <w:sz w:val="22"/>
          <w:szCs w:val="22"/>
        </w:rPr>
        <w:t>Density</w:t>
      </w:r>
    </w:p>
    <w:p>
      <w:pPr>
        <w:spacing w:before="222" w:line="496" w:lineRule="exact"/>
        <w:ind w:left="40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1"/>
          <w:position w:val="21"/>
          <w:sz w:val="22"/>
          <w:szCs w:val="22"/>
        </w:rPr>
        <w:t>单位长度的条码所表示的字符个数。</w:t>
      </w:r>
    </w:p>
    <w:p>
      <w:pPr>
        <w:spacing w:before="1" w:line="183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3"/>
          <w:sz w:val="22"/>
          <w:szCs w:val="22"/>
        </w:rPr>
        <w:t>2.21</w:t>
      </w:r>
    </w:p>
    <w:p>
      <w:pPr>
        <w:spacing w:before="205" w:line="219" w:lineRule="auto"/>
        <w:ind w:left="40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2"/>
          <w:sz w:val="22"/>
          <w:szCs w:val="22"/>
        </w:rPr>
        <w:t>模块</w:t>
      </w:r>
      <w:r>
        <w:rPr>
          <w:rFonts w:ascii="SimSun" w:eastAsia="SimSun" w:hAnsi="SimSun" w:cs="SimSun"/>
          <w:spacing w:val="83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2"/>
          <w:sz w:val="22"/>
          <w:szCs w:val="22"/>
        </w:rPr>
        <w:t>Module</w:t>
      </w:r>
    </w:p>
    <w:p>
      <w:pPr>
        <w:spacing w:before="228" w:line="518" w:lineRule="exact"/>
        <w:ind w:left="40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2"/>
          <w:position w:val="22"/>
          <w:sz w:val="22"/>
          <w:szCs w:val="22"/>
        </w:rPr>
        <w:t>组成条码的基本单位。</w:t>
      </w:r>
    </w:p>
    <w:p>
      <w:pPr>
        <w:spacing w:line="183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3"/>
          <w:sz w:val="22"/>
          <w:szCs w:val="22"/>
        </w:rPr>
        <w:t>2.22</w:t>
      </w:r>
    </w:p>
    <w:p>
      <w:pPr>
        <w:spacing w:before="177" w:line="214" w:lineRule="auto"/>
        <w:ind w:left="40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6"/>
          <w:sz w:val="22"/>
          <w:szCs w:val="22"/>
        </w:rPr>
        <w:t>条码字符</w:t>
      </w:r>
      <w:r>
        <w:rPr>
          <w:rFonts w:ascii="SimSun" w:eastAsia="SimSun" w:hAnsi="SimSun" w:cs="SimSun"/>
          <w:spacing w:val="-7"/>
          <w:sz w:val="22"/>
          <w:szCs w:val="22"/>
        </w:rPr>
        <w:t>间隔</w:t>
      </w:r>
      <w:r>
        <w:rPr>
          <w:rFonts w:ascii="SimSun" w:eastAsia="SimSun" w:hAnsi="SimSun" w:cs="SimSun"/>
          <w:spacing w:val="93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6"/>
          <w:sz w:val="22"/>
          <w:szCs w:val="22"/>
        </w:rPr>
        <w:t>Barcode</w:t>
      </w:r>
      <w:r>
        <w:rPr>
          <w:rFonts w:ascii="SimSun" w:eastAsia="SimSun" w:hAnsi="SimSun" w:cs="SimSun"/>
          <w:spacing w:val="1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6"/>
          <w:sz w:val="22"/>
          <w:szCs w:val="22"/>
        </w:rPr>
        <w:t>Character</w:t>
      </w:r>
      <w:r>
        <w:rPr>
          <w:rFonts w:ascii="SimSun" w:eastAsia="SimSun" w:hAnsi="SimSun" w:cs="SimSun"/>
          <w:spacing w:val="4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6"/>
          <w:sz w:val="22"/>
          <w:szCs w:val="22"/>
        </w:rPr>
        <w:t>Spacing</w:t>
      </w:r>
    </w:p>
    <w:p>
      <w:pPr>
        <w:spacing w:before="243" w:line="497" w:lineRule="exact"/>
        <w:ind w:left="40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1"/>
          <w:position w:val="21"/>
          <w:sz w:val="22"/>
          <w:szCs w:val="22"/>
        </w:rPr>
        <w:t>相邻条码字符间不表示特定信息且与空的反射率相同的区</w:t>
      </w:r>
      <w:r>
        <w:rPr>
          <w:rFonts w:ascii="SimSun" w:eastAsia="SimSun" w:hAnsi="SimSun" w:cs="SimSun"/>
          <w:spacing w:val="-12"/>
          <w:position w:val="21"/>
          <w:sz w:val="22"/>
          <w:szCs w:val="22"/>
        </w:rPr>
        <w:t>域。</w:t>
      </w:r>
    </w:p>
    <w:p>
      <w:pPr>
        <w:spacing w:line="183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3"/>
          <w:sz w:val="22"/>
          <w:szCs w:val="22"/>
        </w:rPr>
        <w:t>2.23</w:t>
      </w:r>
    </w:p>
    <w:p>
      <w:pPr>
        <w:spacing w:before="222" w:line="220" w:lineRule="auto"/>
        <w:ind w:left="413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b/>
          <w:bCs/>
          <w:spacing w:val="-5"/>
          <w:sz w:val="22"/>
          <w:szCs w:val="22"/>
        </w:rPr>
        <w:t>单元</w:t>
      </w:r>
      <w:r>
        <w:rPr>
          <w:rFonts w:ascii="SimSun" w:eastAsia="SimSun" w:hAnsi="SimSun" w:cs="SimSun"/>
          <w:spacing w:val="72"/>
          <w:sz w:val="22"/>
          <w:szCs w:val="22"/>
        </w:rPr>
        <w:t xml:space="preserve"> </w:t>
      </w:r>
      <w:r>
        <w:rPr>
          <w:rFonts w:ascii="SimSun" w:eastAsia="SimSun" w:hAnsi="SimSun" w:cs="SimSun"/>
          <w:b/>
          <w:bCs/>
          <w:spacing w:val="-5"/>
          <w:sz w:val="22"/>
          <w:szCs w:val="22"/>
        </w:rPr>
        <w:t>Unit</w:t>
      </w:r>
    </w:p>
    <w:p>
      <w:pPr>
        <w:spacing w:before="210" w:line="487" w:lineRule="exact"/>
        <w:ind w:left="40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2"/>
          <w:position w:val="20"/>
          <w:sz w:val="22"/>
          <w:szCs w:val="22"/>
        </w:rPr>
        <w:t>构成条码字符的条、空。</w:t>
      </w:r>
    </w:p>
    <w:p>
      <w:pPr>
        <w:spacing w:before="1" w:line="183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3"/>
          <w:sz w:val="22"/>
          <w:szCs w:val="22"/>
        </w:rPr>
        <w:t>2.24</w:t>
      </w:r>
    </w:p>
    <w:p>
      <w:pPr>
        <w:spacing w:before="202" w:line="219" w:lineRule="auto"/>
        <w:ind w:left="412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SimSun" w:eastAsia="SimSun" w:hAnsi="SimSun" w:cs="SimSun"/>
          <w:b/>
          <w:bCs/>
          <w:spacing w:val="-4"/>
          <w:sz w:val="22"/>
          <w:szCs w:val="22"/>
        </w:rPr>
        <w:t>连续型条码</w:t>
      </w:r>
      <w:r>
        <w:rPr>
          <w:rFonts w:ascii="SimSun" w:eastAsia="SimSun" w:hAnsi="SimSun" w:cs="SimSun"/>
          <w:spacing w:val="110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2"/>
          <w:szCs w:val="22"/>
        </w:rPr>
        <w:t>Continuous</w:t>
      </w:r>
      <w:r>
        <w:rPr>
          <w:rFonts w:ascii="Times New Roman" w:eastAsia="Times New Roman" w:hAnsi="Times New Roman" w:cs="Times New Roman"/>
          <w:spacing w:val="20"/>
          <w:w w:val="101"/>
          <w:sz w:val="22"/>
          <w:szCs w:val="22"/>
        </w:rPr>
        <w:t xml:space="preserve">  </w:t>
      </w:r>
      <w:r>
        <w:rPr>
          <w:rFonts w:ascii="Times New Roman" w:eastAsia="Times New Roman" w:hAnsi="Times New Roman" w:cs="Times New Roman"/>
          <w:spacing w:val="-4"/>
          <w:sz w:val="22"/>
          <w:szCs w:val="22"/>
        </w:rPr>
        <w:t>Barcode</w:t>
      </w:r>
    </w:p>
    <w:p>
      <w:pPr>
        <w:spacing w:before="232" w:line="496" w:lineRule="exact"/>
        <w:ind w:left="40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0"/>
          <w:position w:val="21"/>
          <w:sz w:val="22"/>
          <w:szCs w:val="22"/>
        </w:rPr>
        <w:t>没有条码字符间隔的条码</w:t>
      </w:r>
    </w:p>
    <w:p>
      <w:pPr>
        <w:spacing w:line="183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3"/>
          <w:sz w:val="22"/>
          <w:szCs w:val="22"/>
        </w:rPr>
        <w:t>2.25</w:t>
      </w:r>
    </w:p>
    <w:p>
      <w:pPr>
        <w:spacing w:before="213" w:line="219" w:lineRule="auto"/>
        <w:ind w:left="412"/>
        <w:rPr>
          <w:rFonts w:ascii="SimSun" w:eastAsia="SimSun" w:hAnsi="SimSun" w:cs="SimSun"/>
          <w:sz w:val="22"/>
          <w:szCs w:val="22"/>
        </w:rPr>
        <w:sectPr>
          <w:footerReference w:type="default" r:id="rId9"/>
          <w:pgSz w:w="12150" w:h="17010"/>
          <w:pgMar w:top="1445" w:right="1273" w:bottom="1408" w:left="1540" w:header="0" w:footer="1269" w:gutter="0"/>
          <w:pgNumType w:start="8"/>
          <w:cols w:space="708"/>
        </w:sectPr>
      </w:pPr>
      <w:r>
        <w:rPr>
          <w:rFonts w:ascii="SimSun" w:eastAsia="SimSun" w:hAnsi="SimSun" w:cs="SimSun"/>
          <w:b/>
          <w:bCs/>
          <w:spacing w:val="-8"/>
          <w:sz w:val="22"/>
          <w:szCs w:val="22"/>
        </w:rPr>
        <w:t>非连续型条码</w:t>
      </w:r>
      <w:r>
        <w:rPr>
          <w:rFonts w:ascii="SimSun" w:eastAsia="SimSun" w:hAnsi="SimSun" w:cs="SimSun"/>
          <w:spacing w:val="85"/>
          <w:sz w:val="22"/>
          <w:szCs w:val="22"/>
        </w:rPr>
        <w:t xml:space="preserve"> </w:t>
      </w:r>
      <w:r>
        <w:rPr>
          <w:rFonts w:ascii="SimSun" w:eastAsia="SimSun" w:hAnsi="SimSun" w:cs="SimSun"/>
          <w:b/>
          <w:bCs/>
          <w:spacing w:val="-8"/>
          <w:sz w:val="22"/>
          <w:szCs w:val="22"/>
        </w:rPr>
        <w:t>Non-continuous</w:t>
      </w:r>
      <w:r>
        <w:rPr>
          <w:rFonts w:ascii="SimSun" w:eastAsia="SimSun" w:hAnsi="SimSun" w:cs="SimSun"/>
          <w:spacing w:val="-1"/>
          <w:sz w:val="22"/>
          <w:szCs w:val="22"/>
        </w:rPr>
        <w:t xml:space="preserve"> </w:t>
      </w:r>
      <w:r>
        <w:rPr>
          <w:rFonts w:ascii="SimSun" w:eastAsia="SimSun" w:hAnsi="SimSun" w:cs="SimSun"/>
          <w:b/>
          <w:bCs/>
          <w:spacing w:val="-8"/>
          <w:sz w:val="22"/>
          <w:szCs w:val="22"/>
        </w:rPr>
        <w:t>Barcode</w:t>
      </w:r>
    </w:p>
    <w:p>
      <w:pPr>
        <w:spacing w:before="231" w:line="497" w:lineRule="exact"/>
        <w:ind w:left="40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2"/>
          <w:position w:val="21"/>
          <w:sz w:val="22"/>
          <w:szCs w:val="22"/>
        </w:rPr>
        <w:t>有条码字符间隔的条码。</w:t>
      </w:r>
    </w:p>
    <w:p>
      <w:pPr>
        <w:spacing w:line="183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3"/>
          <w:sz w:val="22"/>
          <w:szCs w:val="22"/>
        </w:rPr>
        <w:t>2.26</w:t>
      </w:r>
    </w:p>
    <w:p>
      <w:pPr>
        <w:spacing w:before="195" w:line="222" w:lineRule="auto"/>
        <w:ind w:left="409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spacing w:val="-21"/>
          <w:sz w:val="25"/>
          <w:szCs w:val="25"/>
        </w:rPr>
        <w:t>双向条码</w:t>
      </w:r>
      <w:r>
        <w:rPr>
          <w:rFonts w:ascii="SimHei" w:eastAsia="SimHei" w:hAnsi="SimHei" w:cs="SimHei"/>
          <w:spacing w:val="13"/>
          <w:sz w:val="25"/>
          <w:szCs w:val="25"/>
        </w:rPr>
        <w:t xml:space="preserve">  </w:t>
      </w:r>
      <w:r>
        <w:rPr>
          <w:rFonts w:ascii="SimHei" w:eastAsia="SimHei" w:hAnsi="SimHei" w:cs="SimHei"/>
          <w:spacing w:val="-21"/>
          <w:sz w:val="25"/>
          <w:szCs w:val="25"/>
        </w:rPr>
        <w:t>Bi-directional</w:t>
      </w:r>
      <w:r>
        <w:rPr>
          <w:rFonts w:ascii="SimHei" w:eastAsia="SimHei" w:hAnsi="SimHei" w:cs="SimHei"/>
          <w:spacing w:val="-10"/>
          <w:sz w:val="25"/>
          <w:szCs w:val="25"/>
        </w:rPr>
        <w:t xml:space="preserve"> </w:t>
      </w:r>
      <w:r>
        <w:rPr>
          <w:rFonts w:ascii="SimHei" w:eastAsia="SimHei" w:hAnsi="SimHei" w:cs="SimHei"/>
          <w:spacing w:val="-21"/>
          <w:sz w:val="25"/>
          <w:szCs w:val="25"/>
        </w:rPr>
        <w:t>Barcode</w:t>
      </w:r>
    </w:p>
    <w:p>
      <w:pPr>
        <w:sectPr>
          <w:footerReference w:type="default" r:id="rId10"/>
          <w:type w:val="nextPage"/>
          <w:pgSz w:w="12150" w:h="17010"/>
          <w:pgMar w:top="1445" w:right="1273" w:bottom="1408" w:left="1540" w:header="0" w:footer="1269" w:gutter="0"/>
          <w:pgNumType w:start="9"/>
          <w:cols w:space="708"/>
          <w:titlePg w:val="0"/>
        </w:sectPr>
      </w:pPr>
    </w:p>
    <w:p>
      <w:pPr>
        <w:spacing w:before="147" w:line="198" w:lineRule="auto"/>
        <w:jc w:val="right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-2"/>
          <w:sz w:val="18"/>
          <w:szCs w:val="18"/>
        </w:rPr>
        <w:t>DB65/</w:t>
      </w:r>
      <w:r>
        <w:rPr>
          <w:rFonts w:ascii="Arial" w:eastAsia="Arial" w:hAnsi="Arial" w:cs="Arial"/>
          <w:spacing w:val="9"/>
          <w:sz w:val="18"/>
          <w:szCs w:val="18"/>
        </w:rPr>
        <w:t xml:space="preserve">   </w:t>
      </w:r>
      <w:r>
        <w:rPr>
          <w:rFonts w:ascii="Arial" w:eastAsia="Arial" w:hAnsi="Arial" w:cs="Arial"/>
          <w:spacing w:val="-2"/>
          <w:sz w:val="18"/>
          <w:szCs w:val="18"/>
        </w:rPr>
        <w:t>T</w:t>
      </w:r>
      <w:r>
        <w:rPr>
          <w:rFonts w:ascii="Arial" w:eastAsia="Arial" w:hAnsi="Arial" w:cs="Arial"/>
          <w:spacing w:val="9"/>
          <w:sz w:val="18"/>
          <w:szCs w:val="18"/>
        </w:rPr>
        <w:t xml:space="preserve">   </w:t>
      </w:r>
      <w:r>
        <w:rPr>
          <w:rFonts w:ascii="Arial" w:eastAsia="Arial" w:hAnsi="Arial" w:cs="Arial"/>
          <w:spacing w:val="-2"/>
          <w:sz w:val="18"/>
          <w:szCs w:val="18"/>
        </w:rPr>
        <w:t>3625—2014</w:t>
      </w:r>
    </w:p>
    <w:p>
      <w:pPr>
        <w:spacing w:before="262" w:line="487" w:lineRule="exact"/>
        <w:ind w:left="43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2"/>
          <w:position w:val="20"/>
          <w:sz w:val="22"/>
          <w:szCs w:val="22"/>
        </w:rPr>
        <w:t>左右两端均可作为扫描起点的条码。</w:t>
      </w:r>
    </w:p>
    <w:p>
      <w:pPr>
        <w:spacing w:line="183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3"/>
          <w:sz w:val="22"/>
          <w:szCs w:val="22"/>
        </w:rPr>
        <w:t>2.27</w:t>
      </w:r>
    </w:p>
    <w:p>
      <w:pPr>
        <w:spacing w:before="210" w:line="219" w:lineRule="auto"/>
        <w:ind w:left="433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b/>
          <w:bCs/>
          <w:spacing w:val="-6"/>
          <w:sz w:val="22"/>
          <w:szCs w:val="22"/>
        </w:rPr>
        <w:t>附加条码</w:t>
      </w:r>
      <w:r>
        <w:rPr>
          <w:rFonts w:ascii="SimSun" w:eastAsia="SimSun" w:hAnsi="SimSun" w:cs="SimSun"/>
          <w:spacing w:val="8"/>
          <w:sz w:val="22"/>
          <w:szCs w:val="22"/>
        </w:rPr>
        <w:t xml:space="preserve">  </w:t>
      </w:r>
      <w:r>
        <w:rPr>
          <w:rFonts w:ascii="SimSun" w:eastAsia="SimSun" w:hAnsi="SimSun" w:cs="SimSun"/>
          <w:b/>
          <w:bCs/>
          <w:spacing w:val="-6"/>
          <w:sz w:val="22"/>
          <w:szCs w:val="22"/>
        </w:rPr>
        <w:t>Additional</w:t>
      </w:r>
      <w:r>
        <w:rPr>
          <w:rFonts w:ascii="SimSun" w:eastAsia="SimSun" w:hAnsi="SimSun" w:cs="SimSun"/>
          <w:spacing w:val="1"/>
          <w:sz w:val="22"/>
          <w:szCs w:val="22"/>
        </w:rPr>
        <w:t xml:space="preserve"> </w:t>
      </w:r>
      <w:r>
        <w:rPr>
          <w:rFonts w:ascii="SimSun" w:eastAsia="SimSun" w:hAnsi="SimSun" w:cs="SimSun"/>
          <w:b/>
          <w:bCs/>
          <w:spacing w:val="-6"/>
          <w:sz w:val="22"/>
          <w:szCs w:val="22"/>
        </w:rPr>
        <w:t>Barcode</w:t>
      </w:r>
    </w:p>
    <w:p>
      <w:pPr>
        <w:spacing w:before="212" w:line="488" w:lineRule="exact"/>
        <w:ind w:left="43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0"/>
          <w:position w:val="20"/>
          <w:sz w:val="22"/>
          <w:szCs w:val="22"/>
        </w:rPr>
        <w:t>表示附加信息的条码。</w:t>
      </w:r>
    </w:p>
    <w:p>
      <w:pPr>
        <w:spacing w:line="183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3"/>
          <w:sz w:val="22"/>
          <w:szCs w:val="22"/>
        </w:rPr>
        <w:t>2.28</w:t>
      </w:r>
    </w:p>
    <w:p>
      <w:pPr>
        <w:spacing w:before="218" w:line="486" w:lineRule="exact"/>
        <w:ind w:left="43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6"/>
          <w:position w:val="20"/>
          <w:sz w:val="22"/>
          <w:szCs w:val="22"/>
        </w:rPr>
        <w:t>自校验条码</w:t>
      </w:r>
      <w:r>
        <w:rPr>
          <w:rFonts w:ascii="SimSun" w:eastAsia="SimSun" w:hAnsi="SimSun" w:cs="SimSun"/>
          <w:spacing w:val="28"/>
          <w:position w:val="20"/>
          <w:sz w:val="22"/>
          <w:szCs w:val="22"/>
        </w:rPr>
        <w:t xml:space="preserve">  </w:t>
      </w:r>
      <w:r>
        <w:rPr>
          <w:rFonts w:ascii="SimSun" w:eastAsia="SimSun" w:hAnsi="SimSun" w:cs="SimSun"/>
          <w:spacing w:val="-6"/>
          <w:position w:val="20"/>
          <w:sz w:val="22"/>
          <w:szCs w:val="22"/>
        </w:rPr>
        <w:t>Self-checking</w:t>
      </w:r>
      <w:r>
        <w:rPr>
          <w:rFonts w:ascii="SimSun" w:eastAsia="SimSun" w:hAnsi="SimSun" w:cs="SimSun"/>
          <w:position w:val="20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6"/>
          <w:position w:val="20"/>
          <w:sz w:val="22"/>
          <w:szCs w:val="22"/>
        </w:rPr>
        <w:t>Barcode</w:t>
      </w:r>
    </w:p>
    <w:p>
      <w:pPr>
        <w:spacing w:before="1" w:line="218" w:lineRule="auto"/>
        <w:ind w:left="43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0"/>
          <w:sz w:val="22"/>
          <w:szCs w:val="22"/>
        </w:rPr>
        <w:t>条码字符本身具有校验功能的条码。</w:t>
      </w:r>
    </w:p>
    <w:p>
      <w:pPr>
        <w:spacing w:before="227" w:line="183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3"/>
          <w:sz w:val="22"/>
          <w:szCs w:val="22"/>
        </w:rPr>
        <w:t>2.29</w:t>
      </w:r>
    </w:p>
    <w:p>
      <w:pPr>
        <w:spacing w:before="214" w:line="214" w:lineRule="auto"/>
        <w:ind w:left="433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b/>
          <w:bCs/>
          <w:spacing w:val="-8"/>
          <w:sz w:val="22"/>
          <w:szCs w:val="22"/>
        </w:rPr>
        <w:t>定长</w:t>
      </w:r>
      <w:r>
        <w:rPr>
          <w:rFonts w:ascii="SimSun" w:eastAsia="SimSun" w:hAnsi="SimSun" w:cs="SimSun"/>
          <w:b/>
          <w:bCs/>
          <w:spacing w:val="-9"/>
          <w:sz w:val="22"/>
          <w:szCs w:val="22"/>
        </w:rPr>
        <w:t>条码</w:t>
      </w:r>
      <w:r>
        <w:rPr>
          <w:rFonts w:ascii="SimSun" w:eastAsia="SimSun" w:hAnsi="SimSun" w:cs="SimSun"/>
          <w:spacing w:val="17"/>
          <w:sz w:val="22"/>
          <w:szCs w:val="22"/>
        </w:rPr>
        <w:t xml:space="preserve">  </w:t>
      </w:r>
      <w:r>
        <w:rPr>
          <w:rFonts w:ascii="SimSun" w:eastAsia="SimSun" w:hAnsi="SimSun" w:cs="SimSun"/>
          <w:b/>
          <w:bCs/>
          <w:spacing w:val="-8"/>
          <w:sz w:val="22"/>
          <w:szCs w:val="22"/>
        </w:rPr>
        <w:t>Fixed</w:t>
      </w:r>
      <w:r>
        <w:rPr>
          <w:rFonts w:ascii="SimSun" w:eastAsia="SimSun" w:hAnsi="SimSun" w:cs="SimSun"/>
          <w:spacing w:val="3"/>
          <w:sz w:val="22"/>
          <w:szCs w:val="22"/>
        </w:rPr>
        <w:t xml:space="preserve"> </w:t>
      </w:r>
      <w:r>
        <w:rPr>
          <w:rFonts w:ascii="SimSun" w:eastAsia="SimSun" w:hAnsi="SimSun" w:cs="SimSun"/>
          <w:b/>
          <w:bCs/>
          <w:spacing w:val="-8"/>
          <w:sz w:val="22"/>
          <w:szCs w:val="22"/>
        </w:rPr>
        <w:t>Length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SimSun" w:eastAsia="SimSun" w:hAnsi="SimSun" w:cs="SimSun"/>
          <w:b/>
          <w:bCs/>
          <w:spacing w:val="-8"/>
          <w:sz w:val="22"/>
          <w:szCs w:val="22"/>
        </w:rPr>
        <w:t>Barcode</w:t>
      </w:r>
    </w:p>
    <w:p>
      <w:pPr>
        <w:spacing w:before="226" w:line="507" w:lineRule="exact"/>
        <w:ind w:left="43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0"/>
          <w:position w:val="22"/>
          <w:sz w:val="22"/>
          <w:szCs w:val="22"/>
        </w:rPr>
        <w:t>条码字符个数固定的条码。</w:t>
      </w:r>
    </w:p>
    <w:p>
      <w:pPr>
        <w:spacing w:line="183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3"/>
          <w:sz w:val="22"/>
          <w:szCs w:val="22"/>
        </w:rPr>
        <w:t>2.30</w:t>
      </w:r>
    </w:p>
    <w:p>
      <w:pPr>
        <w:spacing w:before="198" w:line="507" w:lineRule="exact"/>
        <w:ind w:left="43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5"/>
          <w:position w:val="22"/>
          <w:sz w:val="22"/>
          <w:szCs w:val="22"/>
        </w:rPr>
        <w:t>非定长条码</w:t>
      </w:r>
      <w:r>
        <w:rPr>
          <w:rFonts w:ascii="SimSun" w:eastAsia="SimSun" w:hAnsi="SimSun" w:cs="SimSun"/>
          <w:spacing w:val="9"/>
          <w:position w:val="22"/>
          <w:sz w:val="22"/>
          <w:szCs w:val="22"/>
        </w:rPr>
        <w:t xml:space="preserve">  </w:t>
      </w:r>
      <w:r>
        <w:rPr>
          <w:rFonts w:ascii="SimSun" w:eastAsia="SimSun" w:hAnsi="SimSun" w:cs="SimSun"/>
          <w:spacing w:val="-5"/>
          <w:position w:val="22"/>
          <w:sz w:val="22"/>
          <w:szCs w:val="22"/>
        </w:rPr>
        <w:t>Non-fixed</w:t>
      </w:r>
      <w:r>
        <w:rPr>
          <w:rFonts w:ascii="SimSun" w:eastAsia="SimSun" w:hAnsi="SimSun" w:cs="SimSun"/>
          <w:spacing w:val="-6"/>
          <w:position w:val="22"/>
          <w:sz w:val="22"/>
          <w:szCs w:val="22"/>
        </w:rPr>
        <w:t>-</w:t>
      </w:r>
      <w:r>
        <w:rPr>
          <w:rFonts w:ascii="SimSun" w:eastAsia="SimSun" w:hAnsi="SimSun" w:cs="SimSun"/>
          <w:spacing w:val="-5"/>
          <w:position w:val="22"/>
          <w:sz w:val="22"/>
          <w:szCs w:val="22"/>
        </w:rPr>
        <w:t>length</w:t>
      </w:r>
      <w:r>
        <w:rPr>
          <w:rFonts w:ascii="SimSun" w:eastAsia="SimSun" w:hAnsi="SimSun" w:cs="SimSun"/>
          <w:spacing w:val="-1"/>
          <w:position w:val="22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5"/>
          <w:position w:val="22"/>
          <w:sz w:val="22"/>
          <w:szCs w:val="22"/>
        </w:rPr>
        <w:t>Barcode</w:t>
      </w:r>
    </w:p>
    <w:p>
      <w:pPr>
        <w:spacing w:line="219" w:lineRule="auto"/>
        <w:ind w:left="43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0"/>
          <w:sz w:val="22"/>
          <w:szCs w:val="22"/>
        </w:rPr>
        <w:t>条码字符个数不固定的条码。</w:t>
      </w:r>
    </w:p>
    <w:p>
      <w:pPr>
        <w:spacing w:before="215" w:line="184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3"/>
          <w:sz w:val="22"/>
          <w:szCs w:val="22"/>
        </w:rPr>
        <w:t>2.31</w:t>
      </w:r>
    </w:p>
    <w:p>
      <w:pPr>
        <w:spacing w:before="215" w:line="479" w:lineRule="exact"/>
        <w:ind w:left="43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6"/>
          <w:position w:val="19"/>
          <w:sz w:val="22"/>
          <w:szCs w:val="22"/>
        </w:rPr>
        <w:t>条码字符集</w:t>
      </w:r>
      <w:r>
        <w:rPr>
          <w:rFonts w:ascii="SimSun" w:eastAsia="SimSun" w:hAnsi="SimSun" w:cs="SimSun"/>
          <w:spacing w:val="108"/>
          <w:position w:val="19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6"/>
          <w:position w:val="19"/>
          <w:sz w:val="22"/>
          <w:szCs w:val="22"/>
        </w:rPr>
        <w:t>Barcode</w:t>
      </w:r>
      <w:r>
        <w:rPr>
          <w:rFonts w:ascii="SimSun" w:eastAsia="SimSun" w:hAnsi="SimSun" w:cs="SimSun"/>
          <w:spacing w:val="3"/>
          <w:position w:val="19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6"/>
          <w:position w:val="19"/>
          <w:sz w:val="22"/>
          <w:szCs w:val="22"/>
        </w:rPr>
        <w:t>Character</w:t>
      </w:r>
      <w:r>
        <w:rPr>
          <w:rFonts w:ascii="SimSun" w:eastAsia="SimSun" w:hAnsi="SimSun" w:cs="SimSun"/>
          <w:spacing w:val="4"/>
          <w:position w:val="19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6"/>
          <w:position w:val="19"/>
          <w:sz w:val="22"/>
          <w:szCs w:val="22"/>
        </w:rPr>
        <w:t>Set</w:t>
      </w:r>
    </w:p>
    <w:p>
      <w:pPr>
        <w:spacing w:before="1" w:line="219" w:lineRule="auto"/>
        <w:ind w:left="43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2"/>
          <w:sz w:val="22"/>
          <w:szCs w:val="22"/>
        </w:rPr>
        <w:t>其类型条码所能表示的字符集合。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72" w:line="226" w:lineRule="auto"/>
        <w:ind w:left="3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11"/>
          <w:sz w:val="22"/>
          <w:szCs w:val="22"/>
        </w:rPr>
        <w:t>3</w:t>
      </w:r>
      <w:r>
        <w:rPr>
          <w:rFonts w:ascii="SimHei" w:eastAsia="SimHei" w:hAnsi="SimHei" w:cs="SimHei"/>
          <w:spacing w:val="78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11"/>
          <w:sz w:val="22"/>
          <w:szCs w:val="22"/>
        </w:rPr>
        <w:t>结构</w:t>
      </w:r>
    </w:p>
    <w:p>
      <w:pPr>
        <w:spacing w:line="283" w:lineRule="auto"/>
        <w:rPr>
          <w:rFonts w:ascii="Arial"/>
          <w:sz w:val="21"/>
        </w:rPr>
      </w:pPr>
    </w:p>
    <w:p>
      <w:pPr>
        <w:spacing w:before="72" w:line="222" w:lineRule="auto"/>
        <w:ind w:left="3"/>
        <w:outlineLvl w:val="0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5"/>
          <w:sz w:val="22"/>
          <w:szCs w:val="22"/>
        </w:rPr>
        <w:t>3.1</w:t>
      </w:r>
      <w:r>
        <w:rPr>
          <w:rFonts w:ascii="SimHei" w:eastAsia="SimHei" w:hAnsi="SimHei" w:cs="SimHei"/>
          <w:spacing w:val="-1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5"/>
          <w:sz w:val="22"/>
          <w:szCs w:val="22"/>
        </w:rPr>
        <w:t>构成</w:t>
      </w:r>
    </w:p>
    <w:p>
      <w:pPr>
        <w:spacing w:before="196" w:line="247" w:lineRule="auto"/>
        <w:ind w:right="90" w:firstLine="430"/>
        <w:jc w:val="both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2"/>
          <w:sz w:val="22"/>
          <w:szCs w:val="22"/>
        </w:rPr>
        <w:t>奶业追溯条形码由左侧空白区、起始符、数据符、终止符及右侧空白区构成。它的每</w:t>
      </w:r>
      <w:r>
        <w:rPr>
          <w:rFonts w:ascii="SimSun" w:eastAsia="SimSun" w:hAnsi="SimSun" w:cs="SimSun"/>
          <w:spacing w:val="-13"/>
          <w:sz w:val="22"/>
          <w:szCs w:val="22"/>
        </w:rPr>
        <w:t>一个条码字符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5"/>
          <w:sz w:val="22"/>
          <w:szCs w:val="22"/>
        </w:rPr>
        <w:t>由九个单元组成，五个条单元和四个空单元，其中三个单元是宽单元(用二迸制”1"表示),其余是窄</w:t>
      </w:r>
      <w:r>
        <w:rPr>
          <w:rFonts w:ascii="SimSun" w:eastAsia="SimSun" w:hAnsi="SimSun" w:cs="SimSun"/>
          <w:spacing w:val="17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5"/>
          <w:sz w:val="22"/>
          <w:szCs w:val="22"/>
        </w:rPr>
        <w:t>单元(用二进制”0"表示：)。具体见图1。</w:t>
      </w:r>
    </w:p>
    <w:p>
      <w:pPr>
        <w:spacing w:before="110" w:line="1060" w:lineRule="exact"/>
        <w:ind w:firstLine="1999"/>
        <w:textAlignment w:val="center"/>
      </w:pPr>
      <w:r>
        <w:drawing>
          <wp:inline distT="0" distB="0" distL="0" distR="0">
            <wp:extent cx="3435331" cy="673017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435331" cy="6730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64" w:lineRule="auto"/>
        <w:rPr>
          <w:rFonts w:ascii="Arial"/>
          <w:sz w:val="21"/>
        </w:rPr>
      </w:pPr>
    </w:p>
    <w:p>
      <w:pPr>
        <w:spacing w:before="72" w:line="222" w:lineRule="auto"/>
        <w:ind w:left="3740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-2"/>
          <w:sz w:val="22"/>
          <w:szCs w:val="22"/>
        </w:rPr>
        <w:t>图1</w:t>
      </w:r>
      <w:r>
        <w:rPr>
          <w:rFonts w:ascii="SimHei" w:eastAsia="SimHei" w:hAnsi="SimHei" w:cs="SimHei"/>
          <w:spacing w:val="82"/>
          <w:sz w:val="22"/>
          <w:szCs w:val="22"/>
        </w:rPr>
        <w:t xml:space="preserve"> </w:t>
      </w:r>
      <w:r>
        <w:rPr>
          <w:rFonts w:ascii="SimHei" w:eastAsia="SimHei" w:hAnsi="SimHei" w:cs="SimHei"/>
          <w:spacing w:val="-2"/>
          <w:sz w:val="22"/>
          <w:szCs w:val="22"/>
        </w:rPr>
        <w:t>条码表示</w:t>
      </w:r>
      <w:r>
        <w:rPr>
          <w:rFonts w:ascii="SimHei" w:eastAsia="SimHei" w:hAnsi="SimHei" w:cs="SimHei"/>
          <w:spacing w:val="-41"/>
          <w:sz w:val="22"/>
          <w:szCs w:val="22"/>
        </w:rPr>
        <w:t xml:space="preserve"> </w:t>
      </w:r>
      <w:r>
        <w:rPr>
          <w:rFonts w:ascii="SimHei" w:eastAsia="SimHei" w:hAnsi="SimHei" w:cs="SimHei"/>
          <w:spacing w:val="-2"/>
          <w:sz w:val="22"/>
          <w:szCs w:val="22"/>
        </w:rPr>
        <w:t>B23C</w:t>
      </w:r>
    </w:p>
    <w:p>
      <w:pPr>
        <w:spacing w:before="173" w:line="222" w:lineRule="auto"/>
        <w:ind w:left="3"/>
        <w:outlineLvl w:val="0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6"/>
          <w:sz w:val="22"/>
          <w:szCs w:val="22"/>
        </w:rPr>
        <w:t>3.2</w:t>
      </w:r>
      <w:r>
        <w:rPr>
          <w:rFonts w:ascii="SimHei" w:eastAsia="SimHei" w:hAnsi="SimHei" w:cs="SimHei"/>
          <w:spacing w:val="-1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6"/>
          <w:sz w:val="22"/>
          <w:szCs w:val="22"/>
        </w:rPr>
        <w:t>字符集</w:t>
      </w:r>
      <w:r>
        <w:rPr>
          <w:rFonts w:ascii="SimHei" w:eastAsia="SimHei" w:hAnsi="SimHei" w:cs="SimHei"/>
          <w:sz w:val="22"/>
          <w:szCs w:val="22"/>
        </w:rPr>
        <w:br/>
      </w:r>
      <w:r>
        <w:rPr>
          <w:rFonts w:ascii="SimHei" w:eastAsia="SimHei" w:hAnsi="SimHei" w:cs="SimHei"/>
          <w:sz w:val="22"/>
          <w:szCs w:val="22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https://d.book118.com/405031010020011101</w:t>
        </w:r>
      </w:hyperlink>
    </w:p>
    <w:p>
      <w:pPr>
        <w:spacing w:before="173" w:line="222" w:lineRule="auto"/>
        <w:ind w:left="3"/>
        <w:outlineLvl w:val="0"/>
        <w:rPr>
          <w:rFonts w:ascii="SimHei" w:eastAsia="SimHei" w:hAnsi="SimHei" w:cs="SimHei"/>
          <w:sz w:val="22"/>
          <w:szCs w:val="22"/>
        </w:rPr>
      </w:pPr>
    </w:p>
    <w:sectPr>
      <w:footerReference w:type="default" r:id="rId13"/>
      <w:pgSz w:w="12360" w:h="17150"/>
      <w:pgMar w:top="1457" w:right="1261" w:bottom="1489" w:left="1640" w:header="0" w:footer="1424" w:gutter="0"/>
      <w:pgNumType w:start="1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123"/>
      <w:jc w:val="right"/>
      <w:rPr>
        <w:rFonts w:ascii="SimSun" w:eastAsia="SimSun" w:hAnsi="SimSun" w:cs="SimSun"/>
        <w:sz w:val="17"/>
        <w:szCs w:val="17"/>
      </w:rPr>
    </w:pPr>
    <w:r>
      <w:rPr>
        <w:rFonts w:ascii="SimSun" w:eastAsia="SimSun" w:hAnsi="SimSun" w:cs="SimSun"/>
        <w:sz w:val="17"/>
        <w:szCs w:val="17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123"/>
      <w:jc w:val="right"/>
      <w:rPr>
        <w:rFonts w:ascii="SimSun" w:eastAsia="SimSun" w:hAnsi="SimSun" w:cs="SimSun"/>
        <w:sz w:val="17"/>
        <w:szCs w:val="17"/>
      </w:rPr>
    </w:pPr>
    <w:r>
      <w:rPr>
        <w:rFonts w:ascii="SimSun" w:eastAsia="SimSun" w:hAnsi="SimSun" w:cs="SimSun"/>
        <w:sz w:val="17"/>
        <w:szCs w:val="17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2" w:lineRule="auto"/>
      <w:ind w:right="328"/>
      <w:jc w:val="right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2" w:lineRule="auto"/>
      <w:ind w:right="328"/>
      <w:jc w:val="right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46"/>
      <w:jc w:val="right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46"/>
      <w:jc w:val="right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5" w:lineRule="exact"/>
      <w:rPr>
        <w:rFonts w:ascii="Arial"/>
        <w:sz w:val="5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9pt;height:5.3pt;margin-top:782pt;margin-left:531.91pt;mso-position-horizontal-relative:page;mso-position-vertical-relative:page;position:absolute;z-index:251658240" o:allowincell="f" filled="f" stroked="f">
          <o:lock v:ext="edit" aspectratio="f"/>
          <v:textbox style="layout-flow:vertical-ideographic" inset="0,0,0,0">
            <w:txbxContent>
              <w:p>
                <w:pPr>
                  <w:spacing w:before="20" w:line="179" w:lineRule="auto"/>
                  <w:ind w:left="20"/>
                  <w:rPr>
                    <w:rFonts w:ascii="LiSu" w:eastAsia="LiSu" w:hAnsi="LiSu" w:cs="LiSu"/>
                    <w:sz w:val="14"/>
                    <w:szCs w:val="14"/>
                  </w:rPr>
                </w:pPr>
                <w:r>
                  <w:rPr>
                    <w:rFonts w:ascii="LiSu" w:eastAsia="LiSu" w:hAnsi="LiSu" w:cs="LiSu"/>
                    <w:sz w:val="14"/>
                    <w:szCs w:val="14"/>
                  </w:rPr>
                  <w:t>4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image" Target="media/image2.jpeg" /><Relationship Id="rId12" Type="http://schemas.openxmlformats.org/officeDocument/2006/relationships/hyperlink" Target="https://d.book118.com/405031010020011101" TargetMode="External" /><Relationship Id="rId13" Type="http://schemas.openxmlformats.org/officeDocument/2006/relationships/footer" Target="footer7.xml" /><Relationship Id="rId14" Type="http://schemas.openxmlformats.org/officeDocument/2006/relationships/theme" Target="theme/theme1.xml" /><Relationship Id="rId15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2023-05-18T13:21:20Z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2023-05-18T13:21:22Z</vt:filetime>
  </property>
  <property fmtid="{D5CDD505-2E9C-101B-9397-08002B2CF9AE}" pid="3" name="CRO">
    <vt:lpwstr>wqlLaW5nc29mdCBQREYgdG8gV1BTIDg1</vt:lpwstr>
  </property>
  <property fmtid="{D5CDD505-2E9C-101B-9397-08002B2CF9AE}" pid="4" name="UsrData">
    <vt:lpwstr>6465b5c5fa57af001fea14ed</vt:lpwstr>
  </property>
</Properties>
</file>