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金属货船项目计划设计方案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85" w:history="1">
        <w:r>
          <w:rPr>
            <w:rFonts w:ascii="仿宋" w:eastAsia="仿宋" w:hAnsi="仿宋" w:cs="仿宋" w:hint="eastAsia"/>
            <w:lang w:eastAsia="zh-CN"/>
          </w:rPr>
          <w:t>序言</w:t>
        </w:r>
        <w:r>
          <w:tab/>
        </w:r>
        <w:r>
          <w:fldChar w:fldCharType="begin"/>
        </w:r>
        <w:r>
          <w:instrText xml:space="preserve"> PAGEREF _Toc26185 \h </w:instrText>
        </w:r>
        <w:r>
          <w:fldChar w:fldCharType="separate"/>
        </w:r>
        <w:r>
          <w:t>3</w:t>
        </w:r>
        <w:r>
          <w:fldChar w:fldCharType="end"/>
        </w:r>
      </w:hyperlink>
    </w:p>
    <w:p>
      <w:pPr>
        <w:pStyle w:val="TOC1"/>
        <w:tabs>
          <w:tab w:val="right" w:leader="dot" w:pos="8306"/>
        </w:tabs>
      </w:pPr>
      <w:hyperlink w:anchor="_Toc7465" w:history="1">
        <w:r>
          <w:rPr>
            <w:rFonts w:ascii="仿宋" w:eastAsia="仿宋" w:hAnsi="仿宋" w:cs="仿宋" w:hint="eastAsia"/>
            <w:lang w:eastAsia="zh-CN"/>
          </w:rPr>
          <w:t>一、金属货船项目概论</w:t>
        </w:r>
        <w:r>
          <w:tab/>
        </w:r>
        <w:r>
          <w:fldChar w:fldCharType="begin"/>
        </w:r>
        <w:r>
          <w:instrText xml:space="preserve"> PAGEREF _Toc7465 \h </w:instrText>
        </w:r>
        <w:r>
          <w:fldChar w:fldCharType="separate"/>
        </w:r>
        <w:r>
          <w:t>3</w:t>
        </w:r>
        <w:r>
          <w:fldChar w:fldCharType="end"/>
        </w:r>
      </w:hyperlink>
    </w:p>
    <w:p>
      <w:pPr>
        <w:pStyle w:val="TOC2"/>
        <w:tabs>
          <w:tab w:val="right" w:leader="dot" w:pos="8306"/>
        </w:tabs>
      </w:pPr>
      <w:hyperlink w:anchor="_Toc22386" w:history="1">
        <w:r>
          <w:rPr>
            <w:rFonts w:ascii="仿宋" w:eastAsia="仿宋" w:hAnsi="仿宋" w:cs="仿宋" w:hint="eastAsia"/>
            <w:lang w:eastAsia="zh-CN"/>
          </w:rPr>
          <w:t>(一)、金属货船项目概况</w:t>
        </w:r>
        <w:r>
          <w:tab/>
        </w:r>
        <w:r>
          <w:fldChar w:fldCharType="begin"/>
        </w:r>
        <w:r>
          <w:instrText xml:space="preserve"> PAGEREF _Toc22386 \h </w:instrText>
        </w:r>
        <w:r>
          <w:fldChar w:fldCharType="separate"/>
        </w:r>
        <w:r>
          <w:t>3</w:t>
        </w:r>
        <w:r>
          <w:fldChar w:fldCharType="end"/>
        </w:r>
      </w:hyperlink>
    </w:p>
    <w:p>
      <w:pPr>
        <w:pStyle w:val="TOC2"/>
        <w:tabs>
          <w:tab w:val="right" w:leader="dot" w:pos="8306"/>
        </w:tabs>
      </w:pPr>
      <w:hyperlink w:anchor="_Toc13902" w:history="1">
        <w:r>
          <w:rPr>
            <w:rFonts w:ascii="仿宋" w:eastAsia="仿宋" w:hAnsi="仿宋" w:cs="仿宋" w:hint="eastAsia"/>
            <w:lang w:eastAsia="zh-CN"/>
          </w:rPr>
          <w:t>(二)、金属货船项目目标</w:t>
        </w:r>
        <w:r>
          <w:tab/>
        </w:r>
        <w:r>
          <w:fldChar w:fldCharType="begin"/>
        </w:r>
        <w:r>
          <w:instrText xml:space="preserve"> PAGEREF _Toc13902 \h </w:instrText>
        </w:r>
        <w:r>
          <w:fldChar w:fldCharType="separate"/>
        </w:r>
        <w:r>
          <w:t>5</w:t>
        </w:r>
        <w:r>
          <w:fldChar w:fldCharType="end"/>
        </w:r>
      </w:hyperlink>
    </w:p>
    <w:p>
      <w:pPr>
        <w:pStyle w:val="TOC2"/>
        <w:tabs>
          <w:tab w:val="right" w:leader="dot" w:pos="8306"/>
        </w:tabs>
      </w:pPr>
      <w:hyperlink w:anchor="_Toc12608" w:history="1">
        <w:r>
          <w:rPr>
            <w:rFonts w:ascii="仿宋" w:eastAsia="仿宋" w:hAnsi="仿宋" w:cs="仿宋" w:hint="eastAsia"/>
            <w:lang w:eastAsia="zh-CN"/>
          </w:rPr>
          <w:t>(三)、金属货船项目提出的理由</w:t>
        </w:r>
        <w:r>
          <w:tab/>
        </w:r>
        <w:r>
          <w:fldChar w:fldCharType="begin"/>
        </w:r>
        <w:r>
          <w:instrText xml:space="preserve"> PAGEREF _Toc12608 \h </w:instrText>
        </w:r>
        <w:r>
          <w:fldChar w:fldCharType="separate"/>
        </w:r>
        <w:r>
          <w:t>6</w:t>
        </w:r>
        <w:r>
          <w:fldChar w:fldCharType="end"/>
        </w:r>
      </w:hyperlink>
    </w:p>
    <w:p>
      <w:pPr>
        <w:pStyle w:val="TOC2"/>
        <w:tabs>
          <w:tab w:val="right" w:leader="dot" w:pos="8306"/>
        </w:tabs>
      </w:pPr>
      <w:hyperlink w:anchor="_Toc30663" w:history="1">
        <w:r>
          <w:rPr>
            <w:rFonts w:ascii="仿宋" w:eastAsia="仿宋" w:hAnsi="仿宋" w:cs="仿宋" w:hint="eastAsia"/>
            <w:lang w:eastAsia="zh-CN"/>
          </w:rPr>
          <w:t>(四)、金属货船项目意义</w:t>
        </w:r>
        <w:r>
          <w:tab/>
        </w:r>
        <w:r>
          <w:fldChar w:fldCharType="begin"/>
        </w:r>
        <w:r>
          <w:instrText xml:space="preserve"> PAGEREF _Toc30663 \h </w:instrText>
        </w:r>
        <w:r>
          <w:fldChar w:fldCharType="separate"/>
        </w:r>
        <w:r>
          <w:t>8</w:t>
        </w:r>
        <w:r>
          <w:fldChar w:fldCharType="end"/>
        </w:r>
      </w:hyperlink>
    </w:p>
    <w:p>
      <w:pPr>
        <w:pStyle w:val="TOC2"/>
        <w:tabs>
          <w:tab w:val="right" w:leader="dot" w:pos="8306"/>
        </w:tabs>
      </w:pPr>
      <w:hyperlink w:anchor="_Toc17487" w:history="1">
        <w:r>
          <w:rPr>
            <w:rFonts w:ascii="仿宋" w:eastAsia="仿宋" w:hAnsi="仿宋" w:cs="仿宋" w:hint="eastAsia"/>
            <w:lang w:eastAsia="zh-CN"/>
          </w:rPr>
          <w:t>(五)、金属货船项目背景</w:t>
        </w:r>
        <w:r>
          <w:tab/>
        </w:r>
        <w:r>
          <w:fldChar w:fldCharType="begin"/>
        </w:r>
        <w:r>
          <w:instrText xml:space="preserve"> PAGEREF _Toc17487 \h </w:instrText>
        </w:r>
        <w:r>
          <w:fldChar w:fldCharType="separate"/>
        </w:r>
        <w:r>
          <w:t>8</w:t>
        </w:r>
        <w:r>
          <w:fldChar w:fldCharType="end"/>
        </w:r>
      </w:hyperlink>
    </w:p>
    <w:p>
      <w:pPr>
        <w:pStyle w:val="TOC1"/>
        <w:tabs>
          <w:tab w:val="right" w:leader="dot" w:pos="8306"/>
        </w:tabs>
      </w:pPr>
      <w:hyperlink w:anchor="_Toc27600" w:history="1">
        <w:r>
          <w:rPr>
            <w:rFonts w:ascii="仿宋" w:eastAsia="仿宋" w:hAnsi="仿宋" w:cs="仿宋" w:hint="eastAsia"/>
            <w:lang w:eastAsia="zh-CN"/>
          </w:rPr>
          <w:t>二、产品规划分析</w:t>
        </w:r>
        <w:r>
          <w:tab/>
        </w:r>
        <w:r>
          <w:fldChar w:fldCharType="begin"/>
        </w:r>
        <w:r>
          <w:instrText xml:space="preserve"> PAGEREF _Toc27600 \h </w:instrText>
        </w:r>
        <w:r>
          <w:fldChar w:fldCharType="separate"/>
        </w:r>
        <w:r>
          <w:t>9</w:t>
        </w:r>
        <w:r>
          <w:fldChar w:fldCharType="end"/>
        </w:r>
      </w:hyperlink>
    </w:p>
    <w:p>
      <w:pPr>
        <w:pStyle w:val="TOC2"/>
        <w:tabs>
          <w:tab w:val="right" w:leader="dot" w:pos="8306"/>
        </w:tabs>
      </w:pPr>
      <w:hyperlink w:anchor="_Toc17838" w:history="1">
        <w:r>
          <w:rPr>
            <w:rFonts w:ascii="仿宋" w:eastAsia="仿宋" w:hAnsi="仿宋" w:cs="仿宋" w:hint="eastAsia"/>
            <w:lang w:eastAsia="zh-CN"/>
          </w:rPr>
          <w:t>(一)、产品规划</w:t>
        </w:r>
        <w:r>
          <w:tab/>
        </w:r>
        <w:r>
          <w:fldChar w:fldCharType="begin"/>
        </w:r>
        <w:r>
          <w:instrText xml:space="preserve"> PAGEREF _Toc17838 \h </w:instrText>
        </w:r>
        <w:r>
          <w:fldChar w:fldCharType="separate"/>
        </w:r>
        <w:r>
          <w:t>9</w:t>
        </w:r>
        <w:r>
          <w:fldChar w:fldCharType="end"/>
        </w:r>
      </w:hyperlink>
    </w:p>
    <w:p>
      <w:pPr>
        <w:pStyle w:val="TOC2"/>
        <w:tabs>
          <w:tab w:val="right" w:leader="dot" w:pos="8306"/>
        </w:tabs>
      </w:pPr>
      <w:hyperlink w:anchor="_Toc8161" w:history="1">
        <w:r>
          <w:rPr>
            <w:rFonts w:ascii="仿宋" w:eastAsia="仿宋" w:hAnsi="仿宋" w:cs="仿宋" w:hint="eastAsia"/>
            <w:lang w:eastAsia="zh-CN"/>
          </w:rPr>
          <w:t>(二)、建设规模</w:t>
        </w:r>
        <w:r>
          <w:tab/>
        </w:r>
        <w:r>
          <w:fldChar w:fldCharType="begin"/>
        </w:r>
        <w:r>
          <w:instrText xml:space="preserve"> PAGEREF _Toc8161 \h </w:instrText>
        </w:r>
        <w:r>
          <w:fldChar w:fldCharType="separate"/>
        </w:r>
        <w:r>
          <w:t>10</w:t>
        </w:r>
        <w:r>
          <w:fldChar w:fldCharType="end"/>
        </w:r>
      </w:hyperlink>
    </w:p>
    <w:p>
      <w:pPr>
        <w:pStyle w:val="TOC1"/>
        <w:tabs>
          <w:tab w:val="right" w:leader="dot" w:pos="8306"/>
        </w:tabs>
      </w:pPr>
      <w:hyperlink w:anchor="_Toc3861" w:history="1">
        <w:r>
          <w:rPr>
            <w:rFonts w:ascii="仿宋" w:eastAsia="仿宋" w:hAnsi="仿宋" w:cs="仿宋" w:hint="eastAsia"/>
            <w:lang w:eastAsia="zh-CN"/>
          </w:rPr>
          <w:t>三、金属货船项目绩效评估</w:t>
        </w:r>
        <w:r>
          <w:tab/>
        </w:r>
        <w:r>
          <w:fldChar w:fldCharType="begin"/>
        </w:r>
        <w:r>
          <w:instrText xml:space="preserve"> PAGEREF _Toc3861 \h </w:instrText>
        </w:r>
        <w:r>
          <w:fldChar w:fldCharType="separate"/>
        </w:r>
        <w:r>
          <w:t>11</w:t>
        </w:r>
        <w:r>
          <w:fldChar w:fldCharType="end"/>
        </w:r>
      </w:hyperlink>
    </w:p>
    <w:p>
      <w:pPr>
        <w:pStyle w:val="TOC2"/>
        <w:tabs>
          <w:tab w:val="right" w:leader="dot" w:pos="8306"/>
        </w:tabs>
      </w:pPr>
      <w:hyperlink w:anchor="_Toc26752" w:history="1">
        <w:r>
          <w:rPr>
            <w:rFonts w:ascii="仿宋" w:eastAsia="仿宋" w:hAnsi="仿宋" w:cs="仿宋" w:hint="eastAsia"/>
            <w:lang w:eastAsia="zh-CN"/>
          </w:rPr>
          <w:t>(一)、绩效评估指标</w:t>
        </w:r>
        <w:r>
          <w:tab/>
        </w:r>
        <w:r>
          <w:fldChar w:fldCharType="begin"/>
        </w:r>
        <w:r>
          <w:instrText xml:space="preserve"> PAGEREF _Toc26752 \h </w:instrText>
        </w:r>
        <w:r>
          <w:fldChar w:fldCharType="separate"/>
        </w:r>
        <w:r>
          <w:t>11</w:t>
        </w:r>
        <w:r>
          <w:fldChar w:fldCharType="end"/>
        </w:r>
      </w:hyperlink>
    </w:p>
    <w:p>
      <w:pPr>
        <w:pStyle w:val="TOC2"/>
        <w:tabs>
          <w:tab w:val="right" w:leader="dot" w:pos="8306"/>
        </w:tabs>
      </w:pPr>
      <w:hyperlink w:anchor="_Toc17880" w:history="1">
        <w:r>
          <w:rPr>
            <w:rFonts w:ascii="仿宋" w:eastAsia="仿宋" w:hAnsi="仿宋" w:cs="仿宋" w:hint="eastAsia"/>
            <w:lang w:eastAsia="zh-CN"/>
          </w:rPr>
          <w:t>(二)、绩效评估方法</w:t>
        </w:r>
        <w:r>
          <w:tab/>
        </w:r>
        <w:r>
          <w:fldChar w:fldCharType="begin"/>
        </w:r>
        <w:r>
          <w:instrText xml:space="preserve"> PAGEREF _Toc17880 \h </w:instrText>
        </w:r>
        <w:r>
          <w:fldChar w:fldCharType="separate"/>
        </w:r>
        <w:r>
          <w:t>12</w:t>
        </w:r>
        <w:r>
          <w:fldChar w:fldCharType="end"/>
        </w:r>
      </w:hyperlink>
    </w:p>
    <w:p>
      <w:pPr>
        <w:pStyle w:val="TOC2"/>
        <w:tabs>
          <w:tab w:val="right" w:leader="dot" w:pos="8306"/>
        </w:tabs>
      </w:pPr>
      <w:hyperlink w:anchor="_Toc5367" w:history="1">
        <w:r>
          <w:rPr>
            <w:rFonts w:ascii="仿宋" w:eastAsia="仿宋" w:hAnsi="仿宋" w:cs="仿宋" w:hint="eastAsia"/>
            <w:lang w:eastAsia="zh-CN"/>
          </w:rPr>
          <w:t>(三)、绩效评估周期</w:t>
        </w:r>
        <w:r>
          <w:tab/>
        </w:r>
        <w:r>
          <w:fldChar w:fldCharType="begin"/>
        </w:r>
        <w:r>
          <w:instrText xml:space="preserve"> PAGEREF _Toc5367 \h </w:instrText>
        </w:r>
        <w:r>
          <w:fldChar w:fldCharType="separate"/>
        </w:r>
        <w:r>
          <w:t>13</w:t>
        </w:r>
        <w:r>
          <w:fldChar w:fldCharType="end"/>
        </w:r>
      </w:hyperlink>
    </w:p>
    <w:p>
      <w:pPr>
        <w:pStyle w:val="TOC1"/>
        <w:tabs>
          <w:tab w:val="right" w:leader="dot" w:pos="8306"/>
        </w:tabs>
      </w:pPr>
      <w:hyperlink w:anchor="_Toc18005" w:history="1">
        <w:r>
          <w:rPr>
            <w:rFonts w:ascii="仿宋" w:eastAsia="仿宋" w:hAnsi="仿宋" w:cs="仿宋" w:hint="eastAsia"/>
            <w:lang w:eastAsia="zh-CN"/>
          </w:rPr>
          <w:t>四、金属货船项目土建工程</w:t>
        </w:r>
        <w:r>
          <w:tab/>
        </w:r>
        <w:r>
          <w:fldChar w:fldCharType="begin"/>
        </w:r>
        <w:r>
          <w:instrText xml:space="preserve"> PAGEREF _Toc18005 \h </w:instrText>
        </w:r>
        <w:r>
          <w:fldChar w:fldCharType="separate"/>
        </w:r>
        <w:r>
          <w:t>14</w:t>
        </w:r>
        <w:r>
          <w:fldChar w:fldCharType="end"/>
        </w:r>
      </w:hyperlink>
    </w:p>
    <w:p>
      <w:pPr>
        <w:pStyle w:val="TOC2"/>
        <w:tabs>
          <w:tab w:val="right" w:leader="dot" w:pos="8306"/>
        </w:tabs>
      </w:pPr>
      <w:hyperlink w:anchor="_Toc6525" w:history="1">
        <w:r>
          <w:rPr>
            <w:rFonts w:ascii="仿宋" w:eastAsia="仿宋" w:hAnsi="仿宋" w:cs="仿宋" w:hint="eastAsia"/>
            <w:lang w:eastAsia="zh-CN"/>
          </w:rPr>
          <w:t>(一)、建筑工程设计原则</w:t>
        </w:r>
        <w:r>
          <w:tab/>
        </w:r>
        <w:r>
          <w:fldChar w:fldCharType="begin"/>
        </w:r>
        <w:r>
          <w:instrText xml:space="preserve"> PAGEREF _Toc6525 \h </w:instrText>
        </w:r>
        <w:r>
          <w:fldChar w:fldCharType="separate"/>
        </w:r>
        <w:r>
          <w:t>14</w:t>
        </w:r>
        <w:r>
          <w:fldChar w:fldCharType="end"/>
        </w:r>
      </w:hyperlink>
    </w:p>
    <w:p>
      <w:pPr>
        <w:pStyle w:val="TOC2"/>
        <w:tabs>
          <w:tab w:val="right" w:leader="dot" w:pos="8306"/>
        </w:tabs>
      </w:pPr>
      <w:hyperlink w:anchor="_Toc24558" w:history="1">
        <w:r>
          <w:rPr>
            <w:rFonts w:ascii="仿宋" w:eastAsia="仿宋" w:hAnsi="仿宋" w:cs="仿宋" w:hint="eastAsia"/>
            <w:lang w:eastAsia="zh-CN"/>
          </w:rPr>
          <w:t>(二)、土建工程设计年限及安全等级</w:t>
        </w:r>
        <w:r>
          <w:tab/>
        </w:r>
        <w:r>
          <w:fldChar w:fldCharType="begin"/>
        </w:r>
        <w:r>
          <w:instrText xml:space="preserve"> PAGEREF _Toc24558 \h </w:instrText>
        </w:r>
        <w:r>
          <w:fldChar w:fldCharType="separate"/>
        </w:r>
        <w:r>
          <w:t>16</w:t>
        </w:r>
        <w:r>
          <w:fldChar w:fldCharType="end"/>
        </w:r>
      </w:hyperlink>
    </w:p>
    <w:p>
      <w:pPr>
        <w:pStyle w:val="TOC2"/>
        <w:tabs>
          <w:tab w:val="right" w:leader="dot" w:pos="8306"/>
        </w:tabs>
      </w:pPr>
      <w:hyperlink w:anchor="_Toc11210" w:history="1">
        <w:r>
          <w:rPr>
            <w:rFonts w:ascii="仿宋" w:eastAsia="仿宋" w:hAnsi="仿宋" w:cs="仿宋" w:hint="eastAsia"/>
            <w:lang w:eastAsia="zh-CN"/>
          </w:rPr>
          <w:t>(三)、建筑工程设计总体要求</w:t>
        </w:r>
        <w:r>
          <w:tab/>
        </w:r>
        <w:r>
          <w:fldChar w:fldCharType="begin"/>
        </w:r>
        <w:r>
          <w:instrText xml:space="preserve"> PAGEREF _Toc11210 \h </w:instrText>
        </w:r>
        <w:r>
          <w:fldChar w:fldCharType="separate"/>
        </w:r>
        <w:r>
          <w:t>17</w:t>
        </w:r>
        <w:r>
          <w:fldChar w:fldCharType="end"/>
        </w:r>
      </w:hyperlink>
    </w:p>
    <w:p>
      <w:pPr>
        <w:pStyle w:val="TOC2"/>
        <w:tabs>
          <w:tab w:val="right" w:leader="dot" w:pos="8306"/>
        </w:tabs>
      </w:pPr>
      <w:hyperlink w:anchor="_Toc3545" w:history="1">
        <w:r>
          <w:rPr>
            <w:rFonts w:ascii="仿宋" w:eastAsia="仿宋" w:hAnsi="仿宋" w:cs="仿宋" w:hint="eastAsia"/>
            <w:lang w:eastAsia="zh-CN"/>
          </w:rPr>
          <w:t>(四)、土建工程建设指标</w:t>
        </w:r>
        <w:r>
          <w:tab/>
        </w:r>
        <w:r>
          <w:fldChar w:fldCharType="begin"/>
        </w:r>
        <w:r>
          <w:instrText xml:space="preserve"> PAGEREF _Toc3545 \h </w:instrText>
        </w:r>
        <w:r>
          <w:fldChar w:fldCharType="separate"/>
        </w:r>
        <w:r>
          <w:t>17</w:t>
        </w:r>
        <w:r>
          <w:fldChar w:fldCharType="end"/>
        </w:r>
      </w:hyperlink>
    </w:p>
    <w:p>
      <w:pPr>
        <w:pStyle w:val="TOC1"/>
        <w:tabs>
          <w:tab w:val="right" w:leader="dot" w:pos="8306"/>
        </w:tabs>
      </w:pPr>
      <w:hyperlink w:anchor="_Toc27956" w:history="1">
        <w:r>
          <w:rPr>
            <w:rFonts w:ascii="仿宋" w:eastAsia="仿宋" w:hAnsi="仿宋" w:cs="仿宋" w:hint="eastAsia"/>
            <w:lang w:eastAsia="zh-CN"/>
          </w:rPr>
          <w:t>五、金属货船项目建设背景及必要性分析</w:t>
        </w:r>
        <w:r>
          <w:tab/>
        </w:r>
        <w:r>
          <w:fldChar w:fldCharType="begin"/>
        </w:r>
        <w:r>
          <w:instrText xml:space="preserve"> PAGEREF _Toc27956 \h </w:instrText>
        </w:r>
        <w:r>
          <w:fldChar w:fldCharType="separate"/>
        </w:r>
        <w:r>
          <w:t>18</w:t>
        </w:r>
        <w:r>
          <w:fldChar w:fldCharType="end"/>
        </w:r>
      </w:hyperlink>
    </w:p>
    <w:p>
      <w:pPr>
        <w:pStyle w:val="TOC2"/>
        <w:tabs>
          <w:tab w:val="right" w:leader="dot" w:pos="8306"/>
        </w:tabs>
      </w:pPr>
      <w:hyperlink w:anchor="_Toc31550" w:history="1">
        <w:r>
          <w:rPr>
            <w:rFonts w:ascii="仿宋" w:eastAsia="仿宋" w:hAnsi="仿宋" w:cs="仿宋" w:hint="eastAsia"/>
            <w:lang w:eastAsia="zh-CN"/>
          </w:rPr>
          <w:t>(一)、金属货船项目背景分析</w:t>
        </w:r>
        <w:r>
          <w:tab/>
        </w:r>
        <w:r>
          <w:fldChar w:fldCharType="begin"/>
        </w:r>
        <w:r>
          <w:instrText xml:space="preserve"> PAGEREF _Toc31550 \h </w:instrText>
        </w:r>
        <w:r>
          <w:fldChar w:fldCharType="separate"/>
        </w:r>
        <w:r>
          <w:t>18</w:t>
        </w:r>
        <w:r>
          <w:fldChar w:fldCharType="end"/>
        </w:r>
      </w:hyperlink>
    </w:p>
    <w:p>
      <w:pPr>
        <w:pStyle w:val="TOC2"/>
        <w:tabs>
          <w:tab w:val="right" w:leader="dot" w:pos="8306"/>
        </w:tabs>
      </w:pPr>
      <w:hyperlink w:anchor="_Toc22209" w:history="1">
        <w:r>
          <w:rPr>
            <w:rFonts w:ascii="仿宋" w:eastAsia="仿宋" w:hAnsi="仿宋" w:cs="仿宋" w:hint="eastAsia"/>
            <w:lang w:eastAsia="zh-CN"/>
          </w:rPr>
          <w:t>(二)、金属货船项目建设必要性分析</w:t>
        </w:r>
        <w:r>
          <w:tab/>
        </w:r>
        <w:r>
          <w:fldChar w:fldCharType="begin"/>
        </w:r>
        <w:r>
          <w:instrText xml:space="preserve"> PAGEREF _Toc22209 \h </w:instrText>
        </w:r>
        <w:r>
          <w:fldChar w:fldCharType="separate"/>
        </w:r>
        <w:r>
          <w:t>19</w:t>
        </w:r>
        <w:r>
          <w:fldChar w:fldCharType="end"/>
        </w:r>
      </w:hyperlink>
    </w:p>
    <w:p>
      <w:pPr>
        <w:pStyle w:val="TOC1"/>
        <w:tabs>
          <w:tab w:val="right" w:leader="dot" w:pos="8306"/>
        </w:tabs>
      </w:pPr>
      <w:hyperlink w:anchor="_Toc21888" w:history="1">
        <w:r>
          <w:rPr>
            <w:rFonts w:ascii="仿宋" w:eastAsia="仿宋" w:hAnsi="仿宋" w:cs="仿宋" w:hint="eastAsia"/>
            <w:lang w:eastAsia="zh-CN"/>
          </w:rPr>
          <w:t>六、市场分析、调研</w:t>
        </w:r>
        <w:r>
          <w:tab/>
        </w:r>
        <w:r>
          <w:fldChar w:fldCharType="begin"/>
        </w:r>
        <w:r>
          <w:instrText xml:space="preserve"> PAGEREF _Toc21888 \h </w:instrText>
        </w:r>
        <w:r>
          <w:fldChar w:fldCharType="separate"/>
        </w:r>
        <w:r>
          <w:t>21</w:t>
        </w:r>
        <w:r>
          <w:fldChar w:fldCharType="end"/>
        </w:r>
      </w:hyperlink>
    </w:p>
    <w:p>
      <w:pPr>
        <w:pStyle w:val="TOC2"/>
        <w:tabs>
          <w:tab w:val="right" w:leader="dot" w:pos="8306"/>
        </w:tabs>
      </w:pPr>
      <w:hyperlink w:anchor="_Toc32478" w:history="1">
        <w:r>
          <w:rPr>
            <w:rFonts w:ascii="仿宋" w:eastAsia="仿宋" w:hAnsi="仿宋" w:cs="仿宋" w:hint="eastAsia"/>
            <w:lang w:eastAsia="zh-CN"/>
          </w:rPr>
          <w:t>(一)、金属货船行业分析</w:t>
        </w:r>
        <w:r>
          <w:tab/>
        </w:r>
        <w:r>
          <w:fldChar w:fldCharType="begin"/>
        </w:r>
        <w:r>
          <w:instrText xml:space="preserve"> PAGEREF _Toc32478 \h </w:instrText>
        </w:r>
        <w:r>
          <w:fldChar w:fldCharType="separate"/>
        </w:r>
        <w:r>
          <w:t>21</w:t>
        </w:r>
        <w:r>
          <w:fldChar w:fldCharType="end"/>
        </w:r>
      </w:hyperlink>
    </w:p>
    <w:p>
      <w:pPr>
        <w:pStyle w:val="TOC2"/>
        <w:tabs>
          <w:tab w:val="right" w:leader="dot" w:pos="8306"/>
        </w:tabs>
      </w:pPr>
      <w:hyperlink w:anchor="_Toc17832" w:history="1">
        <w:r>
          <w:rPr>
            <w:rFonts w:ascii="仿宋" w:eastAsia="仿宋" w:hAnsi="仿宋" w:cs="仿宋" w:hint="eastAsia"/>
            <w:lang w:eastAsia="zh-CN"/>
          </w:rPr>
          <w:t>(二)、金属货船市场分析预测</w:t>
        </w:r>
        <w:r>
          <w:tab/>
        </w:r>
        <w:r>
          <w:fldChar w:fldCharType="begin"/>
        </w:r>
        <w:r>
          <w:instrText xml:space="preserve"> PAGEREF _Toc17832 \h </w:instrText>
        </w:r>
        <w:r>
          <w:fldChar w:fldCharType="separate"/>
        </w:r>
        <w:r>
          <w:t>21</w:t>
        </w:r>
        <w:r>
          <w:fldChar w:fldCharType="end"/>
        </w:r>
      </w:hyperlink>
    </w:p>
    <w:p>
      <w:pPr>
        <w:pStyle w:val="TOC1"/>
        <w:tabs>
          <w:tab w:val="right" w:leader="dot" w:pos="8306"/>
        </w:tabs>
      </w:pPr>
      <w:hyperlink w:anchor="_Toc19852" w:history="1">
        <w:r>
          <w:rPr>
            <w:rFonts w:ascii="仿宋" w:eastAsia="仿宋" w:hAnsi="仿宋" w:cs="仿宋" w:hint="eastAsia"/>
            <w:lang w:eastAsia="zh-CN"/>
          </w:rPr>
          <w:t>七、金属货船项目人力资源管理</w:t>
        </w:r>
        <w:r>
          <w:tab/>
        </w:r>
        <w:r>
          <w:fldChar w:fldCharType="begin"/>
        </w:r>
        <w:r>
          <w:instrText xml:space="preserve"> PAGEREF _Toc19852 \h </w:instrText>
        </w:r>
        <w:r>
          <w:fldChar w:fldCharType="separate"/>
        </w:r>
        <w:r>
          <w:t>22</w:t>
        </w:r>
        <w:r>
          <w:fldChar w:fldCharType="end"/>
        </w:r>
      </w:hyperlink>
    </w:p>
    <w:p>
      <w:pPr>
        <w:pStyle w:val="TOC2"/>
        <w:tabs>
          <w:tab w:val="right" w:leader="dot" w:pos="8306"/>
        </w:tabs>
      </w:pPr>
      <w:hyperlink w:anchor="_Toc29257" w:history="1">
        <w:r>
          <w:rPr>
            <w:rFonts w:ascii="仿宋" w:eastAsia="仿宋" w:hAnsi="仿宋" w:cs="仿宋" w:hint="eastAsia"/>
            <w:lang w:eastAsia="zh-CN"/>
          </w:rPr>
          <w:t>(一)、建立健全的预算管理制度</w:t>
        </w:r>
        <w:r>
          <w:tab/>
        </w:r>
        <w:r>
          <w:fldChar w:fldCharType="begin"/>
        </w:r>
        <w:r>
          <w:instrText xml:space="preserve"> PAGEREF _Toc29257 \h </w:instrText>
        </w:r>
        <w:r>
          <w:fldChar w:fldCharType="separate"/>
        </w:r>
        <w:r>
          <w:t>22</w:t>
        </w:r>
        <w:r>
          <w:fldChar w:fldCharType="end"/>
        </w:r>
      </w:hyperlink>
    </w:p>
    <w:p>
      <w:pPr>
        <w:pStyle w:val="TOC2"/>
        <w:tabs>
          <w:tab w:val="right" w:leader="dot" w:pos="8306"/>
        </w:tabs>
      </w:pPr>
      <w:hyperlink w:anchor="_Toc6985" w:history="1">
        <w:r>
          <w:rPr>
            <w:rFonts w:ascii="仿宋" w:eastAsia="仿宋" w:hAnsi="仿宋" w:cs="仿宋" w:hint="eastAsia"/>
            <w:lang w:eastAsia="zh-CN"/>
          </w:rPr>
          <w:t>(二)、加强资金流动监控</w:t>
        </w:r>
        <w:r>
          <w:tab/>
        </w:r>
        <w:r>
          <w:fldChar w:fldCharType="begin"/>
        </w:r>
        <w:r>
          <w:instrText xml:space="preserve"> PAGEREF _Toc6985 \h </w:instrText>
        </w:r>
        <w:r>
          <w:fldChar w:fldCharType="separate"/>
        </w:r>
        <w:r>
          <w:t>24</w:t>
        </w:r>
        <w:r>
          <w:fldChar w:fldCharType="end"/>
        </w:r>
      </w:hyperlink>
    </w:p>
    <w:p>
      <w:pPr>
        <w:pStyle w:val="TOC2"/>
        <w:tabs>
          <w:tab w:val="right" w:leader="dot" w:pos="8306"/>
        </w:tabs>
      </w:pPr>
      <w:hyperlink w:anchor="_Toc13650" w:history="1">
        <w:r>
          <w:rPr>
            <w:rFonts w:ascii="仿宋" w:eastAsia="仿宋" w:hAnsi="仿宋" w:cs="仿宋" w:hint="eastAsia"/>
            <w:lang w:eastAsia="zh-CN"/>
          </w:rPr>
          <w:t>(三)、制定完善的风险控制机制</w:t>
        </w:r>
        <w:r>
          <w:tab/>
        </w:r>
        <w:r>
          <w:fldChar w:fldCharType="begin"/>
        </w:r>
        <w:r>
          <w:instrText xml:space="preserve"> PAGEREF _Toc13650 \h </w:instrText>
        </w:r>
        <w:r>
          <w:fldChar w:fldCharType="separate"/>
        </w:r>
        <w:r>
          <w:t>25</w:t>
        </w:r>
        <w:r>
          <w:fldChar w:fldCharType="end"/>
        </w:r>
      </w:hyperlink>
    </w:p>
    <w:p>
      <w:pPr>
        <w:pStyle w:val="TOC2"/>
        <w:tabs>
          <w:tab w:val="right" w:leader="dot" w:pos="8306"/>
        </w:tabs>
      </w:pPr>
      <w:hyperlink w:anchor="_Toc22535" w:history="1">
        <w:r>
          <w:rPr>
            <w:rFonts w:ascii="仿宋" w:eastAsia="仿宋" w:hAnsi="仿宋" w:cs="仿宋" w:hint="eastAsia"/>
            <w:lang w:eastAsia="zh-CN"/>
          </w:rPr>
          <w:t>(四)、优化成本管理</w:t>
        </w:r>
        <w:r>
          <w:tab/>
        </w:r>
        <w:r>
          <w:fldChar w:fldCharType="begin"/>
        </w:r>
        <w:r>
          <w:instrText xml:space="preserve"> PAGEREF _Toc22535 \h </w:instrText>
        </w:r>
        <w:r>
          <w:fldChar w:fldCharType="separate"/>
        </w:r>
        <w:r>
          <w:t>26</w:t>
        </w:r>
        <w:r>
          <w:fldChar w:fldCharType="end"/>
        </w:r>
      </w:hyperlink>
    </w:p>
    <w:p>
      <w:pPr>
        <w:pStyle w:val="TOC1"/>
        <w:tabs>
          <w:tab w:val="right" w:leader="dot" w:pos="8306"/>
        </w:tabs>
      </w:pPr>
      <w:hyperlink w:anchor="_Toc19885" w:history="1">
        <w:r>
          <w:rPr>
            <w:rFonts w:ascii="仿宋" w:eastAsia="仿宋" w:hAnsi="仿宋" w:cs="仿宋" w:hint="eastAsia"/>
            <w:lang w:eastAsia="zh-CN"/>
          </w:rPr>
          <w:t>八、金属货船项目经营效益</w:t>
        </w:r>
        <w:r>
          <w:tab/>
        </w:r>
        <w:r>
          <w:fldChar w:fldCharType="begin"/>
        </w:r>
        <w:r>
          <w:instrText xml:space="preserve"> PAGEREF _Toc19885 \h </w:instrText>
        </w:r>
        <w:r>
          <w:fldChar w:fldCharType="separate"/>
        </w:r>
        <w:r>
          <w:t>28</w:t>
        </w:r>
        <w:r>
          <w:fldChar w:fldCharType="end"/>
        </w:r>
      </w:hyperlink>
    </w:p>
    <w:p>
      <w:pPr>
        <w:pStyle w:val="TOC2"/>
        <w:tabs>
          <w:tab w:val="right" w:leader="dot" w:pos="8306"/>
        </w:tabs>
      </w:pPr>
      <w:hyperlink w:anchor="_Toc732" w:history="1">
        <w:r>
          <w:rPr>
            <w:rFonts w:ascii="仿宋" w:eastAsia="仿宋" w:hAnsi="仿宋" w:cs="仿宋" w:hint="eastAsia"/>
            <w:lang w:eastAsia="zh-CN"/>
          </w:rPr>
          <w:t>(一)、经济评价财务测算</w:t>
        </w:r>
        <w:r>
          <w:tab/>
        </w:r>
        <w:r>
          <w:fldChar w:fldCharType="begin"/>
        </w:r>
        <w:r>
          <w:instrText xml:space="preserve"> PAGEREF _Toc732 \h </w:instrText>
        </w:r>
        <w:r>
          <w:fldChar w:fldCharType="separate"/>
        </w:r>
        <w:r>
          <w:t>28</w:t>
        </w:r>
        <w:r>
          <w:fldChar w:fldCharType="end"/>
        </w:r>
      </w:hyperlink>
    </w:p>
    <w:p>
      <w:pPr>
        <w:pStyle w:val="TOC2"/>
        <w:tabs>
          <w:tab w:val="right" w:leader="dot" w:pos="8306"/>
        </w:tabs>
      </w:pPr>
      <w:hyperlink w:anchor="_Toc21149" w:history="1">
        <w:r>
          <w:rPr>
            <w:rFonts w:ascii="仿宋" w:eastAsia="仿宋" w:hAnsi="仿宋" w:cs="仿宋" w:hint="eastAsia"/>
            <w:lang w:eastAsia="zh-CN"/>
          </w:rPr>
          <w:t>(二)、金属货船项目盈利能力分析</w:t>
        </w:r>
        <w:r>
          <w:tab/>
        </w:r>
        <w:r>
          <w:fldChar w:fldCharType="begin"/>
        </w:r>
        <w:r>
          <w:instrText xml:space="preserve"> PAGEREF _Toc21149 \h </w:instrText>
        </w:r>
        <w:r>
          <w:fldChar w:fldCharType="separate"/>
        </w:r>
        <w:r>
          <w:t>29</w:t>
        </w:r>
        <w:r>
          <w:fldChar w:fldCharType="end"/>
        </w:r>
      </w:hyperlink>
    </w:p>
    <w:p>
      <w:pPr>
        <w:pStyle w:val="TOC1"/>
        <w:tabs>
          <w:tab w:val="right" w:leader="dot" w:pos="8306"/>
        </w:tabs>
      </w:pPr>
      <w:hyperlink w:anchor="_Toc16481" w:history="1">
        <w:r>
          <w:rPr>
            <w:rFonts w:ascii="仿宋" w:eastAsia="仿宋" w:hAnsi="仿宋" w:cs="仿宋" w:hint="eastAsia"/>
            <w:lang w:eastAsia="zh-CN"/>
          </w:rPr>
          <w:t>九、金属货船项目财务管理</w:t>
        </w:r>
        <w:r>
          <w:tab/>
        </w:r>
        <w:r>
          <w:fldChar w:fldCharType="begin"/>
        </w:r>
        <w:r>
          <w:instrText xml:space="preserve"> PAGEREF _Toc16481 \h </w:instrText>
        </w:r>
        <w:r>
          <w:fldChar w:fldCharType="separate"/>
        </w:r>
        <w:r>
          <w:t>30</w:t>
        </w:r>
        <w:r>
          <w:fldChar w:fldCharType="end"/>
        </w:r>
      </w:hyperlink>
    </w:p>
    <w:p>
      <w:pPr>
        <w:pStyle w:val="TOC2"/>
        <w:tabs>
          <w:tab w:val="right" w:leader="dot" w:pos="8306"/>
        </w:tabs>
      </w:pPr>
      <w:hyperlink w:anchor="_Toc7986" w:history="1">
        <w:r>
          <w:rPr>
            <w:rFonts w:ascii="仿宋" w:eastAsia="仿宋" w:hAnsi="仿宋" w:cs="仿宋" w:hint="eastAsia"/>
            <w:lang w:eastAsia="zh-CN"/>
          </w:rPr>
          <w:t>(一)、资金需求大</w:t>
        </w:r>
        <w:r>
          <w:tab/>
        </w:r>
        <w:r>
          <w:fldChar w:fldCharType="begin"/>
        </w:r>
        <w:r>
          <w:instrText xml:space="preserve"> PAGEREF _Toc7986 \h </w:instrText>
        </w:r>
        <w:r>
          <w:fldChar w:fldCharType="separate"/>
        </w:r>
        <w:r>
          <w:t>30</w:t>
        </w:r>
        <w:r>
          <w:fldChar w:fldCharType="end"/>
        </w:r>
      </w:hyperlink>
    </w:p>
    <w:p>
      <w:pPr>
        <w:pStyle w:val="TOC2"/>
        <w:tabs>
          <w:tab w:val="right" w:leader="dot" w:pos="8306"/>
        </w:tabs>
      </w:pPr>
      <w:hyperlink w:anchor="_Toc3286" w:history="1">
        <w:r>
          <w:rPr>
            <w:rFonts w:ascii="仿宋" w:eastAsia="仿宋" w:hAnsi="仿宋" w:cs="仿宋" w:hint="eastAsia"/>
            <w:lang w:eastAsia="zh-CN"/>
          </w:rPr>
          <w:t>(二)、研发周期长</w:t>
        </w:r>
        <w:r>
          <w:tab/>
        </w:r>
        <w:r>
          <w:fldChar w:fldCharType="begin"/>
        </w:r>
        <w:r>
          <w:instrText xml:space="preserve"> PAGEREF _Toc3286 \h </w:instrText>
        </w:r>
        <w:r>
          <w:fldChar w:fldCharType="separate"/>
        </w:r>
        <w:r>
          <w:t>31</w:t>
        </w:r>
        <w:r>
          <w:fldChar w:fldCharType="end"/>
        </w:r>
      </w:hyperlink>
    </w:p>
    <w:p>
      <w:pPr>
        <w:pStyle w:val="TOC2"/>
        <w:tabs>
          <w:tab w:val="right" w:leader="dot" w:pos="8306"/>
        </w:tabs>
      </w:pPr>
      <w:hyperlink w:anchor="_Toc24151" w:history="1">
        <w:r>
          <w:rPr>
            <w:rFonts w:ascii="仿宋" w:eastAsia="仿宋" w:hAnsi="仿宋" w:cs="仿宋" w:hint="eastAsia"/>
            <w:lang w:eastAsia="zh-CN"/>
          </w:rPr>
          <w:t>(三)、市场风险大</w:t>
        </w:r>
        <w:r>
          <w:tab/>
        </w:r>
        <w:r>
          <w:fldChar w:fldCharType="begin"/>
        </w:r>
        <w:r>
          <w:instrText xml:space="preserve"> PAGEREF _Toc24151 \h </w:instrText>
        </w:r>
        <w:r>
          <w:fldChar w:fldCharType="separate"/>
        </w:r>
        <w:r>
          <w:t>32</w:t>
        </w:r>
        <w:r>
          <w:fldChar w:fldCharType="end"/>
        </w:r>
      </w:hyperlink>
    </w:p>
    <w:p>
      <w:pPr>
        <w:pStyle w:val="TOC2"/>
        <w:tabs>
          <w:tab w:val="right" w:leader="dot" w:pos="8306"/>
        </w:tabs>
      </w:pPr>
      <w:hyperlink w:anchor="_Toc12413" w:history="1">
        <w:r>
          <w:rPr>
            <w:rFonts w:ascii="仿宋" w:eastAsia="仿宋" w:hAnsi="仿宋" w:cs="仿宋" w:hint="eastAsia"/>
            <w:lang w:eastAsia="zh-CN"/>
          </w:rPr>
          <w:t>(四)、利润率高</w:t>
        </w:r>
        <w:r>
          <w:tab/>
        </w:r>
        <w:r>
          <w:fldChar w:fldCharType="begin"/>
        </w:r>
        <w:r>
          <w:instrText xml:space="preserve"> PAGEREF _Toc12413 \h </w:instrText>
        </w:r>
        <w:r>
          <w:fldChar w:fldCharType="separate"/>
        </w:r>
        <w:r>
          <w:t>35</w:t>
        </w:r>
        <w:r>
          <w:fldChar w:fldCharType="end"/>
        </w:r>
      </w:hyperlink>
    </w:p>
    <w:p>
      <w:pPr>
        <w:pStyle w:val="TOC1"/>
        <w:tabs>
          <w:tab w:val="right" w:leader="dot" w:pos="8306"/>
        </w:tabs>
      </w:pPr>
      <w:hyperlink w:anchor="_Toc25661" w:history="1">
        <w:r>
          <w:rPr>
            <w:rFonts w:ascii="仿宋" w:eastAsia="仿宋" w:hAnsi="仿宋" w:cs="仿宋" w:hint="eastAsia"/>
            <w:lang w:eastAsia="zh-CN"/>
          </w:rPr>
          <w:t>十、生产安全保护</w:t>
        </w:r>
        <w:r>
          <w:tab/>
        </w:r>
        <w:r>
          <w:fldChar w:fldCharType="begin"/>
        </w:r>
        <w:r>
          <w:instrText xml:space="preserve"> PAGEREF _Toc25661 \h </w:instrText>
        </w:r>
        <w:r>
          <w:fldChar w:fldCharType="separate"/>
        </w:r>
        <w:r>
          <w:t>37</w:t>
        </w:r>
        <w:r>
          <w:fldChar w:fldCharType="end"/>
        </w:r>
      </w:hyperlink>
    </w:p>
    <w:p>
      <w:pPr>
        <w:pStyle w:val="TOC2"/>
        <w:tabs>
          <w:tab w:val="right" w:leader="dot" w:pos="8306"/>
        </w:tabs>
      </w:pPr>
      <w:hyperlink w:anchor="_Toc4054" w:history="1">
        <w:r>
          <w:rPr>
            <w:rFonts w:ascii="仿宋" w:eastAsia="仿宋" w:hAnsi="仿宋" w:cs="仿宋" w:hint="eastAsia"/>
            <w:lang w:eastAsia="zh-CN"/>
          </w:rPr>
          <w:t>(一)、消防安全</w:t>
        </w:r>
        <w:r>
          <w:tab/>
        </w:r>
        <w:r>
          <w:fldChar w:fldCharType="begin"/>
        </w:r>
        <w:r>
          <w:instrText xml:space="preserve"> PAGEREF _Toc4054 \h </w:instrText>
        </w:r>
        <w:r>
          <w:fldChar w:fldCharType="separate"/>
        </w:r>
        <w:r>
          <w:t>37</w:t>
        </w:r>
        <w:r>
          <w:fldChar w:fldCharType="end"/>
        </w:r>
      </w:hyperlink>
    </w:p>
    <w:p>
      <w:pPr>
        <w:pStyle w:val="TOC2"/>
        <w:tabs>
          <w:tab w:val="right" w:leader="dot" w:pos="8306"/>
        </w:tabs>
      </w:pPr>
      <w:hyperlink w:anchor="_Toc10290" w:history="1">
        <w:r>
          <w:rPr>
            <w:rFonts w:ascii="仿宋" w:eastAsia="仿宋" w:hAnsi="仿宋" w:cs="仿宋" w:hint="eastAsia"/>
            <w:lang w:eastAsia="zh-CN"/>
          </w:rPr>
          <w:t>(二)、防火防爆总图布置措施</w:t>
        </w:r>
        <w:r>
          <w:tab/>
        </w:r>
        <w:r>
          <w:fldChar w:fldCharType="begin"/>
        </w:r>
        <w:r>
          <w:instrText xml:space="preserve"> PAGEREF _Toc10290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8" w:history="1">
        <w:r>
          <w:rPr>
            <w:rFonts w:ascii="仿宋" w:eastAsia="仿宋" w:hAnsi="仿宋" w:cs="仿宋" w:hint="eastAsia"/>
            <w:lang w:eastAsia="zh-CN"/>
          </w:rPr>
          <w:t>(三)、自然灾害防范措施</w:t>
        </w:r>
        <w:r>
          <w:tab/>
        </w:r>
        <w:r>
          <w:fldChar w:fldCharType="begin"/>
        </w:r>
        <w:r>
          <w:instrText xml:space="preserve"> PAGEREF _Toc32408 \h </w:instrText>
        </w:r>
        <w:r>
          <w:fldChar w:fldCharType="separate"/>
        </w:r>
        <w:r>
          <w:t>39</w:t>
        </w:r>
        <w:r>
          <w:fldChar w:fldCharType="end"/>
        </w:r>
      </w:hyperlink>
    </w:p>
    <w:p>
      <w:pPr>
        <w:pStyle w:val="TOC2"/>
        <w:tabs>
          <w:tab w:val="right" w:leader="dot" w:pos="8306"/>
        </w:tabs>
      </w:pPr>
      <w:hyperlink w:anchor="_Toc2599" w:history="1">
        <w:r>
          <w:rPr>
            <w:rFonts w:ascii="仿宋" w:eastAsia="仿宋" w:hAnsi="仿宋" w:cs="仿宋" w:hint="eastAsia"/>
            <w:lang w:eastAsia="zh-CN"/>
          </w:rPr>
          <w:t>(四)、安全色及安全标志使用要求</w:t>
        </w:r>
        <w:r>
          <w:tab/>
        </w:r>
        <w:r>
          <w:fldChar w:fldCharType="begin"/>
        </w:r>
        <w:r>
          <w:instrText xml:space="preserve"> PAGEREF _Toc2599 \h </w:instrText>
        </w:r>
        <w:r>
          <w:fldChar w:fldCharType="separate"/>
        </w:r>
        <w:r>
          <w:t>40</w:t>
        </w:r>
        <w:r>
          <w:fldChar w:fldCharType="end"/>
        </w:r>
      </w:hyperlink>
    </w:p>
    <w:p>
      <w:pPr>
        <w:pStyle w:val="TOC2"/>
        <w:tabs>
          <w:tab w:val="right" w:leader="dot" w:pos="8306"/>
        </w:tabs>
      </w:pPr>
      <w:hyperlink w:anchor="_Toc13216" w:history="1">
        <w:r>
          <w:rPr>
            <w:rFonts w:ascii="仿宋" w:eastAsia="仿宋" w:hAnsi="仿宋" w:cs="仿宋" w:hint="eastAsia"/>
            <w:lang w:eastAsia="zh-CN"/>
          </w:rPr>
          <w:t>(五)、防尘防毒措施</w:t>
        </w:r>
        <w:r>
          <w:tab/>
        </w:r>
        <w:r>
          <w:fldChar w:fldCharType="begin"/>
        </w:r>
        <w:r>
          <w:instrText xml:space="preserve"> PAGEREF _Toc13216 \h </w:instrText>
        </w:r>
        <w:r>
          <w:fldChar w:fldCharType="separate"/>
        </w:r>
        <w:r>
          <w:t>41</w:t>
        </w:r>
        <w:r>
          <w:fldChar w:fldCharType="end"/>
        </w:r>
      </w:hyperlink>
    </w:p>
    <w:p>
      <w:pPr>
        <w:pStyle w:val="TOC2"/>
        <w:tabs>
          <w:tab w:val="right" w:leader="dot" w:pos="8306"/>
        </w:tabs>
      </w:pPr>
      <w:hyperlink w:anchor="_Toc10612" w:history="1">
        <w:r>
          <w:rPr>
            <w:rFonts w:ascii="仿宋" w:eastAsia="仿宋" w:hAnsi="仿宋" w:cs="仿宋" w:hint="eastAsia"/>
            <w:lang w:eastAsia="zh-CN"/>
          </w:rPr>
          <w:t>(六)、防静电、触电防护及防雷措施</w:t>
        </w:r>
        <w:r>
          <w:tab/>
        </w:r>
        <w:r>
          <w:fldChar w:fldCharType="begin"/>
        </w:r>
        <w:r>
          <w:instrText xml:space="preserve"> PAGEREF _Toc10612 \h </w:instrText>
        </w:r>
        <w:r>
          <w:fldChar w:fldCharType="separate"/>
        </w:r>
        <w:r>
          <w:t>42</w:t>
        </w:r>
        <w:r>
          <w:fldChar w:fldCharType="end"/>
        </w:r>
      </w:hyperlink>
    </w:p>
    <w:p>
      <w:pPr>
        <w:pStyle w:val="TOC2"/>
        <w:tabs>
          <w:tab w:val="right" w:leader="dot" w:pos="8306"/>
        </w:tabs>
      </w:pPr>
      <w:hyperlink w:anchor="_Toc11565" w:history="1">
        <w:r>
          <w:rPr>
            <w:rFonts w:ascii="仿宋" w:eastAsia="仿宋" w:hAnsi="仿宋" w:cs="仿宋" w:hint="eastAsia"/>
            <w:lang w:eastAsia="zh-CN"/>
          </w:rPr>
          <w:t>(七)、机械设备安全保障措施</w:t>
        </w:r>
        <w:r>
          <w:tab/>
        </w:r>
        <w:r>
          <w:fldChar w:fldCharType="begin"/>
        </w:r>
        <w:r>
          <w:instrText xml:space="preserve"> PAGEREF _Toc11565 \h </w:instrText>
        </w:r>
        <w:r>
          <w:fldChar w:fldCharType="separate"/>
        </w:r>
        <w:r>
          <w:t>43</w:t>
        </w:r>
        <w:r>
          <w:fldChar w:fldCharType="end"/>
        </w:r>
      </w:hyperlink>
    </w:p>
    <w:p>
      <w:pPr>
        <w:pStyle w:val="TOC1"/>
        <w:tabs>
          <w:tab w:val="right" w:leader="dot" w:pos="8306"/>
        </w:tabs>
      </w:pPr>
      <w:hyperlink w:anchor="_Toc32404" w:history="1">
        <w:r>
          <w:rPr>
            <w:rFonts w:ascii="仿宋" w:eastAsia="仿宋" w:hAnsi="仿宋" w:cs="仿宋" w:hint="eastAsia"/>
            <w:lang w:eastAsia="zh-CN"/>
          </w:rPr>
          <w:t>十一、金属货船项目社会影响</w:t>
        </w:r>
        <w:r>
          <w:tab/>
        </w:r>
        <w:r>
          <w:fldChar w:fldCharType="begin"/>
        </w:r>
        <w:r>
          <w:instrText xml:space="preserve"> PAGEREF _Toc32404 \h </w:instrText>
        </w:r>
        <w:r>
          <w:fldChar w:fldCharType="separate"/>
        </w:r>
        <w:r>
          <w:t>44</w:t>
        </w:r>
        <w:r>
          <w:fldChar w:fldCharType="end"/>
        </w:r>
      </w:hyperlink>
    </w:p>
    <w:p>
      <w:pPr>
        <w:pStyle w:val="TOC2"/>
        <w:tabs>
          <w:tab w:val="right" w:leader="dot" w:pos="8306"/>
        </w:tabs>
      </w:pPr>
      <w:hyperlink w:anchor="_Toc4126" w:history="1">
        <w:r>
          <w:rPr>
            <w:rFonts w:ascii="仿宋" w:eastAsia="仿宋" w:hAnsi="仿宋" w:cs="仿宋" w:hint="eastAsia"/>
            <w:lang w:eastAsia="zh-CN"/>
          </w:rPr>
          <w:t>(一)、社会责任与义务</w:t>
        </w:r>
        <w:r>
          <w:tab/>
        </w:r>
        <w:r>
          <w:fldChar w:fldCharType="begin"/>
        </w:r>
        <w:r>
          <w:instrText xml:space="preserve"> PAGEREF _Toc4126 \h </w:instrText>
        </w:r>
        <w:r>
          <w:fldChar w:fldCharType="separate"/>
        </w:r>
        <w:r>
          <w:t>44</w:t>
        </w:r>
        <w:r>
          <w:fldChar w:fldCharType="end"/>
        </w:r>
      </w:hyperlink>
    </w:p>
    <w:p>
      <w:pPr>
        <w:pStyle w:val="TOC2"/>
        <w:tabs>
          <w:tab w:val="right" w:leader="dot" w:pos="8306"/>
        </w:tabs>
      </w:pPr>
      <w:hyperlink w:anchor="_Toc14321" w:history="1">
        <w:r>
          <w:rPr>
            <w:rFonts w:ascii="仿宋" w:eastAsia="仿宋" w:hAnsi="仿宋" w:cs="仿宋" w:hint="eastAsia"/>
            <w:lang w:eastAsia="zh-CN"/>
          </w:rPr>
          <w:t>(二)、社会参与与沟通</w:t>
        </w:r>
        <w:r>
          <w:tab/>
        </w:r>
        <w:r>
          <w:fldChar w:fldCharType="begin"/>
        </w:r>
        <w:r>
          <w:instrText xml:space="preserve"> PAGEREF _Toc14321 \h </w:instrText>
        </w:r>
        <w:r>
          <w:fldChar w:fldCharType="separate"/>
        </w:r>
        <w:r>
          <w:t>45</w:t>
        </w:r>
        <w:r>
          <w:fldChar w:fldCharType="end"/>
        </w:r>
      </w:hyperlink>
    </w:p>
    <w:p>
      <w:pPr>
        <w:pStyle w:val="TOC1"/>
        <w:tabs>
          <w:tab w:val="right" w:leader="dot" w:pos="8306"/>
        </w:tabs>
      </w:pPr>
      <w:hyperlink w:anchor="_Toc8725" w:history="1">
        <w:r>
          <w:rPr>
            <w:rFonts w:ascii="仿宋" w:eastAsia="仿宋" w:hAnsi="仿宋" w:cs="仿宋" w:hint="eastAsia"/>
            <w:lang w:eastAsia="zh-CN"/>
          </w:rPr>
          <w:t>十二、金属货船项目计划安排</w:t>
        </w:r>
        <w:r>
          <w:tab/>
        </w:r>
        <w:r>
          <w:fldChar w:fldCharType="begin"/>
        </w:r>
        <w:r>
          <w:instrText xml:space="preserve"> PAGEREF _Toc8725 \h </w:instrText>
        </w:r>
        <w:r>
          <w:fldChar w:fldCharType="separate"/>
        </w:r>
        <w:r>
          <w:t>46</w:t>
        </w:r>
        <w:r>
          <w:fldChar w:fldCharType="end"/>
        </w:r>
      </w:hyperlink>
    </w:p>
    <w:p>
      <w:pPr>
        <w:pStyle w:val="TOC2"/>
        <w:tabs>
          <w:tab w:val="right" w:leader="dot" w:pos="8306"/>
        </w:tabs>
      </w:pPr>
      <w:hyperlink w:anchor="_Toc6656" w:history="1">
        <w:r>
          <w:rPr>
            <w:rFonts w:ascii="仿宋" w:eastAsia="仿宋" w:hAnsi="仿宋" w:cs="仿宋" w:hint="eastAsia"/>
            <w:lang w:eastAsia="zh-CN"/>
          </w:rPr>
          <w:t>(一)、建设周期</w:t>
        </w:r>
        <w:r>
          <w:tab/>
        </w:r>
        <w:r>
          <w:fldChar w:fldCharType="begin"/>
        </w:r>
        <w:r>
          <w:instrText xml:space="preserve"> PAGEREF _Toc6656 \h </w:instrText>
        </w:r>
        <w:r>
          <w:fldChar w:fldCharType="separate"/>
        </w:r>
        <w:r>
          <w:t>46</w:t>
        </w:r>
        <w:r>
          <w:fldChar w:fldCharType="end"/>
        </w:r>
      </w:hyperlink>
    </w:p>
    <w:p>
      <w:pPr>
        <w:pStyle w:val="TOC2"/>
        <w:tabs>
          <w:tab w:val="right" w:leader="dot" w:pos="8306"/>
        </w:tabs>
      </w:pPr>
      <w:hyperlink w:anchor="_Toc15781" w:history="1">
        <w:r>
          <w:rPr>
            <w:rFonts w:ascii="仿宋" w:eastAsia="仿宋" w:hAnsi="仿宋" w:cs="仿宋" w:hint="eastAsia"/>
            <w:lang w:eastAsia="zh-CN"/>
          </w:rPr>
          <w:t>(二)、建设进度</w:t>
        </w:r>
        <w:r>
          <w:tab/>
        </w:r>
        <w:r>
          <w:fldChar w:fldCharType="begin"/>
        </w:r>
        <w:r>
          <w:instrText xml:space="preserve"> PAGEREF _Toc15781 \h </w:instrText>
        </w:r>
        <w:r>
          <w:fldChar w:fldCharType="separate"/>
        </w:r>
        <w:r>
          <w:t>47</w:t>
        </w:r>
        <w:r>
          <w:fldChar w:fldCharType="end"/>
        </w:r>
      </w:hyperlink>
    </w:p>
    <w:p>
      <w:pPr>
        <w:pStyle w:val="TOC2"/>
        <w:tabs>
          <w:tab w:val="right" w:leader="dot" w:pos="8306"/>
        </w:tabs>
      </w:pPr>
      <w:hyperlink w:anchor="_Toc25910" w:history="1">
        <w:r>
          <w:rPr>
            <w:rFonts w:ascii="仿宋" w:eastAsia="仿宋" w:hAnsi="仿宋" w:cs="仿宋" w:hint="eastAsia"/>
            <w:lang w:eastAsia="zh-CN"/>
          </w:rPr>
          <w:t>(三)、进度安排注意事项</w:t>
        </w:r>
        <w:r>
          <w:tab/>
        </w:r>
        <w:r>
          <w:fldChar w:fldCharType="begin"/>
        </w:r>
        <w:r>
          <w:instrText xml:space="preserve"> PAGEREF _Toc25910 \h </w:instrText>
        </w:r>
        <w:r>
          <w:fldChar w:fldCharType="separate"/>
        </w:r>
        <w:r>
          <w:t>48</w:t>
        </w:r>
        <w:r>
          <w:fldChar w:fldCharType="end"/>
        </w:r>
      </w:hyperlink>
    </w:p>
    <w:p>
      <w:pPr>
        <w:pStyle w:val="TOC2"/>
        <w:tabs>
          <w:tab w:val="right" w:leader="dot" w:pos="8306"/>
        </w:tabs>
      </w:pPr>
      <w:hyperlink w:anchor="_Toc22771" w:history="1">
        <w:r>
          <w:rPr>
            <w:rFonts w:ascii="仿宋" w:eastAsia="仿宋" w:hAnsi="仿宋" w:cs="仿宋" w:hint="eastAsia"/>
            <w:lang w:eastAsia="zh-CN"/>
          </w:rPr>
          <w:t>(四)、人力资源配置</w:t>
        </w:r>
        <w:r>
          <w:tab/>
        </w:r>
        <w:r>
          <w:fldChar w:fldCharType="begin"/>
        </w:r>
        <w:r>
          <w:instrText xml:space="preserve"> PAGEREF _Toc22771 \h </w:instrText>
        </w:r>
        <w:r>
          <w:fldChar w:fldCharType="separate"/>
        </w:r>
        <w:r>
          <w:t>50</w:t>
        </w:r>
        <w:r>
          <w:fldChar w:fldCharType="end"/>
        </w:r>
      </w:hyperlink>
    </w:p>
    <w:p>
      <w:pPr>
        <w:pStyle w:val="TOC1"/>
        <w:tabs>
          <w:tab w:val="right" w:leader="dot" w:pos="8306"/>
        </w:tabs>
      </w:pPr>
      <w:hyperlink w:anchor="_Toc6299" w:history="1">
        <w:r>
          <w:rPr>
            <w:rFonts w:ascii="仿宋" w:eastAsia="仿宋" w:hAnsi="仿宋" w:cs="仿宋" w:hint="eastAsia"/>
            <w:lang w:eastAsia="zh-CN"/>
          </w:rPr>
          <w:t>十三、利益相关者分析与沟通计划</w:t>
        </w:r>
        <w:r>
          <w:tab/>
        </w:r>
        <w:r>
          <w:fldChar w:fldCharType="begin"/>
        </w:r>
        <w:r>
          <w:instrText xml:space="preserve"> PAGEREF _Toc6299 \h </w:instrText>
        </w:r>
        <w:r>
          <w:fldChar w:fldCharType="separate"/>
        </w:r>
        <w:r>
          <w:t>50</w:t>
        </w:r>
        <w:r>
          <w:fldChar w:fldCharType="end"/>
        </w:r>
      </w:hyperlink>
    </w:p>
    <w:p>
      <w:pPr>
        <w:pStyle w:val="TOC2"/>
        <w:tabs>
          <w:tab w:val="right" w:leader="dot" w:pos="8306"/>
        </w:tabs>
      </w:pPr>
      <w:hyperlink w:anchor="_Toc14970" w:history="1">
        <w:r>
          <w:rPr>
            <w:rFonts w:ascii="仿宋" w:eastAsia="仿宋" w:hAnsi="仿宋" w:cs="仿宋" w:hint="eastAsia"/>
            <w:lang w:eastAsia="zh-CN"/>
          </w:rPr>
          <w:t>(一)、利益相关者分析</w:t>
        </w:r>
        <w:r>
          <w:tab/>
        </w:r>
        <w:r>
          <w:fldChar w:fldCharType="begin"/>
        </w:r>
        <w:r>
          <w:instrText xml:space="preserve"> PAGEREF _Toc14970 \h </w:instrText>
        </w:r>
        <w:r>
          <w:fldChar w:fldCharType="separate"/>
        </w:r>
        <w:r>
          <w:t>50</w:t>
        </w:r>
        <w:r>
          <w:fldChar w:fldCharType="end"/>
        </w:r>
      </w:hyperlink>
    </w:p>
    <w:p>
      <w:pPr>
        <w:pStyle w:val="TOC2"/>
        <w:tabs>
          <w:tab w:val="right" w:leader="dot" w:pos="8306"/>
        </w:tabs>
      </w:pPr>
      <w:hyperlink w:anchor="_Toc24072" w:history="1">
        <w:r>
          <w:rPr>
            <w:rFonts w:ascii="仿宋" w:eastAsia="仿宋" w:hAnsi="仿宋" w:cs="仿宋" w:hint="eastAsia"/>
            <w:lang w:eastAsia="zh-CN"/>
          </w:rPr>
          <w:t>(二)、沟通计划</w:t>
        </w:r>
        <w:r>
          <w:tab/>
        </w:r>
        <w:r>
          <w:fldChar w:fldCharType="begin"/>
        </w:r>
        <w:r>
          <w:instrText xml:space="preserve"> PAGEREF _Toc24072 \h </w:instrText>
        </w:r>
        <w:r>
          <w:fldChar w:fldCharType="separate"/>
        </w:r>
        <w:r>
          <w:t>52</w:t>
        </w:r>
        <w:r>
          <w:fldChar w:fldCharType="end"/>
        </w:r>
      </w:hyperlink>
    </w:p>
    <w:p>
      <w:pPr>
        <w:pStyle w:val="TOC1"/>
        <w:tabs>
          <w:tab w:val="right" w:leader="dot" w:pos="8306"/>
        </w:tabs>
      </w:pPr>
      <w:hyperlink w:anchor="_Toc5327" w:history="1">
        <w:r>
          <w:rPr>
            <w:rFonts w:ascii="仿宋" w:eastAsia="仿宋" w:hAnsi="仿宋" w:cs="仿宋" w:hint="eastAsia"/>
            <w:lang w:eastAsia="zh-CN"/>
          </w:rPr>
          <w:t>十四、营销与推广策略</w:t>
        </w:r>
        <w:r>
          <w:tab/>
        </w:r>
        <w:r>
          <w:fldChar w:fldCharType="begin"/>
        </w:r>
        <w:r>
          <w:instrText xml:space="preserve"> PAGEREF _Toc5327 \h </w:instrText>
        </w:r>
        <w:r>
          <w:fldChar w:fldCharType="separate"/>
        </w:r>
        <w:r>
          <w:t>53</w:t>
        </w:r>
        <w:r>
          <w:fldChar w:fldCharType="end"/>
        </w:r>
      </w:hyperlink>
    </w:p>
    <w:p>
      <w:pPr>
        <w:pStyle w:val="TOC2"/>
        <w:tabs>
          <w:tab w:val="right" w:leader="dot" w:pos="8306"/>
        </w:tabs>
      </w:pPr>
      <w:hyperlink w:anchor="_Toc5463" w:history="1">
        <w:r>
          <w:rPr>
            <w:rFonts w:ascii="仿宋" w:eastAsia="仿宋" w:hAnsi="仿宋" w:cs="仿宋" w:hint="eastAsia"/>
            <w:lang w:eastAsia="zh-CN"/>
          </w:rPr>
          <w:t>(一)、产品/服务定位与特点</w:t>
        </w:r>
        <w:r>
          <w:tab/>
        </w:r>
        <w:r>
          <w:fldChar w:fldCharType="begin"/>
        </w:r>
        <w:r>
          <w:instrText xml:space="preserve"> PAGEREF _Toc5463 \h </w:instrText>
        </w:r>
        <w:r>
          <w:fldChar w:fldCharType="separate"/>
        </w:r>
        <w:r>
          <w:t>53</w:t>
        </w:r>
        <w:r>
          <w:fldChar w:fldCharType="end"/>
        </w:r>
      </w:hyperlink>
    </w:p>
    <w:p>
      <w:pPr>
        <w:pStyle w:val="TOC2"/>
        <w:tabs>
          <w:tab w:val="right" w:leader="dot" w:pos="8306"/>
        </w:tabs>
      </w:pPr>
      <w:hyperlink w:anchor="_Toc18837" w:history="1">
        <w:r>
          <w:rPr>
            <w:rFonts w:ascii="仿宋" w:eastAsia="仿宋" w:hAnsi="仿宋" w:cs="仿宋" w:hint="eastAsia"/>
            <w:lang w:eastAsia="zh-CN"/>
          </w:rPr>
          <w:t>(二)、市场定位与竞争分析</w:t>
        </w:r>
        <w:r>
          <w:tab/>
        </w:r>
        <w:r>
          <w:fldChar w:fldCharType="begin"/>
        </w:r>
        <w:r>
          <w:instrText xml:space="preserve"> PAGEREF _Toc18837 \h </w:instrText>
        </w:r>
        <w:r>
          <w:fldChar w:fldCharType="separate"/>
        </w:r>
        <w:r>
          <w:t>54</w:t>
        </w:r>
        <w:r>
          <w:fldChar w:fldCharType="end"/>
        </w:r>
      </w:hyperlink>
    </w:p>
    <w:p>
      <w:pPr>
        <w:pStyle w:val="TOC2"/>
        <w:tabs>
          <w:tab w:val="right" w:leader="dot" w:pos="8306"/>
        </w:tabs>
      </w:pPr>
      <w:hyperlink w:anchor="_Toc24077" w:history="1">
        <w:r>
          <w:rPr>
            <w:rFonts w:ascii="仿宋" w:eastAsia="仿宋" w:hAnsi="仿宋" w:cs="仿宋" w:hint="eastAsia"/>
            <w:lang w:eastAsia="zh-CN"/>
          </w:rPr>
          <w:t>(三)、营销渠道与策略</w:t>
        </w:r>
        <w:r>
          <w:tab/>
        </w:r>
        <w:r>
          <w:fldChar w:fldCharType="begin"/>
        </w:r>
        <w:r>
          <w:instrText xml:space="preserve"> PAGEREF _Toc24077 \h </w:instrText>
        </w:r>
        <w:r>
          <w:fldChar w:fldCharType="separate"/>
        </w:r>
        <w:r>
          <w:t>55</w:t>
        </w:r>
        <w:r>
          <w:fldChar w:fldCharType="end"/>
        </w:r>
      </w:hyperlink>
    </w:p>
    <w:p>
      <w:pPr>
        <w:pStyle w:val="TOC2"/>
        <w:tabs>
          <w:tab w:val="right" w:leader="dot" w:pos="8306"/>
        </w:tabs>
      </w:pPr>
      <w:hyperlink w:anchor="_Toc21761" w:history="1">
        <w:r>
          <w:rPr>
            <w:rFonts w:ascii="仿宋" w:eastAsia="仿宋" w:hAnsi="仿宋" w:cs="仿宋" w:hint="eastAsia"/>
            <w:lang w:eastAsia="zh-CN"/>
          </w:rPr>
          <w:t>(四)、推广与宣传活动</w:t>
        </w:r>
        <w:r>
          <w:tab/>
        </w:r>
        <w:r>
          <w:fldChar w:fldCharType="begin"/>
        </w:r>
        <w:r>
          <w:instrText xml:space="preserve"> PAGEREF _Toc21761 \h </w:instrText>
        </w:r>
        <w:r>
          <w:fldChar w:fldCharType="separate"/>
        </w:r>
        <w:r>
          <w:t>56</w:t>
        </w:r>
        <w:r>
          <w:fldChar w:fldCharType="end"/>
        </w:r>
      </w:hyperlink>
    </w:p>
    <w:p>
      <w:pPr>
        <w:pStyle w:val="TOC1"/>
        <w:tabs>
          <w:tab w:val="right" w:leader="dot" w:pos="8306"/>
        </w:tabs>
      </w:pPr>
      <w:hyperlink w:anchor="_Toc15167" w:history="1">
        <w:r>
          <w:rPr>
            <w:rFonts w:ascii="仿宋" w:eastAsia="仿宋" w:hAnsi="仿宋" w:cs="仿宋" w:hint="eastAsia"/>
            <w:lang w:eastAsia="zh-CN"/>
          </w:rPr>
          <w:t>十五、金属货船项目实施保障措施</w:t>
        </w:r>
        <w:r>
          <w:tab/>
        </w:r>
        <w:r>
          <w:fldChar w:fldCharType="begin"/>
        </w:r>
        <w:r>
          <w:instrText xml:space="preserve"> PAGEREF _Toc15167 \h </w:instrText>
        </w:r>
        <w:r>
          <w:fldChar w:fldCharType="separate"/>
        </w:r>
        <w:r>
          <w:t>62</w:t>
        </w:r>
        <w:r>
          <w:fldChar w:fldCharType="end"/>
        </w:r>
      </w:hyperlink>
    </w:p>
    <w:p>
      <w:pPr>
        <w:pStyle w:val="TOC2"/>
        <w:tabs>
          <w:tab w:val="right" w:leader="dot" w:pos="8306"/>
        </w:tabs>
      </w:pPr>
      <w:hyperlink w:anchor="_Toc11940" w:history="1">
        <w:r>
          <w:rPr>
            <w:rFonts w:ascii="仿宋" w:eastAsia="仿宋" w:hAnsi="仿宋" w:cs="仿宋" w:hint="eastAsia"/>
            <w:lang w:eastAsia="zh-CN"/>
          </w:rPr>
          <w:t>(一)、金属货船项目实施保障机制</w:t>
        </w:r>
        <w:r>
          <w:tab/>
        </w:r>
        <w:r>
          <w:fldChar w:fldCharType="begin"/>
        </w:r>
        <w:r>
          <w:instrText xml:space="preserve"> PAGEREF _Toc11940 \h </w:instrText>
        </w:r>
        <w:r>
          <w:fldChar w:fldCharType="separate"/>
        </w:r>
        <w:r>
          <w:t>62</w:t>
        </w:r>
        <w:r>
          <w:fldChar w:fldCharType="end"/>
        </w:r>
      </w:hyperlink>
    </w:p>
    <w:p>
      <w:pPr>
        <w:pStyle w:val="TOC2"/>
        <w:tabs>
          <w:tab w:val="right" w:leader="dot" w:pos="8306"/>
        </w:tabs>
      </w:pPr>
      <w:hyperlink w:anchor="_Toc3016" w:history="1">
        <w:r>
          <w:rPr>
            <w:rFonts w:ascii="仿宋" w:eastAsia="仿宋" w:hAnsi="仿宋" w:cs="仿宋" w:hint="eastAsia"/>
            <w:lang w:eastAsia="zh-CN"/>
          </w:rPr>
          <w:t>(二)、金属货船项目法律合规要求</w:t>
        </w:r>
        <w:r>
          <w:tab/>
        </w:r>
        <w:r>
          <w:fldChar w:fldCharType="begin"/>
        </w:r>
        <w:r>
          <w:instrText xml:space="preserve"> PAGEREF _Toc3016 \h </w:instrText>
        </w:r>
        <w:r>
          <w:fldChar w:fldCharType="separate"/>
        </w:r>
        <w:r>
          <w:t>65</w:t>
        </w:r>
        <w:r>
          <w:fldChar w:fldCharType="end"/>
        </w:r>
      </w:hyperlink>
    </w:p>
    <w:p>
      <w:pPr>
        <w:pStyle w:val="TOC2"/>
        <w:tabs>
          <w:tab w:val="right" w:leader="dot" w:pos="8306"/>
        </w:tabs>
      </w:pPr>
      <w:hyperlink w:anchor="_Toc4433" w:history="1">
        <w:r>
          <w:rPr>
            <w:rFonts w:ascii="仿宋" w:eastAsia="仿宋" w:hAnsi="仿宋" w:cs="仿宋" w:hint="eastAsia"/>
            <w:lang w:eastAsia="zh-CN"/>
          </w:rPr>
          <w:t>(三)、金属货船项目合同管理与法律事务</w:t>
        </w:r>
        <w:r>
          <w:tab/>
        </w:r>
        <w:r>
          <w:fldChar w:fldCharType="begin"/>
        </w:r>
        <w:r>
          <w:instrText xml:space="preserve"> PAGEREF _Toc4433 \h </w:instrText>
        </w:r>
        <w:r>
          <w:fldChar w:fldCharType="separate"/>
        </w:r>
        <w:r>
          <w:t>69</w:t>
        </w:r>
        <w:r>
          <w:fldChar w:fldCharType="end"/>
        </w:r>
      </w:hyperlink>
    </w:p>
    <w:p>
      <w:pPr>
        <w:pStyle w:val="TOC2"/>
        <w:tabs>
          <w:tab w:val="right" w:leader="dot" w:pos="8306"/>
        </w:tabs>
      </w:pPr>
      <w:hyperlink w:anchor="_Toc8458" w:history="1">
        <w:r>
          <w:rPr>
            <w:rFonts w:ascii="仿宋" w:eastAsia="仿宋" w:hAnsi="仿宋" w:cs="仿宋" w:hint="eastAsia"/>
            <w:lang w:eastAsia="zh-CN"/>
          </w:rPr>
          <w:t>(四)、金属货船项目知识产权保护策略</w:t>
        </w:r>
        <w:r>
          <w:tab/>
        </w:r>
        <w:r>
          <w:fldChar w:fldCharType="begin"/>
        </w:r>
        <w:r>
          <w:instrText xml:space="preserve"> PAGEREF _Toc8458 \h </w:instrText>
        </w:r>
        <w:r>
          <w:fldChar w:fldCharType="separate"/>
        </w:r>
        <w:r>
          <w:t>76</w:t>
        </w:r>
        <w:r>
          <w:fldChar w:fldCharType="end"/>
        </w:r>
      </w:hyperlink>
    </w:p>
    <w:p>
      <w:pPr>
        <w:pStyle w:val="TOC1"/>
        <w:tabs>
          <w:tab w:val="right" w:leader="dot" w:pos="8306"/>
        </w:tabs>
      </w:pPr>
      <w:hyperlink w:anchor="_Toc27475" w:history="1">
        <w:r>
          <w:rPr>
            <w:rFonts w:ascii="仿宋" w:eastAsia="仿宋" w:hAnsi="仿宋" w:cs="仿宋" w:hint="eastAsia"/>
            <w:lang w:eastAsia="zh-CN"/>
          </w:rPr>
          <w:t>十六、金属货船项目工程方案分析</w:t>
        </w:r>
        <w:r>
          <w:tab/>
        </w:r>
        <w:r>
          <w:fldChar w:fldCharType="begin"/>
        </w:r>
        <w:r>
          <w:instrText xml:space="preserve"> PAGEREF _Toc27475 \h </w:instrText>
        </w:r>
        <w:r>
          <w:fldChar w:fldCharType="separate"/>
        </w:r>
        <w:r>
          <w:t>78</w:t>
        </w:r>
        <w:r>
          <w:fldChar w:fldCharType="end"/>
        </w:r>
      </w:hyperlink>
    </w:p>
    <w:p>
      <w:pPr>
        <w:pStyle w:val="TOC2"/>
        <w:tabs>
          <w:tab w:val="right" w:leader="dot" w:pos="8306"/>
        </w:tabs>
      </w:pPr>
      <w:hyperlink w:anchor="_Toc20683" w:history="1">
        <w:r>
          <w:rPr>
            <w:rFonts w:ascii="仿宋" w:eastAsia="仿宋" w:hAnsi="仿宋" w:cs="仿宋" w:hint="eastAsia"/>
            <w:lang w:eastAsia="zh-CN"/>
          </w:rPr>
          <w:t>(一)、建筑工程设计原则</w:t>
        </w:r>
        <w:r>
          <w:tab/>
        </w:r>
        <w:r>
          <w:fldChar w:fldCharType="begin"/>
        </w:r>
        <w:r>
          <w:instrText xml:space="preserve"> PAGEREF _Toc20683 \h </w:instrText>
        </w:r>
        <w:r>
          <w:fldChar w:fldCharType="separate"/>
        </w:r>
        <w:r>
          <w:t>78</w:t>
        </w:r>
        <w:r>
          <w:fldChar w:fldCharType="end"/>
        </w:r>
      </w:hyperlink>
    </w:p>
    <w:p>
      <w:pPr>
        <w:pStyle w:val="TOC2"/>
        <w:tabs>
          <w:tab w:val="right" w:leader="dot" w:pos="8306"/>
        </w:tabs>
      </w:pPr>
      <w:hyperlink w:anchor="_Toc348" w:history="1">
        <w:r>
          <w:rPr>
            <w:rFonts w:ascii="仿宋" w:eastAsia="仿宋" w:hAnsi="仿宋" w:cs="仿宋" w:hint="eastAsia"/>
            <w:lang w:eastAsia="zh-CN"/>
          </w:rPr>
          <w:t>(二)、土建工程建设指标</w:t>
        </w:r>
        <w:r>
          <w:tab/>
        </w:r>
        <w:r>
          <w:fldChar w:fldCharType="begin"/>
        </w:r>
        <w:r>
          <w:instrText xml:space="preserve"> PAGEREF _Toc348 \h </w:instrText>
        </w:r>
        <w:r>
          <w:fldChar w:fldCharType="separate"/>
        </w:r>
        <w:r>
          <w:t>81</w:t>
        </w:r>
        <w:r>
          <w:fldChar w:fldCharType="end"/>
        </w:r>
      </w:hyperlink>
    </w:p>
    <w:p>
      <w:pPr>
        <w:pStyle w:val="TOC1"/>
        <w:tabs>
          <w:tab w:val="right" w:leader="dot" w:pos="8306"/>
        </w:tabs>
      </w:pPr>
      <w:hyperlink w:anchor="_Toc752" w:history="1">
        <w:r>
          <w:rPr>
            <w:rFonts w:ascii="仿宋" w:eastAsia="仿宋" w:hAnsi="仿宋" w:cs="仿宋" w:hint="eastAsia"/>
            <w:lang w:eastAsia="zh-CN"/>
          </w:rPr>
          <w:t>十七、金属货船项目变更管理</w:t>
        </w:r>
        <w:r>
          <w:tab/>
        </w:r>
        <w:r>
          <w:fldChar w:fldCharType="begin"/>
        </w:r>
        <w:r>
          <w:instrText xml:space="preserve"> PAGEREF _Toc752 \h </w:instrText>
        </w:r>
        <w:r>
          <w:fldChar w:fldCharType="separate"/>
        </w:r>
        <w:r>
          <w:t>83</w:t>
        </w:r>
        <w:r>
          <w:fldChar w:fldCharType="end"/>
        </w:r>
      </w:hyperlink>
    </w:p>
    <w:p>
      <w:pPr>
        <w:pStyle w:val="TOC2"/>
        <w:tabs>
          <w:tab w:val="right" w:leader="dot" w:pos="8306"/>
        </w:tabs>
      </w:pPr>
      <w:hyperlink w:anchor="_Toc25035" w:history="1">
        <w:r>
          <w:rPr>
            <w:rFonts w:ascii="仿宋" w:eastAsia="仿宋" w:hAnsi="仿宋" w:cs="仿宋" w:hint="eastAsia"/>
            <w:lang w:eastAsia="zh-CN"/>
          </w:rPr>
          <w:t>(一)、变更申请与评估</w:t>
        </w:r>
        <w:r>
          <w:tab/>
        </w:r>
        <w:r>
          <w:fldChar w:fldCharType="begin"/>
        </w:r>
        <w:r>
          <w:instrText xml:space="preserve"> PAGEREF _Toc25035 \h </w:instrText>
        </w:r>
        <w:r>
          <w:fldChar w:fldCharType="separate"/>
        </w:r>
        <w:r>
          <w:t>83</w:t>
        </w:r>
        <w:r>
          <w:fldChar w:fldCharType="end"/>
        </w:r>
      </w:hyperlink>
    </w:p>
    <w:p>
      <w:pPr>
        <w:pStyle w:val="TOC2"/>
        <w:tabs>
          <w:tab w:val="right" w:leader="dot" w:pos="8306"/>
        </w:tabs>
      </w:pPr>
      <w:hyperlink w:anchor="_Toc551" w:history="1">
        <w:r>
          <w:rPr>
            <w:rFonts w:ascii="仿宋" w:eastAsia="仿宋" w:hAnsi="仿宋" w:cs="仿宋" w:hint="eastAsia"/>
            <w:lang w:eastAsia="zh-CN"/>
          </w:rPr>
          <w:t>(二)、变更实施与控制</w:t>
        </w:r>
        <w:r>
          <w:tab/>
        </w:r>
        <w:r>
          <w:fldChar w:fldCharType="begin"/>
        </w:r>
        <w:r>
          <w:instrText xml:space="preserve"> PAGEREF _Toc551 \h </w:instrText>
        </w:r>
        <w:r>
          <w:fldChar w:fldCharType="separate"/>
        </w:r>
        <w:r>
          <w:t>83</w:t>
        </w:r>
        <w:r>
          <w:fldChar w:fldCharType="end"/>
        </w:r>
      </w:hyperlink>
    </w:p>
    <w:p>
      <w:pPr>
        <w:pStyle w:val="TOC1"/>
        <w:tabs>
          <w:tab w:val="right" w:leader="dot" w:pos="8306"/>
        </w:tabs>
      </w:pPr>
      <w:hyperlink w:anchor="_Toc29498" w:history="1">
        <w:r>
          <w:rPr>
            <w:rFonts w:ascii="仿宋" w:eastAsia="仿宋" w:hAnsi="仿宋" w:cs="仿宋" w:hint="eastAsia"/>
            <w:lang w:eastAsia="zh-CN"/>
          </w:rPr>
          <w:t>十八、供应链管理</w:t>
        </w:r>
        <w:r>
          <w:tab/>
        </w:r>
        <w:r>
          <w:fldChar w:fldCharType="begin"/>
        </w:r>
        <w:r>
          <w:instrText xml:space="preserve"> PAGEREF _Toc29498 \h </w:instrText>
        </w:r>
        <w:r>
          <w:fldChar w:fldCharType="separate"/>
        </w:r>
        <w:r>
          <w:t>84</w:t>
        </w:r>
        <w:r>
          <w:fldChar w:fldCharType="end"/>
        </w:r>
      </w:hyperlink>
    </w:p>
    <w:p>
      <w:pPr>
        <w:pStyle w:val="TOC2"/>
        <w:tabs>
          <w:tab w:val="right" w:leader="dot" w:pos="8306"/>
        </w:tabs>
      </w:pPr>
      <w:hyperlink w:anchor="_Toc20156" w:history="1">
        <w:r>
          <w:rPr>
            <w:rFonts w:ascii="仿宋" w:eastAsia="仿宋" w:hAnsi="仿宋" w:cs="仿宋" w:hint="eastAsia"/>
            <w:lang w:eastAsia="zh-CN"/>
          </w:rPr>
          <w:t>(一)、供应链战略规划</w:t>
        </w:r>
        <w:r>
          <w:tab/>
        </w:r>
        <w:r>
          <w:fldChar w:fldCharType="begin"/>
        </w:r>
        <w:r>
          <w:instrText xml:space="preserve"> PAGEREF _Toc20156 \h </w:instrText>
        </w:r>
        <w:r>
          <w:fldChar w:fldCharType="separate"/>
        </w:r>
        <w:r>
          <w:t>84</w:t>
        </w:r>
        <w:r>
          <w:fldChar w:fldCharType="end"/>
        </w:r>
      </w:hyperlink>
    </w:p>
    <w:p>
      <w:pPr>
        <w:pStyle w:val="TOC2"/>
        <w:tabs>
          <w:tab w:val="right" w:leader="dot" w:pos="8306"/>
        </w:tabs>
      </w:pPr>
      <w:hyperlink w:anchor="_Toc120" w:history="1">
        <w:r>
          <w:rPr>
            <w:rFonts w:ascii="仿宋" w:eastAsia="仿宋" w:hAnsi="仿宋" w:cs="仿宋" w:hint="eastAsia"/>
            <w:lang w:eastAsia="zh-CN"/>
          </w:rPr>
          <w:t>(二)、供应商选择与合作</w:t>
        </w:r>
        <w:r>
          <w:tab/>
        </w:r>
        <w:r>
          <w:fldChar w:fldCharType="begin"/>
        </w:r>
        <w:r>
          <w:instrText xml:space="preserve"> PAGEREF _Toc120 \h </w:instrText>
        </w:r>
        <w:r>
          <w:fldChar w:fldCharType="separate"/>
        </w:r>
        <w:r>
          <w:t>86</w:t>
        </w:r>
        <w:r>
          <w:fldChar w:fldCharType="end"/>
        </w:r>
      </w:hyperlink>
    </w:p>
    <w:p>
      <w:pPr>
        <w:pStyle w:val="TOC2"/>
        <w:tabs>
          <w:tab w:val="right" w:leader="dot" w:pos="8306"/>
        </w:tabs>
      </w:pPr>
      <w:hyperlink w:anchor="_Toc27944" w:history="1">
        <w:r>
          <w:rPr>
            <w:rFonts w:ascii="仿宋" w:eastAsia="仿宋" w:hAnsi="仿宋" w:cs="仿宋" w:hint="eastAsia"/>
            <w:lang w:eastAsia="zh-CN"/>
          </w:rPr>
          <w:t>(三)、物流与库存管理</w:t>
        </w:r>
        <w:r>
          <w:tab/>
        </w:r>
        <w:r>
          <w:fldChar w:fldCharType="begin"/>
        </w:r>
        <w:r>
          <w:instrText xml:space="preserve"> PAGEREF _Toc27944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65"/>
      <w:r>
        <w:rPr>
          <w:rFonts w:ascii="仿宋" w:eastAsia="仿宋" w:hAnsi="仿宋" w:cs="仿宋" w:hint="eastAsia"/>
          <w:sz w:val="28"/>
          <w:lang w:eastAsia="zh-CN"/>
        </w:rPr>
        <w:t>一、金属货船项目概论</w:t>
      </w:r>
      <w:bookmarkEnd w:id="2"/>
    </w:p>
    <w:p>
      <w:pPr>
        <w:pStyle w:val="Heading2"/>
        <w:rPr>
          <w:rFonts w:ascii="仿宋" w:eastAsia="仿宋" w:hAnsi="仿宋" w:cs="仿宋" w:hint="eastAsia"/>
          <w:lang w:eastAsia="zh-CN"/>
        </w:rPr>
      </w:pPr>
      <w:bookmarkStart w:id="3" w:name="_Toc22386"/>
      <w:r>
        <w:rPr>
          <w:rFonts w:ascii="仿宋" w:eastAsia="仿宋" w:hAnsi="仿宋" w:cs="仿宋" w:hint="eastAsia"/>
          <w:lang w:eastAsia="zh-CN"/>
        </w:rPr>
        <w:t>(一)、金属货船项目概况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起源追溯至对市场的深入洞察。市场的不断演变与变革为金属货船项目提供了难得的机遇。当前市场存在的需求缺口和变革的大环境共同构成了金属货船项目的背景。这个金属货船项目旨在充分利用市场机遇，填补行业中尚未满足的需求，为客户提供全新的解决方案。市场的变革和需求的增长使得这个金属货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金属货船项目名称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正式命名为金属货船。这个名称不仅仅是一个标识，更代表了金属货船项目的核心理念和愿景。它蕴含着金属货船项目所要解决问题的关键字，具有强烈的表达和辨识度，为金属货船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金属货船项目目标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核心目标是提供一种全新、高效的解决方案，满足客户日益增长的需求。金属货船项目追求的不仅仅是满足市场需求，更是在市场中获得卓越的竞争优势。通过不断提升产品或服务的质量和创新水平，金属货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金属货船项目范围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全面涵盖了产品研发、制造、市场推广和售后服务，确保从产品设计到最终用户体验的全方位关注。这一全面的金属货船项目范围是为了确保金属货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金属货船项目时间表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金属货船项目计划在未来18个月内完成，包括研发、测试、市场试点和正式推出等不同阶段。这个时间表的合理设计是为了确保金属货船项目各个阶段的顺利推进，以便按时交付高质量的成果。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金属货船项目预算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金属货船项目总预算估算为XX百万美元，主要分配在研发、市场推广、人员培训和运营等方面。这一充足的预算为金属货船项目提供了充足的资源，确保金属货船项目在各个方面都能取得优异的表现。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金属货船项目风险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金属货船项目可能面临的风险包括市场接受度低、技术难题、竞争激烈等。金属货船项目团队已经制定了相应的风险应对计划，通过前瞻性的风险管理，确保金属货船项目在面对不确定性时能够迅速做出应对。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金属货船项目团队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金属货船项目汇聚了一支经验丰富、多领域专业素养的核心团队，确保金属货船项目在各个方面都能拥有高水平的执行力。团队的协同作战是金属货船项目成功的关键因素之一。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金属货船项目背景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金属货船项目的背景根植于市场对更高效、创新产品的渴望，同时也受到科技发展对行业格局的深刻改变的影响。这为金属货船项目提供了广阔的发展空间和市场需求。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金属货船项目现状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截至目前，金属货船项目已完成市场调研和技术验证，取得了初步的成功。这为金属货船项目在未来的发展奠定了坚实的基础，为更远大的目标打下了坚实的基石。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902"/>
      <w:r>
        <w:rPr>
          <w:rFonts w:ascii="仿宋" w:eastAsia="仿宋" w:hAnsi="仿宋" w:cs="仿宋" w:hint="eastAsia"/>
          <w:sz w:val="28"/>
          <w:lang w:eastAsia="zh-CN"/>
        </w:rPr>
        <w:t>(二)、金属货船项目目标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keyword》金属货船项目首要业务目标是在市场中占据有利地位，实现产品/服务的成功推广和销售。通过不断提升产品质量、创新性，金属货船项目追求成为行业中的领导者，赢得更多客户的青睐。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在科技迅速发展的时代，金属货船项目着眼于技术创新。通过持续的研发和技术升级，金属货船项目旨在推出更具创新性的产品或服务，以满足市场对新鲜、先进解决方案的需求。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为了建立可持续的客户关系，金属货船项目设定了客户满意度目标。通过提供卓越的产品质量和优质的客户服务，金属货船项目追求赢得客户的信任和忠诚度，确保他们的满意度达到行业领先水平。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金属货船项目注重社会责任和可持续发展。通过实施环保、社会责任金属货船项目，金属货船项目致力于在经济发展的同时保护环境，促进社会公平，实现可持续经营。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金属货船项目的团队是实现目标的核心驱动力。因此，金属货船项目设定了团队发展目标，包括提升团队成员的专业技能、培养领导力，以及搭建协同高效的团队工作氛围。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608"/>
      <w:r>
        <w:rPr>
          <w:rFonts w:ascii="仿宋" w:eastAsia="仿宋" w:hAnsi="仿宋" w:cs="仿宋" w:hint="eastAsia"/>
          <w:sz w:val="28"/>
          <w:lang w:eastAsia="zh-CN"/>
        </w:rPr>
        <w:t>(三)、金属货船项目提出的理由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金属货船项目提出的理由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提出源于对市场机遇的深刻洞察。当前市场中存在的需求缺口和行业发展趋势表明，有巨大的商业机会等待被开发。通过准确捕捉市场机遇，金属货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理念基于对技术创新的信仰。通过持续的研发和技术投入，金属货船项目有望推出更具创新性的产品或服务。在科技飞速发展的当下，金属货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提出是为了增强企业的行业竞争力。通过提升产品或服务的质量和独特性，金属货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响应了消费者需求的变化。随着社会和科技的不断发展，消费者对产品和服务的需求也在发生变化。通过深入了解并及时回应消费者的新需求，金属货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金属货船项目的提出是企业战略发展规划的一部分。在面对日益激烈的市场竞争和不断变化的商业环境中，金属货船项目作为企业战略的一环，旨在为企业开辟新的增长领域，巩固企业在行业中的地位。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提出不仅仅是基于商业考量，还注重社会责任。通过推出环保、社会责任等方面的金属货船项目，金属货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金属货船项目的提出反映了对利益相关者期望的关注。包括客户、员工、投资者等利益相关者在企业发展中都有着各自的期望，金属货船项目力求在满足这些期望的同时，取得更大的共赢。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663"/>
      <w:r>
        <w:rPr>
          <w:rFonts w:ascii="仿宋" w:eastAsia="仿宋" w:hAnsi="仿宋" w:cs="仿宋" w:hint="eastAsia"/>
          <w:sz w:val="28"/>
          <w:lang w:eastAsia="zh-CN"/>
        </w:rPr>
        <w:t>(四)、金属货船项目意义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在实施金属货船项目的过程中，我们不仅仅是在追逐商业成功，更是为企业和社会的多个层面创造了深远的意义。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首要意义在于提升企业的市场竞争力。通过持续的创新和对产品质量的高标准要求，金属货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货船项目的推进将促使行业技术水平的提升。通过引入先进技术和创新性解决方案，金属货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货船项目不仅创造了大量就业机会，提高了就业水平，还注重社会责任和环保。通过参与社会公益事业和推动环保金属货船项目，金属货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综合而言，金属货船项目意义重大，不仅推动了企业的发展，也为行业和社会的进步贡献了积极力量。这是一个全面而深刻的影响，将在未来产生可持续的正面效应。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87"/>
      <w:r>
        <w:rPr>
          <w:rFonts w:ascii="仿宋" w:eastAsia="仿宋" w:hAnsi="仿宋" w:cs="仿宋" w:hint="eastAsia"/>
          <w:sz w:val="28"/>
          <w:lang w:eastAsia="zh-CN"/>
        </w:rPr>
        <w:t>(五)、金属货船项目背景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在当今迅猛发展的商业环境中，金属货船项目的动因根植于对多方面因素的审慎考量。这个金属货船项目的提出并非孤立的决策，而是对企业所处背景深入思考的产物。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市场的不断演变是金属货船项目背后的首要原因。科技的迅速发展和全球市场的快速变化使得企业必须灵活应对。金属货船项目应运而生，旨在通过创新性的解决方案迎合市场的多变需求，赢得竞争中的先机。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竞争的激烈程度也是金属货船项目背景中不可忽视的一环。企业需要在激烈竞争中脱颖而出，为此，金属货船项目致力于打破常规，提供独特的价值主张，以吸引客户并确保市场份额的增长。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技术的迅速发展为企业带来了机遇与挑战。作为金属货船项目启动的背景之一，对新兴技术的应用将有助于提升企业的技术水平，使其在不断演进的商业环境中保持竞争优势。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此外，社会对企业责任的期望也在逐渐升高。金属货船项目充分融入了社会责任的理念，通过可持续经营和社会公益金属货船项目，企图为社会贡献一份力量，在商业成功的同时关注社会价值。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0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83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金属货船项目的主要产品是XXXX，预计年产值为XXX万元。这一产品在市场中占据着重要的地位，其广泛的应用范围使得该金属货船项目的市场前景非常广阔。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货船项目的xxx产品作为重要的原材料之一，将在多个领域发挥关键作用。其在建筑、交通、能源等方面的广泛应用将为整个产业链提供强大的支持，形成产业协同效应。金属货船项目的年产值XXX万XXX万XXX万万元不仅反映了其在市场上的巨大潜力，更预示着它对国民经济的积极贡献。这种关联度高、涉及面广的产业关系，使得该金属货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16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总征地面积为XXXX平方米，相当于约XX.XX亩，其中净用地面积为XXXX平方米，红线范围内相当于约XX.XX亩。这一用地规模充分考虑了金属货船项目的建设需求，保障了金属货船项目在合适的空间内得以充分发展。金属货船项目规划的总建筑面积为XXXX平方米，其中主体工程建设占XXXX平方米，计容建筑面积达XXXX平方米。预计建筑工程的投资将达到XXXX万元，为金属货船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计划购置的设备共计XXXX台（套），设备购置费用为XXXX万元。这一设备购置计划充分考虑到金属货船项目的生产需求和技术要求，确保了金属货船项目在生产运营中具备先进的技术装备和高效的生产能力。设备的合理配置将为金属货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计划总投资为XXXX万元，预计年实现营业收入为XXXX万元。这一产能规模的设定旨在确保金属货船项目能够在投资与回报之间取得平衡，实现长期可持续的发展。金属货船项目的总投资充分考虑到各个方面的需求，包括用地建设、设备购置等多个环节，以确保金属货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861"/>
      <w:r>
        <w:rPr>
          <w:rFonts w:ascii="仿宋" w:eastAsia="仿宋" w:hAnsi="仿宋" w:cs="仿宋" w:hint="eastAsia"/>
          <w:sz w:val="28"/>
          <w:lang w:eastAsia="zh-CN"/>
        </w:rPr>
        <w:t>三、金属货船项目绩效评估</w:t>
      </w:r>
      <w:bookmarkEnd w:id="11"/>
    </w:p>
    <w:p>
      <w:pPr>
        <w:pStyle w:val="Heading2"/>
        <w:rPr>
          <w:rFonts w:ascii="仿宋" w:eastAsia="仿宋" w:hAnsi="仿宋" w:cs="仿宋" w:hint="eastAsia"/>
          <w:lang w:eastAsia="zh-CN"/>
        </w:rPr>
      </w:pPr>
      <w:bookmarkStart w:id="12" w:name="_Toc2675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货船项目中，我们设计了一套全面的绩效评估指标，以确保金属货船项目的可控和成功交付。这些指标跨足金属货船项目目标、成本、进度和质量等多个维度，为我们提供了全面洞察金属货船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目标达成率是我们关注的首要指标。我们设定了明确的目标，并通过定期监测和评估，迅速发现并应对潜在的目标偏差。这为金属货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成本绩效是另一个核心关注点。通过实际成本与预算成本的对比分析，我们深入了解成本差异的原因，及时调整资源分配，保持金属货船项目在经济效益方面的合理水平。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货船项目进度作为关键的绩效指标之一，得到了精心的关注。我们制定了详细的金属货船项目进度计划，并设立了进度符合度指标，确保实际进度与计划进度保持一致。这使我们能够快速发现和解决潜在的进度问题，保持金属货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货船项目绩效的不可或缺的一环。我们引入了一系列的质量标准和客户满意度指标，以确保金属货船项目交付的成果在质量上达到或超越预期水平。通过持续监测这些指标，我们努力提升金属货船项目整体质量水平，为金属货船项目的成功交付提供有力保障。通过这些科学且全面的绩效评估，我们能够更好地引导金属货船项目的持续改进，确保金属货船项目目标的顺利达成。</w:t>
      </w:r>
    </w:p>
    <w:p>
      <w:pPr>
        <w:pStyle w:val="Heading2"/>
        <w:ind w:firstLine="560" w:firstLineChars="200"/>
        <w:rPr>
          <w:rFonts w:ascii="仿宋" w:eastAsia="仿宋" w:hAnsi="仿宋" w:cs="仿宋" w:hint="eastAsia"/>
          <w:sz w:val="28"/>
          <w:lang w:eastAsia="zh-CN"/>
        </w:rPr>
      </w:pPr>
      <w:bookmarkStart w:id="13" w:name="_Toc178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绩效评估是金属货船项目中的关键环节，为确保金属货船项目达到预期目标，我们采用了多层次、多维度的绩效评估方法。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货船项目的战略目标对齐，确保每个决策和行动都与金属货船项目整体目标保持一致。团队会定期召开战略对齐会议，审视当前工作与金属货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货船项目进度、质量、成本和风险等方面。这些指标通过数据收集和分析，为金属货船项目管理团队提供了客观的评估依据。例如，我们通过金属货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绩效评估不仅仅停留在金属货船项目内部，还考虑了金属货船项目对外部环境的影响。我们定期进行干系人满意度调查，以了解各利益相关方对金属货船项目的期望和满意度，并及时做出调整。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这种多层次、多角度的绩效评估方法，使得我们能够全面了解金属货船项目的运行状态，及时做出调整，确保金属货船项目在不断变化的环境中保持稳健前行。</w:t>
      </w:r>
    </w:p>
    <w:p>
      <w:pPr>
        <w:pStyle w:val="Heading2"/>
        <w:ind w:firstLine="560" w:firstLineChars="200"/>
        <w:rPr>
          <w:rFonts w:ascii="仿宋" w:eastAsia="仿宋" w:hAnsi="仿宋" w:cs="仿宋" w:hint="eastAsia"/>
          <w:sz w:val="28"/>
          <w:lang w:eastAsia="zh-CN"/>
        </w:rPr>
      </w:pPr>
      <w:bookmarkStart w:id="14" w:name="_Toc536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为了确保金属货船项目的有效管理和不断优化，我们采用了精心设计的绩效评估周期。这个周期旨在实现灵活、实时和全面的评估，以适应金属货船项目执行中的各种挑战。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货船项目的不同需求，分为短期、中期和长期。短期评估关注每个迭代或工作周期，以及时发现和解决当前任务中的问题。中期评估涵盖几个迭代，深入了解整体金属货船项目的趋势和性能。长期评估则着眼于整个金属货船项目阶段，确保金属货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货船项目管理工具和协作平台，团队成员能够随时更新和分享金属货船项目数据。这种实时性的反馈机制使我们能够及时察觉潜在问题，快速调整，保持金属货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货船项目的决策制定密不可分。每个周期的金属货船项目回顾会议成为集体总结经验、识别问题深层次原因并找到创新解决方案的平台。这种定期的反思与调整机制使金属货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005"/>
      <w:r>
        <w:rPr>
          <w:rFonts w:ascii="仿宋" w:eastAsia="仿宋" w:hAnsi="仿宋" w:cs="仿宋" w:hint="eastAsia"/>
          <w:sz w:val="28"/>
          <w:lang w:eastAsia="zh-CN"/>
        </w:rPr>
        <w:t>四、金属货船项目土建工程</w:t>
      </w:r>
      <w:bookmarkEnd w:id="15"/>
    </w:p>
    <w:p>
      <w:pPr>
        <w:pStyle w:val="Heading2"/>
        <w:rPr>
          <w:rFonts w:ascii="仿宋" w:eastAsia="仿宋" w:hAnsi="仿宋" w:cs="仿宋" w:hint="eastAsia"/>
          <w:lang w:eastAsia="zh-CN"/>
        </w:rPr>
      </w:pPr>
      <w:bookmarkStart w:id="16" w:name="_Toc652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在金属货船项目的建筑工程设计中，我们将秉承一系列重要的设计原则，以确保金属货船项目建筑在功能、美观、可持续性等方面达到最佳效果。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首要原则是确保建筑的功能性得到最大化的发挥。我们将充分理解金属货船项目的实际需求，合理布局各个功能区域，保证建筑在满足业务需求的同时，提供高效的工作环境。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在建筑设计中，我们将综合考虑建设和运营成本。通过精细的经济效益分析，确保设计方案在高效利用资源的同时，对金属货船项目的长期盈利能力有积极的贡献。</w:t>
      </w:r>
    </w:p>
    <w:p>
      <w:pPr>
        <w:pStyle w:val="Heading2"/>
        <w:ind w:firstLine="560" w:firstLineChars="200"/>
        <w:rPr>
          <w:rFonts w:ascii="仿宋" w:eastAsia="仿宋" w:hAnsi="仿宋" w:cs="仿宋" w:hint="eastAsia"/>
          <w:sz w:val="28"/>
          <w:lang w:eastAsia="zh-CN"/>
        </w:rPr>
      </w:pPr>
      <w:bookmarkStart w:id="17" w:name="_Toc2455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货船项目的土建工程设计中，我们将精准设定设计年限，结合金属货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https://d.book118.com/405034014014011123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金属货船项目计划设计方案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A4DDD"/>
    <w:rsid w:val="223A4D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34014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2024-03-01T05:30:00Z</dcterms:created>
  <dcterms:modified xsi:type="dcterms:W3CDTF">2024-03-01T05:31:22Z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1C8EB86978844C409F18F0514920049E_11</vt:lpwstr>
  </property>
  <property fmtid="{D5CDD505-2E9C-101B-9397-08002B2CF9AE}" pid="3" name="KSOProductBuildVer">
    <vt:lpwstr>2052-12.1.0.16388</vt:lpwstr>
  </property>
</Properties>
</file>