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000000"/>
          <w:kern w:val="0"/>
          <w:sz w:val="36"/>
          <w:szCs w:val="36"/>
        </w:rPr>
      </w:pPr>
    </w:p>
    <w:p>
      <w:pPr>
        <w:spacing w:before="100" w:beforeAutospacing="1" w:after="100" w:afterAutospacing="1" w:line="360" w:lineRule="auto"/>
        <w:jc w:val="center"/>
        <w:rPr>
          <w:rFonts w:eastAsia="宋体" w:hint="eastAsia"/>
          <w:b/>
          <w:color w:val="000000"/>
          <w:kern w:val="0"/>
          <w:sz w:val="36"/>
          <w:szCs w:val="36"/>
        </w:rPr>
      </w:pPr>
      <w:r>
        <w:rPr>
          <w:rFonts w:hint="eastAsia"/>
          <w:b/>
          <w:color w:val="000000"/>
          <w:kern w:val="0"/>
          <w:sz w:val="36"/>
          <w:szCs w:val="36"/>
          <w:lang w:val="en-US" w:eastAsia="zh-CN"/>
        </w:rPr>
        <w:t>X</w:t>
      </w:r>
      <w:r>
        <w:rPr>
          <w:rFonts w:hint="eastAsia"/>
          <w:b/>
          <w:color w:val="000000"/>
          <w:kern w:val="0"/>
          <w:sz w:val="36"/>
          <w:szCs w:val="36"/>
          <w:lang w:eastAsia="zh-CN"/>
        </w:rPr>
        <w:t>XX有限公司</w:t>
      </w:r>
    </w:p>
    <w:p>
      <w:pPr>
        <w:spacing w:before="100" w:beforeAutospacing="1" w:after="100" w:afterAutospacing="1" w:line="360" w:lineRule="auto"/>
        <w:jc w:val="center"/>
        <w:rPr>
          <w:rFonts w:hint="eastAsia"/>
          <w:b/>
          <w:color w:val="000000"/>
          <w:kern w:val="0"/>
          <w:sz w:val="44"/>
          <w:szCs w:val="44"/>
        </w:rPr>
      </w:pPr>
      <w:r>
        <w:rPr>
          <w:rFonts w:hint="eastAsia"/>
          <w:b/>
          <w:color w:val="000000"/>
          <w:kern w:val="0"/>
          <w:sz w:val="44"/>
          <w:szCs w:val="44"/>
          <w:lang w:eastAsia="zh-CN"/>
        </w:rPr>
        <w:t>药业有限公司中药材加工</w:t>
      </w:r>
      <w:r>
        <w:rPr>
          <w:rFonts w:hint="eastAsia"/>
          <w:b/>
          <w:color w:val="000000"/>
          <w:kern w:val="0"/>
          <w:sz w:val="44"/>
          <w:szCs w:val="44"/>
        </w:rPr>
        <w:t>项目</w:t>
      </w:r>
    </w:p>
    <w:p>
      <w:pPr>
        <w:spacing w:before="100" w:beforeAutospacing="1" w:after="100" w:afterAutospacing="1" w:line="360" w:lineRule="auto"/>
        <w:rPr>
          <w:rFonts w:hint="eastAsia"/>
          <w:b/>
          <w:color w:val="000000"/>
          <w:kern w:val="0"/>
          <w:sz w:val="48"/>
          <w:szCs w:val="48"/>
        </w:rPr>
      </w:pPr>
    </w:p>
    <w:p>
      <w:pPr>
        <w:jc w:val="center"/>
        <w:rPr>
          <w:rFonts w:ascii="黑体" w:eastAsia="黑体" w:hint="eastAsia"/>
          <w:b/>
          <w:color w:val="000000"/>
          <w:sz w:val="52"/>
          <w:szCs w:val="52"/>
        </w:rPr>
      </w:pPr>
      <w:r>
        <w:rPr>
          <w:rFonts w:ascii="黑体" w:eastAsia="黑体" w:hint="eastAsia"/>
          <w:b/>
          <w:color w:val="000000"/>
          <w:sz w:val="52"/>
          <w:szCs w:val="52"/>
        </w:rPr>
        <w:t>可</w:t>
      </w:r>
    </w:p>
    <w:p>
      <w:pPr>
        <w:jc w:val="center"/>
        <w:rPr>
          <w:rFonts w:ascii="黑体" w:eastAsia="黑体" w:hint="eastAsia"/>
          <w:b/>
          <w:color w:val="000000"/>
          <w:sz w:val="52"/>
          <w:szCs w:val="52"/>
        </w:rPr>
      </w:pPr>
      <w:r>
        <w:rPr>
          <w:rFonts w:ascii="黑体" w:eastAsia="黑体" w:hint="eastAsia"/>
          <w:b/>
          <w:color w:val="000000"/>
          <w:sz w:val="52"/>
          <w:szCs w:val="52"/>
        </w:rPr>
        <w:t>行</w:t>
      </w:r>
    </w:p>
    <w:p>
      <w:pPr>
        <w:jc w:val="center"/>
        <w:rPr>
          <w:rFonts w:ascii="黑体" w:eastAsia="黑体" w:hint="eastAsia"/>
          <w:b/>
          <w:color w:val="000000"/>
          <w:sz w:val="52"/>
          <w:szCs w:val="52"/>
        </w:rPr>
      </w:pPr>
      <w:r>
        <w:rPr>
          <w:rFonts w:ascii="黑体" w:eastAsia="黑体" w:hint="eastAsia"/>
          <w:b/>
          <w:color w:val="000000"/>
          <w:sz w:val="52"/>
          <w:szCs w:val="52"/>
        </w:rPr>
        <w:t>性</w:t>
      </w:r>
    </w:p>
    <w:p>
      <w:pPr>
        <w:jc w:val="center"/>
        <w:rPr>
          <w:rFonts w:ascii="黑体" w:eastAsia="黑体" w:hint="eastAsia"/>
          <w:b/>
          <w:color w:val="000000"/>
          <w:sz w:val="52"/>
          <w:szCs w:val="52"/>
        </w:rPr>
      </w:pPr>
      <w:r>
        <w:rPr>
          <w:rFonts w:ascii="黑体" w:eastAsia="黑体" w:hint="eastAsia"/>
          <w:b/>
          <w:color w:val="000000"/>
          <w:sz w:val="52"/>
          <w:szCs w:val="52"/>
        </w:rPr>
        <w:t>研</w:t>
      </w:r>
    </w:p>
    <w:p>
      <w:pPr>
        <w:jc w:val="center"/>
        <w:rPr>
          <w:rFonts w:ascii="黑体" w:eastAsia="黑体" w:hint="eastAsia"/>
          <w:b/>
          <w:color w:val="000000"/>
          <w:sz w:val="52"/>
          <w:szCs w:val="52"/>
        </w:rPr>
      </w:pPr>
      <w:r>
        <w:rPr>
          <w:rFonts w:ascii="黑体" w:eastAsia="黑体" w:hint="eastAsia"/>
          <w:b/>
          <w:color w:val="000000"/>
          <w:sz w:val="52"/>
          <w:szCs w:val="52"/>
        </w:rPr>
        <w:t>究</w:t>
      </w:r>
    </w:p>
    <w:p>
      <w:pPr>
        <w:jc w:val="center"/>
        <w:rPr>
          <w:rFonts w:ascii="黑体" w:eastAsia="黑体" w:hint="eastAsia"/>
          <w:b/>
          <w:color w:val="000000"/>
          <w:sz w:val="52"/>
          <w:szCs w:val="52"/>
        </w:rPr>
      </w:pPr>
      <w:r>
        <w:rPr>
          <w:rFonts w:ascii="黑体" w:eastAsia="黑体" w:hint="eastAsia"/>
          <w:b/>
          <w:color w:val="000000"/>
          <w:sz w:val="52"/>
          <w:szCs w:val="52"/>
        </w:rPr>
        <w:t>报</w:t>
      </w:r>
    </w:p>
    <w:p>
      <w:pPr>
        <w:jc w:val="center"/>
        <w:rPr>
          <w:rFonts w:ascii="黑体" w:eastAsia="黑体" w:hint="eastAsia"/>
          <w:b/>
          <w:color w:val="000000"/>
          <w:sz w:val="52"/>
          <w:szCs w:val="52"/>
        </w:rPr>
      </w:pPr>
      <w:r>
        <w:rPr>
          <w:rFonts w:ascii="黑体" w:eastAsia="黑体" w:hint="eastAsia"/>
          <w:b/>
          <w:color w:val="000000"/>
          <w:sz w:val="52"/>
          <w:szCs w:val="52"/>
        </w:rPr>
        <w:t>告</w:t>
      </w:r>
    </w:p>
    <w:p>
      <w:pPr>
        <w:jc w:val="center"/>
        <w:rPr>
          <w:rFonts w:ascii="黑体" w:eastAsia="黑体" w:hint="eastAsia"/>
          <w:b/>
          <w:color w:val="000000"/>
          <w:sz w:val="52"/>
          <w:szCs w:val="52"/>
        </w:rPr>
      </w:pPr>
    </w:p>
    <w:p>
      <w:pPr>
        <w:jc w:val="both"/>
        <w:rPr>
          <w:rFonts w:hint="eastAsia"/>
          <w:b/>
          <w:color w:val="000000"/>
          <w:sz w:val="28"/>
          <w:szCs w:val="28"/>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int="eastAsia"/>
          <w:b/>
          <w:color w:val="000000"/>
          <w:sz w:val="28"/>
          <w:szCs w:val="28"/>
        </w:rPr>
      </w:pPr>
      <w:r>
        <w:rPr>
          <w:rFonts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7610"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_Toc17610 \h </w:instrText>
        </w:r>
        <w:r>
          <w:fldChar w:fldCharType="separate"/>
        </w:r>
        <w:r>
          <w:t>1</w:t>
        </w:r>
        <w:r>
          <w:fldChar w:fldCharType="end"/>
        </w:r>
      </w:hyperlink>
    </w:p>
    <w:p>
      <w:pPr>
        <w:pStyle w:val="TOC2"/>
        <w:tabs>
          <w:tab w:val="clear" w:pos="8302"/>
          <w:tab w:val="right" w:leader="dot" w:pos="8312"/>
        </w:tabs>
      </w:pPr>
      <w:hyperlink w:anchor="_Toc6093" w:history="1">
        <w:r>
          <w:rPr>
            <w:rFonts w:ascii="Times New Roman" w:eastAsia="宋体" w:hAnsi="Times New Roman"/>
            <w:szCs w:val="28"/>
          </w:rPr>
          <w:t>1.1项目概要</w:t>
        </w:r>
        <w:r>
          <w:tab/>
        </w:r>
        <w:r>
          <w:fldChar w:fldCharType="begin"/>
        </w:r>
        <w:r>
          <w:instrText xml:space="preserve"> PAGEREF _Toc6093 \h </w:instrText>
        </w:r>
        <w:r>
          <w:fldChar w:fldCharType="separate"/>
        </w:r>
        <w:r>
          <w:t>1</w:t>
        </w:r>
        <w:r>
          <w:fldChar w:fldCharType="end"/>
        </w:r>
      </w:hyperlink>
    </w:p>
    <w:p>
      <w:pPr>
        <w:pStyle w:val="TOC3"/>
        <w:tabs>
          <w:tab w:val="right" w:leader="dot" w:pos="8312"/>
        </w:tabs>
      </w:pPr>
      <w:hyperlink w:anchor="_Toc257" w:history="1">
        <w:r>
          <w:rPr>
            <w:szCs w:val="24"/>
          </w:rPr>
          <w:t>1.1.1项目名称</w:t>
        </w:r>
        <w:r>
          <w:tab/>
        </w:r>
        <w:r>
          <w:fldChar w:fldCharType="begin"/>
        </w:r>
        <w:r>
          <w:instrText xml:space="preserve"> PAGEREF _Toc257 \h </w:instrText>
        </w:r>
        <w:r>
          <w:fldChar w:fldCharType="separate"/>
        </w:r>
        <w:r>
          <w:t>1</w:t>
        </w:r>
        <w:r>
          <w:fldChar w:fldCharType="end"/>
        </w:r>
      </w:hyperlink>
    </w:p>
    <w:p>
      <w:pPr>
        <w:pStyle w:val="TOC3"/>
        <w:tabs>
          <w:tab w:val="right" w:leader="dot" w:pos="8312"/>
        </w:tabs>
      </w:pPr>
      <w:hyperlink w:anchor="_Toc6490"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_Toc6490 \h </w:instrText>
        </w:r>
        <w:r>
          <w:fldChar w:fldCharType="separate"/>
        </w:r>
        <w:r>
          <w:t>1</w:t>
        </w:r>
        <w:r>
          <w:fldChar w:fldCharType="end"/>
        </w:r>
      </w:hyperlink>
    </w:p>
    <w:p>
      <w:pPr>
        <w:pStyle w:val="TOC3"/>
        <w:tabs>
          <w:tab w:val="right" w:leader="dot" w:pos="8312"/>
        </w:tabs>
      </w:pPr>
      <w:hyperlink w:anchor="_Toc9318" w:history="1">
        <w:r>
          <w:rPr>
            <w:szCs w:val="24"/>
          </w:rPr>
          <w:t>1.1.3项目建设性质</w:t>
        </w:r>
        <w:r>
          <w:tab/>
        </w:r>
        <w:r>
          <w:fldChar w:fldCharType="begin"/>
        </w:r>
        <w:r>
          <w:instrText xml:space="preserve"> PAGEREF _Toc9318 \h </w:instrText>
        </w:r>
        <w:r>
          <w:fldChar w:fldCharType="separate"/>
        </w:r>
        <w:r>
          <w:t>1</w:t>
        </w:r>
        <w:r>
          <w:fldChar w:fldCharType="end"/>
        </w:r>
      </w:hyperlink>
    </w:p>
    <w:p>
      <w:pPr>
        <w:pStyle w:val="TOC3"/>
        <w:tabs>
          <w:tab w:val="right" w:leader="dot" w:pos="8312"/>
        </w:tabs>
      </w:pPr>
      <w:hyperlink w:anchor="_Toc22318"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_Toc22318 \h </w:instrText>
        </w:r>
        <w:r>
          <w:fldChar w:fldCharType="separate"/>
        </w:r>
        <w:r>
          <w:t>1</w:t>
        </w:r>
        <w:r>
          <w:fldChar w:fldCharType="end"/>
        </w:r>
      </w:hyperlink>
    </w:p>
    <w:p>
      <w:pPr>
        <w:pStyle w:val="TOC3"/>
        <w:tabs>
          <w:tab w:val="right" w:leader="dot" w:pos="8312"/>
        </w:tabs>
      </w:pPr>
      <w:hyperlink w:anchor="_Toc4735"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_Toc4735 \h </w:instrText>
        </w:r>
        <w:r>
          <w:fldChar w:fldCharType="separate"/>
        </w:r>
        <w:r>
          <w:t>1</w:t>
        </w:r>
        <w:r>
          <w:fldChar w:fldCharType="end"/>
        </w:r>
      </w:hyperlink>
    </w:p>
    <w:p>
      <w:pPr>
        <w:pStyle w:val="TOC3"/>
        <w:tabs>
          <w:tab w:val="right" w:leader="dot" w:pos="8312"/>
        </w:tabs>
      </w:pPr>
      <w:hyperlink w:anchor="_Toc14144"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_Toc14144 \h </w:instrText>
        </w:r>
        <w:r>
          <w:fldChar w:fldCharType="separate"/>
        </w:r>
        <w:r>
          <w:t>1</w:t>
        </w:r>
        <w:r>
          <w:fldChar w:fldCharType="end"/>
        </w:r>
      </w:hyperlink>
    </w:p>
    <w:p>
      <w:pPr>
        <w:pStyle w:val="TOC3"/>
        <w:tabs>
          <w:tab w:val="right" w:leader="dot" w:pos="8312"/>
        </w:tabs>
      </w:pPr>
      <w:hyperlink w:anchor="_Toc4045"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_Toc4045 \h </w:instrText>
        </w:r>
        <w:r>
          <w:fldChar w:fldCharType="separate"/>
        </w:r>
        <w:r>
          <w:t>2</w:t>
        </w:r>
        <w:r>
          <w:fldChar w:fldCharType="end"/>
        </w:r>
      </w:hyperlink>
    </w:p>
    <w:p>
      <w:pPr>
        <w:pStyle w:val="TOC3"/>
        <w:tabs>
          <w:tab w:val="right" w:leader="dot" w:pos="8312"/>
        </w:tabs>
      </w:pPr>
      <w:hyperlink w:anchor="_Toc4332"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_Toc4332 \h </w:instrText>
        </w:r>
        <w:r>
          <w:fldChar w:fldCharType="separate"/>
        </w:r>
        <w:r>
          <w:t>2</w:t>
        </w:r>
        <w:r>
          <w:fldChar w:fldCharType="end"/>
        </w:r>
      </w:hyperlink>
    </w:p>
    <w:p>
      <w:pPr>
        <w:pStyle w:val="TOC2"/>
        <w:tabs>
          <w:tab w:val="clear" w:pos="8302"/>
          <w:tab w:val="right" w:leader="dot" w:pos="8312"/>
        </w:tabs>
      </w:pPr>
      <w:hyperlink w:anchor="_Toc4013"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_Toc4013 \h </w:instrText>
        </w:r>
        <w:r>
          <w:fldChar w:fldCharType="separate"/>
        </w:r>
        <w:r>
          <w:t>2</w:t>
        </w:r>
        <w:r>
          <w:fldChar w:fldCharType="end"/>
        </w:r>
      </w:hyperlink>
    </w:p>
    <w:p>
      <w:pPr>
        <w:pStyle w:val="TOC2"/>
        <w:tabs>
          <w:tab w:val="clear" w:pos="8302"/>
          <w:tab w:val="right" w:leader="dot" w:pos="8312"/>
        </w:tabs>
      </w:pPr>
      <w:hyperlink w:anchor="_Toc26047"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_Toc26047 \h </w:instrText>
        </w:r>
        <w:r>
          <w:fldChar w:fldCharType="separate"/>
        </w:r>
        <w:r>
          <w:t>4</w:t>
        </w:r>
        <w:r>
          <w:fldChar w:fldCharType="end"/>
        </w:r>
      </w:hyperlink>
    </w:p>
    <w:p>
      <w:pPr>
        <w:pStyle w:val="TOC2"/>
        <w:tabs>
          <w:tab w:val="clear" w:pos="8302"/>
          <w:tab w:val="right" w:leader="dot" w:pos="8312"/>
        </w:tabs>
      </w:pPr>
      <w:hyperlink w:anchor="_Toc8825"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_Toc8825 \h </w:instrText>
        </w:r>
        <w:r>
          <w:fldChar w:fldCharType="separate"/>
        </w:r>
        <w:r>
          <w:t>4</w:t>
        </w:r>
        <w:r>
          <w:fldChar w:fldCharType="end"/>
        </w:r>
      </w:hyperlink>
    </w:p>
    <w:p>
      <w:pPr>
        <w:pStyle w:val="TOC2"/>
        <w:tabs>
          <w:tab w:val="clear" w:pos="8302"/>
          <w:tab w:val="right" w:leader="dot" w:pos="8312"/>
        </w:tabs>
      </w:pPr>
      <w:hyperlink w:anchor="_Toc19878" w:history="1">
        <w:r>
          <w:rPr>
            <w:rFonts w:ascii="Times New Roman" w:eastAsia="宋体" w:hAnsi="Times New Roman" w:hint="eastAsia"/>
            <w:szCs w:val="28"/>
          </w:rPr>
          <w:t>1.5研究范围</w:t>
        </w:r>
        <w:r>
          <w:tab/>
        </w:r>
        <w:r>
          <w:fldChar w:fldCharType="begin"/>
        </w:r>
        <w:r>
          <w:instrText xml:space="preserve"> PAGEREF _Toc19878 \h </w:instrText>
        </w:r>
        <w:r>
          <w:fldChar w:fldCharType="separate"/>
        </w:r>
        <w:r>
          <w:t>5</w:t>
        </w:r>
        <w:r>
          <w:fldChar w:fldCharType="end"/>
        </w:r>
      </w:hyperlink>
    </w:p>
    <w:p>
      <w:pPr>
        <w:pStyle w:val="TOC2"/>
        <w:tabs>
          <w:tab w:val="clear" w:pos="8302"/>
          <w:tab w:val="right" w:leader="dot" w:pos="8312"/>
        </w:tabs>
      </w:pPr>
      <w:hyperlink w:anchor="_Toc3456"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_Toc3456 \h </w:instrText>
        </w:r>
        <w:r>
          <w:fldChar w:fldCharType="separate"/>
        </w:r>
        <w:r>
          <w:t>5</w:t>
        </w:r>
        <w:r>
          <w:fldChar w:fldCharType="end"/>
        </w:r>
      </w:hyperlink>
    </w:p>
    <w:p>
      <w:pPr>
        <w:pStyle w:val="TOC2"/>
        <w:tabs>
          <w:tab w:val="clear" w:pos="8302"/>
          <w:tab w:val="right" w:leader="dot" w:pos="8312"/>
        </w:tabs>
      </w:pPr>
      <w:hyperlink w:anchor="_Toc6529"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_Toc6529 \h </w:instrText>
        </w:r>
        <w:r>
          <w:fldChar w:fldCharType="separate"/>
        </w:r>
        <w:r>
          <w:t>6</w:t>
        </w:r>
        <w:r>
          <w:fldChar w:fldCharType="end"/>
        </w:r>
      </w:hyperlink>
    </w:p>
    <w:p>
      <w:pPr>
        <w:pStyle w:val="TOC1"/>
        <w:tabs>
          <w:tab w:val="clear" w:pos="8296"/>
          <w:tab w:val="right" w:leader="dot" w:pos="8312"/>
        </w:tabs>
      </w:pPr>
      <w:hyperlink w:anchor="_Toc9152"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_Toc9152 \h </w:instrText>
        </w:r>
        <w:r>
          <w:fldChar w:fldCharType="separate"/>
        </w:r>
        <w:r>
          <w:t>8</w:t>
        </w:r>
        <w:r>
          <w:fldChar w:fldCharType="end"/>
        </w:r>
      </w:hyperlink>
    </w:p>
    <w:p>
      <w:pPr>
        <w:pStyle w:val="TOC2"/>
        <w:tabs>
          <w:tab w:val="clear" w:pos="8302"/>
          <w:tab w:val="right" w:leader="dot" w:pos="8312"/>
        </w:tabs>
      </w:pPr>
      <w:hyperlink w:anchor="_Toc1901"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_Toc1901 \h </w:instrText>
        </w:r>
        <w:r>
          <w:fldChar w:fldCharType="separate"/>
        </w:r>
        <w:r>
          <w:t>8</w:t>
        </w:r>
        <w:r>
          <w:fldChar w:fldCharType="end"/>
        </w:r>
      </w:hyperlink>
    </w:p>
    <w:p>
      <w:pPr>
        <w:pStyle w:val="TOC2"/>
        <w:tabs>
          <w:tab w:val="clear" w:pos="8302"/>
          <w:tab w:val="right" w:leader="dot" w:pos="8312"/>
        </w:tabs>
      </w:pPr>
      <w:hyperlink w:anchor="_Toc28053"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药业有限公司中药材加工</w:t>
        </w:r>
        <w:r>
          <w:rPr>
            <w:rFonts w:ascii="Times New Roman" w:eastAsia="宋体" w:hAnsi="Times New Roman" w:hint="eastAsia"/>
          </w:rPr>
          <w:t>行业发展状况分析</w:t>
        </w:r>
        <w:r>
          <w:tab/>
        </w:r>
        <w:r>
          <w:fldChar w:fldCharType="begin"/>
        </w:r>
        <w:r>
          <w:instrText xml:space="preserve"> PAGEREF _Toc28053 \h </w:instrText>
        </w:r>
        <w:r>
          <w:fldChar w:fldCharType="separate"/>
        </w:r>
        <w:r>
          <w:t>8</w:t>
        </w:r>
        <w:r>
          <w:fldChar w:fldCharType="end"/>
        </w:r>
      </w:hyperlink>
    </w:p>
    <w:p>
      <w:pPr>
        <w:pStyle w:val="TOC2"/>
        <w:tabs>
          <w:tab w:val="clear" w:pos="8302"/>
          <w:tab w:val="right" w:leader="dot" w:pos="8312"/>
        </w:tabs>
      </w:pPr>
      <w:hyperlink w:anchor="_Toc32324"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药业有限公司中药材加工</w:t>
        </w:r>
        <w:r>
          <w:rPr>
            <w:rFonts w:ascii="Times New Roman" w:eastAsia="宋体" w:hAnsi="Times New Roman" w:hint="eastAsia"/>
          </w:rPr>
          <w:t>行业发展趋势分析</w:t>
        </w:r>
        <w:r>
          <w:tab/>
        </w:r>
        <w:r>
          <w:fldChar w:fldCharType="begin"/>
        </w:r>
        <w:r>
          <w:instrText xml:space="preserve"> PAGEREF _Toc32324 \h </w:instrText>
        </w:r>
        <w:r>
          <w:fldChar w:fldCharType="separate"/>
        </w:r>
        <w:r>
          <w:t>9</w:t>
        </w:r>
        <w:r>
          <w:fldChar w:fldCharType="end"/>
        </w:r>
      </w:hyperlink>
    </w:p>
    <w:p>
      <w:pPr>
        <w:pStyle w:val="TOC2"/>
        <w:tabs>
          <w:tab w:val="clear" w:pos="8302"/>
          <w:tab w:val="right" w:leader="dot" w:pos="8312"/>
        </w:tabs>
      </w:pPr>
      <w:hyperlink w:anchor="_Toc24244"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_Toc24244 \h </w:instrText>
        </w:r>
        <w:r>
          <w:fldChar w:fldCharType="separate"/>
        </w:r>
        <w:r>
          <w:t>10</w:t>
        </w:r>
        <w:r>
          <w:fldChar w:fldCharType="end"/>
        </w:r>
      </w:hyperlink>
    </w:p>
    <w:p>
      <w:pPr>
        <w:pStyle w:val="TOC1"/>
        <w:tabs>
          <w:tab w:val="clear" w:pos="8296"/>
          <w:tab w:val="right" w:leader="dot" w:pos="8312"/>
        </w:tabs>
      </w:pPr>
      <w:hyperlink w:anchor="_Toc12828"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_Toc12828 \h </w:instrText>
        </w:r>
        <w:r>
          <w:fldChar w:fldCharType="separate"/>
        </w:r>
        <w:r>
          <w:t>11</w:t>
        </w:r>
        <w:r>
          <w:fldChar w:fldCharType="end"/>
        </w:r>
      </w:hyperlink>
    </w:p>
    <w:p>
      <w:pPr>
        <w:pStyle w:val="TOC2"/>
        <w:tabs>
          <w:tab w:val="clear" w:pos="8302"/>
          <w:tab w:val="right" w:leader="dot" w:pos="8312"/>
        </w:tabs>
      </w:pPr>
      <w:hyperlink w:anchor="_Toc5421"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_Toc5421 \h </w:instrText>
        </w:r>
        <w:r>
          <w:fldChar w:fldCharType="separate"/>
        </w:r>
        <w:r>
          <w:t>11</w:t>
        </w:r>
        <w:r>
          <w:fldChar w:fldCharType="end"/>
        </w:r>
      </w:hyperlink>
    </w:p>
    <w:p>
      <w:pPr>
        <w:pStyle w:val="TOC2"/>
        <w:tabs>
          <w:tab w:val="clear" w:pos="8302"/>
          <w:tab w:val="right" w:leader="dot" w:pos="8312"/>
        </w:tabs>
      </w:pPr>
      <w:hyperlink w:anchor="_Toc25042"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_Toc25042 \h </w:instrText>
        </w:r>
        <w:r>
          <w:fldChar w:fldCharType="separate"/>
        </w:r>
        <w:r>
          <w:t>12</w:t>
        </w:r>
        <w:r>
          <w:fldChar w:fldCharType="end"/>
        </w:r>
      </w:hyperlink>
    </w:p>
    <w:p>
      <w:pPr>
        <w:pStyle w:val="TOC3"/>
        <w:tabs>
          <w:tab w:val="right" w:leader="dot" w:pos="8312"/>
        </w:tabs>
      </w:pPr>
      <w:hyperlink w:anchor="_Toc12616" w:history="1">
        <w:r>
          <w:rPr>
            <w:rFonts w:hint="eastAsia"/>
            <w:szCs w:val="24"/>
            <w:lang w:val="en-US" w:eastAsia="zh-CN"/>
          </w:rPr>
          <w:t>3</w:t>
        </w:r>
        <w:r>
          <w:rPr>
            <w:rFonts w:hint="eastAsia"/>
            <w:szCs w:val="24"/>
          </w:rPr>
          <w:t>.2.1有利于促进我国</w:t>
        </w:r>
        <w:r>
          <w:rPr>
            <w:rFonts w:hint="eastAsia"/>
            <w:szCs w:val="24"/>
            <w:lang w:eastAsia="zh-CN"/>
          </w:rPr>
          <w:t>药业有限公司中药材加工</w:t>
        </w:r>
        <w:r>
          <w:rPr>
            <w:rFonts w:hint="eastAsia"/>
            <w:szCs w:val="24"/>
          </w:rPr>
          <w:t>工业快速发展</w:t>
        </w:r>
        <w:r>
          <w:rPr>
            <w:szCs w:val="24"/>
          </w:rPr>
          <w:t>的需要</w:t>
        </w:r>
        <w:r>
          <w:tab/>
        </w:r>
        <w:r>
          <w:fldChar w:fldCharType="begin"/>
        </w:r>
        <w:r>
          <w:instrText xml:space="preserve"> PAGEREF _Toc12616 \h </w:instrText>
        </w:r>
        <w:r>
          <w:fldChar w:fldCharType="separate"/>
        </w:r>
        <w:r>
          <w:t>12</w:t>
        </w:r>
        <w:r>
          <w:fldChar w:fldCharType="end"/>
        </w:r>
      </w:hyperlink>
    </w:p>
    <w:p>
      <w:pPr>
        <w:pStyle w:val="TOC3"/>
        <w:tabs>
          <w:tab w:val="right" w:leader="dot" w:pos="8312"/>
        </w:tabs>
      </w:pPr>
      <w:hyperlink w:anchor="_Toc7655" w:history="1">
        <w:r>
          <w:rPr>
            <w:rFonts w:hint="eastAsia"/>
            <w:szCs w:val="24"/>
            <w:lang w:val="en-US" w:eastAsia="zh-CN"/>
          </w:rPr>
          <w:t>3</w:t>
        </w:r>
        <w:r>
          <w:rPr>
            <w:rFonts w:hint="eastAsia"/>
            <w:szCs w:val="24"/>
          </w:rPr>
          <w:t>.2.2提升技术进步，满足</w:t>
        </w:r>
        <w:r>
          <w:rPr>
            <w:rFonts w:hint="eastAsia"/>
            <w:szCs w:val="24"/>
            <w:lang w:eastAsia="zh-CN"/>
          </w:rPr>
          <w:t>药业有限公司中药材加工</w:t>
        </w:r>
        <w:r>
          <w:rPr>
            <w:rFonts w:hint="eastAsia"/>
            <w:szCs w:val="24"/>
          </w:rPr>
          <w:t>行业生产高品质产品的需要</w:t>
        </w:r>
        <w:r>
          <w:tab/>
        </w:r>
        <w:r>
          <w:fldChar w:fldCharType="begin"/>
        </w:r>
        <w:r>
          <w:instrText xml:space="preserve"> PAGEREF _Toc7655 \h </w:instrText>
        </w:r>
        <w:r>
          <w:fldChar w:fldCharType="separate"/>
        </w:r>
        <w:r>
          <w:t>13</w:t>
        </w:r>
        <w:r>
          <w:fldChar w:fldCharType="end"/>
        </w:r>
      </w:hyperlink>
    </w:p>
    <w:p>
      <w:pPr>
        <w:pStyle w:val="TOC3"/>
        <w:tabs>
          <w:tab w:val="right" w:leader="dot" w:pos="8312"/>
        </w:tabs>
      </w:pPr>
      <w:hyperlink w:anchor="_Toc5494"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_Toc5494 \h </w:instrText>
        </w:r>
        <w:r>
          <w:fldChar w:fldCharType="separate"/>
        </w:r>
        <w:r>
          <w:t>14</w:t>
        </w:r>
        <w:r>
          <w:fldChar w:fldCharType="end"/>
        </w:r>
      </w:hyperlink>
    </w:p>
    <w:p>
      <w:pPr>
        <w:pStyle w:val="TOC3"/>
        <w:tabs>
          <w:tab w:val="right" w:leader="dot" w:pos="8312"/>
        </w:tabs>
      </w:pPr>
      <w:hyperlink w:anchor="_Toc19251"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药业有限公司中药材加工</w:t>
        </w:r>
        <w:r>
          <w:rPr>
            <w:szCs w:val="24"/>
          </w:rPr>
          <w:t>产品研发和技术创新</w:t>
        </w:r>
        <w:r>
          <w:rPr>
            <w:rFonts w:hint="eastAsia"/>
            <w:szCs w:val="24"/>
          </w:rPr>
          <w:t>水平的需要</w:t>
        </w:r>
        <w:r>
          <w:tab/>
        </w:r>
        <w:r>
          <w:fldChar w:fldCharType="begin"/>
        </w:r>
        <w:r>
          <w:instrText xml:space="preserve"> PAGEREF _Toc19251 \h </w:instrText>
        </w:r>
        <w:r>
          <w:fldChar w:fldCharType="separate"/>
        </w:r>
        <w:r>
          <w:t>14</w:t>
        </w:r>
        <w:r>
          <w:fldChar w:fldCharType="end"/>
        </w:r>
      </w:hyperlink>
    </w:p>
    <w:p>
      <w:pPr>
        <w:pStyle w:val="TOC3"/>
        <w:tabs>
          <w:tab w:val="right" w:leader="dot" w:pos="8312"/>
        </w:tabs>
      </w:pPr>
      <w:hyperlink w:anchor="_Toc5812"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_Toc5812 \h </w:instrText>
        </w:r>
        <w:r>
          <w:fldChar w:fldCharType="separate"/>
        </w:r>
        <w:r>
          <w:t>14</w:t>
        </w:r>
        <w:r>
          <w:fldChar w:fldCharType="end"/>
        </w:r>
      </w:hyperlink>
    </w:p>
    <w:p>
      <w:pPr>
        <w:pStyle w:val="TOC3"/>
        <w:tabs>
          <w:tab w:val="right" w:leader="dot" w:pos="8312"/>
        </w:tabs>
      </w:pPr>
      <w:hyperlink w:anchor="_Toc26679"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_Toc26679 \h </w:instrText>
        </w:r>
        <w:r>
          <w:fldChar w:fldCharType="separate"/>
        </w:r>
        <w:r>
          <w:t>15</w:t>
        </w:r>
        <w:r>
          <w:fldChar w:fldCharType="end"/>
        </w:r>
      </w:hyperlink>
    </w:p>
    <w:p>
      <w:pPr>
        <w:pStyle w:val="TOC2"/>
        <w:tabs>
          <w:tab w:val="clear" w:pos="8302"/>
          <w:tab w:val="right" w:leader="dot" w:pos="8312"/>
        </w:tabs>
      </w:pPr>
      <w:hyperlink w:anchor="_Toc10508"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_Toc10508 \h </w:instrText>
        </w:r>
        <w:r>
          <w:fldChar w:fldCharType="separate"/>
        </w:r>
        <w:r>
          <w:t>15</w:t>
        </w:r>
        <w:r>
          <w:fldChar w:fldCharType="end"/>
        </w:r>
      </w:hyperlink>
    </w:p>
    <w:p>
      <w:pPr>
        <w:pStyle w:val="TOC3"/>
        <w:tabs>
          <w:tab w:val="right" w:leader="dot" w:pos="8312"/>
        </w:tabs>
      </w:pPr>
      <w:hyperlink w:anchor="_Toc4641" w:history="1">
        <w:r>
          <w:rPr>
            <w:rFonts w:hint="eastAsia"/>
            <w:szCs w:val="24"/>
            <w:lang w:val="en-US" w:eastAsia="zh-CN"/>
          </w:rPr>
          <w:t>3</w:t>
        </w:r>
        <w:r>
          <w:rPr>
            <w:rFonts w:hint="eastAsia"/>
            <w:szCs w:val="24"/>
          </w:rPr>
          <w:t>.3.1政策可行性</w:t>
        </w:r>
        <w:r>
          <w:tab/>
        </w:r>
        <w:r>
          <w:fldChar w:fldCharType="begin"/>
        </w:r>
        <w:r>
          <w:instrText xml:space="preserve"> PAGEREF _Toc4641 \h </w:instrText>
        </w:r>
        <w:r>
          <w:fldChar w:fldCharType="separate"/>
        </w:r>
        <w:r>
          <w:t>15</w:t>
        </w:r>
        <w:r>
          <w:fldChar w:fldCharType="end"/>
        </w:r>
      </w:hyperlink>
    </w:p>
    <w:p>
      <w:pPr>
        <w:pStyle w:val="TOC3"/>
        <w:tabs>
          <w:tab w:val="right" w:leader="dot" w:pos="8312"/>
        </w:tabs>
      </w:pPr>
      <w:hyperlink w:anchor="_Toc12570" w:history="1">
        <w:r>
          <w:rPr>
            <w:rFonts w:hint="eastAsia"/>
            <w:szCs w:val="24"/>
            <w:lang w:val="en-US" w:eastAsia="zh-CN"/>
          </w:rPr>
          <w:t>3</w:t>
        </w:r>
        <w:r>
          <w:rPr>
            <w:rFonts w:hint="eastAsia"/>
            <w:szCs w:val="24"/>
          </w:rPr>
          <w:t>.3.2技术可行性</w:t>
        </w:r>
        <w:r>
          <w:tab/>
        </w:r>
        <w:r>
          <w:fldChar w:fldCharType="begin"/>
        </w:r>
        <w:r>
          <w:instrText xml:space="preserve"> PAGEREF _Toc12570 \h </w:instrText>
        </w:r>
        <w:r>
          <w:fldChar w:fldCharType="separate"/>
        </w:r>
        <w:r>
          <w:t>16</w:t>
        </w:r>
        <w:r>
          <w:fldChar w:fldCharType="end"/>
        </w:r>
      </w:hyperlink>
    </w:p>
    <w:p>
      <w:pPr>
        <w:pStyle w:val="TOC3"/>
        <w:tabs>
          <w:tab w:val="right" w:leader="dot" w:pos="8312"/>
        </w:tabs>
      </w:pPr>
      <w:hyperlink w:anchor="_Toc28342" w:history="1">
        <w:r>
          <w:rPr>
            <w:rFonts w:hint="eastAsia"/>
            <w:szCs w:val="24"/>
            <w:lang w:val="en-US" w:eastAsia="zh-CN"/>
          </w:rPr>
          <w:t>3</w:t>
        </w:r>
        <w:r>
          <w:rPr>
            <w:rFonts w:hint="eastAsia"/>
            <w:szCs w:val="24"/>
          </w:rPr>
          <w:t>.3.3管理可行性</w:t>
        </w:r>
        <w:r>
          <w:tab/>
        </w:r>
        <w:r>
          <w:fldChar w:fldCharType="begin"/>
        </w:r>
        <w:r>
          <w:instrText xml:space="preserve"> PAGEREF _Toc28342 \h </w:instrText>
        </w:r>
        <w:r>
          <w:fldChar w:fldCharType="separate"/>
        </w:r>
        <w:r>
          <w:t>17</w:t>
        </w:r>
        <w:r>
          <w:fldChar w:fldCharType="end"/>
        </w:r>
      </w:hyperlink>
    </w:p>
    <w:p>
      <w:pPr>
        <w:pStyle w:val="TOC2"/>
        <w:tabs>
          <w:tab w:val="clear" w:pos="8302"/>
          <w:tab w:val="right" w:leader="dot" w:pos="8312"/>
        </w:tabs>
      </w:pPr>
      <w:hyperlink w:anchor="_Toc10943"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_Toc10943 \h </w:instrText>
        </w:r>
        <w:r>
          <w:fldChar w:fldCharType="separate"/>
        </w:r>
        <w:r>
          <w:t>17</w:t>
        </w:r>
        <w:r>
          <w:fldChar w:fldCharType="end"/>
        </w:r>
      </w:hyperlink>
    </w:p>
    <w:p>
      <w:pPr>
        <w:pStyle w:val="TOC1"/>
        <w:tabs>
          <w:tab w:val="clear" w:pos="8296"/>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2748"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_Toc2748 \h </w:instrText>
        </w:r>
        <w:r>
          <w:fldChar w:fldCharType="separate"/>
        </w:r>
        <w:r>
          <w:t>18</w:t>
        </w:r>
        <w:r>
          <w:fldChar w:fldCharType="end"/>
        </w:r>
      </w:hyperlink>
    </w:p>
    <w:p>
      <w:pPr>
        <w:pStyle w:val="TOC2"/>
        <w:tabs>
          <w:tab w:val="clear" w:pos="8302"/>
          <w:tab w:val="right" w:leader="dot" w:pos="8312"/>
        </w:tabs>
      </w:pPr>
      <w:hyperlink w:anchor="_Toc5737" w:history="1">
        <w:r>
          <w:rPr>
            <w:rFonts w:ascii="Times New Roman" w:eastAsia="宋体" w:hAnsi="Times New Roman" w:hint="eastAsia"/>
            <w:szCs w:val="28"/>
          </w:rPr>
          <w:t>4.1项目厂区选址</w:t>
        </w:r>
        <w:r>
          <w:tab/>
        </w:r>
        <w:r>
          <w:fldChar w:fldCharType="begin"/>
        </w:r>
        <w:r>
          <w:instrText xml:space="preserve"> PAGEREF _Toc5737 \h </w:instrText>
        </w:r>
        <w:r>
          <w:fldChar w:fldCharType="separate"/>
        </w:r>
        <w:r>
          <w:t>18</w:t>
        </w:r>
        <w:r>
          <w:fldChar w:fldCharType="end"/>
        </w:r>
      </w:hyperlink>
    </w:p>
    <w:p>
      <w:pPr>
        <w:pStyle w:val="TOC2"/>
        <w:tabs>
          <w:tab w:val="clear" w:pos="8302"/>
          <w:tab w:val="right" w:leader="dot" w:pos="8312"/>
        </w:tabs>
      </w:pPr>
      <w:hyperlink w:anchor="_Toc30885" w:history="1">
        <w:r>
          <w:rPr>
            <w:rFonts w:ascii="Times New Roman" w:eastAsia="宋体" w:hAnsi="Times New Roman"/>
          </w:rPr>
          <w:t>4.2区域投资环境</w:t>
        </w:r>
        <w:r>
          <w:tab/>
        </w:r>
        <w:r>
          <w:fldChar w:fldCharType="begin"/>
        </w:r>
        <w:r>
          <w:instrText xml:space="preserve"> PAGEREF _Toc30885 \h </w:instrText>
        </w:r>
        <w:r>
          <w:fldChar w:fldCharType="separate"/>
        </w:r>
        <w:r>
          <w:t>18</w:t>
        </w:r>
        <w:r>
          <w:fldChar w:fldCharType="end"/>
        </w:r>
      </w:hyperlink>
    </w:p>
    <w:p>
      <w:pPr>
        <w:pStyle w:val="TOC3"/>
        <w:tabs>
          <w:tab w:val="right" w:leader="dot" w:pos="8312"/>
        </w:tabs>
      </w:pPr>
      <w:hyperlink w:anchor="_Toc27031" w:history="1">
        <w:r>
          <w:rPr>
            <w:szCs w:val="24"/>
          </w:rPr>
          <w:t>4.2.1</w:t>
        </w:r>
        <w:r>
          <w:rPr>
            <w:rFonts w:hint="eastAsia"/>
            <w:szCs w:val="24"/>
          </w:rPr>
          <w:t>区域地理位置</w:t>
        </w:r>
        <w:r>
          <w:tab/>
        </w:r>
        <w:r>
          <w:fldChar w:fldCharType="begin"/>
        </w:r>
        <w:r>
          <w:instrText xml:space="preserve"> PAGEREF _Toc27031 \h </w:instrText>
        </w:r>
        <w:r>
          <w:fldChar w:fldCharType="separate"/>
        </w:r>
        <w:r>
          <w:t>18</w:t>
        </w:r>
        <w:r>
          <w:fldChar w:fldCharType="end"/>
        </w:r>
      </w:hyperlink>
    </w:p>
    <w:p>
      <w:pPr>
        <w:pStyle w:val="TOC3"/>
        <w:tabs>
          <w:tab w:val="right" w:leader="dot" w:pos="8312"/>
        </w:tabs>
      </w:pPr>
      <w:hyperlink w:anchor="_Toc6527" w:history="1">
        <w:r>
          <w:t>4.2.</w:t>
        </w:r>
        <w:r>
          <w:rPr>
            <w:rFonts w:hint="eastAsia"/>
          </w:rPr>
          <w:t>2区域气候条件</w:t>
        </w:r>
        <w:r>
          <w:tab/>
        </w:r>
        <w:r>
          <w:fldChar w:fldCharType="begin"/>
        </w:r>
        <w:r>
          <w:instrText xml:space="preserve"> PAGEREF _Toc6527 \h </w:instrText>
        </w:r>
        <w:r>
          <w:fldChar w:fldCharType="separate"/>
        </w:r>
        <w:r>
          <w:t>18</w:t>
        </w:r>
        <w:r>
          <w:fldChar w:fldCharType="end"/>
        </w:r>
      </w:hyperlink>
    </w:p>
    <w:p>
      <w:pPr>
        <w:pStyle w:val="TOC3"/>
        <w:tabs>
          <w:tab w:val="right" w:leader="dot" w:pos="8312"/>
        </w:tabs>
      </w:pPr>
      <w:hyperlink w:anchor="_Toc25730" w:history="1">
        <w:r>
          <w:t>4.2.</w:t>
        </w:r>
        <w:r>
          <w:rPr>
            <w:rFonts w:hint="eastAsia"/>
          </w:rPr>
          <w:t>3区域地形地貌</w:t>
        </w:r>
        <w:r>
          <w:tab/>
        </w:r>
        <w:r>
          <w:fldChar w:fldCharType="begin"/>
        </w:r>
        <w:r>
          <w:instrText xml:space="preserve"> PAGEREF _Toc25730 \h </w:instrText>
        </w:r>
        <w:r>
          <w:fldChar w:fldCharType="separate"/>
        </w:r>
        <w:r>
          <w:t>19</w:t>
        </w:r>
        <w:r>
          <w:fldChar w:fldCharType="end"/>
        </w:r>
      </w:hyperlink>
    </w:p>
    <w:p>
      <w:pPr>
        <w:pStyle w:val="TOC3"/>
        <w:tabs>
          <w:tab w:val="right" w:leader="dot" w:pos="8312"/>
        </w:tabs>
      </w:pPr>
      <w:hyperlink w:anchor="_Toc2678" w:history="1">
        <w:r>
          <w:t>4.2.</w:t>
        </w:r>
        <w:r>
          <w:rPr>
            <w:rFonts w:hint="eastAsia"/>
          </w:rPr>
          <w:t>4区域交通区位条件</w:t>
        </w:r>
        <w:r>
          <w:tab/>
        </w:r>
        <w:r>
          <w:fldChar w:fldCharType="begin"/>
        </w:r>
        <w:r>
          <w:instrText xml:space="preserve"> PAGEREF _Toc2678 \h </w:instrText>
        </w:r>
        <w:r>
          <w:fldChar w:fldCharType="separate"/>
        </w:r>
        <w:r>
          <w:t>19</w:t>
        </w:r>
        <w:r>
          <w:fldChar w:fldCharType="end"/>
        </w:r>
      </w:hyperlink>
    </w:p>
    <w:p>
      <w:pPr>
        <w:pStyle w:val="TOC3"/>
        <w:tabs>
          <w:tab w:val="right" w:leader="dot" w:pos="8312"/>
        </w:tabs>
      </w:pPr>
      <w:hyperlink w:anchor="_Toc32277" w:history="1">
        <w:r>
          <w:rPr>
            <w:szCs w:val="24"/>
          </w:rPr>
          <w:t>4.2.</w:t>
        </w:r>
        <w:r>
          <w:rPr>
            <w:rFonts w:hint="eastAsia"/>
            <w:szCs w:val="24"/>
          </w:rPr>
          <w:t>5区域经济发展</w:t>
        </w:r>
        <w:r>
          <w:tab/>
        </w:r>
        <w:r>
          <w:fldChar w:fldCharType="begin"/>
        </w:r>
        <w:r>
          <w:instrText xml:space="preserve"> PAGEREF _Toc32277 \h </w:instrText>
        </w:r>
        <w:r>
          <w:fldChar w:fldCharType="separate"/>
        </w:r>
        <w:r>
          <w:t>20</w:t>
        </w:r>
        <w:r>
          <w:fldChar w:fldCharType="end"/>
        </w:r>
      </w:hyperlink>
    </w:p>
    <w:p>
      <w:pPr>
        <w:pStyle w:val="TOC1"/>
        <w:tabs>
          <w:tab w:val="clear" w:pos="8296"/>
          <w:tab w:val="right" w:leader="dot" w:pos="8312"/>
        </w:tabs>
      </w:pPr>
      <w:hyperlink w:anchor="_Toc17267"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_Toc17267 \h </w:instrText>
        </w:r>
        <w:r>
          <w:fldChar w:fldCharType="separate"/>
        </w:r>
        <w:r>
          <w:t>22</w:t>
        </w:r>
        <w:r>
          <w:fldChar w:fldCharType="end"/>
        </w:r>
      </w:hyperlink>
    </w:p>
    <w:p>
      <w:pPr>
        <w:pStyle w:val="TOC2"/>
        <w:tabs>
          <w:tab w:val="clear" w:pos="8302"/>
          <w:tab w:val="right" w:leader="dot" w:pos="8312"/>
        </w:tabs>
      </w:pPr>
      <w:hyperlink w:anchor="_Toc24729"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_Toc24729 \h </w:instrText>
        </w:r>
        <w:r>
          <w:fldChar w:fldCharType="separate"/>
        </w:r>
        <w:r>
          <w:t>22</w:t>
        </w:r>
        <w:r>
          <w:fldChar w:fldCharType="end"/>
        </w:r>
      </w:hyperlink>
    </w:p>
    <w:p>
      <w:pPr>
        <w:pStyle w:val="TOC2"/>
        <w:tabs>
          <w:tab w:val="clear" w:pos="8302"/>
          <w:tab w:val="right" w:leader="dot" w:pos="8312"/>
        </w:tabs>
      </w:pPr>
      <w:hyperlink w:anchor="_Toc6039"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_Toc6039 \h </w:instrText>
        </w:r>
        <w:r>
          <w:fldChar w:fldCharType="separate"/>
        </w:r>
        <w:r>
          <w:t>22</w:t>
        </w:r>
        <w:r>
          <w:fldChar w:fldCharType="end"/>
        </w:r>
      </w:hyperlink>
    </w:p>
    <w:p>
      <w:pPr>
        <w:pStyle w:val="TOC3"/>
        <w:tabs>
          <w:tab w:val="right" w:leader="dot" w:pos="8312"/>
        </w:tabs>
      </w:pPr>
      <w:hyperlink w:anchor="_Toc1212" w:history="1">
        <w:r>
          <w:t>5.</w:t>
        </w:r>
        <w:r>
          <w:rPr>
            <w:rFonts w:hint="eastAsia"/>
          </w:rPr>
          <w:t>2</w:t>
        </w:r>
        <w:r>
          <w:t>.1</w:t>
        </w:r>
        <w:r>
          <w:rPr>
            <w:rFonts w:hint="eastAsia"/>
          </w:rPr>
          <w:t>总体规划方案</w:t>
        </w:r>
        <w:r>
          <w:tab/>
        </w:r>
        <w:r>
          <w:fldChar w:fldCharType="begin"/>
        </w:r>
        <w:r>
          <w:instrText xml:space="preserve"> PAGEREF _Toc1212 \h </w:instrText>
        </w:r>
        <w:r>
          <w:fldChar w:fldCharType="separate"/>
        </w:r>
        <w:r>
          <w:t>22</w:t>
        </w:r>
        <w:r>
          <w:fldChar w:fldCharType="end"/>
        </w:r>
      </w:hyperlink>
    </w:p>
    <w:p>
      <w:pPr>
        <w:pStyle w:val="TOC3"/>
        <w:tabs>
          <w:tab w:val="right" w:leader="dot" w:pos="8312"/>
        </w:tabs>
      </w:pPr>
      <w:hyperlink w:anchor="_Toc3746" w:history="1">
        <w:r>
          <w:t>5.</w:t>
        </w:r>
        <w:r>
          <w:rPr>
            <w:rFonts w:hint="eastAsia"/>
          </w:rPr>
          <w:t>2</w:t>
        </w:r>
        <w:r>
          <w:t>.2</w:t>
        </w:r>
        <w:r>
          <w:rPr>
            <w:rFonts w:hint="eastAsia"/>
          </w:rPr>
          <w:t>土建工程方案</w:t>
        </w:r>
        <w:r>
          <w:tab/>
        </w:r>
        <w:r>
          <w:fldChar w:fldCharType="begin"/>
        </w:r>
        <w:r>
          <w:instrText xml:space="preserve"> PAGEREF _Toc3746 \h </w:instrText>
        </w:r>
        <w:r>
          <w:fldChar w:fldCharType="separate"/>
        </w:r>
        <w:r>
          <w:t>23</w:t>
        </w:r>
        <w:r>
          <w:fldChar w:fldCharType="end"/>
        </w:r>
      </w:hyperlink>
    </w:p>
    <w:p>
      <w:pPr>
        <w:pStyle w:val="TOC2"/>
        <w:tabs>
          <w:tab w:val="clear" w:pos="8302"/>
          <w:tab w:val="right" w:leader="dot" w:pos="8312"/>
        </w:tabs>
      </w:pPr>
      <w:hyperlink w:anchor="_Toc9694"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_Toc9694 \h </w:instrText>
        </w:r>
        <w:r>
          <w:fldChar w:fldCharType="separate"/>
        </w:r>
        <w:r>
          <w:t>24</w:t>
        </w:r>
        <w:r>
          <w:fldChar w:fldCharType="end"/>
        </w:r>
      </w:hyperlink>
    </w:p>
    <w:p>
      <w:pPr>
        <w:pStyle w:val="TOC2"/>
        <w:tabs>
          <w:tab w:val="clear" w:pos="8302"/>
          <w:tab w:val="right" w:leader="dot" w:pos="8312"/>
        </w:tabs>
      </w:pPr>
      <w:hyperlink w:anchor="_Toc1676"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_Toc1676 \h </w:instrText>
        </w:r>
        <w:r>
          <w:fldChar w:fldCharType="separate"/>
        </w:r>
        <w:r>
          <w:t>24</w:t>
        </w:r>
        <w:r>
          <w:fldChar w:fldCharType="end"/>
        </w:r>
      </w:hyperlink>
    </w:p>
    <w:p>
      <w:pPr>
        <w:pStyle w:val="TOC3"/>
        <w:tabs>
          <w:tab w:val="right" w:leader="dot" w:pos="8312"/>
        </w:tabs>
      </w:pPr>
      <w:hyperlink w:anchor="_Toc25040" w:history="1">
        <w:r>
          <w:rPr>
            <w:rFonts w:hint="eastAsia"/>
          </w:rPr>
          <w:t>5.4.1给排水</w:t>
        </w:r>
        <w:r>
          <w:tab/>
        </w:r>
        <w:r>
          <w:fldChar w:fldCharType="begin"/>
        </w:r>
        <w:r>
          <w:instrText xml:space="preserve"> PAGEREF _Toc25040 \h </w:instrText>
        </w:r>
        <w:r>
          <w:fldChar w:fldCharType="separate"/>
        </w:r>
        <w:r>
          <w:t>24</w:t>
        </w:r>
        <w:r>
          <w:fldChar w:fldCharType="end"/>
        </w:r>
      </w:hyperlink>
    </w:p>
    <w:p>
      <w:pPr>
        <w:pStyle w:val="TOC3"/>
        <w:tabs>
          <w:tab w:val="right" w:leader="dot" w:pos="8312"/>
        </w:tabs>
      </w:pPr>
      <w:hyperlink w:anchor="_Toc18127" w:history="1">
        <w:r>
          <w:rPr>
            <w:rFonts w:hint="eastAsia"/>
          </w:rPr>
          <w:t>5.4.2供电</w:t>
        </w:r>
        <w:r>
          <w:tab/>
        </w:r>
        <w:r>
          <w:fldChar w:fldCharType="begin"/>
        </w:r>
        <w:r>
          <w:instrText xml:space="preserve"> PAGEREF _Toc18127 \h </w:instrText>
        </w:r>
        <w:r>
          <w:fldChar w:fldCharType="separate"/>
        </w:r>
        <w:r>
          <w:t>26</w:t>
        </w:r>
        <w:r>
          <w:fldChar w:fldCharType="end"/>
        </w:r>
      </w:hyperlink>
    </w:p>
    <w:p>
      <w:pPr>
        <w:pStyle w:val="TOC2"/>
        <w:tabs>
          <w:tab w:val="clear" w:pos="8302"/>
          <w:tab w:val="right" w:leader="dot" w:pos="8312"/>
        </w:tabs>
      </w:pPr>
      <w:hyperlink w:anchor="_Toc10077" w:history="1">
        <w:r>
          <w:rPr>
            <w:rFonts w:ascii="Times New Roman" w:eastAsia="宋体" w:hAnsi="Times New Roman" w:hint="eastAsia"/>
          </w:rPr>
          <w:t>5.5道路设计</w:t>
        </w:r>
        <w:r>
          <w:tab/>
        </w:r>
        <w:r>
          <w:fldChar w:fldCharType="begin"/>
        </w:r>
        <w:r>
          <w:instrText xml:space="preserve"> PAGEREF _Toc10077 \h </w:instrText>
        </w:r>
        <w:r>
          <w:fldChar w:fldCharType="separate"/>
        </w:r>
        <w:r>
          <w:t>28</w:t>
        </w:r>
        <w:r>
          <w:fldChar w:fldCharType="end"/>
        </w:r>
      </w:hyperlink>
    </w:p>
    <w:p>
      <w:pPr>
        <w:pStyle w:val="TOC2"/>
        <w:tabs>
          <w:tab w:val="clear" w:pos="8302"/>
          <w:tab w:val="right" w:leader="dot" w:pos="8312"/>
        </w:tabs>
      </w:pPr>
      <w:hyperlink w:anchor="_Toc15168"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_Toc15168 \h </w:instrText>
        </w:r>
        <w:r>
          <w:fldChar w:fldCharType="separate"/>
        </w:r>
        <w:r>
          <w:t>29</w:t>
        </w:r>
        <w:r>
          <w:fldChar w:fldCharType="end"/>
        </w:r>
      </w:hyperlink>
    </w:p>
    <w:p>
      <w:pPr>
        <w:pStyle w:val="TOC2"/>
        <w:tabs>
          <w:tab w:val="clear" w:pos="8302"/>
          <w:tab w:val="right" w:leader="dot" w:pos="8312"/>
        </w:tabs>
      </w:pPr>
      <w:hyperlink w:anchor="_Toc29278"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_Toc29278 \h </w:instrText>
        </w:r>
        <w:r>
          <w:fldChar w:fldCharType="separate"/>
        </w:r>
        <w:r>
          <w:t>29</w:t>
        </w:r>
        <w:r>
          <w:fldChar w:fldCharType="end"/>
        </w:r>
      </w:hyperlink>
    </w:p>
    <w:p>
      <w:pPr>
        <w:pStyle w:val="TOC3"/>
        <w:tabs>
          <w:tab w:val="right" w:leader="dot" w:pos="8312"/>
        </w:tabs>
      </w:pPr>
      <w:hyperlink w:anchor="_Toc31332" w:history="1">
        <w:r>
          <w:rPr>
            <w:rFonts w:hint="eastAsia"/>
          </w:rPr>
          <w:t>5.7.1项目用地规划选址</w:t>
        </w:r>
        <w:r>
          <w:tab/>
        </w:r>
        <w:r>
          <w:fldChar w:fldCharType="begin"/>
        </w:r>
        <w:r>
          <w:instrText xml:space="preserve"> PAGEREF _Toc31332 \h </w:instrText>
        </w:r>
        <w:r>
          <w:fldChar w:fldCharType="separate"/>
        </w:r>
        <w:r>
          <w:t>29</w:t>
        </w:r>
        <w:r>
          <w:fldChar w:fldCharType="end"/>
        </w:r>
      </w:hyperlink>
    </w:p>
    <w:p>
      <w:pPr>
        <w:pStyle w:val="TOC3"/>
        <w:tabs>
          <w:tab w:val="right" w:leader="dot" w:pos="8312"/>
        </w:tabs>
      </w:pPr>
      <w:hyperlink w:anchor="_Toc2339" w:history="1">
        <w:r>
          <w:rPr>
            <w:rFonts w:hint="eastAsia"/>
          </w:rPr>
          <w:t>5.7.2用地规模及用地类型</w:t>
        </w:r>
        <w:r>
          <w:tab/>
        </w:r>
        <w:r>
          <w:fldChar w:fldCharType="begin"/>
        </w:r>
        <w:r>
          <w:instrText xml:space="preserve"> PAGEREF _Toc2339 \h </w:instrText>
        </w:r>
        <w:r>
          <w:fldChar w:fldCharType="separate"/>
        </w:r>
        <w:r>
          <w:t>29</w:t>
        </w:r>
        <w:r>
          <w:fldChar w:fldCharType="end"/>
        </w:r>
      </w:hyperlink>
    </w:p>
    <w:p>
      <w:pPr>
        <w:pStyle w:val="TOC1"/>
        <w:tabs>
          <w:tab w:val="clear" w:pos="8296"/>
          <w:tab w:val="right" w:leader="dot" w:pos="8312"/>
        </w:tabs>
      </w:pPr>
      <w:hyperlink w:anchor="_Toc7069"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_Toc7069 \h </w:instrText>
        </w:r>
        <w:r>
          <w:fldChar w:fldCharType="separate"/>
        </w:r>
        <w:r>
          <w:t>31</w:t>
        </w:r>
        <w:r>
          <w:fldChar w:fldCharType="end"/>
        </w:r>
      </w:hyperlink>
    </w:p>
    <w:p>
      <w:pPr>
        <w:pStyle w:val="TOC2"/>
        <w:tabs>
          <w:tab w:val="clear" w:pos="8302"/>
          <w:tab w:val="right" w:leader="dot" w:pos="8312"/>
        </w:tabs>
      </w:pPr>
      <w:hyperlink w:anchor="_Toc20092"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_Toc20092 \h </w:instrText>
        </w:r>
        <w:r>
          <w:fldChar w:fldCharType="separate"/>
        </w:r>
        <w:r>
          <w:t>31</w:t>
        </w:r>
        <w:r>
          <w:fldChar w:fldCharType="end"/>
        </w:r>
      </w:hyperlink>
    </w:p>
    <w:p>
      <w:pPr>
        <w:pStyle w:val="TOC2"/>
        <w:tabs>
          <w:tab w:val="clear" w:pos="8302"/>
          <w:tab w:val="right" w:leader="dot" w:pos="8312"/>
        </w:tabs>
      </w:pPr>
      <w:hyperlink w:anchor="_Toc17324"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_Toc17324 \h </w:instrText>
        </w:r>
        <w:r>
          <w:fldChar w:fldCharType="separate"/>
        </w:r>
        <w:r>
          <w:t>31</w:t>
        </w:r>
        <w:r>
          <w:fldChar w:fldCharType="end"/>
        </w:r>
      </w:hyperlink>
    </w:p>
    <w:p>
      <w:pPr>
        <w:pStyle w:val="TOC2"/>
        <w:tabs>
          <w:tab w:val="clear" w:pos="8302"/>
          <w:tab w:val="right" w:leader="dot" w:pos="8312"/>
        </w:tabs>
      </w:pPr>
      <w:hyperlink w:anchor="_Toc5283"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_Toc5283 \h </w:instrText>
        </w:r>
        <w:r>
          <w:fldChar w:fldCharType="separate"/>
        </w:r>
        <w:r>
          <w:t>31</w:t>
        </w:r>
        <w:r>
          <w:fldChar w:fldCharType="end"/>
        </w:r>
      </w:hyperlink>
    </w:p>
    <w:p>
      <w:pPr>
        <w:pStyle w:val="TOC2"/>
        <w:tabs>
          <w:tab w:val="clear" w:pos="8302"/>
          <w:tab w:val="right" w:leader="dot" w:pos="8312"/>
        </w:tabs>
      </w:pPr>
      <w:hyperlink w:anchor="_Toc16986" w:history="1">
        <w:r>
          <w:rPr>
            <w:rFonts w:ascii="Times New Roman" w:eastAsia="宋体" w:hAnsi="Times New Roman" w:hint="eastAsia"/>
            <w:szCs w:val="28"/>
          </w:rPr>
          <w:t>6.4产品生产规模确定</w:t>
        </w:r>
        <w:r>
          <w:tab/>
        </w:r>
        <w:r>
          <w:fldChar w:fldCharType="begin"/>
        </w:r>
        <w:r>
          <w:instrText xml:space="preserve"> PAGEREF _Toc16986 \h </w:instrText>
        </w:r>
        <w:r>
          <w:fldChar w:fldCharType="separate"/>
        </w:r>
        <w:r>
          <w:t>31</w:t>
        </w:r>
        <w:r>
          <w:fldChar w:fldCharType="end"/>
        </w:r>
      </w:hyperlink>
    </w:p>
    <w:p>
      <w:pPr>
        <w:pStyle w:val="TOC2"/>
        <w:tabs>
          <w:tab w:val="clear" w:pos="8302"/>
          <w:tab w:val="right" w:leader="dot" w:pos="8312"/>
        </w:tabs>
      </w:pPr>
      <w:hyperlink w:anchor="_Toc210" w:history="1">
        <w:r>
          <w:rPr>
            <w:rFonts w:ascii="Times New Roman" w:eastAsia="宋体" w:hAnsi="Times New Roman" w:hint="eastAsia"/>
            <w:szCs w:val="28"/>
          </w:rPr>
          <w:t>6.5项目生产工艺简述</w:t>
        </w:r>
        <w:r>
          <w:tab/>
        </w:r>
        <w:r>
          <w:fldChar w:fldCharType="begin"/>
        </w:r>
        <w:r>
          <w:instrText xml:space="preserve"> PAGEREF _Toc210 \h </w:instrText>
        </w:r>
        <w:r>
          <w:fldChar w:fldCharType="separate"/>
        </w:r>
        <w:r>
          <w:t>32</w:t>
        </w:r>
        <w:r>
          <w:fldChar w:fldCharType="end"/>
        </w:r>
      </w:hyperlink>
    </w:p>
    <w:p>
      <w:pPr>
        <w:pStyle w:val="TOC3"/>
        <w:tabs>
          <w:tab w:val="right" w:leader="dot" w:pos="8312"/>
        </w:tabs>
      </w:pPr>
      <w:hyperlink w:anchor="_Toc12866" w:history="1">
        <w:r>
          <w:rPr>
            <w:rFonts w:hint="eastAsia"/>
          </w:rPr>
          <w:t>6</w:t>
        </w:r>
        <w:r>
          <w:t>.</w:t>
        </w:r>
        <w:r>
          <w:rPr>
            <w:rFonts w:hint="eastAsia"/>
          </w:rPr>
          <w:t>5</w:t>
        </w:r>
        <w:r>
          <w:t>.</w:t>
        </w:r>
        <w:r>
          <w:rPr>
            <w:rFonts w:hint="eastAsia"/>
          </w:rPr>
          <w:t>1产品工艺方案选择</w:t>
        </w:r>
        <w:r>
          <w:tab/>
        </w:r>
        <w:r>
          <w:fldChar w:fldCharType="begin"/>
        </w:r>
        <w:r>
          <w:instrText xml:space="preserve"> PAGEREF _Toc12866 \h </w:instrText>
        </w:r>
        <w:r>
          <w:fldChar w:fldCharType="separate"/>
        </w:r>
        <w:r>
          <w:t>32</w:t>
        </w:r>
        <w:r>
          <w:fldChar w:fldCharType="end"/>
        </w:r>
      </w:hyperlink>
    </w:p>
    <w:p>
      <w:pPr>
        <w:pStyle w:val="TOC3"/>
        <w:tabs>
          <w:tab w:val="right" w:leader="dot" w:pos="8312"/>
        </w:tabs>
      </w:pPr>
      <w:hyperlink w:anchor="_Toc19544" w:history="1">
        <w:r>
          <w:rPr>
            <w:rFonts w:hint="eastAsia"/>
          </w:rPr>
          <w:t>6.5.2工艺技术流程及简述</w:t>
        </w:r>
        <w:r>
          <w:tab/>
        </w:r>
        <w:r>
          <w:fldChar w:fldCharType="begin"/>
        </w:r>
        <w:r>
          <w:instrText xml:space="preserve"> PAGEREF _Toc19544 \h </w:instrText>
        </w:r>
        <w:r>
          <w:fldChar w:fldCharType="separate"/>
        </w:r>
        <w:r>
          <w:t>32</w:t>
        </w:r>
        <w:r>
          <w:fldChar w:fldCharType="end"/>
        </w:r>
      </w:hyperlink>
    </w:p>
    <w:p>
      <w:pPr>
        <w:pStyle w:val="TOC1"/>
        <w:tabs>
          <w:tab w:val="clear" w:pos="8296"/>
          <w:tab w:val="right" w:leader="dot" w:pos="8312"/>
        </w:tabs>
      </w:pPr>
      <w:hyperlink w:anchor="_Toc21524"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_Toc21524 \h </w:instrText>
        </w:r>
        <w:r>
          <w:fldChar w:fldCharType="separate"/>
        </w:r>
        <w:r>
          <w:t>33</w:t>
        </w:r>
        <w:r>
          <w:fldChar w:fldCharType="end"/>
        </w:r>
      </w:hyperlink>
    </w:p>
    <w:p>
      <w:pPr>
        <w:pStyle w:val="TOC2"/>
        <w:tabs>
          <w:tab w:val="clear" w:pos="8302"/>
          <w:tab w:val="right" w:leader="dot" w:pos="8312"/>
        </w:tabs>
      </w:pPr>
      <w:hyperlink w:anchor="_Toc22361" w:history="1">
        <w:r>
          <w:rPr>
            <w:rFonts w:ascii="Times New Roman" w:eastAsia="宋体" w:hAnsi="Times New Roman" w:hint="eastAsia"/>
          </w:rPr>
          <w:t>7.1主要原材料供应</w:t>
        </w:r>
        <w:r>
          <w:tab/>
        </w:r>
        <w:r>
          <w:fldChar w:fldCharType="begin"/>
        </w:r>
        <w:r>
          <w:instrText xml:space="preserve"> PAGEREF _Toc22361 \h </w:instrText>
        </w:r>
        <w:r>
          <w:fldChar w:fldCharType="separate"/>
        </w:r>
        <w:r>
          <w:t>33</w:t>
        </w:r>
        <w:r>
          <w:fldChar w:fldCharType="end"/>
        </w:r>
      </w:hyperlink>
    </w:p>
    <w:p>
      <w:pPr>
        <w:pStyle w:val="TOC2"/>
        <w:tabs>
          <w:tab w:val="clear" w:pos="8302"/>
          <w:tab w:val="right" w:leader="dot" w:pos="8312"/>
        </w:tabs>
      </w:pPr>
      <w:hyperlink w:anchor="_Toc26826" w:history="1">
        <w:r>
          <w:rPr>
            <w:rFonts w:ascii="Times New Roman" w:eastAsia="宋体" w:hAnsi="Times New Roman" w:hint="eastAsia"/>
          </w:rPr>
          <w:t>7.2主要设备选型</w:t>
        </w:r>
        <w:r>
          <w:tab/>
        </w:r>
        <w:r>
          <w:fldChar w:fldCharType="begin"/>
        </w:r>
        <w:r>
          <w:instrText xml:space="preserve"> PAGEREF _Toc26826 \h </w:instrText>
        </w:r>
        <w:r>
          <w:fldChar w:fldCharType="separate"/>
        </w:r>
        <w:r>
          <w:t>33</w:t>
        </w:r>
        <w:r>
          <w:fldChar w:fldCharType="end"/>
        </w:r>
      </w:hyperlink>
    </w:p>
    <w:p>
      <w:pPr>
        <w:pStyle w:val="TOC3"/>
        <w:tabs>
          <w:tab w:val="right" w:leader="dot" w:pos="8312"/>
        </w:tabs>
      </w:pPr>
      <w:hyperlink w:anchor="_Toc25259" w:history="1">
        <w:r>
          <w:rPr>
            <w:rFonts w:hint="eastAsia"/>
          </w:rPr>
          <w:t>7</w:t>
        </w:r>
        <w:r>
          <w:t>.</w:t>
        </w:r>
        <w:r>
          <w:rPr>
            <w:rFonts w:hint="eastAsia"/>
          </w:rPr>
          <w:t>2</w:t>
        </w:r>
        <w:r>
          <w:t>.</w:t>
        </w:r>
        <w:r>
          <w:rPr>
            <w:rFonts w:hint="eastAsia"/>
          </w:rPr>
          <w:t>1设备选型原则</w:t>
        </w:r>
        <w:r>
          <w:tab/>
        </w:r>
        <w:r>
          <w:fldChar w:fldCharType="begin"/>
        </w:r>
        <w:r>
          <w:instrText xml:space="preserve"> PAGEREF _Toc25259 \h </w:instrText>
        </w:r>
        <w:r>
          <w:fldChar w:fldCharType="separate"/>
        </w:r>
        <w:r>
          <w:t>33</w:t>
        </w:r>
        <w:r>
          <w:fldChar w:fldCharType="end"/>
        </w:r>
      </w:hyperlink>
    </w:p>
    <w:p>
      <w:pPr>
        <w:pStyle w:val="TOC3"/>
        <w:tabs>
          <w:tab w:val="right" w:leader="dot" w:pos="8312"/>
        </w:tabs>
      </w:pPr>
      <w:hyperlink w:anchor="_Toc10913" w:history="1">
        <w:r>
          <w:rPr>
            <w:rFonts w:hint="eastAsia"/>
          </w:rPr>
          <w:t>7</w:t>
        </w:r>
        <w:r>
          <w:t>.</w:t>
        </w:r>
        <w:r>
          <w:rPr>
            <w:rFonts w:hint="eastAsia"/>
          </w:rPr>
          <w:t>2</w:t>
        </w:r>
        <w:r>
          <w:t>.</w:t>
        </w:r>
        <w:r>
          <w:rPr>
            <w:rFonts w:hint="eastAsia"/>
          </w:rPr>
          <w:t>2主要设备明细</w:t>
        </w:r>
        <w:r>
          <w:tab/>
        </w:r>
        <w:r>
          <w:fldChar w:fldCharType="begin"/>
        </w:r>
        <w:r>
          <w:instrText xml:space="preserve"> PAGEREF _Toc10913 \h </w:instrText>
        </w:r>
        <w:r>
          <w:fldChar w:fldCharType="separate"/>
        </w:r>
        <w:r>
          <w:t>34</w:t>
        </w:r>
        <w:r>
          <w:fldChar w:fldCharType="end"/>
        </w:r>
      </w:hyperlink>
    </w:p>
    <w:p>
      <w:pPr>
        <w:pStyle w:val="TOC1"/>
        <w:tabs>
          <w:tab w:val="clear" w:pos="8296"/>
          <w:tab w:val="right" w:leader="dot" w:pos="8312"/>
        </w:tabs>
      </w:pPr>
      <w:hyperlink w:anchor="_Toc12643"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_Toc12643 \h </w:instrText>
        </w:r>
        <w:r>
          <w:fldChar w:fldCharType="separate"/>
        </w:r>
        <w:r>
          <w:t>35</w:t>
        </w:r>
        <w:r>
          <w:fldChar w:fldCharType="end"/>
        </w:r>
      </w:hyperlink>
    </w:p>
    <w:p>
      <w:pPr>
        <w:pStyle w:val="TOC2"/>
        <w:tabs>
          <w:tab w:val="clear" w:pos="8302"/>
          <w:tab w:val="right" w:leader="dot" w:pos="8312"/>
        </w:tabs>
      </w:pPr>
      <w:hyperlink w:anchor="_Toc17118" w:history="1">
        <w:r>
          <w:rPr>
            <w:rFonts w:ascii="Times New Roman" w:eastAsia="宋体" w:hAnsi="Times New Roman" w:hint="eastAsia"/>
          </w:rPr>
          <w:t>8.1本项目遵循的合理用能标准及节能设计规范</w:t>
        </w:r>
        <w:r>
          <w:tab/>
        </w:r>
        <w:r>
          <w:fldChar w:fldCharType="begin"/>
        </w:r>
        <w:r>
          <w:instrText xml:space="preserve"> PAGEREF _Toc17118 \h </w:instrText>
        </w:r>
        <w:r>
          <w:fldChar w:fldCharType="separate"/>
        </w:r>
        <w:r>
          <w:t>35</w:t>
        </w:r>
        <w:r>
          <w:fldChar w:fldCharType="end"/>
        </w:r>
      </w:hyperlink>
    </w:p>
    <w:p>
      <w:pPr>
        <w:pStyle w:val="TOC2"/>
        <w:tabs>
          <w:tab w:val="clear" w:pos="8302"/>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6166" w:history="1">
        <w:r>
          <w:rPr>
            <w:rFonts w:ascii="Times New Roman" w:eastAsia="宋体" w:hAnsi="Times New Roman" w:hint="eastAsia"/>
          </w:rPr>
          <w:t>8.2建设项目能源消耗种类和数量分析</w:t>
        </w:r>
        <w:r>
          <w:tab/>
        </w:r>
        <w:r>
          <w:fldChar w:fldCharType="begin"/>
        </w:r>
        <w:r>
          <w:instrText xml:space="preserve"> PAGEREF _Toc6166 \h </w:instrText>
        </w:r>
        <w:r>
          <w:fldChar w:fldCharType="separate"/>
        </w:r>
        <w:r>
          <w:t>35</w:t>
        </w:r>
        <w:r>
          <w:fldChar w:fldCharType="end"/>
        </w:r>
      </w:hyperlink>
    </w:p>
    <w:p>
      <w:pPr>
        <w:pStyle w:val="TOC3"/>
        <w:tabs>
          <w:tab w:val="right" w:leader="dot" w:pos="8312"/>
        </w:tabs>
      </w:pPr>
      <w:hyperlink w:anchor="_Toc19105" w:history="1">
        <w:r>
          <w:rPr>
            <w:rFonts w:hint="eastAsia"/>
          </w:rPr>
          <w:t>8.2.1能源消耗种类</w:t>
        </w:r>
        <w:r>
          <w:tab/>
        </w:r>
        <w:r>
          <w:fldChar w:fldCharType="begin"/>
        </w:r>
        <w:r>
          <w:instrText xml:space="preserve"> PAGEREF _Toc19105 \h </w:instrText>
        </w:r>
        <w:r>
          <w:fldChar w:fldCharType="separate"/>
        </w:r>
        <w:r>
          <w:t>35</w:t>
        </w:r>
        <w:r>
          <w:fldChar w:fldCharType="end"/>
        </w:r>
      </w:hyperlink>
    </w:p>
    <w:p>
      <w:pPr>
        <w:pStyle w:val="TOC3"/>
        <w:tabs>
          <w:tab w:val="right" w:leader="dot" w:pos="8312"/>
        </w:tabs>
      </w:pPr>
      <w:hyperlink w:anchor="_Toc28380" w:history="1">
        <w:r>
          <w:rPr>
            <w:rFonts w:hint="eastAsia"/>
          </w:rPr>
          <w:t>8.2.2能源消耗数量分析</w:t>
        </w:r>
        <w:r>
          <w:tab/>
        </w:r>
        <w:r>
          <w:fldChar w:fldCharType="begin"/>
        </w:r>
        <w:r>
          <w:instrText xml:space="preserve"> PAGEREF _Toc28380 \h </w:instrText>
        </w:r>
        <w:r>
          <w:fldChar w:fldCharType="separate"/>
        </w:r>
        <w:r>
          <w:t>35</w:t>
        </w:r>
        <w:r>
          <w:fldChar w:fldCharType="end"/>
        </w:r>
      </w:hyperlink>
    </w:p>
    <w:p>
      <w:pPr>
        <w:pStyle w:val="TOC2"/>
        <w:tabs>
          <w:tab w:val="clear" w:pos="8302"/>
          <w:tab w:val="right" w:leader="dot" w:pos="8312"/>
        </w:tabs>
      </w:pPr>
      <w:hyperlink w:anchor="_Toc5963" w:history="1">
        <w:r>
          <w:rPr>
            <w:rFonts w:ascii="Times New Roman" w:eastAsia="宋体" w:hAnsi="Times New Roman" w:hint="eastAsia"/>
          </w:rPr>
          <w:t>8.3项目所在地能源供应状况分析</w:t>
        </w:r>
        <w:r>
          <w:tab/>
        </w:r>
        <w:r>
          <w:fldChar w:fldCharType="begin"/>
        </w:r>
        <w:r>
          <w:instrText xml:space="preserve"> PAGEREF _Toc5963 \h </w:instrText>
        </w:r>
        <w:r>
          <w:fldChar w:fldCharType="separate"/>
        </w:r>
        <w:r>
          <w:t>36</w:t>
        </w:r>
        <w:r>
          <w:fldChar w:fldCharType="end"/>
        </w:r>
      </w:hyperlink>
    </w:p>
    <w:p>
      <w:pPr>
        <w:pStyle w:val="TOC2"/>
        <w:tabs>
          <w:tab w:val="clear" w:pos="8302"/>
          <w:tab w:val="right" w:leader="dot" w:pos="8312"/>
        </w:tabs>
      </w:pPr>
      <w:hyperlink w:anchor="_Toc17546" w:history="1">
        <w:r>
          <w:rPr>
            <w:rFonts w:ascii="Times New Roman" w:eastAsia="宋体" w:hAnsi="Times New Roman" w:hint="eastAsia"/>
          </w:rPr>
          <w:t>8.4主要能耗指标及分析</w:t>
        </w:r>
        <w:r>
          <w:tab/>
        </w:r>
        <w:r>
          <w:fldChar w:fldCharType="begin"/>
        </w:r>
        <w:r>
          <w:instrText xml:space="preserve"> PAGEREF _Toc17546 \h </w:instrText>
        </w:r>
        <w:r>
          <w:fldChar w:fldCharType="separate"/>
        </w:r>
        <w:r>
          <w:t>36</w:t>
        </w:r>
        <w:r>
          <w:fldChar w:fldCharType="end"/>
        </w:r>
      </w:hyperlink>
    </w:p>
    <w:p>
      <w:pPr>
        <w:pStyle w:val="TOC2"/>
        <w:tabs>
          <w:tab w:val="clear" w:pos="8302"/>
          <w:tab w:val="right" w:leader="dot" w:pos="8312"/>
        </w:tabs>
      </w:pPr>
      <w:hyperlink w:anchor="_Toc22357" w:history="1">
        <w:r>
          <w:rPr>
            <w:rFonts w:ascii="Times New Roman" w:eastAsia="宋体" w:hAnsi="Times New Roman" w:hint="eastAsia"/>
          </w:rPr>
          <w:t>8.5节能措施和节能效果分析</w:t>
        </w:r>
        <w:r>
          <w:tab/>
        </w:r>
        <w:r>
          <w:fldChar w:fldCharType="begin"/>
        </w:r>
        <w:r>
          <w:instrText xml:space="preserve"> PAGEREF _Toc22357 \h </w:instrText>
        </w:r>
        <w:r>
          <w:fldChar w:fldCharType="separate"/>
        </w:r>
        <w:r>
          <w:t>37</w:t>
        </w:r>
        <w:r>
          <w:fldChar w:fldCharType="end"/>
        </w:r>
      </w:hyperlink>
    </w:p>
    <w:p>
      <w:pPr>
        <w:pStyle w:val="TOC3"/>
        <w:tabs>
          <w:tab w:val="right" w:leader="dot" w:pos="8312"/>
        </w:tabs>
      </w:pPr>
      <w:hyperlink w:anchor="_Toc25807" w:history="1">
        <w:r>
          <w:rPr>
            <w:rFonts w:hint="eastAsia"/>
          </w:rPr>
          <w:t>8.5.1工业节能</w:t>
        </w:r>
        <w:r>
          <w:tab/>
        </w:r>
        <w:r>
          <w:fldChar w:fldCharType="begin"/>
        </w:r>
        <w:r>
          <w:instrText xml:space="preserve"> PAGEREF _Toc25807 \h </w:instrText>
        </w:r>
        <w:r>
          <w:fldChar w:fldCharType="separate"/>
        </w:r>
        <w:r>
          <w:t>37</w:t>
        </w:r>
        <w:r>
          <w:fldChar w:fldCharType="end"/>
        </w:r>
      </w:hyperlink>
    </w:p>
    <w:p>
      <w:pPr>
        <w:pStyle w:val="TOC3"/>
        <w:tabs>
          <w:tab w:val="right" w:leader="dot" w:pos="8312"/>
        </w:tabs>
      </w:pPr>
      <w:hyperlink w:anchor="_Toc27262" w:history="1">
        <w:r>
          <w:rPr>
            <w:rFonts w:hint="eastAsia"/>
          </w:rPr>
          <w:t>8.5.2节水措施</w:t>
        </w:r>
        <w:r>
          <w:tab/>
        </w:r>
        <w:r>
          <w:fldChar w:fldCharType="begin"/>
        </w:r>
        <w:r>
          <w:instrText xml:space="preserve"> PAGEREF _Toc27262 \h </w:instrText>
        </w:r>
        <w:r>
          <w:fldChar w:fldCharType="separate"/>
        </w:r>
        <w:r>
          <w:t>37</w:t>
        </w:r>
        <w:r>
          <w:fldChar w:fldCharType="end"/>
        </w:r>
      </w:hyperlink>
    </w:p>
    <w:p>
      <w:pPr>
        <w:pStyle w:val="TOC3"/>
        <w:tabs>
          <w:tab w:val="right" w:leader="dot" w:pos="8312"/>
        </w:tabs>
      </w:pPr>
      <w:hyperlink w:anchor="_Toc4110" w:history="1">
        <w:r>
          <w:rPr>
            <w:rFonts w:hint="eastAsia"/>
          </w:rPr>
          <w:t>8.5.3建筑节能</w:t>
        </w:r>
        <w:r>
          <w:tab/>
        </w:r>
        <w:r>
          <w:fldChar w:fldCharType="begin"/>
        </w:r>
        <w:r>
          <w:instrText xml:space="preserve"> PAGEREF _Toc4110 \h </w:instrText>
        </w:r>
        <w:r>
          <w:fldChar w:fldCharType="separate"/>
        </w:r>
        <w:r>
          <w:t>38</w:t>
        </w:r>
        <w:r>
          <w:fldChar w:fldCharType="end"/>
        </w:r>
      </w:hyperlink>
    </w:p>
    <w:p>
      <w:pPr>
        <w:pStyle w:val="TOC3"/>
        <w:tabs>
          <w:tab w:val="right" w:leader="dot" w:pos="8312"/>
        </w:tabs>
      </w:pPr>
      <w:hyperlink w:anchor="_Toc30901" w:history="1">
        <w:r>
          <w:rPr>
            <w:rFonts w:hint="eastAsia"/>
          </w:rPr>
          <w:t>8.5.4企业节能管理</w:t>
        </w:r>
        <w:r>
          <w:tab/>
        </w:r>
        <w:r>
          <w:fldChar w:fldCharType="begin"/>
        </w:r>
        <w:r>
          <w:instrText xml:space="preserve"> PAGEREF _Toc30901 \h </w:instrText>
        </w:r>
        <w:r>
          <w:fldChar w:fldCharType="separate"/>
        </w:r>
        <w:r>
          <w:t>39</w:t>
        </w:r>
        <w:r>
          <w:fldChar w:fldCharType="end"/>
        </w:r>
      </w:hyperlink>
    </w:p>
    <w:p>
      <w:pPr>
        <w:pStyle w:val="TOC2"/>
        <w:tabs>
          <w:tab w:val="clear" w:pos="8302"/>
          <w:tab w:val="right" w:leader="dot" w:pos="8312"/>
        </w:tabs>
      </w:pPr>
      <w:hyperlink w:anchor="_Toc31531" w:history="1">
        <w:r>
          <w:rPr>
            <w:rFonts w:ascii="Times New Roman" w:eastAsia="宋体" w:hAnsi="Times New Roman" w:hint="eastAsia"/>
          </w:rPr>
          <w:t>8.6结论</w:t>
        </w:r>
        <w:r>
          <w:tab/>
        </w:r>
        <w:r>
          <w:fldChar w:fldCharType="begin"/>
        </w:r>
        <w:r>
          <w:instrText xml:space="preserve"> PAGEREF _Toc31531 \h </w:instrText>
        </w:r>
        <w:r>
          <w:fldChar w:fldCharType="separate"/>
        </w:r>
        <w:r>
          <w:t>39</w:t>
        </w:r>
        <w:r>
          <w:fldChar w:fldCharType="end"/>
        </w:r>
      </w:hyperlink>
    </w:p>
    <w:p>
      <w:pPr>
        <w:pStyle w:val="TOC1"/>
        <w:tabs>
          <w:tab w:val="clear" w:pos="8296"/>
          <w:tab w:val="right" w:leader="dot" w:pos="8312"/>
        </w:tabs>
      </w:pPr>
      <w:hyperlink w:anchor="_Toc9529"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_Toc9529 \h </w:instrText>
        </w:r>
        <w:r>
          <w:fldChar w:fldCharType="separate"/>
        </w:r>
        <w:r>
          <w:t>40</w:t>
        </w:r>
        <w:r>
          <w:fldChar w:fldCharType="end"/>
        </w:r>
      </w:hyperlink>
    </w:p>
    <w:p>
      <w:pPr>
        <w:pStyle w:val="TOC2"/>
        <w:tabs>
          <w:tab w:val="clear" w:pos="8302"/>
          <w:tab w:val="right" w:leader="dot" w:pos="8312"/>
        </w:tabs>
      </w:pPr>
      <w:hyperlink w:anchor="_Toc7850"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_Toc7850 \h </w:instrText>
        </w:r>
        <w:r>
          <w:fldChar w:fldCharType="separate"/>
        </w:r>
        <w:r>
          <w:t>40</w:t>
        </w:r>
        <w:r>
          <w:fldChar w:fldCharType="end"/>
        </w:r>
      </w:hyperlink>
    </w:p>
    <w:p>
      <w:pPr>
        <w:pStyle w:val="TOC3"/>
        <w:tabs>
          <w:tab w:val="right" w:leader="dot" w:pos="8312"/>
        </w:tabs>
      </w:pPr>
      <w:hyperlink w:anchor="_Toc26556" w:history="1">
        <w:r>
          <w:rPr>
            <w:rFonts w:hint="eastAsia"/>
          </w:rPr>
          <w:t>9</w:t>
        </w:r>
        <w:r>
          <w:t>.1.1</w:t>
        </w:r>
        <w:r>
          <w:rPr>
            <w:rFonts w:ascii="宋体" w:hAnsi="宋体" w:hint="eastAsia"/>
          </w:rPr>
          <w:t>环境保护设计依据</w:t>
        </w:r>
        <w:r>
          <w:tab/>
        </w:r>
        <w:r>
          <w:fldChar w:fldCharType="begin"/>
        </w:r>
        <w:r>
          <w:instrText xml:space="preserve"> PAGEREF _Toc26556 \h </w:instrText>
        </w:r>
        <w:r>
          <w:fldChar w:fldCharType="separate"/>
        </w:r>
        <w:r>
          <w:t>40</w:t>
        </w:r>
        <w:r>
          <w:fldChar w:fldCharType="end"/>
        </w:r>
      </w:hyperlink>
    </w:p>
    <w:p>
      <w:pPr>
        <w:pStyle w:val="TOC3"/>
        <w:tabs>
          <w:tab w:val="right" w:leader="dot" w:pos="8312"/>
        </w:tabs>
      </w:pPr>
      <w:hyperlink w:anchor="_Toc22472" w:history="1">
        <w:r>
          <w:rPr>
            <w:rFonts w:hint="eastAsia"/>
          </w:rPr>
          <w:t>9</w:t>
        </w:r>
        <w:r>
          <w:t>.1.2</w:t>
        </w:r>
        <w:r>
          <w:rPr>
            <w:rFonts w:ascii="宋体" w:hAnsi="宋体" w:hint="eastAsia"/>
          </w:rPr>
          <w:t>设计原则</w:t>
        </w:r>
        <w:r>
          <w:tab/>
        </w:r>
        <w:r>
          <w:fldChar w:fldCharType="begin"/>
        </w:r>
        <w:r>
          <w:instrText xml:space="preserve"> PAGEREF _Toc22472 \h </w:instrText>
        </w:r>
        <w:r>
          <w:fldChar w:fldCharType="separate"/>
        </w:r>
        <w:r>
          <w:t>40</w:t>
        </w:r>
        <w:r>
          <w:fldChar w:fldCharType="end"/>
        </w:r>
      </w:hyperlink>
    </w:p>
    <w:p>
      <w:pPr>
        <w:pStyle w:val="TOC2"/>
        <w:tabs>
          <w:tab w:val="clear" w:pos="8302"/>
          <w:tab w:val="right" w:leader="dot" w:pos="8312"/>
        </w:tabs>
      </w:pPr>
      <w:hyperlink w:anchor="_Toc9099"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_Toc9099 \h </w:instrText>
        </w:r>
        <w:r>
          <w:fldChar w:fldCharType="separate"/>
        </w:r>
        <w:r>
          <w:t>40</w:t>
        </w:r>
        <w:r>
          <w:fldChar w:fldCharType="end"/>
        </w:r>
      </w:hyperlink>
    </w:p>
    <w:p>
      <w:pPr>
        <w:pStyle w:val="TOC2"/>
        <w:tabs>
          <w:tab w:val="clear" w:pos="8302"/>
          <w:tab w:val="right" w:leader="dot" w:pos="8312"/>
        </w:tabs>
      </w:pPr>
      <w:hyperlink w:anchor="_Toc13187" w:history="1">
        <w:r>
          <w:rPr>
            <w:rFonts w:ascii="Times New Roman" w:eastAsia="宋体" w:hAnsi="Times New Roman" w:hint="eastAsia"/>
          </w:rPr>
          <w:t>9.3 项目建设和生产对环境的影响</w:t>
        </w:r>
        <w:r>
          <w:tab/>
        </w:r>
        <w:r>
          <w:fldChar w:fldCharType="begin"/>
        </w:r>
        <w:r>
          <w:instrText xml:space="preserve"> PAGEREF _Toc13187 \h </w:instrText>
        </w:r>
        <w:r>
          <w:fldChar w:fldCharType="separate"/>
        </w:r>
        <w:r>
          <w:t>41</w:t>
        </w:r>
        <w:r>
          <w:fldChar w:fldCharType="end"/>
        </w:r>
      </w:hyperlink>
    </w:p>
    <w:p>
      <w:pPr>
        <w:pStyle w:val="TOC3"/>
        <w:tabs>
          <w:tab w:val="right" w:leader="dot" w:pos="8312"/>
        </w:tabs>
      </w:pPr>
      <w:hyperlink w:anchor="_Toc5383" w:history="1">
        <w:r>
          <w:rPr>
            <w:rFonts w:hint="eastAsia"/>
          </w:rPr>
          <w:t>9.3.1 项目建设对环境的影响</w:t>
        </w:r>
        <w:r>
          <w:tab/>
        </w:r>
        <w:r>
          <w:fldChar w:fldCharType="begin"/>
        </w:r>
        <w:r>
          <w:instrText xml:space="preserve"> PAGEREF _Toc5383 \h </w:instrText>
        </w:r>
        <w:r>
          <w:fldChar w:fldCharType="separate"/>
        </w:r>
        <w:r>
          <w:t>41</w:t>
        </w:r>
        <w:r>
          <w:fldChar w:fldCharType="end"/>
        </w:r>
      </w:hyperlink>
    </w:p>
    <w:p>
      <w:pPr>
        <w:pStyle w:val="TOC3"/>
        <w:tabs>
          <w:tab w:val="right" w:leader="dot" w:pos="8312"/>
        </w:tabs>
      </w:pPr>
      <w:hyperlink w:anchor="_Toc15013" w:history="1">
        <w:r>
          <w:rPr>
            <w:rFonts w:hint="eastAsia"/>
          </w:rPr>
          <w:t>9.3.2 项目生产过程产生的污染物</w:t>
        </w:r>
        <w:r>
          <w:tab/>
        </w:r>
        <w:r>
          <w:fldChar w:fldCharType="begin"/>
        </w:r>
        <w:r>
          <w:instrText xml:space="preserve"> PAGEREF _Toc15013 \h </w:instrText>
        </w:r>
        <w:r>
          <w:fldChar w:fldCharType="separate"/>
        </w:r>
        <w:r>
          <w:t>42</w:t>
        </w:r>
        <w:r>
          <w:fldChar w:fldCharType="end"/>
        </w:r>
      </w:hyperlink>
    </w:p>
    <w:p>
      <w:pPr>
        <w:pStyle w:val="TOC2"/>
        <w:tabs>
          <w:tab w:val="clear" w:pos="8302"/>
          <w:tab w:val="right" w:leader="dot" w:pos="8312"/>
        </w:tabs>
      </w:pPr>
      <w:hyperlink w:anchor="_Toc12286" w:history="1">
        <w:r>
          <w:rPr>
            <w:rFonts w:ascii="Times New Roman" w:eastAsia="宋体" w:hAnsi="Times New Roman"/>
          </w:rPr>
          <w:t>9.4 环境保护措施方案</w:t>
        </w:r>
        <w:r>
          <w:tab/>
        </w:r>
        <w:r>
          <w:fldChar w:fldCharType="begin"/>
        </w:r>
        <w:r>
          <w:instrText xml:space="preserve"> PAGEREF _Toc12286 \h </w:instrText>
        </w:r>
        <w:r>
          <w:fldChar w:fldCharType="separate"/>
        </w:r>
        <w:r>
          <w:t>42</w:t>
        </w:r>
        <w:r>
          <w:fldChar w:fldCharType="end"/>
        </w:r>
      </w:hyperlink>
    </w:p>
    <w:p>
      <w:pPr>
        <w:pStyle w:val="TOC3"/>
        <w:tabs>
          <w:tab w:val="right" w:leader="dot" w:pos="8312"/>
        </w:tabs>
      </w:pPr>
      <w:hyperlink w:anchor="_Toc3911" w:history="1">
        <w:r>
          <w:t>9.4.1 项目建设期环保措施</w:t>
        </w:r>
        <w:r>
          <w:tab/>
        </w:r>
        <w:r>
          <w:fldChar w:fldCharType="begin"/>
        </w:r>
        <w:r>
          <w:instrText xml:space="preserve"> PAGEREF _Toc3911 \h </w:instrText>
        </w:r>
        <w:r>
          <w:fldChar w:fldCharType="separate"/>
        </w:r>
        <w:r>
          <w:t>42</w:t>
        </w:r>
        <w:r>
          <w:fldChar w:fldCharType="end"/>
        </w:r>
      </w:hyperlink>
    </w:p>
    <w:p>
      <w:pPr>
        <w:pStyle w:val="TOC3"/>
        <w:tabs>
          <w:tab w:val="right" w:leader="dot" w:pos="8312"/>
        </w:tabs>
      </w:pPr>
      <w:hyperlink w:anchor="_Toc7582" w:history="1">
        <w:r>
          <w:t>9.4.2 项目运营期环保措施</w:t>
        </w:r>
        <w:r>
          <w:tab/>
        </w:r>
        <w:r>
          <w:fldChar w:fldCharType="begin"/>
        </w:r>
        <w:r>
          <w:instrText xml:space="preserve"> PAGEREF _Toc7582 \h </w:instrText>
        </w:r>
        <w:r>
          <w:fldChar w:fldCharType="separate"/>
        </w:r>
        <w:r>
          <w:t>43</w:t>
        </w:r>
        <w:r>
          <w:fldChar w:fldCharType="end"/>
        </w:r>
      </w:hyperlink>
    </w:p>
    <w:p>
      <w:pPr>
        <w:pStyle w:val="TOC2"/>
        <w:tabs>
          <w:tab w:val="clear" w:pos="8302"/>
          <w:tab w:val="right" w:leader="dot" w:pos="8312"/>
        </w:tabs>
      </w:pPr>
      <w:hyperlink w:anchor="_Toc28532" w:history="1">
        <w:r>
          <w:rPr>
            <w:rFonts w:ascii="Times New Roman" w:eastAsia="宋体" w:hAnsi="Times New Roman" w:hint="eastAsia"/>
          </w:rPr>
          <w:t>9.5绿化方案</w:t>
        </w:r>
        <w:r>
          <w:tab/>
        </w:r>
        <w:r>
          <w:fldChar w:fldCharType="begin"/>
        </w:r>
        <w:r>
          <w:instrText xml:space="preserve"> PAGEREF _Toc28532 \h </w:instrText>
        </w:r>
        <w:r>
          <w:fldChar w:fldCharType="separate"/>
        </w:r>
        <w:r>
          <w:t>44</w:t>
        </w:r>
        <w:r>
          <w:fldChar w:fldCharType="end"/>
        </w:r>
      </w:hyperlink>
    </w:p>
    <w:p>
      <w:pPr>
        <w:pStyle w:val="TOC2"/>
        <w:tabs>
          <w:tab w:val="clear" w:pos="8302"/>
          <w:tab w:val="right" w:leader="dot" w:pos="8312"/>
        </w:tabs>
      </w:pPr>
      <w:hyperlink w:anchor="_Toc16146" w:history="1">
        <w:r>
          <w:rPr>
            <w:rFonts w:ascii="Times New Roman" w:eastAsia="宋体" w:hAnsi="Times New Roman" w:hint="eastAsia"/>
            <w:szCs w:val="28"/>
          </w:rPr>
          <w:t>9.6消防措施</w:t>
        </w:r>
        <w:r>
          <w:tab/>
        </w:r>
        <w:r>
          <w:fldChar w:fldCharType="begin"/>
        </w:r>
        <w:r>
          <w:instrText xml:space="preserve"> PAGEREF _Toc16146 \h </w:instrText>
        </w:r>
        <w:r>
          <w:fldChar w:fldCharType="separate"/>
        </w:r>
        <w:r>
          <w:t>44</w:t>
        </w:r>
        <w:r>
          <w:fldChar w:fldCharType="end"/>
        </w:r>
      </w:hyperlink>
    </w:p>
    <w:p>
      <w:pPr>
        <w:pStyle w:val="TOC3"/>
        <w:tabs>
          <w:tab w:val="right" w:leader="dot" w:pos="8312"/>
        </w:tabs>
      </w:pPr>
      <w:hyperlink w:anchor="_Toc3531" w:history="1">
        <w:r>
          <w:rPr>
            <w:rFonts w:hint="eastAsia"/>
          </w:rPr>
          <w:t>9.6.1设计依据</w:t>
        </w:r>
        <w:r>
          <w:tab/>
        </w:r>
        <w:r>
          <w:fldChar w:fldCharType="begin"/>
        </w:r>
        <w:r>
          <w:instrText xml:space="preserve"> PAGEREF _Toc3531 \h </w:instrText>
        </w:r>
        <w:r>
          <w:fldChar w:fldCharType="separate"/>
        </w:r>
        <w:r>
          <w:t>44</w:t>
        </w:r>
        <w:r>
          <w:fldChar w:fldCharType="end"/>
        </w:r>
      </w:hyperlink>
    </w:p>
    <w:p>
      <w:pPr>
        <w:pStyle w:val="TOC3"/>
        <w:tabs>
          <w:tab w:val="right" w:leader="dot" w:pos="8312"/>
        </w:tabs>
      </w:pPr>
      <w:hyperlink w:anchor="_Toc530" w:history="1">
        <w:r>
          <w:rPr>
            <w:rFonts w:hint="eastAsia"/>
          </w:rPr>
          <w:t>9.6.2防范措施</w:t>
        </w:r>
        <w:r>
          <w:tab/>
        </w:r>
        <w:r>
          <w:fldChar w:fldCharType="begin"/>
        </w:r>
        <w:r>
          <w:instrText xml:space="preserve"> PAGEREF _Toc530 \h </w:instrText>
        </w:r>
        <w:r>
          <w:fldChar w:fldCharType="separate"/>
        </w:r>
        <w:r>
          <w:t>45</w:t>
        </w:r>
        <w:r>
          <w:fldChar w:fldCharType="end"/>
        </w:r>
      </w:hyperlink>
    </w:p>
    <w:p>
      <w:pPr>
        <w:pStyle w:val="TOC3"/>
        <w:tabs>
          <w:tab w:val="right" w:leader="dot" w:pos="8312"/>
        </w:tabs>
      </w:pPr>
      <w:hyperlink w:anchor="_Toc30808" w:history="1">
        <w:r>
          <w:rPr>
            <w:rFonts w:hint="eastAsia"/>
          </w:rPr>
          <w:t>9.6.3消防管理</w:t>
        </w:r>
        <w:r>
          <w:tab/>
        </w:r>
        <w:r>
          <w:fldChar w:fldCharType="begin"/>
        </w:r>
        <w:r>
          <w:instrText xml:space="preserve"> PAGEREF _Toc30808 \h </w:instrText>
        </w:r>
        <w:r>
          <w:fldChar w:fldCharType="separate"/>
        </w:r>
        <w:r>
          <w:t>46</w:t>
        </w:r>
        <w:r>
          <w:fldChar w:fldCharType="end"/>
        </w:r>
      </w:hyperlink>
    </w:p>
    <w:p>
      <w:pPr>
        <w:pStyle w:val="TOC3"/>
        <w:tabs>
          <w:tab w:val="right" w:leader="dot" w:pos="8312"/>
        </w:tabs>
      </w:pPr>
      <w:hyperlink w:anchor="_Toc32490" w:history="1">
        <w:r>
          <w:rPr>
            <w:rFonts w:hint="eastAsia"/>
          </w:rPr>
          <w:t>9.6.4消防措施的预期效果</w:t>
        </w:r>
        <w:r>
          <w:tab/>
        </w:r>
        <w:r>
          <w:fldChar w:fldCharType="begin"/>
        </w:r>
        <w:r>
          <w:instrText xml:space="preserve"> PAGEREF _Toc32490 \h </w:instrText>
        </w:r>
        <w:r>
          <w:fldChar w:fldCharType="separate"/>
        </w:r>
        <w:r>
          <w:t>46</w:t>
        </w:r>
        <w:r>
          <w:fldChar w:fldCharType="end"/>
        </w:r>
      </w:hyperlink>
    </w:p>
    <w:p>
      <w:pPr>
        <w:pStyle w:val="TOC1"/>
        <w:tabs>
          <w:tab w:val="clear" w:pos="8296"/>
          <w:tab w:val="right" w:leader="dot" w:pos="8312"/>
        </w:tabs>
      </w:pPr>
      <w:hyperlink w:anchor="_Toc18163"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_Toc18163 \h </w:instrText>
        </w:r>
        <w:r>
          <w:fldChar w:fldCharType="separate"/>
        </w:r>
        <w:r>
          <w:t>48</w:t>
        </w:r>
        <w:r>
          <w:fldChar w:fldCharType="end"/>
        </w:r>
      </w:hyperlink>
    </w:p>
    <w:p>
      <w:pPr>
        <w:pStyle w:val="TOC2"/>
        <w:tabs>
          <w:tab w:val="clear" w:pos="8302"/>
          <w:tab w:val="right" w:leader="dot" w:pos="8312"/>
        </w:tabs>
      </w:pPr>
      <w:hyperlink w:anchor="_Toc21448" w:history="1">
        <w:r>
          <w:rPr>
            <w:rFonts w:ascii="Times New Roman" w:eastAsia="宋体" w:hAnsi="Times New Roman" w:hint="eastAsia"/>
            <w:szCs w:val="28"/>
          </w:rPr>
          <w:t>10.1 编制依据</w:t>
        </w:r>
        <w:r>
          <w:tab/>
        </w:r>
        <w:r>
          <w:fldChar w:fldCharType="begin"/>
        </w:r>
        <w:r>
          <w:instrText xml:space="preserve"> PAGEREF _Toc21448 \h </w:instrText>
        </w:r>
        <w:r>
          <w:fldChar w:fldCharType="separate"/>
        </w:r>
        <w:r>
          <w:t>48</w:t>
        </w:r>
        <w:r>
          <w:fldChar w:fldCharType="end"/>
        </w:r>
      </w:hyperlink>
    </w:p>
    <w:p>
      <w:pPr>
        <w:pStyle w:val="TOC2"/>
        <w:tabs>
          <w:tab w:val="clear" w:pos="8302"/>
          <w:tab w:val="right" w:leader="dot" w:pos="8312"/>
        </w:tabs>
      </w:pPr>
      <w:hyperlink w:anchor="_Toc21997" w:history="1">
        <w:r>
          <w:rPr>
            <w:rFonts w:ascii="Times New Roman" w:eastAsia="宋体" w:hAnsi="Times New Roman" w:hint="eastAsia"/>
            <w:szCs w:val="28"/>
          </w:rPr>
          <w:t>10.2概况</w:t>
        </w:r>
        <w:r>
          <w:tab/>
        </w:r>
        <w:r>
          <w:fldChar w:fldCharType="begin"/>
        </w:r>
        <w:r>
          <w:instrText xml:space="preserve"> PAGEREF _Toc21997 \h </w:instrText>
        </w:r>
        <w:r>
          <w:fldChar w:fldCharType="separate"/>
        </w:r>
        <w:r>
          <w:t>48</w:t>
        </w:r>
        <w:r>
          <w:fldChar w:fldCharType="end"/>
        </w:r>
      </w:hyperlink>
    </w:p>
    <w:p>
      <w:pPr>
        <w:pStyle w:val="TOC2"/>
        <w:tabs>
          <w:tab w:val="clear" w:pos="8302"/>
          <w:tab w:val="right" w:leader="dot" w:pos="8312"/>
        </w:tabs>
      </w:pPr>
      <w:hyperlink w:anchor="_Toc3910" w:history="1">
        <w:r>
          <w:rPr>
            <w:rFonts w:ascii="Times New Roman" w:eastAsia="宋体" w:hAnsi="Times New Roman" w:hint="eastAsia"/>
            <w:szCs w:val="28"/>
          </w:rPr>
          <w:t>10.3 劳动安全</w:t>
        </w:r>
        <w:r>
          <w:tab/>
        </w:r>
        <w:r>
          <w:fldChar w:fldCharType="begin"/>
        </w:r>
        <w:r>
          <w:instrText xml:space="preserve"> PAGEREF _Toc3910 \h </w:instrText>
        </w:r>
        <w:r>
          <w:fldChar w:fldCharType="separate"/>
        </w:r>
        <w:r>
          <w:t>48</w:t>
        </w:r>
        <w:r>
          <w:fldChar w:fldCharType="end"/>
        </w:r>
      </w:hyperlink>
    </w:p>
    <w:p>
      <w:pPr>
        <w:pStyle w:val="TOC3"/>
        <w:tabs>
          <w:tab w:val="right" w:leader="dot" w:pos="8312"/>
        </w:tabs>
      </w:pPr>
      <w:hyperlink w:anchor="_Toc14035" w:history="1">
        <w:r>
          <w:rPr>
            <w:rFonts w:hint="eastAsia"/>
            <w:szCs w:val="28"/>
          </w:rPr>
          <w:t>10</w:t>
        </w:r>
        <w:r>
          <w:rPr>
            <w:rFonts w:hint="eastAsia"/>
            <w:szCs w:val="24"/>
          </w:rPr>
          <w:t>.3.1工程消防</w:t>
        </w:r>
        <w:r>
          <w:tab/>
        </w:r>
        <w:r>
          <w:fldChar w:fldCharType="begin"/>
        </w:r>
        <w:r>
          <w:instrText xml:space="preserve"> PAGEREF _Toc14035 \h </w:instrText>
        </w:r>
        <w:r>
          <w:fldChar w:fldCharType="separate"/>
        </w:r>
        <w:r>
          <w:t>48</w:t>
        </w:r>
        <w:r>
          <w:fldChar w:fldCharType="end"/>
        </w:r>
      </w:hyperlink>
    </w:p>
    <w:p>
      <w:pPr>
        <w:pStyle w:val="TOC3"/>
        <w:tabs>
          <w:tab w:val="right" w:leader="dot" w:pos="8312"/>
        </w:tabs>
      </w:pPr>
      <w:hyperlink w:anchor="_Toc19604"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_Toc19604 \h </w:instrText>
        </w:r>
        <w:r>
          <w:fldChar w:fldCharType="separate"/>
        </w:r>
        <w:r>
          <w:t>49</w:t>
        </w:r>
        <w:r>
          <w:fldChar w:fldCharType="end"/>
        </w:r>
      </w:hyperlink>
    </w:p>
    <w:p>
      <w:pPr>
        <w:pStyle w:val="TOC3"/>
        <w:tabs>
          <w:tab w:val="right" w:leader="dot" w:pos="8312"/>
        </w:tabs>
      </w:pPr>
      <w:hyperlink w:anchor="_Toc4233"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_Toc4233 \h </w:instrText>
        </w:r>
        <w:r>
          <w:fldChar w:fldCharType="separate"/>
        </w:r>
        <w:r>
          <w:t>49</w:t>
        </w:r>
        <w:r>
          <w:fldChar w:fldCharType="end"/>
        </w:r>
      </w:hyperlink>
    </w:p>
    <w:p>
      <w:pPr>
        <w:pStyle w:val="TOC3"/>
        <w:tabs>
          <w:tab w:val="right" w:leader="dot" w:pos="8312"/>
        </w:tabs>
      </w:pPr>
      <w:hyperlink w:anchor="_Toc30129"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_Toc30129 \h </w:instrText>
        </w:r>
        <w:r>
          <w:fldChar w:fldCharType="separate"/>
        </w:r>
        <w:r>
          <w:t>49</w:t>
        </w:r>
        <w:r>
          <w:fldChar w:fldCharType="end"/>
        </w:r>
      </w:hyperlink>
    </w:p>
    <w:p>
      <w:pPr>
        <w:pStyle w:val="TOC2"/>
        <w:tabs>
          <w:tab w:val="clear" w:pos="8302"/>
          <w:tab w:val="right" w:leader="dot" w:pos="8312"/>
        </w:tabs>
      </w:pPr>
      <w:hyperlink w:anchor="_Toc12563"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_Toc12563 \h </w:instrText>
        </w:r>
        <w:r>
          <w:fldChar w:fldCharType="separate"/>
        </w:r>
        <w:r>
          <w:t>50</w:t>
        </w:r>
        <w:r>
          <w:fldChar w:fldCharType="end"/>
        </w:r>
      </w:hyperlink>
    </w:p>
    <w:p>
      <w:pPr>
        <w:pStyle w:val="TOC3"/>
        <w:tabs>
          <w:tab w:val="right" w:leader="dot" w:pos="8312"/>
        </w:tabs>
      </w:pPr>
      <w:hyperlink w:anchor="_Toc1161" w:history="1">
        <w:r>
          <w:rPr>
            <w:rFonts w:hint="eastAsia"/>
            <w:szCs w:val="28"/>
          </w:rPr>
          <w:t>10</w:t>
        </w:r>
        <w:r>
          <w:rPr>
            <w:szCs w:val="24"/>
          </w:rPr>
          <w:t>.4.1防暑降温</w:t>
        </w:r>
        <w:r>
          <w:tab/>
        </w:r>
        <w:r>
          <w:fldChar w:fldCharType="begin"/>
        </w:r>
        <w:r>
          <w:instrText xml:space="preserve"> PAGEREF _Toc1161 \h </w:instrText>
        </w:r>
        <w:r>
          <w:fldChar w:fldCharType="separate"/>
        </w:r>
        <w:r>
          <w:t>50</w:t>
        </w:r>
        <w:r>
          <w:fldChar w:fldCharType="end"/>
        </w:r>
      </w:hyperlink>
    </w:p>
    <w:p>
      <w:pPr>
        <w:pStyle w:val="TOC3"/>
        <w:tabs>
          <w:tab w:val="right" w:leader="dot" w:pos="8312"/>
        </w:tabs>
      </w:pPr>
      <w:hyperlink w:anchor="_Toc26305"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_Toc26305 \h </w:instrText>
        </w:r>
        <w:r>
          <w:fldChar w:fldCharType="separate"/>
        </w:r>
        <w:r>
          <w:t>50</w:t>
        </w:r>
        <w:r>
          <w:fldChar w:fldCharType="end"/>
        </w:r>
      </w:hyperlink>
    </w:p>
    <w:p>
      <w:pPr>
        <w:pStyle w:val="TOC3"/>
        <w:tabs>
          <w:tab w:val="right" w:leader="dot" w:pos="8312"/>
        </w:tabs>
      </w:pPr>
      <w:hyperlink w:anchor="_Toc8700"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_Toc8700 \h </w:instrText>
        </w:r>
        <w:r>
          <w:fldChar w:fldCharType="separate"/>
        </w:r>
        <w:r>
          <w:t>50</w:t>
        </w:r>
        <w:r>
          <w:fldChar w:fldCharType="end"/>
        </w:r>
      </w:hyperlink>
    </w:p>
    <w:p>
      <w:pPr>
        <w:pStyle w:val="TOC3"/>
        <w:tabs>
          <w:tab w:val="right" w:leader="dot" w:pos="8312"/>
        </w:tabs>
      </w:pPr>
      <w:hyperlink w:anchor="_Toc9112" w:history="1">
        <w:r>
          <w:rPr>
            <w:rFonts w:hint="eastAsia"/>
            <w:szCs w:val="28"/>
          </w:rPr>
          <w:t>10</w:t>
        </w:r>
        <w:r>
          <w:rPr>
            <w:szCs w:val="24"/>
          </w:rPr>
          <w:t>.4.</w:t>
        </w:r>
        <w:r>
          <w:rPr>
            <w:rFonts w:hint="eastAsia"/>
            <w:szCs w:val="24"/>
          </w:rPr>
          <w:t>4照明</w:t>
        </w:r>
        <w:r>
          <w:tab/>
        </w:r>
        <w:r>
          <w:fldChar w:fldCharType="begin"/>
        </w:r>
        <w:r>
          <w:instrText xml:space="preserve"> PAGEREF _Toc9112 \h </w:instrText>
        </w:r>
        <w:r>
          <w:fldChar w:fldCharType="separate"/>
        </w:r>
        <w:r>
          <w:t>50</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4864" w:history="1">
        <w:r>
          <w:rPr>
            <w:rFonts w:hint="eastAsia"/>
            <w:szCs w:val="28"/>
          </w:rPr>
          <w:t>10</w:t>
        </w:r>
        <w:r>
          <w:rPr>
            <w:szCs w:val="28"/>
          </w:rPr>
          <w:t>.4.</w:t>
        </w:r>
        <w:r>
          <w:rPr>
            <w:rFonts w:hint="eastAsia"/>
            <w:szCs w:val="28"/>
          </w:rPr>
          <w:t>5个人防护</w:t>
        </w:r>
        <w:r>
          <w:tab/>
        </w:r>
        <w:r>
          <w:fldChar w:fldCharType="begin"/>
        </w:r>
        <w:r>
          <w:instrText xml:space="preserve"> PAGEREF _Toc14864 \h </w:instrText>
        </w:r>
        <w:r>
          <w:fldChar w:fldCharType="separate"/>
        </w:r>
        <w:r>
          <w:t>50</w:t>
        </w:r>
        <w:r>
          <w:fldChar w:fldCharType="end"/>
        </w:r>
      </w:hyperlink>
    </w:p>
    <w:p>
      <w:pPr>
        <w:pStyle w:val="TOC3"/>
        <w:tabs>
          <w:tab w:val="right" w:leader="dot" w:pos="8312"/>
        </w:tabs>
      </w:pPr>
      <w:hyperlink w:anchor="_Toc17711" w:history="1">
        <w:r>
          <w:rPr>
            <w:rFonts w:hint="eastAsia"/>
            <w:szCs w:val="28"/>
          </w:rPr>
          <w:t>10</w:t>
        </w:r>
        <w:r>
          <w:rPr>
            <w:szCs w:val="28"/>
          </w:rPr>
          <w:t>.4.</w:t>
        </w:r>
        <w:r>
          <w:rPr>
            <w:rFonts w:hint="eastAsia"/>
            <w:szCs w:val="28"/>
          </w:rPr>
          <w:t>6安全教育及防护</w:t>
        </w:r>
        <w:r>
          <w:tab/>
        </w:r>
        <w:r>
          <w:fldChar w:fldCharType="begin"/>
        </w:r>
        <w:r>
          <w:instrText xml:space="preserve"> PAGEREF _Toc17711 \h </w:instrText>
        </w:r>
        <w:r>
          <w:fldChar w:fldCharType="separate"/>
        </w:r>
        <w:r>
          <w:t>50</w:t>
        </w:r>
        <w:r>
          <w:fldChar w:fldCharType="end"/>
        </w:r>
      </w:hyperlink>
    </w:p>
    <w:p>
      <w:pPr>
        <w:pStyle w:val="TOC1"/>
        <w:tabs>
          <w:tab w:val="clear" w:pos="8296"/>
          <w:tab w:val="right" w:leader="dot" w:pos="8312"/>
        </w:tabs>
      </w:pPr>
      <w:hyperlink w:anchor="_Toc5866"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_Toc5866 \h </w:instrText>
        </w:r>
        <w:r>
          <w:fldChar w:fldCharType="separate"/>
        </w:r>
        <w:r>
          <w:t>52</w:t>
        </w:r>
        <w:r>
          <w:fldChar w:fldCharType="end"/>
        </w:r>
      </w:hyperlink>
    </w:p>
    <w:p>
      <w:pPr>
        <w:pStyle w:val="TOC2"/>
        <w:tabs>
          <w:tab w:val="clear" w:pos="8302"/>
          <w:tab w:val="right" w:leader="dot" w:pos="8312"/>
        </w:tabs>
      </w:pPr>
      <w:hyperlink w:anchor="_Toc27744"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_Toc27744 \h </w:instrText>
        </w:r>
        <w:r>
          <w:fldChar w:fldCharType="separate"/>
        </w:r>
        <w:r>
          <w:t>52</w:t>
        </w:r>
        <w:r>
          <w:fldChar w:fldCharType="end"/>
        </w:r>
      </w:hyperlink>
    </w:p>
    <w:p>
      <w:pPr>
        <w:pStyle w:val="TOC2"/>
        <w:tabs>
          <w:tab w:val="clear" w:pos="8302"/>
          <w:tab w:val="right" w:leader="dot" w:pos="8312"/>
        </w:tabs>
      </w:pPr>
      <w:hyperlink w:anchor="_Toc24632"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_Toc24632 \h </w:instrText>
        </w:r>
        <w:r>
          <w:fldChar w:fldCharType="separate"/>
        </w:r>
        <w:r>
          <w:t>52</w:t>
        </w:r>
        <w:r>
          <w:fldChar w:fldCharType="end"/>
        </w:r>
      </w:hyperlink>
    </w:p>
    <w:p>
      <w:pPr>
        <w:pStyle w:val="TOC2"/>
        <w:tabs>
          <w:tab w:val="clear" w:pos="8302"/>
          <w:tab w:val="right" w:leader="dot" w:pos="8312"/>
        </w:tabs>
      </w:pPr>
      <w:hyperlink w:anchor="_Toc27507" w:history="1">
        <w:r>
          <w:rPr>
            <w:rFonts w:ascii="Times New Roman" w:eastAsia="宋体" w:hAnsi="Times New Roman" w:hint="eastAsia"/>
            <w:szCs w:val="28"/>
          </w:rPr>
          <w:t>11.3人力资源管理</w:t>
        </w:r>
        <w:r>
          <w:tab/>
        </w:r>
        <w:r>
          <w:fldChar w:fldCharType="begin"/>
        </w:r>
        <w:r>
          <w:instrText xml:space="preserve"> PAGEREF _Toc27507 \h </w:instrText>
        </w:r>
        <w:r>
          <w:fldChar w:fldCharType="separate"/>
        </w:r>
        <w:r>
          <w:t>52</w:t>
        </w:r>
        <w:r>
          <w:fldChar w:fldCharType="end"/>
        </w:r>
      </w:hyperlink>
    </w:p>
    <w:p>
      <w:pPr>
        <w:pStyle w:val="TOC2"/>
        <w:tabs>
          <w:tab w:val="clear" w:pos="8302"/>
          <w:tab w:val="right" w:leader="dot" w:pos="8312"/>
        </w:tabs>
      </w:pPr>
      <w:hyperlink w:anchor="_Toc2861" w:history="1">
        <w:r>
          <w:rPr>
            <w:rFonts w:ascii="Times New Roman" w:eastAsia="宋体" w:hAnsi="Times New Roman" w:hint="eastAsia"/>
            <w:szCs w:val="28"/>
          </w:rPr>
          <w:t>11.4福利待遇</w:t>
        </w:r>
        <w:r>
          <w:tab/>
        </w:r>
        <w:r>
          <w:fldChar w:fldCharType="begin"/>
        </w:r>
        <w:r>
          <w:instrText xml:space="preserve"> PAGEREF _Toc2861 \h </w:instrText>
        </w:r>
        <w:r>
          <w:fldChar w:fldCharType="separate"/>
        </w:r>
        <w:r>
          <w:t>53</w:t>
        </w:r>
        <w:r>
          <w:fldChar w:fldCharType="end"/>
        </w:r>
      </w:hyperlink>
    </w:p>
    <w:p>
      <w:pPr>
        <w:pStyle w:val="TOC1"/>
        <w:tabs>
          <w:tab w:val="clear" w:pos="8296"/>
          <w:tab w:val="right" w:leader="dot" w:pos="8312"/>
        </w:tabs>
      </w:pPr>
      <w:hyperlink w:anchor="_Toc18094" w:history="1">
        <w:r>
          <w:rPr>
            <w:rFonts w:ascii="Times New Roman" w:hAnsi="宋体" w:hint="eastAsia"/>
          </w:rPr>
          <w:t>第十二章 项目实施规划</w:t>
        </w:r>
        <w:r>
          <w:tab/>
        </w:r>
        <w:r>
          <w:fldChar w:fldCharType="begin"/>
        </w:r>
        <w:r>
          <w:instrText xml:space="preserve"> PAGEREF _Toc18094 \h </w:instrText>
        </w:r>
        <w:r>
          <w:fldChar w:fldCharType="separate"/>
        </w:r>
        <w:r>
          <w:t>54</w:t>
        </w:r>
        <w:r>
          <w:fldChar w:fldCharType="end"/>
        </w:r>
      </w:hyperlink>
    </w:p>
    <w:p>
      <w:pPr>
        <w:pStyle w:val="TOC2"/>
        <w:tabs>
          <w:tab w:val="clear" w:pos="8302"/>
          <w:tab w:val="right" w:leader="dot" w:pos="8312"/>
        </w:tabs>
      </w:pPr>
      <w:hyperlink w:anchor="_Toc26445"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_Toc26445 \h </w:instrText>
        </w:r>
        <w:r>
          <w:fldChar w:fldCharType="separate"/>
        </w:r>
        <w:r>
          <w:t>54</w:t>
        </w:r>
        <w:r>
          <w:fldChar w:fldCharType="end"/>
        </w:r>
      </w:hyperlink>
    </w:p>
    <w:p>
      <w:pPr>
        <w:pStyle w:val="TOC2"/>
        <w:tabs>
          <w:tab w:val="clear" w:pos="8302"/>
          <w:tab w:val="right" w:leader="dot" w:pos="8312"/>
        </w:tabs>
      </w:pPr>
      <w:hyperlink w:anchor="_Toc25208" w:history="1">
        <w:r>
          <w:rPr>
            <w:rFonts w:ascii="Times New Roman" w:eastAsia="宋体" w:hAnsi="Times New Roman" w:hint="eastAsia"/>
            <w:szCs w:val="28"/>
          </w:rPr>
          <w:t>12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_Toc25208 \h </w:instrText>
        </w:r>
        <w:r>
          <w:fldChar w:fldCharType="separate"/>
        </w:r>
        <w:r>
          <w:t>54</w:t>
        </w:r>
        <w:r>
          <w:fldChar w:fldCharType="end"/>
        </w:r>
      </w:hyperlink>
    </w:p>
    <w:p>
      <w:pPr>
        <w:pStyle w:val="TOC2"/>
        <w:tabs>
          <w:tab w:val="clear" w:pos="8302"/>
          <w:tab w:val="right" w:leader="dot" w:pos="8312"/>
        </w:tabs>
      </w:pPr>
      <w:hyperlink w:anchor="_Toc5777"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_Toc5777 \h </w:instrText>
        </w:r>
        <w:r>
          <w:fldChar w:fldCharType="separate"/>
        </w:r>
        <w:r>
          <w:t>54</w:t>
        </w:r>
        <w:r>
          <w:fldChar w:fldCharType="end"/>
        </w:r>
      </w:hyperlink>
    </w:p>
    <w:p>
      <w:pPr>
        <w:pStyle w:val="TOC1"/>
        <w:tabs>
          <w:tab w:val="clear" w:pos="8296"/>
          <w:tab w:val="right" w:leader="dot" w:pos="8312"/>
        </w:tabs>
      </w:pPr>
      <w:hyperlink w:anchor="_Toc4968"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_Toc4968 \h </w:instrText>
        </w:r>
        <w:r>
          <w:fldChar w:fldCharType="separate"/>
        </w:r>
        <w:r>
          <w:t>55</w:t>
        </w:r>
        <w:r>
          <w:fldChar w:fldCharType="end"/>
        </w:r>
      </w:hyperlink>
    </w:p>
    <w:p>
      <w:pPr>
        <w:pStyle w:val="TOC2"/>
        <w:tabs>
          <w:tab w:val="clear" w:pos="8302"/>
          <w:tab w:val="right" w:leader="dot" w:pos="8312"/>
        </w:tabs>
      </w:pPr>
      <w:hyperlink w:anchor="_Toc2961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_Toc29612 \h </w:instrText>
        </w:r>
        <w:r>
          <w:fldChar w:fldCharType="separate"/>
        </w:r>
        <w:r>
          <w:t>55</w:t>
        </w:r>
        <w:r>
          <w:fldChar w:fldCharType="end"/>
        </w:r>
      </w:hyperlink>
    </w:p>
    <w:p>
      <w:pPr>
        <w:pStyle w:val="TOC2"/>
        <w:tabs>
          <w:tab w:val="clear" w:pos="8302"/>
          <w:tab w:val="right" w:leader="dot" w:pos="8312"/>
        </w:tabs>
      </w:pPr>
      <w:hyperlink w:anchor="_Toc1023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_Toc10233 \h </w:instrText>
        </w:r>
        <w:r>
          <w:fldChar w:fldCharType="separate"/>
        </w:r>
        <w:r>
          <w:t>55</w:t>
        </w:r>
        <w:r>
          <w:fldChar w:fldCharType="end"/>
        </w:r>
      </w:hyperlink>
    </w:p>
    <w:p>
      <w:pPr>
        <w:pStyle w:val="TOC2"/>
        <w:tabs>
          <w:tab w:val="clear" w:pos="8302"/>
          <w:tab w:val="right" w:leader="dot" w:pos="8312"/>
        </w:tabs>
      </w:pPr>
      <w:hyperlink w:anchor="_Toc1624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_Toc16248 \h </w:instrText>
        </w:r>
        <w:r>
          <w:fldChar w:fldCharType="separate"/>
        </w:r>
        <w:r>
          <w:t>56</w:t>
        </w:r>
        <w:r>
          <w:fldChar w:fldCharType="end"/>
        </w:r>
      </w:hyperlink>
    </w:p>
    <w:p>
      <w:pPr>
        <w:pStyle w:val="TOC2"/>
        <w:tabs>
          <w:tab w:val="clear" w:pos="8302"/>
          <w:tab w:val="right" w:leader="dot" w:pos="8312"/>
        </w:tabs>
      </w:pPr>
      <w:hyperlink w:anchor="_Toc18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_Toc189 \h </w:instrText>
        </w:r>
        <w:r>
          <w:fldChar w:fldCharType="separate"/>
        </w:r>
        <w:r>
          <w:t>56</w:t>
        </w:r>
        <w:r>
          <w:fldChar w:fldCharType="end"/>
        </w:r>
      </w:hyperlink>
    </w:p>
    <w:p>
      <w:pPr>
        <w:pStyle w:val="TOC2"/>
        <w:tabs>
          <w:tab w:val="clear" w:pos="8302"/>
          <w:tab w:val="right" w:leader="dot" w:pos="8312"/>
        </w:tabs>
      </w:pPr>
      <w:hyperlink w:anchor="_Toc3042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_Toc30421 \h </w:instrText>
        </w:r>
        <w:r>
          <w:fldChar w:fldCharType="separate"/>
        </w:r>
        <w:r>
          <w:t>56</w:t>
        </w:r>
        <w:r>
          <w:fldChar w:fldCharType="end"/>
        </w:r>
      </w:hyperlink>
    </w:p>
    <w:p>
      <w:pPr>
        <w:pStyle w:val="TOC2"/>
        <w:tabs>
          <w:tab w:val="clear" w:pos="8302"/>
          <w:tab w:val="right" w:leader="dot" w:pos="8312"/>
        </w:tabs>
      </w:pPr>
      <w:hyperlink w:anchor="_Toc1312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_Toc13123 \h </w:instrText>
        </w:r>
        <w:r>
          <w:fldChar w:fldCharType="separate"/>
        </w:r>
        <w:r>
          <w:t>59</w:t>
        </w:r>
        <w:r>
          <w:fldChar w:fldCharType="end"/>
        </w:r>
      </w:hyperlink>
    </w:p>
    <w:p>
      <w:pPr>
        <w:pStyle w:val="TOC1"/>
        <w:tabs>
          <w:tab w:val="clear" w:pos="8296"/>
          <w:tab w:val="right" w:leader="dot" w:pos="8312"/>
        </w:tabs>
      </w:pPr>
      <w:hyperlink w:anchor="_Toc31878"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_Toc31878 \h </w:instrText>
        </w:r>
        <w:r>
          <w:fldChar w:fldCharType="separate"/>
        </w:r>
        <w:r>
          <w:t>60</w:t>
        </w:r>
        <w:r>
          <w:fldChar w:fldCharType="end"/>
        </w:r>
      </w:hyperlink>
    </w:p>
    <w:p>
      <w:pPr>
        <w:pStyle w:val="TOC2"/>
        <w:tabs>
          <w:tab w:val="clear" w:pos="8302"/>
          <w:tab w:val="right" w:leader="dot" w:pos="8312"/>
        </w:tabs>
      </w:pPr>
      <w:hyperlink w:anchor="_Toc21770"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_Toc21770 \h </w:instrText>
        </w:r>
        <w:r>
          <w:fldChar w:fldCharType="separate"/>
        </w:r>
        <w:r>
          <w:t>60</w:t>
        </w:r>
        <w:r>
          <w:fldChar w:fldCharType="end"/>
        </w:r>
      </w:hyperlink>
    </w:p>
    <w:p>
      <w:pPr>
        <w:pStyle w:val="TOC3"/>
        <w:tabs>
          <w:tab w:val="right" w:leader="dot" w:pos="8312"/>
        </w:tabs>
      </w:pPr>
      <w:hyperlink w:anchor="_Toc24258" w:history="1">
        <w:r>
          <w:rPr>
            <w:szCs w:val="24"/>
          </w:rPr>
          <w:t>1</w:t>
        </w:r>
        <w:r>
          <w:rPr>
            <w:rFonts w:hint="eastAsia"/>
            <w:szCs w:val="24"/>
          </w:rPr>
          <w:t>4</w:t>
        </w:r>
        <w:r>
          <w:rPr>
            <w:szCs w:val="24"/>
          </w:rPr>
          <w:t>.1.1基本数据的确立</w:t>
        </w:r>
        <w:r>
          <w:tab/>
        </w:r>
        <w:r>
          <w:fldChar w:fldCharType="begin"/>
        </w:r>
        <w:r>
          <w:instrText xml:space="preserve"> PAGEREF _Toc24258 \h </w:instrText>
        </w:r>
        <w:r>
          <w:fldChar w:fldCharType="separate"/>
        </w:r>
        <w:r>
          <w:t>60</w:t>
        </w:r>
        <w:r>
          <w:fldChar w:fldCharType="end"/>
        </w:r>
      </w:hyperlink>
    </w:p>
    <w:p>
      <w:pPr>
        <w:pStyle w:val="TOC3"/>
        <w:tabs>
          <w:tab w:val="right" w:leader="dot" w:pos="8312"/>
        </w:tabs>
      </w:pPr>
      <w:hyperlink w:anchor="_Toc14140" w:history="1">
        <w:r>
          <w:rPr>
            <w:rFonts w:hint="eastAsia"/>
            <w:szCs w:val="24"/>
          </w:rPr>
          <w:t>14</w:t>
        </w:r>
        <w:r>
          <w:rPr>
            <w:szCs w:val="24"/>
          </w:rPr>
          <w:t>.1.2产品成本</w:t>
        </w:r>
        <w:r>
          <w:tab/>
        </w:r>
        <w:r>
          <w:fldChar w:fldCharType="begin"/>
        </w:r>
        <w:r>
          <w:instrText xml:space="preserve"> PAGEREF _Toc14140 \h </w:instrText>
        </w:r>
        <w:r>
          <w:fldChar w:fldCharType="separate"/>
        </w:r>
        <w:r>
          <w:t>61</w:t>
        </w:r>
        <w:r>
          <w:fldChar w:fldCharType="end"/>
        </w:r>
      </w:hyperlink>
    </w:p>
    <w:p>
      <w:pPr>
        <w:pStyle w:val="TOC3"/>
        <w:tabs>
          <w:tab w:val="right" w:leader="dot" w:pos="8312"/>
        </w:tabs>
      </w:pPr>
      <w:hyperlink w:anchor="_Toc32413" w:history="1">
        <w:r>
          <w:rPr>
            <w:rFonts w:hint="eastAsia"/>
            <w:szCs w:val="24"/>
          </w:rPr>
          <w:t>14</w:t>
        </w:r>
        <w:r>
          <w:rPr>
            <w:szCs w:val="24"/>
          </w:rPr>
          <w:t>.1.3平均产品利润</w:t>
        </w:r>
        <w:r>
          <w:tab/>
        </w:r>
        <w:r>
          <w:fldChar w:fldCharType="begin"/>
        </w:r>
        <w:r>
          <w:instrText xml:space="preserve"> PAGEREF _Toc32413 \h </w:instrText>
        </w:r>
        <w:r>
          <w:fldChar w:fldCharType="separate"/>
        </w:r>
        <w:r>
          <w:t>62</w:t>
        </w:r>
        <w:r>
          <w:fldChar w:fldCharType="end"/>
        </w:r>
      </w:hyperlink>
    </w:p>
    <w:p>
      <w:pPr>
        <w:pStyle w:val="TOC2"/>
        <w:tabs>
          <w:tab w:val="clear" w:pos="8302"/>
          <w:tab w:val="right" w:leader="dot" w:pos="8312"/>
        </w:tabs>
      </w:pPr>
      <w:hyperlink w:anchor="_Toc24831"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_Toc24831 \h </w:instrText>
        </w:r>
        <w:r>
          <w:fldChar w:fldCharType="separate"/>
        </w:r>
        <w:r>
          <w:t>62</w:t>
        </w:r>
        <w:r>
          <w:fldChar w:fldCharType="end"/>
        </w:r>
      </w:hyperlink>
    </w:p>
    <w:p>
      <w:pPr>
        <w:pStyle w:val="TOC3"/>
        <w:tabs>
          <w:tab w:val="right" w:leader="dot" w:pos="8312"/>
        </w:tabs>
      </w:pPr>
      <w:hyperlink w:anchor="_Toc20344" w:history="1">
        <w:r>
          <w:rPr>
            <w:rFonts w:hint="eastAsia"/>
            <w:szCs w:val="24"/>
          </w:rPr>
          <w:t>14</w:t>
        </w:r>
        <w:r>
          <w:rPr>
            <w:szCs w:val="24"/>
          </w:rPr>
          <w:t>.2.1项目投资回收期</w:t>
        </w:r>
        <w:r>
          <w:tab/>
        </w:r>
        <w:r>
          <w:fldChar w:fldCharType="begin"/>
        </w:r>
        <w:r>
          <w:instrText xml:space="preserve"> PAGEREF _Toc20344 \h </w:instrText>
        </w:r>
        <w:r>
          <w:fldChar w:fldCharType="separate"/>
        </w:r>
        <w:r>
          <w:t>62</w:t>
        </w:r>
        <w:r>
          <w:fldChar w:fldCharType="end"/>
        </w:r>
      </w:hyperlink>
    </w:p>
    <w:p>
      <w:pPr>
        <w:pStyle w:val="TOC3"/>
        <w:tabs>
          <w:tab w:val="right" w:leader="dot" w:pos="8312"/>
        </w:tabs>
      </w:pPr>
      <w:hyperlink w:anchor="_Toc17828" w:history="1">
        <w:r>
          <w:rPr>
            <w:rFonts w:hint="eastAsia"/>
            <w:szCs w:val="24"/>
          </w:rPr>
          <w:t>14</w:t>
        </w:r>
        <w:r>
          <w:rPr>
            <w:szCs w:val="24"/>
          </w:rPr>
          <w:t>.2.2项目投资利润率</w:t>
        </w:r>
        <w:r>
          <w:tab/>
        </w:r>
        <w:r>
          <w:fldChar w:fldCharType="begin"/>
        </w:r>
        <w:r>
          <w:instrText xml:space="preserve"> PAGEREF _Toc17828 \h </w:instrText>
        </w:r>
        <w:r>
          <w:fldChar w:fldCharType="separate"/>
        </w:r>
        <w:r>
          <w:t>62</w:t>
        </w:r>
        <w:r>
          <w:fldChar w:fldCharType="end"/>
        </w:r>
      </w:hyperlink>
    </w:p>
    <w:p>
      <w:pPr>
        <w:pStyle w:val="TOC3"/>
        <w:tabs>
          <w:tab w:val="right" w:leader="dot" w:pos="8312"/>
        </w:tabs>
      </w:pPr>
      <w:hyperlink w:anchor="_Toc22284" w:history="1">
        <w:r>
          <w:rPr>
            <w:rFonts w:hint="eastAsia"/>
            <w:szCs w:val="24"/>
          </w:rPr>
          <w:t>14</w:t>
        </w:r>
        <w:r>
          <w:rPr>
            <w:szCs w:val="24"/>
          </w:rPr>
          <w:t>.2.3不确定性分析</w:t>
        </w:r>
        <w:r>
          <w:tab/>
        </w:r>
        <w:r>
          <w:fldChar w:fldCharType="begin"/>
        </w:r>
        <w:r>
          <w:instrText xml:space="preserve"> PAGEREF _Toc22284 \h </w:instrText>
        </w:r>
        <w:r>
          <w:fldChar w:fldCharType="separate"/>
        </w:r>
        <w:r>
          <w:t>63</w:t>
        </w:r>
        <w:r>
          <w:fldChar w:fldCharType="end"/>
        </w:r>
      </w:hyperlink>
    </w:p>
    <w:p>
      <w:pPr>
        <w:pStyle w:val="TOC2"/>
        <w:tabs>
          <w:tab w:val="clear" w:pos="8302"/>
          <w:tab w:val="right" w:leader="dot" w:pos="8312"/>
        </w:tabs>
      </w:pPr>
      <w:hyperlink w:anchor="_Toc23806"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_Toc23806 \h </w:instrText>
        </w:r>
        <w:r>
          <w:fldChar w:fldCharType="separate"/>
        </w:r>
        <w:r>
          <w:t>65</w:t>
        </w:r>
        <w:r>
          <w:fldChar w:fldCharType="end"/>
        </w:r>
      </w:hyperlink>
    </w:p>
    <w:p>
      <w:pPr>
        <w:pStyle w:val="TOC1"/>
        <w:tabs>
          <w:tab w:val="clear" w:pos="8296"/>
          <w:tab w:val="right" w:leader="dot" w:pos="8312"/>
        </w:tabs>
      </w:pPr>
      <w:hyperlink w:anchor="_Toc6875"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_Toc6875 \h </w:instrText>
        </w:r>
        <w:r>
          <w:fldChar w:fldCharType="separate"/>
        </w:r>
        <w:r>
          <w:t>67</w:t>
        </w:r>
        <w:r>
          <w:fldChar w:fldCharType="end"/>
        </w:r>
      </w:hyperlink>
    </w:p>
    <w:p>
      <w:pPr>
        <w:pStyle w:val="TOC2"/>
        <w:tabs>
          <w:tab w:val="clear" w:pos="8302"/>
          <w:tab w:val="right" w:leader="dot" w:pos="8312"/>
        </w:tabs>
      </w:pPr>
      <w:hyperlink w:anchor="_Toc14235"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_Toc14235 \h </w:instrText>
        </w:r>
        <w:r>
          <w:fldChar w:fldCharType="separate"/>
        </w:r>
        <w:r>
          <w:t>67</w:t>
        </w:r>
        <w:r>
          <w:fldChar w:fldCharType="end"/>
        </w:r>
      </w:hyperlink>
    </w:p>
    <w:p>
      <w:pPr>
        <w:pStyle w:val="TOC3"/>
        <w:tabs>
          <w:tab w:val="right" w:leader="dot" w:pos="8312"/>
        </w:tabs>
      </w:pPr>
      <w:hyperlink w:anchor="_Toc19971"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_Toc19971 \h </w:instrText>
        </w:r>
        <w:r>
          <w:fldChar w:fldCharType="separate"/>
        </w:r>
        <w:r>
          <w:t>67</w:t>
        </w:r>
        <w:r>
          <w:fldChar w:fldCharType="end"/>
        </w:r>
      </w:hyperlink>
    </w:p>
    <w:p>
      <w:pPr>
        <w:pStyle w:val="TOC3"/>
        <w:tabs>
          <w:tab w:val="right" w:leader="dot" w:pos="8312"/>
        </w:tabs>
      </w:pPr>
      <w:hyperlink w:anchor="_Toc13763"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_Toc13763 \h </w:instrText>
        </w:r>
        <w:r>
          <w:fldChar w:fldCharType="separate"/>
        </w:r>
        <w:r>
          <w:t>67</w:t>
        </w:r>
        <w:r>
          <w:fldChar w:fldCharType="end"/>
        </w:r>
      </w:hyperlink>
    </w:p>
    <w:p>
      <w:pPr>
        <w:pStyle w:val="TOC3"/>
        <w:tabs>
          <w:tab w:val="right" w:leader="dot" w:pos="8312"/>
        </w:tabs>
      </w:pPr>
      <w:hyperlink w:anchor="_Toc27334"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_Toc27334 \h </w:instrText>
        </w:r>
        <w:r>
          <w:fldChar w:fldCharType="separate"/>
        </w:r>
        <w:r>
          <w:t>67</w:t>
        </w:r>
        <w:r>
          <w:fldChar w:fldCharType="end"/>
        </w:r>
      </w:hyperlink>
    </w:p>
    <w:p>
      <w:pPr>
        <w:pStyle w:val="TOC2"/>
        <w:tabs>
          <w:tab w:val="clear" w:pos="8302"/>
          <w:tab w:val="right" w:leader="dot" w:pos="8312"/>
        </w:tabs>
      </w:pPr>
      <w:hyperlink w:anchor="_Toc32611"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_Toc32611 \h </w:instrText>
        </w:r>
        <w:r>
          <w:fldChar w:fldCharType="separate"/>
        </w:r>
        <w:r>
          <w:t>67</w:t>
        </w:r>
        <w:r>
          <w:fldChar w:fldCharType="end"/>
        </w:r>
      </w:hyperlink>
    </w:p>
    <w:p>
      <w:pPr>
        <w:pStyle w:val="TOC3"/>
        <w:tabs>
          <w:tab w:val="right" w:leader="dot" w:pos="8312"/>
        </w:tabs>
      </w:pPr>
      <w:hyperlink w:anchor="_Toc32075"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_Toc32075 \h </w:instrText>
        </w:r>
        <w:r>
          <w:fldChar w:fldCharType="separate"/>
        </w:r>
        <w:r>
          <w:t>68</w:t>
        </w:r>
        <w:r>
          <w:fldChar w:fldCharType="end"/>
        </w:r>
      </w:hyperlink>
    </w:p>
    <w:p>
      <w:pPr>
        <w:pStyle w:val="TOC3"/>
        <w:tabs>
          <w:tab w:val="right" w:leader="dot" w:pos="8312"/>
        </w:tabs>
      </w:pPr>
      <w:hyperlink w:anchor="_Toc3146"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_Toc3146 \h </w:instrText>
        </w:r>
        <w:r>
          <w:fldChar w:fldCharType="separate"/>
        </w:r>
        <w:r>
          <w:t>68</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20827"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_Toc20827 \h </w:instrText>
        </w:r>
        <w:r>
          <w:fldChar w:fldCharType="separate"/>
        </w:r>
        <w:r>
          <w:t>68</w:t>
        </w:r>
        <w:r>
          <w:fldChar w:fldCharType="end"/>
        </w:r>
      </w:hyperlink>
    </w:p>
    <w:p>
      <w:pPr>
        <w:pStyle w:val="TOC1"/>
        <w:tabs>
          <w:tab w:val="clear" w:pos="8296"/>
          <w:tab w:val="right" w:leader="dot" w:pos="8312"/>
        </w:tabs>
      </w:pPr>
      <w:hyperlink w:anchor="_Toc18280"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_Toc18280 \h </w:instrText>
        </w:r>
        <w:r>
          <w:fldChar w:fldCharType="separate"/>
        </w:r>
        <w:r>
          <w:t>69</w:t>
        </w:r>
        <w:r>
          <w:fldChar w:fldCharType="end"/>
        </w:r>
      </w:hyperlink>
    </w:p>
    <w:p>
      <w:pPr>
        <w:pStyle w:val="TOC2"/>
        <w:tabs>
          <w:tab w:val="clear" w:pos="8302"/>
          <w:tab w:val="right" w:leader="dot" w:pos="8312"/>
        </w:tabs>
      </w:pPr>
      <w:hyperlink w:anchor="_Toc819"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_Toc819 \h </w:instrText>
        </w:r>
        <w:r>
          <w:fldChar w:fldCharType="separate"/>
        </w:r>
        <w:r>
          <w:t>69</w:t>
        </w:r>
        <w:r>
          <w:fldChar w:fldCharType="end"/>
        </w:r>
      </w:hyperlink>
    </w:p>
    <w:p>
      <w:pPr>
        <w:pStyle w:val="TOC2"/>
        <w:tabs>
          <w:tab w:val="clear" w:pos="8302"/>
          <w:tab w:val="right" w:leader="dot" w:pos="8312"/>
        </w:tabs>
      </w:pPr>
      <w:hyperlink w:anchor="_Toc27885"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_Toc27885 \h </w:instrText>
        </w:r>
        <w:r>
          <w:fldChar w:fldCharType="separate"/>
        </w:r>
        <w:r>
          <w:t>69</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药业有限公司中药材加工项目可行性研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0" w:name="_Toc17610"/>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0"/>
    </w:p>
    <w:p>
      <w:pPr>
        <w:pStyle w:val="Heading2"/>
        <w:spacing w:before="156" w:beforeLines="50" w:after="156" w:afterLines="50" w:line="360" w:lineRule="auto"/>
        <w:rPr>
          <w:rFonts w:ascii="Times New Roman" w:eastAsia="宋体" w:hAnsi="Times New Roman"/>
          <w:color w:val="000000"/>
          <w:sz w:val="26"/>
          <w:szCs w:val="28"/>
        </w:rPr>
      </w:pPr>
      <w:bookmarkStart w:id="1" w:name="_Toc6093"/>
      <w:r>
        <w:rPr>
          <w:rFonts w:ascii="Times New Roman" w:eastAsia="宋体" w:hAnsi="Times New Roman"/>
          <w:color w:val="000000"/>
          <w:sz w:val="26"/>
          <w:szCs w:val="28"/>
        </w:rPr>
        <w:t>1.1项目概要</w:t>
      </w:r>
      <w:bookmarkEnd w:id="1"/>
    </w:p>
    <w:p>
      <w:pPr>
        <w:pStyle w:val="Heading3"/>
        <w:rPr>
          <w:color w:val="000000"/>
          <w:sz w:val="24"/>
          <w:szCs w:val="24"/>
        </w:rPr>
      </w:pPr>
      <w:bookmarkStart w:id="2" w:name="_Toc257"/>
      <w:r>
        <w:rPr>
          <w:color w:val="000000"/>
          <w:sz w:val="24"/>
          <w:szCs w:val="24"/>
        </w:rPr>
        <w:t>1.1.1项目名称</w:t>
      </w:r>
      <w:bookmarkEnd w:id="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药业有限公司中药材加工</w:t>
      </w:r>
      <w:r>
        <w:rPr>
          <w:rFonts w:hint="eastAsia"/>
          <w:color w:val="000000"/>
          <w:kern w:val="0"/>
          <w:sz w:val="26"/>
          <w:szCs w:val="28"/>
        </w:rPr>
        <w:t>项目</w:t>
      </w:r>
    </w:p>
    <w:p>
      <w:pPr>
        <w:pStyle w:val="Heading3"/>
        <w:rPr>
          <w:rFonts w:hint="eastAsia"/>
          <w:color w:val="000000"/>
          <w:sz w:val="24"/>
          <w:szCs w:val="24"/>
        </w:rPr>
      </w:pPr>
      <w:bookmarkStart w:id="3" w:name="_Toc649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4" w:name="_Toc9318"/>
      <w:r>
        <w:rPr>
          <w:color w:val="000000"/>
          <w:sz w:val="24"/>
          <w:szCs w:val="24"/>
        </w:rPr>
        <w:t>1.1.3项目建设性质</w:t>
      </w:r>
      <w:bookmarkEnd w:id="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5" w:name="_Toc2231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包头市</w:t>
      </w:r>
    </w:p>
    <w:p>
      <w:pPr>
        <w:pStyle w:val="Heading3"/>
        <w:rPr>
          <w:rFonts w:hint="eastAsia"/>
          <w:color w:val="000000"/>
          <w:sz w:val="24"/>
          <w:szCs w:val="24"/>
        </w:rPr>
      </w:pPr>
      <w:bookmarkStart w:id="6" w:name="_Toc473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6"/>
    </w:p>
    <w:p>
      <w:pPr>
        <w:spacing w:after="156" w:afterLines="50" w:line="520" w:lineRule="exact"/>
        <w:ind w:firstLine="560" w:firstLineChars="200"/>
        <w:rPr>
          <w:rFonts w:eastAsia="宋体"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7" w:name="_Toc17378585"/>
      <w:bookmarkStart w:id="8" w:name="_Toc1414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7"/>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10000.00万元，其中，建设投资为8353.00万元（土建工程为2745.50万元，设备及安装投资4104.00万元，土地费用1200.00万元，其他费用为181.55万元，预备费121.95万元），建设期利息为147.00万元，铺底流动资金为1500.00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58000.00万元，年均销售收入为42709.09万元，年均利润总额2679.99万元，年均净利润2009.99万元，年均上缴税金及附加为76.26万元，年均上缴增值税为762.59万元；投资利润率为26.80%，投资利税率35.19%，税后财务内部收益率22.60%，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为6.10年。</w:t>
      </w:r>
    </w:p>
    <w:p>
      <w:pPr>
        <w:pStyle w:val="Heading3"/>
        <w:rPr>
          <w:rFonts w:hint="eastAsia"/>
          <w:color w:val="000000"/>
          <w:sz w:val="24"/>
          <w:szCs w:val="24"/>
        </w:rPr>
      </w:pPr>
      <w:bookmarkStart w:id="9" w:name="_Toc4045"/>
      <w:bookmarkStart w:id="10" w:name="_Toc1737858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9"/>
      <w:bookmarkEnd w:id="1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：药业有限公司中药材加工</w:t>
      </w:r>
      <w:r>
        <w:rPr>
          <w:rFonts w:hint="eastAsia"/>
          <w:color w:val="000000"/>
          <w:kern w:val="0"/>
          <w:sz w:val="26"/>
          <w:szCs w:val="28"/>
        </w:rPr>
        <w:t>。</w:t>
      </w:r>
    </w:p>
    <w:p>
      <w:pPr>
        <w:spacing w:before="156" w:beforeLines="50"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本次建设项目占地面积15亩，总建筑面积22615.00</w:t>
      </w:r>
      <w:r>
        <w:rPr>
          <w:color w:val="000000"/>
          <w:kern w:val="0"/>
          <w:sz w:val="26"/>
          <w:szCs w:val="28"/>
        </w:rPr>
        <w:t xml:space="preserve"> </w:t>
      </w:r>
      <w:r>
        <w:rPr>
          <w:rFonts w:hint="eastAsia"/>
          <w:color w:val="000000"/>
          <w:kern w:val="0"/>
          <w:sz w:val="26"/>
          <w:szCs w:val="28"/>
        </w:rPr>
        <w:t>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建筑层数（层）</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3500.00</w:t>
            </w:r>
          </w:p>
        </w:tc>
        <w:tc>
          <w:tcPr>
            <w:tcW w:w="1149" w:type="dxa"/>
            <w:vAlign w:val="center"/>
          </w:tcPr>
          <w:p>
            <w:pPr>
              <w:widowControl/>
              <w:jc w:val="center"/>
              <w:rPr>
                <w:color w:val="000000"/>
                <w:kern w:val="0"/>
                <w:sz w:val="20"/>
                <w:szCs w:val="20"/>
              </w:rPr>
            </w:pPr>
            <w:r>
              <w:rPr>
                <w:color w:val="000000"/>
                <w:kern w:val="0"/>
                <w:sz w:val="20"/>
                <w:szCs w:val="20"/>
              </w:rPr>
              <w:t>10500.00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9" w:type="dxa"/>
            <w:vAlign w:val="center"/>
          </w:tcPr>
          <w:p>
            <w:pPr>
              <w:widowControl/>
              <w:jc w:val="center"/>
              <w:rPr>
                <w:color w:val="000000"/>
                <w:kern w:val="0"/>
                <w:sz w:val="20"/>
                <w:szCs w:val="20"/>
              </w:rPr>
            </w:pPr>
            <w:r>
              <w:rPr>
                <w:color w:val="000000"/>
                <w:kern w:val="0"/>
                <w:sz w:val="20"/>
                <w:szCs w:val="20"/>
              </w:rPr>
              <w:t>3000.00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1500.00</w:t>
            </w:r>
          </w:p>
        </w:tc>
        <w:tc>
          <w:tcPr>
            <w:tcW w:w="1149" w:type="dxa"/>
            <w:vAlign w:val="center"/>
          </w:tcPr>
          <w:p>
            <w:pPr>
              <w:widowControl/>
              <w:jc w:val="center"/>
              <w:rPr>
                <w:color w:val="000000"/>
                <w:kern w:val="0"/>
                <w:sz w:val="20"/>
                <w:szCs w:val="20"/>
              </w:rPr>
            </w:pPr>
            <w:r>
              <w:rPr>
                <w:color w:val="000000"/>
                <w:kern w:val="0"/>
                <w:sz w:val="20"/>
                <w:szCs w:val="20"/>
              </w:rPr>
              <w:t>4500.00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6" w:type="dxa"/>
            <w:vAlign w:val="center"/>
          </w:tcPr>
          <w:p>
            <w:pPr>
              <w:widowControl/>
              <w:jc w:val="center"/>
              <w:rPr>
                <w:color w:val="000000"/>
                <w:kern w:val="0"/>
                <w:sz w:val="20"/>
                <w:szCs w:val="20"/>
              </w:rPr>
            </w:pPr>
            <w:r>
              <w:rPr>
                <w:color w:val="000000"/>
                <w:kern w:val="0"/>
                <w:sz w:val="20"/>
                <w:szCs w:val="20"/>
              </w:rPr>
              <w:t>6</w:t>
            </w:r>
          </w:p>
        </w:tc>
        <w:tc>
          <w:tcPr>
            <w:tcW w:w="1346" w:type="dxa"/>
            <w:vAlign w:val="center"/>
          </w:tcPr>
          <w:p>
            <w:pPr>
              <w:widowControl/>
              <w:jc w:val="center"/>
              <w:rPr>
                <w:color w:val="000000"/>
                <w:kern w:val="0"/>
                <w:sz w:val="20"/>
                <w:szCs w:val="20"/>
              </w:rPr>
            </w:pPr>
            <w:r>
              <w:rPr>
                <w:color w:val="000000"/>
                <w:kern w:val="0"/>
                <w:sz w:val="20"/>
                <w:szCs w:val="20"/>
              </w:rPr>
              <w:t>300.00</w:t>
            </w:r>
          </w:p>
        </w:tc>
        <w:tc>
          <w:tcPr>
            <w:tcW w:w="1149" w:type="dxa"/>
            <w:vAlign w:val="center"/>
          </w:tcPr>
          <w:p>
            <w:pPr>
              <w:widowControl/>
              <w:jc w:val="center"/>
              <w:rPr>
                <w:color w:val="000000"/>
                <w:kern w:val="0"/>
                <w:sz w:val="20"/>
                <w:szCs w:val="20"/>
              </w:rPr>
            </w:pPr>
            <w:r>
              <w:rPr>
                <w:color w:val="000000"/>
                <w:kern w:val="0"/>
                <w:sz w:val="20"/>
                <w:szCs w:val="20"/>
              </w:rPr>
              <w:t>1800.00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6</w:t>
            </w:r>
          </w:p>
        </w:tc>
        <w:tc>
          <w:tcPr>
            <w:tcW w:w="1346" w:type="dxa"/>
            <w:vAlign w:val="center"/>
          </w:tcPr>
          <w:p>
            <w:pPr>
              <w:widowControl/>
              <w:jc w:val="center"/>
              <w:rPr>
                <w:color w:val="000000"/>
                <w:kern w:val="0"/>
                <w:sz w:val="20"/>
                <w:szCs w:val="20"/>
              </w:rPr>
            </w:pPr>
            <w:r>
              <w:rPr>
                <w:color w:val="000000"/>
                <w:kern w:val="0"/>
                <w:sz w:val="20"/>
                <w:szCs w:val="20"/>
              </w:rPr>
              <w:t>300.00</w:t>
            </w:r>
          </w:p>
        </w:tc>
        <w:tc>
          <w:tcPr>
            <w:tcW w:w="1149" w:type="dxa"/>
            <w:vAlign w:val="center"/>
          </w:tcPr>
          <w:p>
            <w:pPr>
              <w:widowControl/>
              <w:jc w:val="center"/>
              <w:rPr>
                <w:color w:val="000000"/>
                <w:kern w:val="0"/>
                <w:sz w:val="20"/>
                <w:szCs w:val="20"/>
              </w:rPr>
            </w:pPr>
            <w:r>
              <w:rPr>
                <w:color w:val="000000"/>
                <w:kern w:val="0"/>
                <w:sz w:val="20"/>
                <w:szCs w:val="20"/>
              </w:rPr>
              <w:t>1800.00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200.00</w:t>
            </w:r>
          </w:p>
        </w:tc>
        <w:tc>
          <w:tcPr>
            <w:tcW w:w="1149" w:type="dxa"/>
            <w:vAlign w:val="center"/>
          </w:tcPr>
          <w:p>
            <w:pPr>
              <w:widowControl/>
              <w:jc w:val="center"/>
              <w:rPr>
                <w:color w:val="000000"/>
                <w:kern w:val="0"/>
                <w:sz w:val="20"/>
                <w:szCs w:val="20"/>
              </w:rPr>
            </w:pPr>
            <w:r>
              <w:rPr>
                <w:color w:val="000000"/>
                <w:kern w:val="0"/>
                <w:sz w:val="20"/>
                <w:szCs w:val="20"/>
              </w:rPr>
              <w:t>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w:t>
            </w:r>
          </w:p>
        </w:tc>
        <w:tc>
          <w:tcPr>
            <w:tcW w:w="1149" w:type="dxa"/>
            <w:vAlign w:val="center"/>
          </w:tcPr>
          <w:p>
            <w:pPr>
              <w:widowControl/>
              <w:jc w:val="center"/>
              <w:rPr>
                <w:color w:val="000000"/>
                <w:kern w:val="0"/>
                <w:sz w:val="20"/>
                <w:szCs w:val="20"/>
              </w:rPr>
            </w:pPr>
            <w:r>
              <w:rPr>
                <w:color w:val="000000"/>
                <w:kern w:val="0"/>
                <w:sz w:val="20"/>
                <w:szCs w:val="20"/>
              </w:rPr>
              <w:t>220.00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45.00</w:t>
            </w:r>
          </w:p>
        </w:tc>
        <w:tc>
          <w:tcPr>
            <w:tcW w:w="1149" w:type="dxa"/>
            <w:vAlign w:val="center"/>
          </w:tcPr>
          <w:p>
            <w:pPr>
              <w:widowControl/>
              <w:jc w:val="center"/>
              <w:rPr>
                <w:color w:val="000000"/>
                <w:kern w:val="0"/>
                <w:sz w:val="20"/>
                <w:szCs w:val="20"/>
              </w:rPr>
            </w:pPr>
            <w:r>
              <w:rPr>
                <w:color w:val="000000"/>
                <w:kern w:val="0"/>
                <w:sz w:val="20"/>
                <w:szCs w:val="20"/>
              </w:rPr>
              <w:t>45.00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w:t>
            </w:r>
          </w:p>
        </w:tc>
        <w:tc>
          <w:tcPr>
            <w:tcW w:w="1149"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7215.00</w:t>
            </w:r>
          </w:p>
        </w:tc>
        <w:tc>
          <w:tcPr>
            <w:tcW w:w="1149" w:type="dxa"/>
            <w:vAlign w:val="center"/>
          </w:tcPr>
          <w:p>
            <w:pPr>
              <w:widowControl/>
              <w:jc w:val="center"/>
              <w:rPr>
                <w:b/>
                <w:bCs/>
                <w:color w:val="000000"/>
                <w:kern w:val="0"/>
                <w:sz w:val="20"/>
                <w:szCs w:val="20"/>
              </w:rPr>
            </w:pPr>
            <w:r>
              <w:rPr>
                <w:b/>
                <w:bCs/>
                <w:color w:val="000000"/>
                <w:kern w:val="0"/>
                <w:sz w:val="20"/>
                <w:szCs w:val="20"/>
              </w:rPr>
              <w:t>22615.00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1200.00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9" w:type="dxa"/>
            <w:vAlign w:val="center"/>
          </w:tcPr>
          <w:p>
            <w:pPr>
              <w:widowControl/>
              <w:jc w:val="center"/>
              <w:rPr>
                <w:color w:val="000000"/>
                <w:kern w:val="0"/>
                <w:sz w:val="20"/>
                <w:szCs w:val="20"/>
              </w:rPr>
            </w:pPr>
            <w:r>
              <w:rPr>
                <w:color w:val="000000"/>
                <w:kern w:val="0"/>
                <w:sz w:val="20"/>
                <w:szCs w:val="20"/>
              </w:rPr>
              <w:t>1000.00</w:t>
            </w:r>
          </w:p>
        </w:tc>
      </w:tr>
    </w:tbl>
    <w:p>
      <w:pPr>
        <w:pStyle w:val="Heading3"/>
        <w:rPr>
          <w:rFonts w:hint="eastAsia"/>
          <w:color w:val="000000"/>
          <w:sz w:val="24"/>
          <w:szCs w:val="24"/>
        </w:rPr>
      </w:pPr>
      <w:bookmarkStart w:id="11" w:name="_Toc17378587"/>
      <w:bookmarkStart w:id="12" w:name="_Toc433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1"/>
      <w:bookmarkEnd w:id="12"/>
    </w:p>
    <w:p>
      <w:pPr>
        <w:spacing w:after="156" w:afterLines="50" w:line="520" w:lineRule="exact"/>
        <w:ind w:firstLine="520" w:firstLineChars="200"/>
        <w:rPr>
          <w:rFonts w:hAnsi="宋体"/>
          <w:color w:val="000000"/>
          <w:sz w:val="26"/>
          <w:szCs w:val="26"/>
        </w:rPr>
      </w:pPr>
      <w:r>
        <w:rPr>
          <w:rFonts w:hAnsi="宋体"/>
          <w:color w:val="000000"/>
          <w:sz w:val="26"/>
          <w:szCs w:val="26"/>
        </w:rPr>
        <w:t>本项目总投资资金10000.00万元</w:t>
      </w:r>
      <w:r>
        <w:rPr>
          <w:rFonts w:hAnsi="宋体" w:hint="eastAsia"/>
          <w:color w:val="000000"/>
          <w:sz w:val="26"/>
          <w:szCs w:val="26"/>
        </w:rPr>
        <w:t>人民币</w:t>
      </w:r>
      <w:r>
        <w:rPr>
          <w:rFonts w:hAnsi="宋体"/>
          <w:color w:val="000000"/>
          <w:sz w:val="26"/>
          <w:szCs w:val="26"/>
        </w:rPr>
        <w:t>，</w:t>
      </w:r>
      <w:r>
        <w:rPr>
          <w:rFonts w:hAnsi="宋体" w:hint="eastAsia"/>
          <w:color w:val="000000"/>
          <w:sz w:val="26"/>
          <w:szCs w:val="26"/>
        </w:rPr>
        <w:t>资金来源为项目企业自筹资金8000.00万元，申请银行贷款2000.00万元</w:t>
      </w:r>
      <w:r>
        <w:rPr>
          <w:rFonts w:hAnsi="宋体"/>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3" w:name="_Toc4013"/>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3"/>
    </w:p>
    <w:p>
      <w:pPr>
        <w:ind w:firstLine="420" w:firstLineChars="0"/>
        <w:rPr>
          <w:rFonts w:hint="default"/>
          <w:kern w:val="0"/>
          <w:sz w:val="26"/>
          <w:szCs w:val="28"/>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int="eastAsia"/>
          <w:kern w:val="0"/>
          <w:sz w:val="26"/>
          <w:szCs w:val="28"/>
          <w:lang w:eastAsia="zh-CN"/>
        </w:rPr>
        <w:t>***集团有限公司（原***电气集团有限公司）坐落</w:t>
      </w:r>
      <w:hyperlink r:id="rId36" w:tgtFrame="https://baike.baidu.com/item/%E6%B3%B0%E5%BC%80%E7%94%B5%E6%B0%94%E9%9B%86%E5%9B%A2%E6%9C%89%E9%99%90%E5%85%AC%E5%8F%B8/_blank" w:history="1">
        <w:r>
          <w:rPr>
            <w:rFonts w:hint="default"/>
            <w:kern w:val="0"/>
            <w:sz w:val="26"/>
            <w:szCs w:val="28"/>
            <w:lang w:eastAsia="zh-CN"/>
          </w:rPr>
          <w:t>泰山</w:t>
        </w:r>
      </w:hyperlink>
      <w:r>
        <w:rPr>
          <w:rFonts w:hint="default"/>
          <w:kern w:val="0"/>
          <w:sz w:val="26"/>
          <w:szCs w:val="28"/>
          <w:lang w:eastAsia="zh-CN"/>
        </w:rPr>
        <w:t>脚下，山东省</w:t>
      </w:r>
      <w:r>
        <w:rPr>
          <w:rFonts w:hint="default"/>
          <w:kern w:val="0"/>
          <w:sz w:val="26"/>
          <w:szCs w:val="28"/>
          <w:lang w:eastAsia="zh-CN"/>
        </w:rPr>
        <w:fldChar w:fldCharType="begin"/>
      </w:r>
      <w:r>
        <w:rPr>
          <w:rFonts w:hint="default"/>
          <w:kern w:val="0"/>
          <w:sz w:val="26"/>
          <w:szCs w:val="28"/>
          <w:lang w:eastAsia="zh-CN"/>
        </w:rPr>
        <w:instrText xml:space="preserve"> HYPERLINK "https://baike.baidu.com/item/%E6%B3%B0%E5%AE%89%E5%B8%82" \t "https://baike.baidu.com/item/%E6%B3%B0%E5%BC%80%E7%94%B5%E6%B0%94%E9%9B%86%E5%9B%A2%E6%9C%89%E9%99%90%E5%85%AC%E5%8F%B8/_blank" </w:instrText>
      </w:r>
      <w:r>
        <w:rPr>
          <w:rFonts w:hint="default"/>
          <w:kern w:val="0"/>
          <w:sz w:val="26"/>
          <w:szCs w:val="28"/>
          <w:lang w:eastAsia="zh-CN"/>
        </w:rPr>
        <w:fldChar w:fldCharType="separate"/>
      </w:r>
      <w:r>
        <w:rPr>
          <w:rFonts w:hint="eastAsia"/>
          <w:kern w:val="0"/>
          <w:sz w:val="26"/>
          <w:szCs w:val="28"/>
          <w:lang w:eastAsia="zh-CN"/>
        </w:rPr>
        <w:t>***</w:t>
      </w:r>
    </w:p>
    <w:p>
      <w:pPr>
        <w:ind w:firstLine="420" w:firstLineChars="0"/>
        <w:rPr>
          <w:rFonts w:hint="default"/>
          <w:kern w:val="0"/>
          <w:sz w:val="26"/>
          <w:szCs w:val="28"/>
        </w:rPr>
      </w:pPr>
      <w:r>
        <w:rPr>
          <w:rFonts w:hint="default"/>
          <w:kern w:val="0"/>
          <w:sz w:val="26"/>
          <w:szCs w:val="28"/>
          <w:lang w:eastAsia="zh-CN"/>
        </w:rPr>
        <w:fldChar w:fldCharType="end"/>
      </w:r>
      <w:hyperlink r:id="rId37" w:tgtFrame="https://baike.baidu.com/item/%E6%B3%B0%E5%BC%80%E7%94%B5%E6%B0%94%E9%9B%86%E5%9B%A2%E6%9C%89%E9%99%90%E5%85%AC%E5%8F%B8/_blank" w:history="1">
        <w:r>
          <w:rPr>
            <w:rFonts w:hint="default"/>
            <w:kern w:val="0"/>
            <w:sz w:val="26"/>
            <w:szCs w:val="28"/>
            <w:lang w:eastAsia="zh-CN"/>
          </w:rPr>
          <w:t>高新技术开发区</w:t>
        </w:r>
      </w:hyperlink>
      <w:r>
        <w:rPr>
          <w:rFonts w:hint="default"/>
          <w:kern w:val="0"/>
          <w:sz w:val="26"/>
          <w:szCs w:val="28"/>
          <w:lang w:eastAsia="zh-CN"/>
        </w:rPr>
        <w:t>内。该集团已发展成为研制开发和生产、销售550kV及以下电压等级输变电电气设备总成套供货、电站</w:t>
      </w:r>
      <w:hyperlink r:id="rId38" w:tgtFrame="https://baike.baidu.com/item/%E6%B3%B0%E5%BC%80%E7%94%B5%E6%B0%94%E9%9B%86%E5%9B%A2%E6%9C%89%E9%99%90%E5%85%AC%E5%8F%B8/_blank" w:history="1">
        <w:r>
          <w:rPr>
            <w:rFonts w:hint="default"/>
            <w:kern w:val="0"/>
            <w:sz w:val="26"/>
            <w:szCs w:val="28"/>
            <w:lang w:eastAsia="zh-CN"/>
          </w:rPr>
          <w:t>工程项目总承包</w:t>
        </w:r>
      </w:hyperlink>
      <w:r>
        <w:rPr>
          <w:rFonts w:hint="default"/>
          <w:kern w:val="0"/>
          <w:sz w:val="26"/>
          <w:szCs w:val="28"/>
          <w:lang w:eastAsia="zh-CN"/>
        </w:rPr>
        <w:t>建设的大型专业企业。该集团注册资金5.82亿元，总资产20亿元，厂房面积20万平方米，职工10000余人，2013年度实现销售收入102亿元人民币，其中中高级专业技术人员近千人。综合经济指标位居全国电气行业前列，山东省同行业居首位。</w:t>
      </w:r>
    </w:p>
    <w:p>
      <w:pPr>
        <w:ind w:firstLine="420" w:firstLineChars="0"/>
        <w:rPr>
          <w:rFonts w:hint="eastAsia"/>
          <w:kern w:val="0"/>
          <w:sz w:val="26"/>
          <w:szCs w:val="28"/>
        </w:rPr>
      </w:pPr>
      <w:r>
        <w:rPr>
          <w:rFonts w:hint="eastAsia"/>
          <w:kern w:val="0"/>
          <w:sz w:val="26"/>
          <w:szCs w:val="28"/>
          <w:lang w:eastAsia="zh-CN"/>
        </w:rPr>
        <w:t>山东***集团有限公司，2002年成立，公司占地面积66.7万平方米，建筑面积17万平方米，资产总额12亿元，固定资产1.86亿元；现有员工3200余人，其中中高级专业技术人员900余人。</w:t>
      </w:r>
    </w:p>
    <w:p>
      <w:pPr>
        <w:ind w:firstLine="420" w:firstLineChars="0"/>
        <w:rPr>
          <w:rFonts w:hint="eastAsia"/>
          <w:kern w:val="0"/>
          <w:sz w:val="26"/>
          <w:szCs w:val="28"/>
        </w:rPr>
      </w:pPr>
      <w:r>
        <w:rPr>
          <w:rFonts w:hint="eastAsia"/>
          <w:kern w:val="0"/>
          <w:sz w:val="26"/>
          <w:szCs w:val="28"/>
          <w:lang w:eastAsia="zh-CN"/>
        </w:rPr>
        <w:t>公司通过技术改造建起了550KV净化装配车间，配备了550KV试验变压器等检测设备，引进了国际先进加工设备。主要产品有ZF16-252(L)/T SF6封闭式组合电器、10-252 KV户外高压隔离开关、电流、电压互感器等十大类。产品设计和制造广泛采用CAD和CAM技术，工艺装备达到国际先进水平。2004年集团实现销售收入8.06亿元，利税1.5亿元。</w:t>
      </w:r>
    </w:p>
    <w:p>
      <w:pPr>
        <w:ind w:firstLine="420" w:firstLineChars="0"/>
        <w:rPr>
          <w:rFonts w:hint="default"/>
          <w:kern w:val="0"/>
          <w:sz w:val="26"/>
          <w:szCs w:val="28"/>
        </w:rPr>
      </w:pPr>
      <w:r>
        <w:rPr>
          <w:rFonts w:hint="eastAsia"/>
          <w:kern w:val="0"/>
          <w:sz w:val="26"/>
          <w:szCs w:val="28"/>
          <w:lang w:eastAsia="zh-CN"/>
        </w:rPr>
        <w:t xml:space="preserve">2002年以来，集团实现超常规、跨跃式发展，成为国家 </w:t>
      </w:r>
      <w:r>
        <w:rPr>
          <w:rFonts w:hint="eastAsia"/>
          <w:kern w:val="0"/>
          <w:sz w:val="26"/>
          <w:szCs w:val="28"/>
          <w:lang w:eastAsia="zh-CN"/>
        </w:rPr>
        <w:t>“</w:t>
      </w:r>
      <w:r>
        <w:rPr>
          <w:rFonts w:hint="eastAsia"/>
          <w:kern w:val="0"/>
          <w:sz w:val="26"/>
          <w:szCs w:val="28"/>
          <w:lang w:eastAsia="zh-CN"/>
        </w:rPr>
        <w:t>重点高新技术企业</w:t>
      </w:r>
      <w:r>
        <w:rPr>
          <w:rFonts w:hint="eastAsia"/>
          <w:kern w:val="0"/>
          <w:sz w:val="26"/>
          <w:szCs w:val="28"/>
          <w:lang w:eastAsia="zh-CN"/>
        </w:rPr>
        <w:t>”</w:t>
      </w:r>
      <w:r>
        <w:rPr>
          <w:rFonts w:hint="eastAsia"/>
          <w:kern w:val="0"/>
          <w:sz w:val="26"/>
          <w:szCs w:val="28"/>
          <w:lang w:eastAsia="zh-CN"/>
        </w:rPr>
        <w:t>、国家火炬计划</w:t>
      </w:r>
      <w:hyperlink r:id="rId39" w:tgtFrame="https://baike.baidu.com/item/%E6%B3%B0%E5%BC%80%E7%94%B5%E6%B0%94%E9%9B%86%E5%9B%A2%E6%9C%89%E9%99%90%E5%85%AC%E5%8F%B8/_blank" w:history="1">
        <w:r>
          <w:rPr>
            <w:rFonts w:hint="default"/>
            <w:kern w:val="0"/>
            <w:sz w:val="26"/>
            <w:szCs w:val="28"/>
            <w:lang w:eastAsia="zh-CN"/>
          </w:rPr>
          <w:t>泰安</w:t>
        </w:r>
      </w:hyperlink>
      <w:r>
        <w:rPr>
          <w:rFonts w:hint="default"/>
          <w:kern w:val="0"/>
          <w:sz w:val="26"/>
          <w:szCs w:val="28"/>
          <w:lang w:eastAsia="zh-CN"/>
        </w:rPr>
        <w:t>输变电器材特色产业基地骨干企业、全国守合同重信用企业、全国模范劳动关系和谐企业，山东省百家诚信纳税企业、省级文明单位，</w:t>
      </w:r>
      <w:hyperlink r:id="rId40" w:tgtFrame="https://baike.baidu.com/item/%E6%B3%B0%E5%BC%80%E7%94%B5%E6%B0%94%E9%9B%86%E5%9B%A2%E6%9C%89%E9%99%90%E5%85%AC%E5%8F%B8/_blank" w:history="1">
        <w:r>
          <w:rPr>
            <w:rFonts w:hint="eastAsia"/>
            <w:kern w:val="0"/>
            <w:sz w:val="26"/>
            <w:szCs w:val="28"/>
            <w:lang w:eastAsia="zh-CN"/>
          </w:rPr>
          <w:t>****</w:t>
        </w:r>
      </w:hyperlink>
      <w:r>
        <w:rPr>
          <w:rFonts w:hint="default"/>
          <w:kern w:val="0"/>
          <w:sz w:val="26"/>
          <w:szCs w:val="28"/>
          <w:lang w:eastAsia="zh-CN"/>
        </w:rPr>
        <w:t>经济支柱企业、纳税大户，荣获</w:t>
      </w:r>
      <w:r>
        <w:rPr>
          <w:rFonts w:hint="default"/>
          <w:kern w:val="0"/>
          <w:sz w:val="26"/>
          <w:szCs w:val="28"/>
          <w:lang w:eastAsia="zh-CN"/>
        </w:rPr>
        <w:t>“</w:t>
      </w:r>
      <w:r>
        <w:rPr>
          <w:rFonts w:hint="default"/>
          <w:kern w:val="0"/>
          <w:sz w:val="26"/>
          <w:szCs w:val="28"/>
          <w:lang w:eastAsia="zh-CN"/>
        </w:rPr>
        <w:t>富民兴鲁</w:t>
      </w:r>
      <w:r>
        <w:rPr>
          <w:rFonts w:hint="default"/>
          <w:kern w:val="0"/>
          <w:sz w:val="26"/>
          <w:szCs w:val="28"/>
          <w:lang w:eastAsia="zh-CN"/>
        </w:rPr>
        <w:t>”</w:t>
      </w:r>
      <w:r>
        <w:rPr>
          <w:rFonts w:hint="default"/>
          <w:kern w:val="0"/>
          <w:sz w:val="26"/>
          <w:szCs w:val="28"/>
          <w:lang w:eastAsia="zh-CN"/>
        </w:rPr>
        <w:t>劳动奖状。</w:t>
      </w:r>
    </w:p>
    <w:p>
      <w:pPr>
        <w:ind w:firstLine="420" w:firstLineChars="0"/>
        <w:rPr>
          <w:rFonts w:hint="eastAsia"/>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3"/>
          <w:cols w:space="708"/>
          <w:titlePg w:val="0"/>
          <w:docGrid w:type="lines" w:linePitch="312" w:charSpace="0"/>
        </w:sectPr>
      </w:pPr>
      <w:r>
        <w:rPr>
          <w:rFonts w:hint="eastAsia"/>
          <w:kern w:val="0"/>
          <w:sz w:val="26"/>
          <w:szCs w:val="28"/>
          <w:lang w:eastAsia="zh-CN"/>
        </w:rPr>
        <w:t>在泰安高新区1800余亩土地上，***人正以专业、专注的态度，加快</w:t>
      </w:r>
      <w:r>
        <w:rPr>
          <w:rFonts w:hint="eastAsia"/>
          <w:kern w:val="0"/>
          <w:sz w:val="26"/>
          <w:szCs w:val="28"/>
          <w:lang w:eastAsia="zh-CN"/>
        </w:rPr>
        <w:t>“</w:t>
      </w:r>
      <w:r>
        <w:rPr>
          <w:rFonts w:hint="eastAsia"/>
          <w:kern w:val="0"/>
          <w:sz w:val="26"/>
          <w:szCs w:val="28"/>
          <w:lang w:eastAsia="zh-CN"/>
        </w:rPr>
        <w:t>***</w:t>
      </w:r>
      <w:r>
        <w:rPr>
          <w:rFonts w:hint="eastAsia"/>
          <w:kern w:val="0"/>
          <w:sz w:val="26"/>
          <w:szCs w:val="28"/>
          <w:lang w:eastAsia="zh-CN"/>
        </w:rPr>
        <w:t>”</w:t>
      </w:r>
      <w:r>
        <w:rPr>
          <w:rFonts w:hint="eastAsia"/>
          <w:kern w:val="0"/>
          <w:sz w:val="26"/>
          <w:szCs w:val="28"/>
          <w:lang w:eastAsia="zh-CN"/>
        </w:rPr>
        <w:t>旗下十三个公司的发展步伐。努力把</w:t>
      </w:r>
      <w:r>
        <w:rPr>
          <w:rFonts w:hint="eastAsia"/>
          <w:kern w:val="0"/>
          <w:sz w:val="26"/>
          <w:szCs w:val="28"/>
          <w:lang w:eastAsia="zh-CN"/>
        </w:rPr>
        <w:t>“</w:t>
      </w:r>
      <w:r>
        <w:rPr>
          <w:rFonts w:hint="eastAsia"/>
          <w:kern w:val="0"/>
          <w:sz w:val="26"/>
          <w:szCs w:val="28"/>
          <w:lang w:eastAsia="zh-CN"/>
        </w:rPr>
        <w:t>***</w:t>
      </w:r>
      <w:r>
        <w:rPr>
          <w:rFonts w:hint="eastAsia"/>
          <w:kern w:val="0"/>
          <w:sz w:val="26"/>
          <w:szCs w:val="28"/>
          <w:lang w:eastAsia="zh-CN"/>
        </w:rPr>
        <w:t>”</w:t>
      </w:r>
      <w:r>
        <w:rPr>
          <w:rFonts w:hint="eastAsia"/>
          <w:kern w:val="0"/>
          <w:sz w:val="26"/>
          <w:szCs w:val="28"/>
          <w:lang w:eastAsia="zh-CN"/>
        </w:rPr>
        <w:t>建设成为从设备制造到变电站设计安装全方位为输变电行业服务国内领先、国际一流的输变电设备制造基地。</w:t>
      </w:r>
    </w:p>
    <w:p>
      <w:pPr>
        <w:ind w:firstLine="420" w:firstLineChars="0"/>
        <w:rPr>
          <w:rFonts w:hint="eastAsia"/>
          <w:kern w:val="0"/>
          <w:sz w:val="26"/>
          <w:szCs w:val="28"/>
        </w:rPr>
      </w:pPr>
      <w:r>
        <w:rPr>
          <w:rFonts w:hint="eastAsia"/>
          <w:kern w:val="0"/>
          <w:sz w:val="26"/>
          <w:szCs w:val="28"/>
          <w:lang w:eastAsia="zh-CN"/>
        </w:rPr>
        <w:t>集团产品遍布全国三十二个省市自治区，并出口印度、</w:t>
      </w:r>
      <w:hyperlink r:id="rId45" w:tgtFrame="https://baike.baidu.com/item/%E6%B3%B0%E5%BC%80%E7%94%B5%E6%B0%94%E9%9B%86%E5%9B%A2%E6%9C%89%E9%99%90%E5%85%AC%E5%8F%B8/_blank" w:history="1">
        <w:r>
          <w:rPr>
            <w:rFonts w:hint="default"/>
            <w:kern w:val="0"/>
            <w:sz w:val="26"/>
            <w:szCs w:val="28"/>
            <w:lang w:eastAsia="zh-CN"/>
          </w:rPr>
          <w:t>巴基斯坦</w:t>
        </w:r>
      </w:hyperlink>
      <w:r>
        <w:rPr>
          <w:rFonts w:hint="default"/>
          <w:kern w:val="0"/>
          <w:sz w:val="26"/>
          <w:szCs w:val="28"/>
          <w:lang w:eastAsia="zh-CN"/>
        </w:rPr>
        <w:t>、越南、土耳其、刚果等十几个国家和地区，在国内外电力工程中享有盛誉。</w:t>
      </w:r>
    </w:p>
    <w:p>
      <w:pPr>
        <w:pStyle w:val="Heading2"/>
        <w:spacing w:before="156" w:beforeLines="50" w:after="156" w:afterLines="50" w:line="360" w:lineRule="auto"/>
        <w:rPr>
          <w:rFonts w:ascii="Times New Roman" w:eastAsia="宋体" w:hAnsi="Times New Roman" w:hint="eastAsia"/>
          <w:color w:val="000000"/>
          <w:sz w:val="26"/>
          <w:szCs w:val="28"/>
        </w:rPr>
      </w:pPr>
      <w:bookmarkStart w:id="14" w:name="_Toc26047"/>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4"/>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包头市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6" w:history="1">
        <w:r>
          <w:rPr>
            <w:rFonts w:hint="eastAsia"/>
            <w:color w:val="000000"/>
            <w:kern w:val="0"/>
            <w:sz w:val="26"/>
            <w:szCs w:val="28"/>
            <w:lang w:eastAsia="zh-CN"/>
          </w:rPr>
          <w:t>药业有限公司中药材加工</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15" w:name="_Toc8825"/>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15"/>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sectPr>
          <w:headerReference w:type="default" r:id="rId47"/>
          <w:footerReference w:type="default" r:id="rId48"/>
          <w:headerReference w:type="first" r:id="rId49"/>
          <w:footerReference w:type="first" r:id="rId50"/>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16" w:name="_Toc19878"/>
      <w:r>
        <w:rPr>
          <w:rFonts w:ascii="Times New Roman" w:eastAsia="宋体" w:hAnsi="Times New Roman" w:hint="eastAsia"/>
          <w:color w:val="000000"/>
          <w:sz w:val="26"/>
          <w:szCs w:val="28"/>
        </w:rPr>
        <w:t>1.5研究范围</w:t>
      </w:r>
      <w:bookmarkEnd w:id="16"/>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7" w:name="_Toc3456"/>
      <w:bookmarkStart w:id="18" w:name="_Toc508375798"/>
      <w:bookmarkStart w:id="19" w:name="_Toc256591008"/>
      <w:bookmarkStart w:id="20" w:name="_Toc244509860"/>
      <w:bookmarkStart w:id="21" w:name="_Toc256591030"/>
      <w:bookmarkStart w:id="22" w:name="_Toc244509877"/>
      <w:bookmarkStart w:id="23"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17"/>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项目主要经济技术指标表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1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1"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19" w:type="dxa"/>
            <w:noWrap/>
            <w:vAlign w:val="center"/>
          </w:tcPr>
          <w:p>
            <w:pPr>
              <w:widowControl/>
              <w:jc w:val="center"/>
              <w:rPr>
                <w:color w:val="000000"/>
                <w:kern w:val="0"/>
                <w:sz w:val="22"/>
                <w:szCs w:val="22"/>
              </w:rPr>
            </w:pPr>
          </w:p>
        </w:tc>
        <w:tc>
          <w:tcPr>
            <w:tcW w:w="1831"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1" w:type="dxa"/>
            <w:noWrap/>
            <w:vAlign w:val="center"/>
          </w:tcPr>
          <w:p>
            <w:pPr>
              <w:widowControl/>
              <w:jc w:val="center"/>
              <w:rPr>
                <w:color w:val="000000"/>
                <w:kern w:val="0"/>
                <w:sz w:val="22"/>
                <w:szCs w:val="22"/>
              </w:rPr>
            </w:pPr>
            <w:r>
              <w:rPr>
                <w:color w:val="000000"/>
                <w:kern w:val="0"/>
                <w:sz w:val="22"/>
                <w:szCs w:val="22"/>
              </w:rPr>
              <w:t>15.00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22615.00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19" w:type="dxa"/>
            <w:noWrap/>
            <w:vAlign w:val="center"/>
          </w:tcPr>
          <w:p>
            <w:pPr>
              <w:widowControl/>
              <w:jc w:val="center"/>
              <w:rPr>
                <w:rFonts w:ascii="宋体" w:hAnsi="宋体" w:cs="宋体"/>
                <w:color w:val="000000"/>
                <w:kern w:val="0"/>
                <w:sz w:val="22"/>
                <w:szCs w:val="22"/>
              </w:rPr>
            </w:pPr>
          </w:p>
        </w:tc>
        <w:tc>
          <w:tcPr>
            <w:tcW w:w="1831"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3.1</w:t>
            </w:r>
          </w:p>
        </w:tc>
        <w:tc>
          <w:tcPr>
            <w:tcW w:w="4326" w:type="dxa"/>
            <w:noWrap/>
            <w:vAlign w:val="center"/>
          </w:tcPr>
          <w:p>
            <w:pPr>
              <w:widowControl/>
              <w:rPr>
                <w:rFonts w:ascii="宋体" w:eastAsia="宋体" w:hAnsi="宋体" w:cs="宋体" w:hint="default"/>
                <w:color w:val="000000"/>
                <w:kern w:val="0"/>
                <w:sz w:val="22"/>
                <w:szCs w:val="22"/>
              </w:rPr>
            </w:pPr>
            <w:r>
              <w:rPr>
                <w:rFonts w:ascii="宋体" w:hAnsi="宋体" w:cs="宋体" w:hint="eastAsia"/>
                <w:color w:val="000000"/>
                <w:kern w:val="0"/>
                <w:sz w:val="22"/>
                <w:szCs w:val="22"/>
                <w:lang w:val="en-US" w:eastAsia="zh-CN"/>
              </w:rPr>
              <w:t>药业有限公司中药材加工</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10000.00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2745.50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4104.00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1200.00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181.55</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121.95</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147.00</w:t>
            </w:r>
          </w:p>
        </w:tc>
      </w:tr>
    </w:tbl>
    <w:p>
      <w:pPr>
        <w:sectPr>
          <w:headerReference w:type="default" r:id="rId51"/>
          <w:footerReference w:type="default" r:id="rId52"/>
          <w:headerReference w:type="first" r:id="rId53"/>
          <w:footerReference w:type="first" r:id="rId54"/>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1500.00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19" w:type="dxa"/>
            <w:noWrap/>
            <w:vAlign w:val="center"/>
          </w:tcPr>
          <w:p>
            <w:pPr>
              <w:widowControl/>
              <w:jc w:val="center"/>
              <w:rPr>
                <w:rFonts w:ascii="宋体" w:hAnsi="宋体" w:cs="宋体"/>
                <w:color w:val="000000"/>
                <w:kern w:val="0"/>
                <w:sz w:val="22"/>
                <w:szCs w:val="22"/>
              </w:rPr>
            </w:pPr>
          </w:p>
        </w:tc>
        <w:tc>
          <w:tcPr>
            <w:tcW w:w="1831" w:type="dxa"/>
            <w:noWrap/>
            <w:vAlign w:val="center"/>
          </w:tcPr>
          <w:p>
            <w:pPr>
              <w:widowControl/>
              <w:jc w:val="center"/>
              <w:rPr>
                <w:rFonts w:ascii="宋体" w:hAnsi="宋体" w:cs="宋体"/>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color w:val="000000"/>
                <w:kern w:val="0"/>
                <w:sz w:val="22"/>
                <w:szCs w:val="22"/>
              </w:rPr>
            </w:pPr>
            <w:r>
              <w:rPr>
                <w:color w:val="000000"/>
                <w:kern w:val="0"/>
                <w:sz w:val="22"/>
                <w:szCs w:val="22"/>
              </w:rPr>
              <w:t>达产年年产值</w:t>
            </w:r>
          </w:p>
        </w:tc>
        <w:tc>
          <w:tcPr>
            <w:tcW w:w="1619" w:type="dxa"/>
            <w:noWrap/>
            <w:vAlign w:val="center"/>
          </w:tcPr>
          <w:p>
            <w:pPr>
              <w:widowControl/>
              <w:jc w:val="center"/>
              <w:rPr>
                <w:color w:val="000000"/>
                <w:kern w:val="0"/>
                <w:sz w:val="22"/>
                <w:szCs w:val="22"/>
              </w:rPr>
            </w:pPr>
            <w:r>
              <w:rPr>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58000.00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42709.09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2679.99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2009.99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76.26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762.59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670.00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1" w:type="dxa"/>
            <w:noWrap/>
            <w:vAlign w:val="center"/>
          </w:tcPr>
          <w:p>
            <w:pPr>
              <w:widowControl/>
              <w:jc w:val="center"/>
              <w:rPr>
                <w:color w:val="000000"/>
                <w:kern w:val="0"/>
                <w:sz w:val="22"/>
                <w:szCs w:val="22"/>
              </w:rPr>
            </w:pPr>
            <w:r>
              <w:rPr>
                <w:color w:val="000000"/>
                <w:kern w:val="0"/>
                <w:sz w:val="22"/>
                <w:szCs w:val="22"/>
              </w:rPr>
              <w:t>180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2</w:t>
            </w: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19" w:type="dxa"/>
            <w:noWrap/>
            <w:vAlign w:val="center"/>
          </w:tcPr>
          <w:p>
            <w:pPr>
              <w:widowControl/>
              <w:jc w:val="center"/>
              <w:rPr>
                <w:rFonts w:ascii="宋体" w:hAnsi="宋体" w:cs="宋体"/>
                <w:b/>
                <w:bCs/>
                <w:color w:val="000000"/>
                <w:kern w:val="0"/>
                <w:sz w:val="22"/>
                <w:szCs w:val="22"/>
              </w:rPr>
            </w:pPr>
          </w:p>
        </w:tc>
        <w:tc>
          <w:tcPr>
            <w:tcW w:w="1831" w:type="dxa"/>
            <w:noWrap/>
            <w:vAlign w:val="center"/>
          </w:tcPr>
          <w:p>
            <w:pPr>
              <w:widowControl/>
              <w:jc w:val="center"/>
              <w:rPr>
                <w:rFonts w:ascii="宋体" w:hAnsi="宋体" w:cs="宋体"/>
                <w:b/>
                <w:bCs/>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26.80%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35.19%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22.60%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28.40%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8,690.49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12,888.99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6.10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5.45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40.25%</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4" w:name="_Toc6529"/>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18"/>
      <w:bookmarkEnd w:id="24"/>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药业有限公司中药材加工</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药业有限公司中药材加工</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包头市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sectPr>
          <w:headerReference w:type="default" r:id="rId55"/>
          <w:footerReference w:type="default" r:id="rId56"/>
          <w:headerReference w:type="first" r:id="rId57"/>
          <w:footerReference w:type="first" r:id="rId58"/>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项目的实施</w:t>
      </w:r>
      <w:r>
        <w:rPr>
          <w:rFonts w:hint="eastAsia"/>
          <w:color w:val="000000"/>
          <w:kern w:val="0"/>
          <w:sz w:val="26"/>
          <w:szCs w:val="28"/>
        </w:rPr>
        <w:t>符合我国产业发展政策，是推动我国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药业有限公司中药材加工</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9"/>
          <w:footerReference w:type="default" r:id="rId60"/>
          <w:headerReference w:type="first" r:id="rId61"/>
          <w:footerReference w:type="first" r:id="rId62"/>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25" w:name="_Toc9152"/>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19"/>
      <w:bookmarkEnd w:id="20"/>
      <w:bookmarkEnd w:id="25"/>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26" w:name="_Toc1901"/>
      <w:bookmarkStart w:id="27"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26"/>
    </w:p>
    <w:p>
      <w:pPr>
        <w:spacing w:after="156" w:afterLines="50" w:line="520" w:lineRule="exact"/>
        <w:ind w:firstLine="520" w:firstLineChars="200"/>
        <w:rPr>
          <w:kern w:val="0"/>
          <w:sz w:val="26"/>
          <w:szCs w:val="28"/>
        </w:rPr>
      </w:pPr>
      <w:r>
        <w:rPr>
          <w:rFonts w:hint="eastAsia"/>
          <w:kern w:val="0"/>
          <w:sz w:val="26"/>
          <w:szCs w:val="28"/>
        </w:rPr>
        <w:t>初步核算，</w:t>
      </w:r>
      <w:r>
        <w:rPr>
          <w:kern w:val="0"/>
          <w:sz w:val="26"/>
          <w:szCs w:val="28"/>
        </w:rPr>
        <w:t>201</w:t>
      </w:r>
      <w:r>
        <w:rPr>
          <w:rFonts w:hint="eastAsia"/>
          <w:kern w:val="0"/>
          <w:sz w:val="26"/>
          <w:szCs w:val="28"/>
        </w:rPr>
        <w:t>7</w:t>
      </w:r>
      <w:r>
        <w:rPr>
          <w:kern w:val="0"/>
          <w:sz w:val="26"/>
          <w:szCs w:val="28"/>
        </w:rPr>
        <w:t>年</w:t>
      </w:r>
      <w:r>
        <w:rPr>
          <w:rFonts w:hint="eastAsia"/>
          <w:kern w:val="0"/>
          <w:sz w:val="26"/>
          <w:szCs w:val="28"/>
        </w:rPr>
        <w:t>全市生产总值按可比价格计算比上年增长5.5%。其中，第一产业增加值增长3.6%，第二产业增加值增长4.5%，第三产业增加值增长6.5%。三次产业增加值占全市生产总值的比重分别为3.2%、41.1%和55.7%。全市人均生产总值比上年增长4.6%。</w:t>
      </w:r>
    </w:p>
    <w:p>
      <w:pPr>
        <w:spacing w:after="156" w:afterLines="50" w:line="520" w:lineRule="exact"/>
        <w:ind w:firstLine="520" w:firstLineChars="200"/>
        <w:rPr>
          <w:rFonts w:hint="eastAsia"/>
          <w:kern w:val="0"/>
          <w:sz w:val="26"/>
          <w:szCs w:val="28"/>
        </w:rPr>
      </w:pPr>
      <w:r>
        <w:rPr>
          <w:rFonts w:hint="eastAsia"/>
          <w:kern w:val="0"/>
          <w:sz w:val="26"/>
          <w:szCs w:val="28"/>
        </w:rPr>
        <w:t>全年居民消费价格总水平比上年上涨1.6%。八大类商品及服务价格呈</w:t>
      </w:r>
      <w:r>
        <w:rPr>
          <w:rFonts w:hint="eastAsia"/>
          <w:kern w:val="0"/>
          <w:sz w:val="26"/>
          <w:szCs w:val="28"/>
        </w:rPr>
        <w:t>“</w:t>
      </w:r>
      <w:r>
        <w:rPr>
          <w:rFonts w:hint="eastAsia"/>
          <w:kern w:val="0"/>
          <w:sz w:val="26"/>
          <w:szCs w:val="28"/>
        </w:rPr>
        <w:t>六升一降一平</w:t>
      </w:r>
      <w:r>
        <w:rPr>
          <w:rFonts w:hint="eastAsia"/>
          <w:kern w:val="0"/>
          <w:sz w:val="26"/>
          <w:szCs w:val="28"/>
        </w:rPr>
        <w:t>”</w:t>
      </w:r>
      <w:r>
        <w:rPr>
          <w:rFonts w:hint="eastAsia"/>
          <w:kern w:val="0"/>
          <w:sz w:val="26"/>
          <w:szCs w:val="28"/>
        </w:rPr>
        <w:t>的态势。其中，食品烟酒价格与上年持平；生活用品及服务价格下降0.2%；医疗保健价格上涨10.3%，涨幅最高。</w:t>
      </w:r>
    </w:p>
    <w:p>
      <w:pPr>
        <w:spacing w:after="156" w:afterLines="50" w:line="520" w:lineRule="exact"/>
        <w:ind w:firstLine="520" w:firstLineChars="200"/>
        <w:rPr>
          <w:rFonts w:hint="eastAsia"/>
          <w:kern w:val="0"/>
          <w:sz w:val="26"/>
          <w:szCs w:val="28"/>
        </w:rPr>
      </w:pPr>
      <w:r>
        <w:rPr>
          <w:rFonts w:hint="eastAsia"/>
          <w:kern w:val="0"/>
          <w:sz w:val="26"/>
          <w:szCs w:val="28"/>
        </w:rPr>
        <w:t>全年城镇新增就业4.3万人，其中城镇失业人员再就业0.7万人。年末城镇登记失业率为3.87%。</w:t>
      </w:r>
    </w:p>
    <w:p>
      <w:pPr>
        <w:spacing w:after="156" w:afterLines="50" w:line="520" w:lineRule="exact"/>
        <w:ind w:firstLine="520" w:firstLineChars="200"/>
        <w:rPr>
          <w:rFonts w:hint="eastAsia"/>
          <w:kern w:val="0"/>
          <w:sz w:val="26"/>
          <w:szCs w:val="28"/>
        </w:rPr>
      </w:pPr>
      <w:r>
        <w:rPr>
          <w:rFonts w:hint="eastAsia"/>
          <w:kern w:val="0"/>
          <w:sz w:val="26"/>
          <w:szCs w:val="28"/>
        </w:rPr>
        <w:t>全年一般公共预算收入137.6亿元，按可比口径计算比上年增长6.1%。其中，税收收入99.2亿元，非税收入38.4亿元。全年一般公共预算支出330.3亿元，按可比口径计算比上年增长7.1%。其中民生支出264.7亿元，占到一般公共预算支出的80.1%。</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28" w:name="_Toc28053"/>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药业有限公司中药材加工</w:t>
      </w:r>
      <w:r>
        <w:rPr>
          <w:rFonts w:ascii="Times New Roman" w:eastAsia="宋体" w:hAnsi="Times New Roman" w:hint="eastAsia"/>
          <w:color w:val="000000"/>
          <w:sz w:val="26"/>
        </w:rPr>
        <w:t>行业发展状况分析</w:t>
      </w:r>
      <w:bookmarkEnd w:id="27"/>
      <w:bookmarkEnd w:id="2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药业有限公司中药材加工</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sectPr>
          <w:headerReference w:type="default" r:id="rId63"/>
          <w:footerReference w:type="default" r:id="rId64"/>
          <w:headerReference w:type="first" r:id="rId65"/>
          <w:footerReference w:type="first" r:id="rId66"/>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尽管外部环境不断变化，中国</w:t>
      </w:r>
      <w:r>
        <w:rPr>
          <w:rFonts w:hint="eastAsia"/>
          <w:color w:val="000000"/>
          <w:kern w:val="0"/>
          <w:sz w:val="26"/>
          <w:szCs w:val="28"/>
          <w:lang w:eastAsia="zh-CN"/>
        </w:rPr>
        <w:t>药业有限公司中药材加工</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药业有限公司中药材加工</w:t>
      </w:r>
      <w:r>
        <w:rPr>
          <w:rFonts w:hint="eastAsia"/>
          <w:color w:val="000000"/>
          <w:kern w:val="0"/>
          <w:sz w:val="26"/>
          <w:szCs w:val="28"/>
        </w:rPr>
        <w:t>产业格局的进一步调整，我国</w:t>
      </w:r>
    </w:p>
    <w:p>
      <w:pPr>
        <w:spacing w:after="156" w:afterLines="50" w:line="520" w:lineRule="exact"/>
        <w:ind w:firstLine="520" w:firstLineChars="200"/>
        <w:rPr>
          <w:color w:val="000000"/>
          <w:kern w:val="0"/>
          <w:sz w:val="26"/>
          <w:szCs w:val="28"/>
        </w:rPr>
      </w:pPr>
      <w:r>
        <w:rPr>
          <w:rFonts w:hint="eastAsia"/>
          <w:color w:val="000000"/>
          <w:kern w:val="0"/>
          <w:sz w:val="26"/>
          <w:szCs w:val="28"/>
          <w:lang w:eastAsia="zh-CN"/>
        </w:rPr>
        <w:t>药业有限公司中药材加工</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药业有限公司中药材加工</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药业有限公司中药材加工</w:t>
      </w:r>
      <w:r>
        <w:rPr>
          <w:rFonts w:hint="eastAsia"/>
          <w:color w:val="000000"/>
          <w:kern w:val="0"/>
          <w:sz w:val="26"/>
          <w:szCs w:val="28"/>
        </w:rPr>
        <w:t>行业在传统</w:t>
      </w:r>
      <w:r>
        <w:rPr>
          <w:rFonts w:hint="eastAsia"/>
          <w:color w:val="000000"/>
          <w:kern w:val="0"/>
          <w:sz w:val="26"/>
          <w:szCs w:val="28"/>
          <w:lang w:eastAsia="zh-CN"/>
        </w:rPr>
        <w:t>药业有限公司中药材加工</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药业有限公司中药材加工</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药业有限公司中药材加工</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药业有限公司中药材加工</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药业有限公司中药材加工</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药业有限公司中药材加工</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药业有限公司中药材加工</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sectPr>
          <w:headerReference w:type="default" r:id="rId67"/>
          <w:footerReference w:type="default" r:id="rId68"/>
          <w:headerReference w:type="first" r:id="rId69"/>
          <w:footerReference w:type="first" r:id="rId70"/>
          <w:type w:val="nextPage"/>
          <w:pgSz w:w="11906" w:h="16838"/>
          <w:pgMar w:top="1440" w:right="1800" w:bottom="1440" w:left="1800" w:header="851" w:footer="992" w:gutter="0"/>
          <w:pgNumType w:fmt="decimal" w:start="9"/>
          <w:cols w:space="708"/>
          <w:titlePg w:val="0"/>
          <w:docGrid w:type="lines" w:linePitch="312" w:charSpace="0"/>
        </w:sectPr>
      </w:pPr>
      <w:r>
        <w:rPr>
          <w:rFonts w:hint="eastAsia"/>
          <w:color w:val="000000"/>
          <w:kern w:val="0"/>
          <w:sz w:val="26"/>
          <w:szCs w:val="28"/>
        </w:rPr>
        <w:t>面对我国</w:t>
      </w:r>
      <w:r>
        <w:rPr>
          <w:rFonts w:hint="eastAsia"/>
          <w:color w:val="000000"/>
          <w:kern w:val="0"/>
          <w:sz w:val="26"/>
          <w:szCs w:val="28"/>
          <w:lang w:eastAsia="zh-CN"/>
        </w:rPr>
        <w:t>药业有限公司中药材加工</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药业有限公司中药材加工</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29" w:name="_Toc319069515"/>
      <w:bookmarkStart w:id="30" w:name="_Toc32324"/>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药业有限公司中药材加工</w:t>
      </w:r>
      <w:r>
        <w:rPr>
          <w:rFonts w:ascii="Times New Roman" w:eastAsia="宋体" w:hAnsi="Times New Roman" w:hint="eastAsia"/>
          <w:color w:val="000000"/>
          <w:sz w:val="26"/>
        </w:rPr>
        <w:t>行业发展趋势分析</w:t>
      </w:r>
      <w:bookmarkEnd w:id="29"/>
      <w:bookmarkEnd w:id="30"/>
    </w:p>
    <w:p>
      <w:pPr>
        <w:spacing w:after="156" w:afterLines="50" w:line="520" w:lineRule="exact"/>
        <w:ind w:firstLine="520" w:firstLineChars="200"/>
        <w:rPr>
          <w:rFonts w:hint="eastAsia"/>
          <w:color w:val="000000"/>
          <w:kern w:val="0"/>
          <w:sz w:val="26"/>
          <w:szCs w:val="28"/>
        </w:rPr>
      </w:pPr>
      <w:bookmarkStart w:id="31"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药业有限公司中药材加工</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药业有限公司中药材加工</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药业有限公司中药材加工</w:t>
      </w:r>
      <w:r>
        <w:rPr>
          <w:rFonts w:hint="eastAsia"/>
          <w:color w:val="000000"/>
          <w:kern w:val="0"/>
          <w:sz w:val="26"/>
          <w:szCs w:val="28"/>
        </w:rPr>
        <w:t>行业的结构调整，大大提高我国</w:t>
      </w:r>
      <w:r>
        <w:rPr>
          <w:rFonts w:hint="eastAsia"/>
          <w:color w:val="000000"/>
          <w:kern w:val="0"/>
          <w:sz w:val="26"/>
          <w:szCs w:val="28"/>
          <w:lang w:eastAsia="zh-CN"/>
        </w:rPr>
        <w:t>药业有限公司中药材加工</w:t>
      </w:r>
      <w:r>
        <w:rPr>
          <w:rFonts w:hint="eastAsia"/>
          <w:color w:val="000000"/>
          <w:kern w:val="0"/>
          <w:sz w:val="26"/>
          <w:szCs w:val="28"/>
        </w:rPr>
        <w:t>工艺技术水平，提高我国</w:t>
      </w:r>
      <w:r>
        <w:rPr>
          <w:rFonts w:hint="eastAsia"/>
          <w:color w:val="000000"/>
          <w:kern w:val="0"/>
          <w:sz w:val="26"/>
          <w:szCs w:val="28"/>
          <w:lang w:eastAsia="zh-CN"/>
        </w:rPr>
        <w:t>药业有限公司中药材加工</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药业有限公司中药材加工</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药业有限公司中药材加工</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2" w:name="_Toc24244"/>
      <w:bookmarkEnd w:id="31"/>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药业有限公司中药材加工</w:t>
      </w:r>
      <w:r>
        <w:rPr>
          <w:rFonts w:hint="eastAsia"/>
          <w:color w:val="000000"/>
          <w:kern w:val="0"/>
          <w:sz w:val="26"/>
          <w:szCs w:val="28"/>
        </w:rPr>
        <w:t>业及</w:t>
      </w:r>
      <w:r>
        <w:rPr>
          <w:rFonts w:hint="eastAsia"/>
          <w:color w:val="000000"/>
          <w:kern w:val="0"/>
          <w:sz w:val="26"/>
          <w:szCs w:val="28"/>
          <w:lang w:eastAsia="zh-CN"/>
        </w:rPr>
        <w:t>药业有限公司中药材加工</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药业有限公司中药材加工</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71"/>
          <w:footerReference w:type="default" r:id="rId72"/>
          <w:headerReference w:type="first" r:id="rId73"/>
          <w:footerReference w:type="first" r:id="rId74"/>
          <w:type w:val="nextPage"/>
          <w:pgSz w:w="11906" w:h="16838"/>
          <w:pgMar w:top="1440" w:right="1800" w:bottom="1440" w:left="1800" w:header="851" w:footer="992" w:gutter="0"/>
          <w:pgNumType w:fmt="decimal" w:start="10"/>
          <w:cols w:space="708"/>
          <w:titlePg w:val="0"/>
          <w:docGrid w:type="lines" w:linePitch="312" w:charSpace="0"/>
        </w:sectPr>
      </w:pPr>
      <w:bookmarkEnd w:id="21"/>
      <w:bookmarkEnd w:id="22"/>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3" w:name="_Toc12828"/>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3"/>
      <w:bookmarkEnd w:id="33"/>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4" w:name="_Toc5421"/>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4"/>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药业有限公司中药材加工</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药业有限公司中药材加工</w:t>
      </w:r>
      <w:r>
        <w:rPr>
          <w:color w:val="000000"/>
          <w:kern w:val="0"/>
          <w:sz w:val="26"/>
          <w:szCs w:val="28"/>
        </w:rPr>
        <w:t>市场的变化，政府大力推动并加快</w:t>
      </w:r>
      <w:r>
        <w:rPr>
          <w:rFonts w:hint="eastAsia"/>
          <w:color w:val="000000"/>
          <w:kern w:val="0"/>
          <w:sz w:val="26"/>
          <w:szCs w:val="28"/>
          <w:lang w:eastAsia="zh-CN"/>
        </w:rPr>
        <w:t>药业有限公司中药材加工</w:t>
      </w:r>
      <w:r>
        <w:rPr>
          <w:color w:val="000000"/>
          <w:kern w:val="0"/>
          <w:sz w:val="26"/>
          <w:szCs w:val="28"/>
        </w:rPr>
        <w:t>工业转型升级，</w:t>
      </w:r>
      <w:r>
        <w:rPr>
          <w:rFonts w:hint="eastAsia"/>
          <w:color w:val="000000"/>
          <w:kern w:val="0"/>
          <w:sz w:val="26"/>
          <w:szCs w:val="28"/>
          <w:lang w:eastAsia="zh-CN"/>
        </w:rPr>
        <w:t>药业有限公司中药材加工</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药业有限公司中药材加工</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75"/>
          <w:footerReference w:type="default" r:id="rId76"/>
          <w:headerReference w:type="first" r:id="rId77"/>
          <w:footerReference w:type="first" r:id="rId78"/>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药业有限公司中药材加工</w:t>
      </w:r>
      <w:r>
        <w:rPr>
          <w:rFonts w:hint="eastAsia"/>
          <w:color w:val="000000"/>
          <w:kern w:val="0"/>
          <w:sz w:val="26"/>
          <w:szCs w:val="28"/>
        </w:rPr>
        <w:t>行业发展较好的行业背景、</w:t>
      </w:r>
      <w:r>
        <w:rPr>
          <w:rFonts w:hint="eastAsia"/>
          <w:color w:val="000000"/>
          <w:kern w:val="0"/>
          <w:sz w:val="26"/>
          <w:szCs w:val="28"/>
          <w:lang w:eastAsia="zh-CN"/>
        </w:rPr>
        <w:t>药业有限公司中药材加工</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药业有限公司中药材加工</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药业有限公司中药材加工</w:t>
      </w:r>
      <w:r>
        <w:rPr>
          <w:rFonts w:hint="eastAsia"/>
          <w:color w:val="000000"/>
          <w:kern w:val="0"/>
          <w:sz w:val="26"/>
          <w:szCs w:val="28"/>
        </w:rPr>
        <w:t>开发生产基地。本次项目的建设对于加快</w:t>
      </w:r>
      <w:r>
        <w:rPr>
          <w:rFonts w:hint="eastAsia"/>
          <w:color w:val="000000"/>
          <w:kern w:val="0"/>
          <w:sz w:val="26"/>
          <w:szCs w:val="28"/>
          <w:lang w:eastAsia="zh-CN"/>
        </w:rPr>
        <w:t>包头市药业有限公司中药材加工</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35" w:name="_Toc240339966"/>
      <w:bookmarkStart w:id="36" w:name="_Toc240341599"/>
      <w:bookmarkStart w:id="37" w:name="_Toc240339580"/>
      <w:bookmarkStart w:id="38" w:name="_Toc240339729"/>
      <w:bookmarkStart w:id="39" w:name="_Toc25042"/>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35"/>
      <w:bookmarkEnd w:id="36"/>
      <w:bookmarkEnd w:id="37"/>
      <w:bookmarkEnd w:id="38"/>
      <w:r>
        <w:rPr>
          <w:rFonts w:ascii="Times New Roman" w:eastAsia="宋体" w:hAnsi="Times New Roman" w:hint="eastAsia"/>
          <w:color w:val="000000"/>
          <w:sz w:val="26"/>
          <w:szCs w:val="28"/>
        </w:rPr>
        <w:t>建设必要性分析</w:t>
      </w:r>
      <w:bookmarkEnd w:id="39"/>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0" w:name="_Toc12616"/>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药业有限公司中药材加工</w:t>
      </w:r>
      <w:r>
        <w:rPr>
          <w:rFonts w:hint="eastAsia"/>
          <w:color w:val="000000"/>
          <w:sz w:val="24"/>
          <w:szCs w:val="24"/>
        </w:rPr>
        <w:t>工业快速发展</w:t>
      </w:r>
      <w:r>
        <w:rPr>
          <w:color w:val="000000"/>
          <w:sz w:val="24"/>
          <w:szCs w:val="24"/>
        </w:rPr>
        <w:t>的需要</w:t>
      </w:r>
      <w:bookmarkEnd w:id="40"/>
    </w:p>
    <w:p>
      <w:pPr>
        <w:spacing w:after="156" w:afterLines="50" w:line="520" w:lineRule="exact"/>
        <w:ind w:firstLine="520" w:firstLineChars="200"/>
        <w:rPr>
          <w:rFonts w:hint="eastAsia"/>
          <w:color w:val="000000"/>
          <w:kern w:val="0"/>
          <w:sz w:val="26"/>
          <w:szCs w:val="28"/>
        </w:rPr>
        <w:sectPr>
          <w:headerReference w:type="default" r:id="rId79"/>
          <w:footerReference w:type="default" r:id="rId80"/>
          <w:headerReference w:type="first" r:id="rId81"/>
          <w:footerReference w:type="first" r:id="rId82"/>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药业有限公司中药材加工</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药业有限公司中药材加工</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药业有限公司中药材加工</w:t>
      </w:r>
      <w:r>
        <w:rPr>
          <w:rFonts w:hint="eastAsia"/>
          <w:color w:val="000000"/>
          <w:kern w:val="0"/>
          <w:sz w:val="26"/>
          <w:szCs w:val="28"/>
        </w:rPr>
        <w:t>业生产的主要方向，以减少中国</w:t>
      </w:r>
      <w:r>
        <w:rPr>
          <w:rFonts w:hint="eastAsia"/>
          <w:color w:val="000000"/>
          <w:kern w:val="0"/>
          <w:sz w:val="26"/>
          <w:szCs w:val="28"/>
          <w:lang w:eastAsia="zh-CN"/>
        </w:rPr>
        <w:t>药业有限公司中药材加工</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药业有限公司中药材加工</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药业有限公司中药材加工</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药业有限公司中药材加工</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药业有限公司中药材加工</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1" w:name="_Toc319069505"/>
      <w:bookmarkStart w:id="42" w:name="_Toc7655"/>
      <w:r>
        <w:rPr>
          <w:rFonts w:hint="eastAsia"/>
          <w:color w:val="000000"/>
          <w:sz w:val="24"/>
          <w:szCs w:val="24"/>
          <w:lang w:val="en-US" w:eastAsia="zh-CN"/>
        </w:rPr>
        <w:t>3</w:t>
      </w:r>
      <w:r>
        <w:rPr>
          <w:rFonts w:hint="eastAsia"/>
          <w:color w:val="000000"/>
          <w:sz w:val="24"/>
          <w:szCs w:val="24"/>
        </w:rPr>
        <w:t>.2.</w:t>
      </w:r>
      <w:bookmarkEnd w:id="41"/>
      <w:r>
        <w:rPr>
          <w:rFonts w:hint="eastAsia"/>
          <w:color w:val="000000"/>
          <w:sz w:val="24"/>
          <w:szCs w:val="24"/>
        </w:rPr>
        <w:t>2提升技术进步，满足</w:t>
      </w:r>
      <w:r>
        <w:rPr>
          <w:rFonts w:hint="eastAsia"/>
          <w:color w:val="000000"/>
          <w:sz w:val="24"/>
          <w:szCs w:val="24"/>
          <w:lang w:eastAsia="zh-CN"/>
        </w:rPr>
        <w:t>药业有限公司中药材加工</w:t>
      </w:r>
      <w:r>
        <w:rPr>
          <w:rFonts w:hint="eastAsia"/>
          <w:color w:val="000000"/>
          <w:sz w:val="24"/>
          <w:szCs w:val="24"/>
        </w:rPr>
        <w:t>行业生产高品质产品的需要</w:t>
      </w:r>
      <w:bookmarkEnd w:id="4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药业有限公司中药材加工</w:t>
      </w:r>
      <w:r>
        <w:rPr>
          <w:rFonts w:hint="eastAsia"/>
          <w:color w:val="000000"/>
          <w:kern w:val="0"/>
          <w:sz w:val="26"/>
          <w:szCs w:val="28"/>
        </w:rPr>
        <w:t>技术进步与产业升级对于</w:t>
      </w:r>
      <w:r>
        <w:rPr>
          <w:rFonts w:hint="eastAsia"/>
          <w:color w:val="000000"/>
          <w:kern w:val="0"/>
          <w:sz w:val="26"/>
          <w:szCs w:val="28"/>
          <w:lang w:eastAsia="zh-CN"/>
        </w:rPr>
        <w:t>药业有限公司中药材加工</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包头市XX有限公司</w:t>
      </w:r>
      <w:r>
        <w:rPr>
          <w:rFonts w:hint="eastAsia"/>
          <w:color w:val="000000"/>
          <w:kern w:val="0"/>
          <w:sz w:val="26"/>
          <w:szCs w:val="28"/>
        </w:rPr>
        <w:t>自成立以来一直从事</w:t>
      </w:r>
      <w:r>
        <w:rPr>
          <w:rFonts w:hint="eastAsia"/>
          <w:color w:val="000000"/>
          <w:kern w:val="0"/>
          <w:sz w:val="26"/>
          <w:szCs w:val="28"/>
          <w:lang w:eastAsia="zh-CN"/>
        </w:rPr>
        <w:t>药业有限公司中药材加工药业有限公司中药材加工</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药业有限公司中药材加工</w:t>
      </w:r>
      <w:r>
        <w:rPr>
          <w:rFonts w:hint="eastAsia"/>
          <w:color w:val="000000"/>
          <w:kern w:val="0"/>
          <w:sz w:val="26"/>
          <w:szCs w:val="28"/>
        </w:rPr>
        <w:t>尖端技术的空白，还可有效满足</w:t>
      </w:r>
      <w:r>
        <w:rPr>
          <w:rFonts w:hint="eastAsia"/>
          <w:color w:val="000000"/>
          <w:kern w:val="0"/>
          <w:sz w:val="26"/>
          <w:szCs w:val="28"/>
          <w:lang w:eastAsia="zh-CN"/>
        </w:rPr>
        <w:t>药业有限公司中药材加工</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83"/>
          <w:footerReference w:type="default" r:id="rId84"/>
          <w:headerReference w:type="first" r:id="rId85"/>
          <w:footerReference w:type="first" r:id="rId86"/>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药业有限公司中药材加工</w:t>
      </w:r>
      <w:r>
        <w:rPr>
          <w:color w:val="000000"/>
          <w:kern w:val="0"/>
          <w:sz w:val="26"/>
          <w:szCs w:val="28"/>
        </w:rPr>
        <w:t>企业来说，生产高端</w:t>
      </w:r>
      <w:r>
        <w:rPr>
          <w:rFonts w:hint="eastAsia"/>
          <w:color w:val="000000"/>
          <w:kern w:val="0"/>
          <w:sz w:val="26"/>
          <w:szCs w:val="28"/>
          <w:lang w:eastAsia="zh-CN"/>
        </w:rPr>
        <w:t>药业有限公司中药材加工</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药业有限公司中药材加工</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药业有限公司中药材加工</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药业有限公司中药材加工</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3" w:name="_Toc517734634"/>
      <w:bookmarkStart w:id="44" w:name="_Toc443477886"/>
      <w:bookmarkStart w:id="45" w:name="_Toc5494"/>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3"/>
      <w:bookmarkEnd w:id="44"/>
      <w:r>
        <w:rPr>
          <w:rFonts w:hint="eastAsia"/>
          <w:color w:val="000000"/>
          <w:sz w:val="24"/>
          <w:szCs w:val="24"/>
          <w:lang w:val="en-US" w:eastAsia="zh-CN"/>
        </w:rPr>
        <w:t>3</w:t>
      </w:r>
      <w:r>
        <w:rPr>
          <w:rFonts w:hint="eastAsia"/>
          <w:color w:val="000000"/>
          <w:sz w:val="24"/>
          <w:szCs w:val="24"/>
        </w:rPr>
        <w:t>符合现行产业政策及清洁生产要求</w:t>
      </w:r>
      <w:bookmarkEnd w:id="45"/>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p>
    <w:p>
      <w:pPr>
        <w:pStyle w:val="Heading3"/>
        <w:spacing w:line="240" w:lineRule="auto"/>
        <w:rPr>
          <w:rFonts w:hint="eastAsia"/>
          <w:color w:val="000000"/>
          <w:sz w:val="24"/>
          <w:szCs w:val="24"/>
        </w:rPr>
      </w:pPr>
      <w:bookmarkStart w:id="46" w:name="_Toc19251"/>
      <w:bookmarkStart w:id="47"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药业有限公司中药材加工</w:t>
      </w:r>
      <w:r>
        <w:rPr>
          <w:color w:val="000000"/>
          <w:sz w:val="24"/>
          <w:szCs w:val="24"/>
        </w:rPr>
        <w:t>产品研发和技术创新</w:t>
      </w:r>
      <w:r>
        <w:rPr>
          <w:rFonts w:hint="eastAsia"/>
          <w:color w:val="000000"/>
          <w:sz w:val="24"/>
          <w:szCs w:val="24"/>
        </w:rPr>
        <w:t>水平的需要</w:t>
      </w:r>
      <w:bookmarkEnd w:id="46"/>
      <w:bookmarkEnd w:id="47"/>
    </w:p>
    <w:p>
      <w:pPr>
        <w:spacing w:after="156" w:afterLines="50" w:line="520" w:lineRule="exact"/>
        <w:ind w:firstLine="520" w:firstLineChars="200"/>
        <w:rPr>
          <w:rFonts w:ascii="宋体" w:hAnsi="宋体" w:hint="eastAsia"/>
          <w:color w:val="000000"/>
          <w:kern w:val="0"/>
          <w:sz w:val="26"/>
          <w:szCs w:val="28"/>
        </w:rPr>
        <w:sectPr>
          <w:headerReference w:type="default" r:id="rId87"/>
          <w:footerReference w:type="default" r:id="rId88"/>
          <w:headerReference w:type="first" r:id="rId89"/>
          <w:footerReference w:type="first" r:id="rId90"/>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药业有限公司中药材加工</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药业有限公司中药材加工</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包头市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药业有限公司中药材加工</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48" w:name="_Toc16177442"/>
      <w:bookmarkStart w:id="49" w:name="_Toc581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48"/>
      <w:bookmarkEnd w:id="4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药业有限公司中药材加工</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药业有限公司中药材加工</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药业有限公司中药材加工</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药业有限公司中药材加工</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0" w:name="_Toc16177443"/>
      <w:bookmarkStart w:id="51" w:name="_Toc259432489"/>
      <w:bookmarkStart w:id="52" w:name="_Toc2667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0"/>
      <w:bookmarkEnd w:id="51"/>
      <w:bookmarkEnd w:id="52"/>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药业有限公司中药材加工</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3" w:name="_Toc10508"/>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3"/>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4" w:name="_Toc4641"/>
      <w:r>
        <w:rPr>
          <w:rFonts w:hint="eastAsia"/>
          <w:color w:val="000000"/>
          <w:sz w:val="24"/>
          <w:szCs w:val="24"/>
          <w:lang w:val="en-US" w:eastAsia="zh-CN"/>
        </w:rPr>
        <w:t>3</w:t>
      </w:r>
      <w:r>
        <w:rPr>
          <w:rFonts w:hint="eastAsia"/>
          <w:color w:val="000000"/>
          <w:sz w:val="24"/>
          <w:szCs w:val="24"/>
        </w:rPr>
        <w:t>.3.1政策可行性</w:t>
      </w:r>
      <w:bookmarkEnd w:id="54"/>
    </w:p>
    <w:p>
      <w:pPr>
        <w:spacing w:after="156" w:afterLines="50" w:line="520" w:lineRule="exact"/>
        <w:ind w:firstLine="520" w:firstLineChars="200"/>
        <w:rPr>
          <w:rFonts w:hint="eastAsia"/>
          <w:color w:val="000000"/>
          <w:kern w:val="0"/>
          <w:sz w:val="26"/>
          <w:szCs w:val="28"/>
        </w:rPr>
        <w:sectPr>
          <w:headerReference w:type="default" r:id="rId91"/>
          <w:footerReference w:type="default" r:id="rId92"/>
          <w:headerReference w:type="first" r:id="rId93"/>
          <w:footerReference w:type="first" r:id="rId94"/>
          <w:type w:val="nextPage"/>
          <w:pgSz w:w="11906" w:h="16838"/>
          <w:pgMar w:top="1440" w:right="1800" w:bottom="1440" w:left="1800" w:header="851" w:footer="992" w:gutter="0"/>
          <w:pgNumType w:fmt="decimal" w:start="15"/>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药业有限公司中药材加工</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6" w:history="1">
        <w:r>
          <w:rPr>
            <w:rFonts w:hint="eastAsia"/>
            <w:color w:val="000000"/>
            <w:kern w:val="0"/>
            <w:sz w:val="26"/>
            <w:szCs w:val="28"/>
            <w:lang w:eastAsia="zh-CN"/>
          </w:rPr>
          <w:t>药业有限公司中药材加工</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药业有限公司中药材加工</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sectPr>
          <w:headerReference w:type="default" r:id="rId95"/>
          <w:footerReference w:type="default" r:id="rId96"/>
          <w:headerReference w:type="first" r:id="rId97"/>
          <w:footerReference w:type="first" r:id="rId98"/>
          <w:type w:val="nextPage"/>
          <w:pgSz w:w="11906" w:h="16838"/>
          <w:pgMar w:top="1440" w:right="1800" w:bottom="1440" w:left="1800" w:header="851" w:footer="992" w:gutter="0"/>
          <w:pgNumType w:fmt="decimal" w:start="16"/>
          <w:cols w:space="708"/>
          <w:titlePg w:val="0"/>
          <w:docGrid w:type="lines" w:linePitch="312"/>
        </w:sect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55" w:name="_Toc196653792"/>
      <w:bookmarkStart w:id="56" w:name="_Toc319069511"/>
      <w:bookmarkStart w:id="57" w:name="_Toc12570"/>
      <w:bookmarkStart w:id="58" w:name="_Toc215308197"/>
      <w:r>
        <w:rPr>
          <w:rFonts w:hint="eastAsia"/>
          <w:color w:val="000000"/>
          <w:sz w:val="24"/>
          <w:szCs w:val="24"/>
          <w:lang w:val="en-US" w:eastAsia="zh-CN"/>
        </w:rPr>
        <w:t>3</w:t>
      </w:r>
      <w:r>
        <w:rPr>
          <w:rFonts w:hint="eastAsia"/>
          <w:color w:val="000000"/>
          <w:sz w:val="24"/>
          <w:szCs w:val="24"/>
        </w:rPr>
        <w:t>.3.2技术可行性</w:t>
      </w:r>
      <w:bookmarkEnd w:id="55"/>
      <w:bookmarkEnd w:id="56"/>
      <w:bookmarkEnd w:id="57"/>
      <w:bookmarkEnd w:id="58"/>
    </w:p>
    <w:p>
      <w:pPr>
        <w:spacing w:after="156" w:afterLines="50" w:line="520" w:lineRule="exact"/>
        <w:ind w:firstLine="520" w:firstLineChars="200"/>
        <w:rPr>
          <w:rFonts w:hint="eastAsia"/>
          <w:color w:val="000000"/>
          <w:kern w:val="0"/>
          <w:sz w:val="26"/>
          <w:szCs w:val="28"/>
        </w:rPr>
      </w:pPr>
      <w:bookmarkStart w:id="59" w:name="_Toc215308198"/>
      <w:bookmarkStart w:id="60" w:name="_Toc196653793"/>
      <w:bookmarkStart w:id="61" w:name="_Toc319069512"/>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2" w:name="_Toc28342"/>
      <w:r>
        <w:rPr>
          <w:rFonts w:hint="eastAsia"/>
          <w:color w:val="000000"/>
          <w:sz w:val="24"/>
          <w:szCs w:val="24"/>
          <w:lang w:val="en-US" w:eastAsia="zh-CN"/>
        </w:rPr>
        <w:t>3</w:t>
      </w:r>
      <w:r>
        <w:rPr>
          <w:rFonts w:hint="eastAsia"/>
          <w:color w:val="000000"/>
          <w:sz w:val="24"/>
          <w:szCs w:val="24"/>
        </w:rPr>
        <w:t>.3.3管理可行性</w:t>
      </w:r>
      <w:bookmarkEnd w:id="59"/>
      <w:bookmarkEnd w:id="60"/>
      <w:bookmarkEnd w:id="61"/>
      <w:bookmarkEnd w:id="6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3" w:name="_Toc319069513"/>
      <w:bookmarkStart w:id="64" w:name="_Toc1094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3"/>
      <w:bookmarkEnd w:id="6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9"/>
          <w:footerReference w:type="default" r:id="rId100"/>
          <w:headerReference w:type="first" r:id="rId101"/>
          <w:footerReference w:type="first" r:id="rId102"/>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65" w:name="_Toc299461841"/>
      <w:bookmarkStart w:id="66" w:name="_Toc2748"/>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65"/>
      <w:bookmarkEnd w:id="66"/>
    </w:p>
    <w:p>
      <w:pPr>
        <w:pStyle w:val="Heading2"/>
        <w:spacing w:before="156" w:beforeLines="50" w:after="156" w:afterLines="50" w:line="360" w:lineRule="auto"/>
        <w:rPr>
          <w:rFonts w:ascii="Times New Roman" w:eastAsia="宋体" w:hAnsi="Times New Roman" w:hint="eastAsia"/>
          <w:sz w:val="26"/>
          <w:szCs w:val="28"/>
        </w:rPr>
      </w:pPr>
      <w:bookmarkStart w:id="67" w:name="_Toc522826156"/>
      <w:bookmarkStart w:id="68" w:name="_Toc5737"/>
      <w:bookmarkStart w:id="69" w:name="_Toc299461842"/>
      <w:bookmarkStart w:id="70" w:name="_Toc516695505"/>
      <w:r>
        <w:rPr>
          <w:rFonts w:ascii="Times New Roman" w:eastAsia="宋体" w:hAnsi="Times New Roman" w:hint="eastAsia"/>
          <w:sz w:val="26"/>
          <w:szCs w:val="28"/>
        </w:rPr>
        <w:t>4.1项目厂区选址</w:t>
      </w:r>
      <w:bookmarkEnd w:id="67"/>
      <w:bookmarkEnd w:id="68"/>
      <w:bookmarkEnd w:id="69"/>
    </w:p>
    <w:p>
      <w:pPr>
        <w:spacing w:after="156" w:afterLines="50" w:line="520" w:lineRule="exact"/>
        <w:ind w:firstLine="520" w:firstLineChars="200"/>
        <w:rPr>
          <w:rFonts w:hint="eastAsia"/>
          <w:kern w:val="0"/>
          <w:sz w:val="26"/>
          <w:szCs w:val="28"/>
        </w:rPr>
      </w:pPr>
      <w:r>
        <w:rPr>
          <w:rFonts w:hint="eastAsia"/>
          <w:kern w:val="0"/>
          <w:sz w:val="26"/>
          <w:szCs w:val="28"/>
        </w:rPr>
        <w:t>本项目建设地址是内蒙古自治区包头市石拐区工业园区。</w:t>
      </w:r>
    </w:p>
    <w:p>
      <w:pPr>
        <w:spacing w:after="156" w:afterLines="50" w:line="520" w:lineRule="exact"/>
        <w:ind w:firstLine="520" w:firstLineChars="200"/>
        <w:jc w:val="center"/>
        <w:rPr>
          <w:rFonts w:hint="eastAsia"/>
          <w:b/>
          <w:kern w:val="0"/>
          <w:sz w:val="26"/>
          <w:szCs w:val="28"/>
        </w:rPr>
      </w:pPr>
      <w:r>
        <w:rPr>
          <w:rFonts w:hint="eastAsia"/>
          <w:b/>
          <w:kern w:val="0"/>
          <w:sz w:val="26"/>
          <w:szCs w:val="28"/>
        </w:rPr>
        <w:t>区域地理位置示意图</w:t>
      </w:r>
    </w:p>
    <w:p>
      <w:pPr>
        <w:widowControl/>
        <w:jc w:val="center"/>
        <w:rPr>
          <w:rFonts w:ascii="宋体" w:hAnsi="宋体" w:cs="宋体"/>
          <w:kern w:val="0"/>
          <w:sz w:val="24"/>
        </w:rPr>
      </w:pPr>
      <w:r>
        <w:rPr>
          <w:rFonts w:ascii="宋体" w:hAnsi="宋体" w:cs="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KRRW0(6(WGT$MHX{LV}~KXR" style="width:357pt;height:241.5pt;mso-position-horizontal-relative:page;mso-position-vertical-relative:page;mso-wrap-style:square" o:preferrelative="t" filled="f" stroked="f">
            <v:fill o:detectmouseclick="t"/>
            <v:stroke linestyle="single"/>
            <v:imagedata r:id="rId103" r:href="rId104" o:title="KRRW0(6(WGT$MHX{LV}~KXR"/>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hint="eastAsia"/>
          <w:sz w:val="26"/>
        </w:rPr>
      </w:pPr>
      <w:bookmarkStart w:id="71" w:name="_Toc331409631"/>
      <w:bookmarkStart w:id="72" w:name="_Toc30885"/>
      <w:bookmarkStart w:id="73" w:name="_Toc522826157"/>
      <w:r>
        <w:rPr>
          <w:rFonts w:ascii="Times New Roman" w:eastAsia="宋体" w:hAnsi="Times New Roman"/>
          <w:sz w:val="26"/>
        </w:rPr>
        <w:t>4.2区域投资环境</w:t>
      </w:r>
      <w:bookmarkEnd w:id="71"/>
      <w:bookmarkEnd w:id="73"/>
      <w:bookmarkEnd w:id="72"/>
    </w:p>
    <w:p>
      <w:pPr>
        <w:pStyle w:val="Heading3"/>
        <w:spacing w:before="0" w:after="156" w:afterLines="50" w:line="520" w:lineRule="exact"/>
        <w:rPr>
          <w:rFonts w:hint="eastAsia"/>
          <w:sz w:val="24"/>
          <w:szCs w:val="24"/>
        </w:rPr>
      </w:pPr>
      <w:bookmarkStart w:id="74" w:name="_Toc522826158"/>
      <w:bookmarkStart w:id="75" w:name="_Toc27031"/>
      <w:r>
        <w:rPr>
          <w:sz w:val="24"/>
          <w:szCs w:val="24"/>
        </w:rPr>
        <w:t>4.2.1</w:t>
      </w:r>
      <w:r>
        <w:rPr>
          <w:rFonts w:hint="eastAsia"/>
          <w:sz w:val="24"/>
          <w:szCs w:val="24"/>
        </w:rPr>
        <w:t>区域地理位置</w:t>
      </w:r>
      <w:bookmarkEnd w:id="75"/>
      <w:bookmarkEnd w:id="74"/>
    </w:p>
    <w:p>
      <w:pPr>
        <w:spacing w:after="156" w:afterLines="50" w:line="520" w:lineRule="exact"/>
        <w:ind w:firstLine="520" w:firstLineChars="200"/>
        <w:rPr>
          <w:rFonts w:hint="eastAsia"/>
          <w:kern w:val="0"/>
          <w:sz w:val="26"/>
          <w:szCs w:val="28"/>
        </w:rPr>
      </w:pPr>
      <w:r>
        <w:rPr>
          <w:kern w:val="0"/>
          <w:sz w:val="26"/>
          <w:szCs w:val="28"/>
        </w:rPr>
        <w:t>包头是</w:t>
      </w:r>
      <w:hyperlink r:id="rId105" w:tgtFrame="_blank" w:history="1">
        <w:r>
          <w:rPr>
            <w:kern w:val="0"/>
            <w:sz w:val="26"/>
            <w:szCs w:val="28"/>
          </w:rPr>
          <w:t>内蒙古</w:t>
        </w:r>
      </w:hyperlink>
      <w:hyperlink r:id="rId106" w:tgtFrame="_blank" w:history="1">
        <w:r>
          <w:rPr>
            <w:kern w:val="0"/>
            <w:sz w:val="26"/>
            <w:szCs w:val="28"/>
          </w:rPr>
          <w:t>自治区</w:t>
        </w:r>
      </w:hyperlink>
      <w:r>
        <w:rPr>
          <w:kern w:val="0"/>
          <w:sz w:val="26"/>
          <w:szCs w:val="28"/>
        </w:rPr>
        <w:t>下辖市、拥有</w:t>
      </w:r>
      <w:hyperlink r:id="rId107" w:tgtFrame="_blank" w:history="1">
        <w:r>
          <w:rPr>
            <w:kern w:val="0"/>
            <w:sz w:val="26"/>
            <w:szCs w:val="28"/>
          </w:rPr>
          <w:t>地方立法权</w:t>
        </w:r>
      </w:hyperlink>
      <w:r>
        <w:rPr>
          <w:kern w:val="0"/>
          <w:sz w:val="26"/>
          <w:szCs w:val="28"/>
        </w:rPr>
        <w:t>的</w:t>
      </w:r>
      <w:hyperlink r:id="rId108" w:tgtFrame="_blank" w:history="1">
        <w:r>
          <w:rPr>
            <w:kern w:val="0"/>
            <w:sz w:val="26"/>
            <w:szCs w:val="28"/>
          </w:rPr>
          <w:t>较大的市</w:t>
        </w:r>
      </w:hyperlink>
      <w:r>
        <w:rPr>
          <w:kern w:val="0"/>
          <w:sz w:val="26"/>
          <w:szCs w:val="28"/>
        </w:rPr>
        <w:t>，是</w:t>
      </w:r>
      <w:hyperlink r:id="rId109" w:tgtFrame="_blank" w:history="1">
        <w:r>
          <w:rPr>
            <w:kern w:val="0"/>
            <w:sz w:val="26"/>
            <w:szCs w:val="28"/>
          </w:rPr>
          <w:t>内蒙古</w:t>
        </w:r>
      </w:hyperlink>
      <w:r>
        <w:rPr>
          <w:kern w:val="0"/>
          <w:sz w:val="26"/>
          <w:szCs w:val="28"/>
        </w:rPr>
        <w:t>的</w:t>
      </w:r>
      <w:hyperlink r:id="rId110" w:tgtFrame="_blank" w:history="1">
        <w:r>
          <w:rPr>
            <w:kern w:val="0"/>
            <w:sz w:val="26"/>
            <w:szCs w:val="28"/>
          </w:rPr>
          <w:t>制造业</w:t>
        </w:r>
      </w:hyperlink>
      <w:r>
        <w:rPr>
          <w:kern w:val="0"/>
          <w:sz w:val="26"/>
          <w:szCs w:val="28"/>
        </w:rPr>
        <w:t>、</w:t>
      </w:r>
      <w:hyperlink r:id="rId111" w:tgtFrame="_blank" w:history="1">
        <w:r>
          <w:rPr>
            <w:kern w:val="0"/>
            <w:sz w:val="26"/>
            <w:szCs w:val="28"/>
          </w:rPr>
          <w:t>工业</w:t>
        </w:r>
      </w:hyperlink>
      <w:r>
        <w:rPr>
          <w:kern w:val="0"/>
          <w:sz w:val="26"/>
          <w:szCs w:val="28"/>
        </w:rPr>
        <w:t>中心及最大城市 ，呼包银经济带、</w:t>
      </w:r>
      <w:hyperlink r:id="rId112" w:tgtFrame="_blank" w:history="1">
        <w:r>
          <w:rPr>
            <w:kern w:val="0"/>
            <w:sz w:val="26"/>
            <w:szCs w:val="28"/>
          </w:rPr>
          <w:t>呼包鄂城市群</w:t>
        </w:r>
      </w:hyperlink>
      <w:r>
        <w:rPr>
          <w:kern w:val="0"/>
          <w:sz w:val="26"/>
          <w:szCs w:val="28"/>
        </w:rPr>
        <w:t>的中心城市。是中国重要的</w:t>
      </w:r>
      <w:hyperlink r:id="rId113" w:tgtFrame="_blank" w:history="1">
        <w:r>
          <w:rPr>
            <w:kern w:val="0"/>
            <w:sz w:val="26"/>
            <w:szCs w:val="28"/>
          </w:rPr>
          <w:t>基础工业</w:t>
        </w:r>
      </w:hyperlink>
      <w:r>
        <w:rPr>
          <w:kern w:val="0"/>
          <w:sz w:val="26"/>
          <w:szCs w:val="28"/>
        </w:rPr>
        <w:t>基地和全球</w:t>
      </w:r>
      <w:hyperlink r:id="rId114" w:tgtFrame="_blank" w:history="1">
        <w:r>
          <w:rPr>
            <w:kern w:val="0"/>
            <w:sz w:val="26"/>
            <w:szCs w:val="28"/>
          </w:rPr>
          <w:t>轻稀土</w:t>
        </w:r>
      </w:hyperlink>
      <w:hyperlink r:id="rId115" w:tgtFrame="_blank" w:history="1">
        <w:r>
          <w:rPr>
            <w:kern w:val="0"/>
            <w:sz w:val="26"/>
            <w:szCs w:val="28"/>
          </w:rPr>
          <w:t>产业</w:t>
        </w:r>
      </w:hyperlink>
      <w:r>
        <w:rPr>
          <w:kern w:val="0"/>
          <w:sz w:val="26"/>
          <w:szCs w:val="28"/>
        </w:rPr>
        <w:t>中心</w:t>
      </w:r>
      <w:bookmarkStart w:id="76" w:name="ref_[2]_2777"/>
      <w:r>
        <w:rPr>
          <w:kern w:val="0"/>
          <w:sz w:val="26"/>
          <w:szCs w:val="28"/>
        </w:rPr>
        <w:t> </w:t>
      </w:r>
      <w:bookmarkEnd w:id="76"/>
      <w:r>
        <w:rPr>
          <w:kern w:val="0"/>
          <w:sz w:val="26"/>
          <w:szCs w:val="28"/>
        </w:rPr>
        <w:t> ，被誉称“</w:t>
      </w:r>
      <w:hyperlink r:id="rId116" w:tgtFrame="_blank" w:history="1">
        <w:r>
          <w:rPr>
            <w:kern w:val="0"/>
            <w:sz w:val="26"/>
            <w:szCs w:val="28"/>
          </w:rPr>
          <w:t>草原钢城</w:t>
        </w:r>
      </w:hyperlink>
      <w:r>
        <w:rPr>
          <w:kern w:val="0"/>
          <w:sz w:val="26"/>
          <w:szCs w:val="28"/>
        </w:rPr>
        <w:t>”、“</w:t>
      </w:r>
      <w:hyperlink r:id="rId117" w:tgtFrame="_blank" w:history="1">
        <w:r>
          <w:rPr>
            <w:kern w:val="0"/>
            <w:sz w:val="26"/>
            <w:szCs w:val="28"/>
          </w:rPr>
          <w:t>稀土之都</w:t>
        </w:r>
      </w:hyperlink>
      <w:r>
        <w:rPr>
          <w:kern w:val="0"/>
          <w:sz w:val="26"/>
          <w:szCs w:val="28"/>
        </w:rPr>
        <w:t>”。</w:t>
      </w:r>
      <w:r>
        <w:rPr>
          <w:rFonts w:hint="eastAsia"/>
          <w:kern w:val="0"/>
          <w:sz w:val="26"/>
          <w:szCs w:val="28"/>
        </w:rPr>
        <w:t xml:space="preserve"> </w:t>
      </w:r>
      <w:r>
        <w:rPr>
          <w:kern w:val="0"/>
          <w:sz w:val="26"/>
          <w:szCs w:val="28"/>
        </w:rPr>
        <w:t>包头城市建成区面积360平方公里，市中心区面积315平方公里。</w:t>
      </w:r>
    </w:p>
    <w:p>
      <w:pPr>
        <w:pStyle w:val="Heading3"/>
        <w:spacing w:before="120" w:after="120" w:line="415" w:lineRule="auto"/>
        <w:rPr>
          <w:sz w:val="24"/>
        </w:rPr>
      </w:pPr>
      <w:bookmarkStart w:id="77" w:name="_Toc522826159"/>
      <w:bookmarkStart w:id="78" w:name="_Toc354427842"/>
      <w:bookmarkStart w:id="79" w:name="_Toc6527"/>
      <w:r>
        <w:rPr>
          <w:sz w:val="24"/>
        </w:rPr>
        <w:t>4.2.</w:t>
      </w:r>
      <w:r>
        <w:rPr>
          <w:rFonts w:hint="eastAsia"/>
          <w:sz w:val="24"/>
        </w:rPr>
        <w:t>2区域气候条件</w:t>
      </w:r>
      <w:bookmarkEnd w:id="79"/>
      <w:bookmarkEnd w:id="78"/>
      <w:bookmarkEnd w:id="77"/>
    </w:p>
    <w:p>
      <w:pPr>
        <w:spacing w:after="156" w:afterLines="50" w:line="520" w:lineRule="exact"/>
        <w:ind w:firstLine="520" w:firstLineChars="200"/>
        <w:rPr>
          <w:rFonts w:hint="eastAsia"/>
          <w:kern w:val="0"/>
          <w:sz w:val="26"/>
          <w:szCs w:val="28"/>
        </w:rPr>
        <w:sectPr>
          <w:headerReference w:type="default" r:id="rId118"/>
          <w:footerReference w:type="default" r:id="rId119"/>
          <w:headerReference w:type="first" r:id="rId120"/>
          <w:footerReference w:type="first" r:id="rId121"/>
          <w:pgSz w:w="11906" w:h="16838"/>
          <w:pgMar w:top="1440" w:right="1797" w:bottom="1440" w:left="1797" w:header="851" w:footer="992" w:gutter="0"/>
          <w:pgNumType w:fmt="decimal" w:start="18"/>
          <w:cols w:space="708"/>
          <w:docGrid w:type="linesAndChars" w:linePitch="312"/>
        </w:sectPr>
      </w:pPr>
    </w:p>
    <w:p>
      <w:pPr>
        <w:spacing w:after="156" w:afterLines="50" w:line="520" w:lineRule="exact"/>
        <w:ind w:firstLine="520" w:firstLineChars="200"/>
        <w:rPr>
          <w:rFonts w:hint="eastAsia"/>
          <w:kern w:val="0"/>
          <w:sz w:val="26"/>
          <w:szCs w:val="28"/>
        </w:rPr>
      </w:pPr>
      <w:r>
        <w:rPr>
          <w:kern w:val="0"/>
          <w:sz w:val="26"/>
          <w:szCs w:val="28"/>
        </w:rPr>
        <w:t>包头属半干旱中温带大陆性季风气候。这里景色宜人，气温适度。全年平均气温为7.2</w:t>
      </w:r>
      <w:r>
        <w:rPr>
          <w:rFonts w:hint="eastAsia"/>
          <w:kern w:val="0"/>
          <w:sz w:val="26"/>
          <w:szCs w:val="28"/>
        </w:rPr>
        <w:t>℃</w:t>
      </w:r>
      <w:r>
        <w:rPr>
          <w:kern w:val="0"/>
          <w:sz w:val="26"/>
          <w:szCs w:val="28"/>
        </w:rPr>
        <w:t>，年平均风速1.2米/秒，年降水总量421.8毫米，年日照时数2882.2小时。全年空气质量二级以上良好天数达到324天，比上年增加3天。</w:t>
      </w:r>
    </w:p>
    <w:p>
      <w:pPr>
        <w:pStyle w:val="Heading3"/>
        <w:spacing w:before="120" w:after="120" w:line="415" w:lineRule="auto"/>
        <w:rPr>
          <w:sz w:val="24"/>
        </w:rPr>
      </w:pPr>
      <w:bookmarkStart w:id="80" w:name="_Toc522826160"/>
      <w:bookmarkStart w:id="81" w:name="_Toc354427843"/>
      <w:bookmarkStart w:id="82" w:name="_Toc25730"/>
      <w:r>
        <w:rPr>
          <w:sz w:val="24"/>
        </w:rPr>
        <w:t>4.2.</w:t>
      </w:r>
      <w:r>
        <w:rPr>
          <w:rFonts w:hint="eastAsia"/>
          <w:sz w:val="24"/>
        </w:rPr>
        <w:t>3区域地形地貌</w:t>
      </w:r>
      <w:bookmarkEnd w:id="82"/>
      <w:bookmarkEnd w:id="80"/>
      <w:bookmarkEnd w:id="81"/>
    </w:p>
    <w:p>
      <w:pPr>
        <w:spacing w:after="156" w:afterLines="50" w:line="520" w:lineRule="exact"/>
        <w:ind w:firstLine="520" w:firstLineChars="200"/>
        <w:rPr>
          <w:rFonts w:hint="eastAsia"/>
          <w:kern w:val="0"/>
          <w:sz w:val="26"/>
          <w:szCs w:val="28"/>
        </w:rPr>
      </w:pPr>
      <w:r>
        <w:rPr>
          <w:kern w:val="0"/>
          <w:sz w:val="26"/>
          <w:szCs w:val="28"/>
        </w:rPr>
        <w:t>包头境内有</w:t>
      </w:r>
      <w:hyperlink r:id="rId122" w:tgtFrame="_blank" w:history="1">
        <w:r>
          <w:rPr>
            <w:kern w:val="0"/>
            <w:sz w:val="26"/>
            <w:szCs w:val="28"/>
          </w:rPr>
          <w:t>阴山</w:t>
        </w:r>
      </w:hyperlink>
      <w:r>
        <w:rPr>
          <w:kern w:val="0"/>
          <w:sz w:val="26"/>
          <w:szCs w:val="28"/>
        </w:rPr>
        <w:t>山脉的</w:t>
      </w:r>
      <w:hyperlink r:id="rId123" w:tgtFrame="_blank" w:history="1">
        <w:r>
          <w:rPr>
            <w:kern w:val="0"/>
            <w:sz w:val="26"/>
            <w:szCs w:val="28"/>
          </w:rPr>
          <w:t>大青山</w:t>
        </w:r>
      </w:hyperlink>
      <w:r>
        <w:rPr>
          <w:kern w:val="0"/>
          <w:sz w:val="26"/>
          <w:szCs w:val="28"/>
        </w:rPr>
        <w:t>、乌拉山（以</w:t>
      </w:r>
      <w:hyperlink r:id="rId124" w:tgtFrame="_blank" w:history="1">
        <w:r>
          <w:rPr>
            <w:kern w:val="0"/>
            <w:sz w:val="26"/>
            <w:szCs w:val="28"/>
          </w:rPr>
          <w:t>昆都仑河</w:t>
        </w:r>
      </w:hyperlink>
      <w:r>
        <w:rPr>
          <w:kern w:val="0"/>
          <w:sz w:val="26"/>
          <w:szCs w:val="28"/>
        </w:rPr>
        <w:t>为界），山峰平均海拔2000米，最高峰海拔2324米。全市由中部山岳地带、山北高原草地和山南平原三部分组成，呈中间高，南北低，西高东低的地势。黄河流经包头市境内214公里，公路、铁路两桥并行飞架黄河南北。</w:t>
      </w:r>
    </w:p>
    <w:p>
      <w:pPr>
        <w:pStyle w:val="Heading3"/>
        <w:spacing w:before="120" w:after="120" w:line="415" w:lineRule="auto"/>
        <w:rPr>
          <w:rFonts w:hint="eastAsia"/>
          <w:sz w:val="24"/>
        </w:rPr>
      </w:pPr>
      <w:bookmarkStart w:id="83" w:name="_Toc354427844"/>
      <w:bookmarkStart w:id="84" w:name="_Toc2678"/>
      <w:bookmarkStart w:id="85" w:name="_Toc522826161"/>
      <w:r>
        <w:rPr>
          <w:sz w:val="24"/>
        </w:rPr>
        <w:t>4.2.</w:t>
      </w:r>
      <w:r>
        <w:rPr>
          <w:rFonts w:hint="eastAsia"/>
          <w:sz w:val="24"/>
        </w:rPr>
        <w:t>4区域交通区位条件</w:t>
      </w:r>
      <w:bookmarkEnd w:id="83"/>
      <w:bookmarkEnd w:id="84"/>
      <w:bookmarkEnd w:id="85"/>
    </w:p>
    <w:p>
      <w:pPr>
        <w:spacing w:after="156" w:afterLines="50" w:line="520" w:lineRule="exact"/>
        <w:ind w:firstLine="520" w:firstLineChars="200"/>
        <w:rPr>
          <w:kern w:val="0"/>
          <w:sz w:val="26"/>
          <w:szCs w:val="28"/>
        </w:rPr>
      </w:pPr>
      <w:r>
        <w:rPr>
          <w:rFonts w:hint="eastAsia"/>
          <w:kern w:val="0"/>
          <w:sz w:val="26"/>
          <w:szCs w:val="28"/>
        </w:rPr>
        <w:t>公路</w:t>
      </w:r>
    </w:p>
    <w:p>
      <w:pPr>
        <w:spacing w:after="156" w:afterLines="50" w:line="520" w:lineRule="exact"/>
        <w:ind w:firstLine="520" w:firstLineChars="200"/>
        <w:rPr>
          <w:rFonts w:hint="eastAsia"/>
          <w:kern w:val="0"/>
          <w:sz w:val="26"/>
          <w:szCs w:val="28"/>
        </w:rPr>
      </w:pPr>
      <w:hyperlink r:id="rId125" w:tgtFrame="_blank" w:history="1">
        <w:r>
          <w:rPr>
            <w:kern w:val="0"/>
            <w:sz w:val="26"/>
            <w:szCs w:val="28"/>
          </w:rPr>
          <w:t>京藏高速</w:t>
        </w:r>
      </w:hyperlink>
      <w:r>
        <w:rPr>
          <w:kern w:val="0"/>
          <w:sz w:val="26"/>
          <w:szCs w:val="28"/>
        </w:rPr>
        <w:t>、京新高速、</w:t>
      </w:r>
      <w:hyperlink r:id="rId126" w:tgtFrame="_blank" w:history="1">
        <w:r>
          <w:rPr>
            <w:kern w:val="0"/>
            <w:sz w:val="26"/>
            <w:szCs w:val="28"/>
          </w:rPr>
          <w:t>包茂高速公路</w:t>
        </w:r>
      </w:hyperlink>
      <w:r>
        <w:rPr>
          <w:kern w:val="0"/>
          <w:sz w:val="26"/>
          <w:szCs w:val="28"/>
        </w:rPr>
        <w:t>、</w:t>
      </w:r>
      <w:hyperlink r:id="rId127" w:tgtFrame="_blank" w:history="1">
        <w:r>
          <w:rPr>
            <w:kern w:val="0"/>
            <w:sz w:val="26"/>
            <w:szCs w:val="28"/>
          </w:rPr>
          <w:t>110国道</w:t>
        </w:r>
      </w:hyperlink>
      <w:r>
        <w:rPr>
          <w:kern w:val="0"/>
          <w:sz w:val="26"/>
          <w:szCs w:val="28"/>
        </w:rPr>
        <w:t>、</w:t>
      </w:r>
      <w:hyperlink r:id="rId128" w:tgtFrame="_blank" w:history="1">
        <w:r>
          <w:rPr>
            <w:kern w:val="0"/>
            <w:sz w:val="26"/>
            <w:szCs w:val="28"/>
          </w:rPr>
          <w:t>210国道</w:t>
        </w:r>
      </w:hyperlink>
      <w:r>
        <w:rPr>
          <w:kern w:val="0"/>
          <w:sz w:val="26"/>
          <w:szCs w:val="28"/>
        </w:rPr>
        <w:t>等重要线路在包头市交汇。截至2012年底，全市公路里程6852.5公里，其中高速公路里程135.2公里，全市公路网密度为23.1公里/百平方公里。通过</w:t>
      </w:r>
      <w:hyperlink r:id="rId129" w:tgtFrame="_blank" w:history="1">
        <w:r>
          <w:rPr>
            <w:kern w:val="0"/>
            <w:sz w:val="26"/>
            <w:szCs w:val="28"/>
          </w:rPr>
          <w:t>内蒙古省际大通道</w:t>
        </w:r>
      </w:hyperlink>
      <w:r>
        <w:rPr>
          <w:kern w:val="0"/>
          <w:sz w:val="26"/>
          <w:szCs w:val="28"/>
        </w:rPr>
        <w:t>向东可达通辽、</w:t>
      </w:r>
      <w:hyperlink r:id="rId130" w:tgtFrame="_blank" w:history="1">
        <w:r>
          <w:rPr>
            <w:kern w:val="0"/>
            <w:sz w:val="26"/>
            <w:szCs w:val="28"/>
          </w:rPr>
          <w:t>满洲里</w:t>
        </w:r>
      </w:hyperlink>
      <w:r>
        <w:rPr>
          <w:kern w:val="0"/>
          <w:sz w:val="26"/>
          <w:szCs w:val="28"/>
        </w:rPr>
        <w:t>、赤峰、</w:t>
      </w:r>
      <w:hyperlink r:id="rId131" w:tgtFrame="_blank" w:history="1">
        <w:r>
          <w:rPr>
            <w:kern w:val="0"/>
            <w:sz w:val="26"/>
            <w:szCs w:val="28"/>
          </w:rPr>
          <w:t>锡林浩特</w:t>
        </w:r>
      </w:hyperlink>
      <w:r>
        <w:rPr>
          <w:kern w:val="0"/>
          <w:sz w:val="26"/>
          <w:szCs w:val="28"/>
        </w:rPr>
        <w:t>等城市，向西可达</w:t>
      </w:r>
      <w:hyperlink r:id="rId132" w:tgtFrame="_blank" w:history="1">
        <w:r>
          <w:rPr>
            <w:kern w:val="0"/>
            <w:sz w:val="26"/>
            <w:szCs w:val="28"/>
          </w:rPr>
          <w:t>乌海</w:t>
        </w:r>
      </w:hyperlink>
      <w:r>
        <w:rPr>
          <w:kern w:val="0"/>
          <w:sz w:val="26"/>
          <w:szCs w:val="28"/>
        </w:rPr>
        <w:t>等市。</w:t>
      </w:r>
    </w:p>
    <w:p>
      <w:pPr>
        <w:spacing w:after="156" w:afterLines="50" w:line="520" w:lineRule="exact"/>
        <w:ind w:firstLine="520" w:firstLineChars="200"/>
        <w:rPr>
          <w:kern w:val="0"/>
          <w:sz w:val="26"/>
          <w:szCs w:val="28"/>
        </w:rPr>
      </w:pPr>
      <w:r>
        <w:rPr>
          <w:kern w:val="0"/>
          <w:sz w:val="26"/>
          <w:szCs w:val="28"/>
        </w:rPr>
        <w:t>包头市已开通客运班线237条，其中省际班线55条、盟市际68条、旗县际19条、旗县内77条。</w:t>
      </w:r>
    </w:p>
    <w:p>
      <w:pPr>
        <w:spacing w:after="156" w:afterLines="50" w:line="520" w:lineRule="exact"/>
        <w:ind w:firstLine="520" w:firstLineChars="200"/>
        <w:rPr>
          <w:kern w:val="0"/>
          <w:sz w:val="26"/>
          <w:szCs w:val="28"/>
        </w:rPr>
      </w:pPr>
      <w:r>
        <w:rPr>
          <w:kern w:val="0"/>
          <w:sz w:val="26"/>
          <w:szCs w:val="28"/>
        </w:rPr>
        <w:t>汽车客运站有30个，其中拟定一级站2个（</w:t>
      </w:r>
      <w:hyperlink r:id="rId133" w:tgtFrame="_blank" w:history="1">
        <w:r>
          <w:rPr>
            <w:kern w:val="0"/>
            <w:sz w:val="26"/>
            <w:szCs w:val="28"/>
          </w:rPr>
          <w:t>包头长途汽车站</w:t>
        </w:r>
      </w:hyperlink>
      <w:r>
        <w:rPr>
          <w:kern w:val="0"/>
          <w:sz w:val="26"/>
          <w:szCs w:val="28"/>
        </w:rPr>
        <w:t>、昆都仑区客运枢纽站），二级站3个（青山区客运站、萨拉齐客运站、达茂客运站），三级站1个（固阳客运站），四级站1个（白云客运站）；农村客运站23个。</w:t>
      </w:r>
    </w:p>
    <w:p>
      <w:pPr>
        <w:spacing w:after="156" w:afterLines="50" w:line="520" w:lineRule="exact"/>
        <w:ind w:firstLine="520" w:firstLineChars="200"/>
        <w:rPr>
          <w:kern w:val="0"/>
          <w:sz w:val="26"/>
          <w:szCs w:val="28"/>
        </w:rPr>
        <w:sectPr>
          <w:headerReference w:type="default" r:id="rId134"/>
          <w:footerReference w:type="default" r:id="rId135"/>
          <w:headerReference w:type="first" r:id="rId136"/>
          <w:footerReference w:type="first" r:id="rId137"/>
          <w:type w:val="nextPage"/>
          <w:pgSz w:w="11906" w:h="16838"/>
          <w:pgMar w:top="1440" w:right="1797" w:bottom="1440" w:left="1797" w:header="851" w:footer="992" w:gutter="0"/>
          <w:pgNumType w:fmt="decimal" w:start="19"/>
          <w:cols w:space="708"/>
          <w:titlePg w:val="0"/>
          <w:docGrid w:type="linesAndChars" w:linePitch="312"/>
        </w:sectPr>
      </w:pPr>
    </w:p>
    <w:p>
      <w:pPr>
        <w:spacing w:after="156" w:afterLines="50" w:line="520" w:lineRule="exact"/>
        <w:ind w:firstLine="520" w:firstLineChars="200"/>
        <w:rPr>
          <w:kern w:val="0"/>
          <w:sz w:val="26"/>
          <w:szCs w:val="28"/>
        </w:rPr>
      </w:pPr>
      <w:r>
        <w:rPr>
          <w:kern w:val="0"/>
          <w:sz w:val="26"/>
          <w:szCs w:val="28"/>
        </w:rPr>
        <w:t>货运站场10处。分别为：巴彦塔拉货运市场、国际集装箱中转站、西捷物流公用保税仓库、帮达兴货运信息市场、包头新征源货运站、内蒙古鹿畅达物流仓储园区、北方重工储运分公司北方装备物流园区、内蒙古呱呱叫食品有限公司配送中心、包头市兴一物流建材贸易有限公司、鑫海洋物流有限公司。</w:t>
      </w:r>
    </w:p>
    <w:p>
      <w:pPr>
        <w:spacing w:after="156" w:afterLines="50" w:line="520" w:lineRule="exact"/>
        <w:ind w:firstLine="520" w:firstLineChars="200"/>
        <w:rPr>
          <w:kern w:val="0"/>
          <w:sz w:val="26"/>
          <w:szCs w:val="28"/>
        </w:rPr>
      </w:pPr>
      <w:r>
        <w:rPr>
          <w:rFonts w:hint="eastAsia"/>
          <w:kern w:val="0"/>
          <w:sz w:val="26"/>
          <w:szCs w:val="28"/>
        </w:rPr>
        <w:t>铁路</w:t>
      </w:r>
    </w:p>
    <w:p>
      <w:pPr>
        <w:spacing w:after="156" w:afterLines="50" w:line="520" w:lineRule="exact"/>
        <w:ind w:firstLine="520" w:firstLineChars="200"/>
        <w:rPr>
          <w:kern w:val="0"/>
          <w:sz w:val="26"/>
          <w:szCs w:val="28"/>
        </w:rPr>
      </w:pPr>
      <w:r>
        <w:rPr>
          <w:kern w:val="0"/>
          <w:sz w:val="26"/>
          <w:szCs w:val="28"/>
        </w:rPr>
        <w:t>包头为中国重要的交通枢纽，</w:t>
      </w:r>
      <w:hyperlink r:id="rId138" w:tgtFrame="_blank" w:history="1">
        <w:r>
          <w:rPr>
            <w:kern w:val="0"/>
            <w:sz w:val="26"/>
            <w:szCs w:val="28"/>
          </w:rPr>
          <w:t>京包铁路</w:t>
        </w:r>
      </w:hyperlink>
      <w:r>
        <w:rPr>
          <w:kern w:val="0"/>
          <w:sz w:val="26"/>
          <w:szCs w:val="28"/>
        </w:rPr>
        <w:t>，</w:t>
      </w:r>
      <w:hyperlink r:id="rId139" w:tgtFrame="_blank" w:history="1">
        <w:r>
          <w:rPr>
            <w:kern w:val="0"/>
            <w:sz w:val="26"/>
            <w:szCs w:val="28"/>
          </w:rPr>
          <w:t>包兰铁路</w:t>
        </w:r>
      </w:hyperlink>
      <w:r>
        <w:rPr>
          <w:kern w:val="0"/>
          <w:sz w:val="26"/>
          <w:szCs w:val="28"/>
        </w:rPr>
        <w:t>，</w:t>
      </w:r>
      <w:hyperlink r:id="rId140" w:tgtFrame="_blank" w:history="1">
        <w:r>
          <w:rPr>
            <w:kern w:val="0"/>
            <w:sz w:val="26"/>
            <w:szCs w:val="28"/>
          </w:rPr>
          <w:t>包西铁路</w:t>
        </w:r>
      </w:hyperlink>
      <w:r>
        <w:rPr>
          <w:kern w:val="0"/>
          <w:sz w:val="26"/>
          <w:szCs w:val="28"/>
        </w:rPr>
        <w:t>，</w:t>
      </w:r>
      <w:hyperlink r:id="rId141" w:tgtFrame="_blank" w:history="1">
        <w:r>
          <w:rPr>
            <w:kern w:val="0"/>
            <w:sz w:val="26"/>
            <w:szCs w:val="28"/>
          </w:rPr>
          <w:t>包环铁路</w:t>
        </w:r>
      </w:hyperlink>
      <w:r>
        <w:rPr>
          <w:kern w:val="0"/>
          <w:sz w:val="26"/>
          <w:szCs w:val="28"/>
        </w:rPr>
        <w:t>、</w:t>
      </w:r>
      <w:hyperlink r:id="rId142" w:tgtFrame="_blank" w:history="1">
        <w:r>
          <w:rPr>
            <w:kern w:val="0"/>
            <w:sz w:val="26"/>
            <w:szCs w:val="28"/>
          </w:rPr>
          <w:t>包满铁路</w:t>
        </w:r>
      </w:hyperlink>
      <w:r>
        <w:rPr>
          <w:kern w:val="0"/>
          <w:sz w:val="26"/>
          <w:szCs w:val="28"/>
        </w:rPr>
        <w:t>、</w:t>
      </w:r>
      <w:hyperlink r:id="rId143" w:tgtFrame="_blank" w:history="1">
        <w:r>
          <w:rPr>
            <w:kern w:val="0"/>
            <w:sz w:val="26"/>
            <w:szCs w:val="28"/>
          </w:rPr>
          <w:t>包神铁路</w:t>
        </w:r>
      </w:hyperlink>
      <w:r>
        <w:rPr>
          <w:kern w:val="0"/>
          <w:sz w:val="26"/>
          <w:szCs w:val="28"/>
        </w:rPr>
        <w:t>、</w:t>
      </w:r>
      <w:hyperlink r:id="rId144" w:tgtFrame="_blank" w:history="1">
        <w:r>
          <w:rPr>
            <w:kern w:val="0"/>
            <w:sz w:val="26"/>
            <w:szCs w:val="28"/>
          </w:rPr>
          <w:t>甘泉铁路</w:t>
        </w:r>
      </w:hyperlink>
      <w:r>
        <w:rPr>
          <w:kern w:val="0"/>
          <w:sz w:val="26"/>
          <w:szCs w:val="28"/>
        </w:rPr>
        <w:t>等在此交汇。 计划修建经满都拉口岸到蒙古国赛音山达的跨境铁路。</w:t>
      </w:r>
    </w:p>
    <w:p>
      <w:pPr>
        <w:spacing w:after="156" w:afterLines="50" w:line="520" w:lineRule="exact"/>
        <w:ind w:firstLine="520" w:firstLineChars="200"/>
        <w:rPr>
          <w:kern w:val="0"/>
          <w:sz w:val="26"/>
          <w:szCs w:val="28"/>
        </w:rPr>
      </w:pPr>
      <w:r>
        <w:rPr>
          <w:kern w:val="0"/>
          <w:sz w:val="26"/>
          <w:szCs w:val="28"/>
        </w:rPr>
        <w:t>包头市有多个火车站，最主要的是</w:t>
      </w:r>
      <w:hyperlink r:id="rId145" w:tgtFrame="_blank" w:history="1">
        <w:r>
          <w:rPr>
            <w:kern w:val="0"/>
            <w:sz w:val="26"/>
            <w:szCs w:val="28"/>
          </w:rPr>
          <w:t>包头站</w:t>
        </w:r>
      </w:hyperlink>
      <w:r>
        <w:rPr>
          <w:kern w:val="0"/>
          <w:sz w:val="26"/>
          <w:szCs w:val="28"/>
        </w:rPr>
        <w:t>和</w:t>
      </w:r>
      <w:hyperlink r:id="rId146" w:tgtFrame="_blank" w:history="1">
        <w:r>
          <w:rPr>
            <w:kern w:val="0"/>
            <w:sz w:val="26"/>
            <w:szCs w:val="28"/>
          </w:rPr>
          <w:t>包头东站</w:t>
        </w:r>
      </w:hyperlink>
      <w:r>
        <w:rPr>
          <w:kern w:val="0"/>
          <w:sz w:val="26"/>
          <w:szCs w:val="28"/>
        </w:rPr>
        <w:t>，包头西站为内蒙古最大编组站。</w:t>
      </w:r>
      <w:hyperlink r:id="rId147" w:tgtFrame="_blank" w:history="1">
        <w:r>
          <w:rPr>
            <w:kern w:val="0"/>
            <w:sz w:val="26"/>
            <w:szCs w:val="28"/>
          </w:rPr>
          <w:t>京包线</w:t>
        </w:r>
      </w:hyperlink>
      <w:r>
        <w:rPr>
          <w:kern w:val="0"/>
          <w:sz w:val="26"/>
          <w:szCs w:val="28"/>
        </w:rPr>
        <w:t>、</w:t>
      </w:r>
      <w:hyperlink r:id="rId148" w:tgtFrame="_blank" w:history="1">
        <w:r>
          <w:rPr>
            <w:kern w:val="0"/>
            <w:sz w:val="26"/>
            <w:szCs w:val="28"/>
          </w:rPr>
          <w:t>包兰线</w:t>
        </w:r>
      </w:hyperlink>
      <w:r>
        <w:rPr>
          <w:kern w:val="0"/>
          <w:sz w:val="26"/>
          <w:szCs w:val="28"/>
        </w:rPr>
        <w:t>、</w:t>
      </w:r>
      <w:hyperlink r:id="rId149" w:tgtFrame="_blank" w:history="1">
        <w:r>
          <w:rPr>
            <w:kern w:val="0"/>
            <w:sz w:val="26"/>
            <w:szCs w:val="28"/>
          </w:rPr>
          <w:t>包西线</w:t>
        </w:r>
      </w:hyperlink>
      <w:r>
        <w:rPr>
          <w:kern w:val="0"/>
          <w:sz w:val="26"/>
          <w:szCs w:val="28"/>
        </w:rPr>
        <w:t>、</w:t>
      </w:r>
      <w:hyperlink r:id="rId150" w:tgtFrame="_blank" w:history="1">
        <w:r>
          <w:rPr>
            <w:kern w:val="0"/>
            <w:sz w:val="26"/>
            <w:szCs w:val="28"/>
          </w:rPr>
          <w:t>包神线</w:t>
        </w:r>
      </w:hyperlink>
      <w:r>
        <w:rPr>
          <w:kern w:val="0"/>
          <w:sz w:val="26"/>
          <w:szCs w:val="28"/>
        </w:rPr>
        <w:t>、</w:t>
      </w:r>
      <w:hyperlink r:id="rId151" w:tgtFrame="_blank" w:history="1">
        <w:r>
          <w:rPr>
            <w:kern w:val="0"/>
            <w:sz w:val="26"/>
            <w:szCs w:val="28"/>
          </w:rPr>
          <w:t>包环线</w:t>
        </w:r>
      </w:hyperlink>
      <w:r>
        <w:rPr>
          <w:kern w:val="0"/>
          <w:sz w:val="26"/>
          <w:szCs w:val="28"/>
        </w:rPr>
        <w:t>、包满线交汇，是内蒙古最大铁路枢纽。从包头可以直达北京、上海、天津、西安、沈阳、哈尔滨、大连、太原、成都、兰州、银川、济南、青岛、南京、石家庄、杭州、郑州、长沙、厦门、深圳、广州等城市。</w:t>
      </w:r>
    </w:p>
    <w:p>
      <w:pPr>
        <w:spacing w:after="156" w:afterLines="50" w:line="520" w:lineRule="exact"/>
        <w:ind w:firstLine="520" w:firstLineChars="200"/>
        <w:rPr>
          <w:kern w:val="0"/>
          <w:sz w:val="26"/>
          <w:szCs w:val="28"/>
        </w:rPr>
      </w:pPr>
      <w:r>
        <w:rPr>
          <w:kern w:val="0"/>
          <w:sz w:val="26"/>
          <w:szCs w:val="28"/>
        </w:rPr>
        <w:t>2015年初开通</w:t>
      </w:r>
      <w:hyperlink r:id="rId152" w:tgtFrame="_blank" w:history="1">
        <w:r>
          <w:rPr>
            <w:kern w:val="0"/>
            <w:sz w:val="26"/>
            <w:szCs w:val="28"/>
          </w:rPr>
          <w:t>动车组列车</w:t>
        </w:r>
      </w:hyperlink>
      <w:r>
        <w:rPr>
          <w:kern w:val="0"/>
          <w:sz w:val="26"/>
          <w:szCs w:val="28"/>
        </w:rPr>
        <w:t>，发往呼和浩特、乌兰察布，计划开通到</w:t>
      </w:r>
      <w:hyperlink r:id="rId153" w:tgtFrame="_blank" w:history="1">
        <w:r>
          <w:rPr>
            <w:kern w:val="0"/>
            <w:sz w:val="26"/>
            <w:szCs w:val="28"/>
          </w:rPr>
          <w:t>鄂尔多斯</w:t>
        </w:r>
      </w:hyperlink>
      <w:r>
        <w:rPr>
          <w:kern w:val="0"/>
          <w:sz w:val="26"/>
          <w:szCs w:val="28"/>
        </w:rPr>
        <w:t>的动车。</w:t>
      </w:r>
    </w:p>
    <w:p>
      <w:pPr>
        <w:spacing w:after="156" w:afterLines="50" w:line="520" w:lineRule="exact"/>
        <w:ind w:firstLine="520" w:firstLineChars="200"/>
        <w:rPr>
          <w:kern w:val="0"/>
          <w:sz w:val="26"/>
          <w:szCs w:val="28"/>
        </w:rPr>
      </w:pPr>
      <w:r>
        <w:rPr>
          <w:rFonts w:hint="eastAsia"/>
          <w:kern w:val="0"/>
          <w:sz w:val="26"/>
          <w:szCs w:val="28"/>
        </w:rPr>
        <w:t>航空</w:t>
      </w:r>
    </w:p>
    <w:p>
      <w:pPr>
        <w:spacing w:after="156" w:afterLines="50" w:line="520" w:lineRule="exact"/>
        <w:ind w:firstLine="520" w:firstLineChars="200"/>
        <w:rPr>
          <w:rFonts w:hint="eastAsia"/>
          <w:kern w:val="0"/>
          <w:sz w:val="26"/>
          <w:szCs w:val="28"/>
        </w:rPr>
      </w:pPr>
      <w:hyperlink r:id="rId154" w:tgtFrame="_blank" w:history="1">
        <w:r>
          <w:rPr>
            <w:kern w:val="0"/>
            <w:sz w:val="26"/>
            <w:szCs w:val="28"/>
          </w:rPr>
          <w:t>包头机场</w:t>
        </w:r>
      </w:hyperlink>
      <w:r>
        <w:rPr>
          <w:kern w:val="0"/>
          <w:sz w:val="26"/>
          <w:szCs w:val="28"/>
        </w:rPr>
        <w:t>距市区23公里，为4D级机场，从北京、上海、杭州、广州、成都、西安、沈阳、深圳、厦门等大城市都有到包头的往返航班。</w:t>
      </w:r>
    </w:p>
    <w:p>
      <w:pPr>
        <w:spacing w:after="156" w:afterLines="50" w:line="520" w:lineRule="exact"/>
        <w:ind w:firstLine="520" w:firstLineChars="200"/>
        <w:rPr>
          <w:kern w:val="0"/>
          <w:sz w:val="26"/>
          <w:szCs w:val="28"/>
        </w:rPr>
      </w:pPr>
      <w:bookmarkStart w:id="86" w:name="航运"/>
      <w:bookmarkStart w:id="87" w:name="8_4"/>
      <w:bookmarkStart w:id="88" w:name="8-4"/>
      <w:bookmarkStart w:id="89" w:name="sub2777_8_4"/>
      <w:bookmarkEnd w:id="86"/>
      <w:bookmarkEnd w:id="87"/>
      <w:bookmarkEnd w:id="88"/>
      <w:bookmarkEnd w:id="89"/>
      <w:r>
        <w:rPr>
          <w:rFonts w:hint="eastAsia"/>
          <w:kern w:val="0"/>
          <w:sz w:val="26"/>
          <w:szCs w:val="28"/>
        </w:rPr>
        <w:t>航运</w:t>
      </w:r>
    </w:p>
    <w:p>
      <w:pPr>
        <w:spacing w:after="156" w:afterLines="50" w:line="520" w:lineRule="exact"/>
        <w:ind w:firstLine="520" w:firstLineChars="200"/>
        <w:rPr>
          <w:rFonts w:hint="eastAsia"/>
          <w:kern w:val="0"/>
          <w:sz w:val="26"/>
          <w:szCs w:val="28"/>
        </w:rPr>
      </w:pPr>
      <w:r>
        <w:rPr>
          <w:kern w:val="0"/>
          <w:sz w:val="26"/>
          <w:szCs w:val="28"/>
        </w:rPr>
        <w:t>全市现有水域旅游区3处、航道1条（黄河包头段全长220公里）、浮桥5座、渡口1道、船舶147艘（只）。</w:t>
      </w:r>
    </w:p>
    <w:p>
      <w:pPr>
        <w:pStyle w:val="Heading3"/>
        <w:spacing w:before="0" w:after="156" w:afterLines="50" w:line="520" w:lineRule="exact"/>
        <w:rPr>
          <w:rFonts w:hint="eastAsia"/>
          <w:sz w:val="24"/>
          <w:szCs w:val="24"/>
        </w:rPr>
      </w:pPr>
      <w:bookmarkStart w:id="90" w:name="_Toc32277"/>
      <w:bookmarkStart w:id="91" w:name="_Toc522826162"/>
      <w:r>
        <w:rPr>
          <w:sz w:val="24"/>
          <w:szCs w:val="24"/>
        </w:rPr>
        <w:t>4.2.</w:t>
      </w:r>
      <w:r>
        <w:rPr>
          <w:rFonts w:hint="eastAsia"/>
          <w:sz w:val="24"/>
          <w:szCs w:val="24"/>
        </w:rPr>
        <w:t>5区域经济发展</w:t>
      </w:r>
      <w:bookmarkEnd w:id="91"/>
      <w:bookmarkEnd w:id="90"/>
    </w:p>
    <w:p>
      <w:pPr>
        <w:spacing w:after="156" w:afterLines="50" w:line="520" w:lineRule="exact"/>
        <w:ind w:firstLine="520" w:firstLineChars="200"/>
        <w:rPr>
          <w:kern w:val="0"/>
          <w:sz w:val="26"/>
          <w:szCs w:val="28"/>
        </w:rPr>
        <w:sectPr>
          <w:headerReference w:type="default" r:id="rId155"/>
          <w:footerReference w:type="default" r:id="rId156"/>
          <w:headerReference w:type="first" r:id="rId157"/>
          <w:footerReference w:type="first" r:id="rId158"/>
          <w:type w:val="nextPage"/>
          <w:pgSz w:w="11906" w:h="16838"/>
          <w:pgMar w:top="1440" w:right="1797" w:bottom="1440" w:left="1797" w:header="851" w:footer="992" w:gutter="0"/>
          <w:pgNumType w:fmt="decimal" w:start="20"/>
          <w:cols w:space="708"/>
          <w:titlePg w:val="0"/>
          <w:docGrid w:type="linesAndChars" w:linePitch="312"/>
        </w:sectPr>
      </w:pPr>
      <w:r>
        <w:rPr>
          <w:rFonts w:hint="eastAsia"/>
          <w:kern w:val="0"/>
          <w:sz w:val="26"/>
          <w:szCs w:val="28"/>
        </w:rPr>
        <w:t>初步核算，</w:t>
      </w:r>
      <w:r>
        <w:rPr>
          <w:kern w:val="0"/>
          <w:sz w:val="26"/>
          <w:szCs w:val="28"/>
        </w:rPr>
        <w:t>201</w:t>
      </w:r>
      <w:r>
        <w:rPr>
          <w:rFonts w:hint="eastAsia"/>
          <w:kern w:val="0"/>
          <w:sz w:val="26"/>
          <w:szCs w:val="28"/>
        </w:rPr>
        <w:t>7</w:t>
      </w:r>
      <w:r>
        <w:rPr>
          <w:kern w:val="0"/>
          <w:sz w:val="26"/>
          <w:szCs w:val="28"/>
        </w:rPr>
        <w:t>年</w:t>
      </w:r>
    </w:p>
    <w:p>
      <w:pPr>
        <w:spacing w:after="156" w:afterLines="50" w:line="520" w:lineRule="exact"/>
        <w:ind w:firstLine="520" w:firstLineChars="200"/>
        <w:rPr>
          <w:kern w:val="0"/>
          <w:sz w:val="26"/>
          <w:szCs w:val="28"/>
        </w:rPr>
      </w:pPr>
      <w:r>
        <w:rPr>
          <w:rFonts w:hint="eastAsia"/>
          <w:kern w:val="0"/>
          <w:sz w:val="26"/>
          <w:szCs w:val="28"/>
        </w:rPr>
        <w:t>全市生产总值按可比价格计算比上年增长5.5%。其中，第一产业增加值增长3.6%，第二产业增加值增长4.5%，第三产业增加值增长6.5%。三次产业增加值占全市生产总值的比重分别为3.2%、41.1%和55.7%。全市人均生产总值比上年增长4.6%。</w:t>
      </w:r>
    </w:p>
    <w:p>
      <w:pPr>
        <w:spacing w:after="156" w:afterLines="50" w:line="520" w:lineRule="exact"/>
        <w:ind w:firstLine="520" w:firstLineChars="200"/>
        <w:rPr>
          <w:rFonts w:hint="eastAsia"/>
          <w:kern w:val="0"/>
          <w:sz w:val="26"/>
          <w:szCs w:val="28"/>
        </w:rPr>
      </w:pPr>
      <w:r>
        <w:rPr>
          <w:rFonts w:hint="eastAsia"/>
          <w:kern w:val="0"/>
          <w:sz w:val="26"/>
          <w:szCs w:val="28"/>
        </w:rPr>
        <w:t>全年居民消费价格总水平比上年上涨1.6%。八大类商品及服务价格呈</w:t>
      </w:r>
      <w:r>
        <w:rPr>
          <w:rFonts w:hint="eastAsia"/>
          <w:kern w:val="0"/>
          <w:sz w:val="26"/>
          <w:szCs w:val="28"/>
        </w:rPr>
        <w:t>“</w:t>
      </w:r>
      <w:r>
        <w:rPr>
          <w:rFonts w:hint="eastAsia"/>
          <w:kern w:val="0"/>
          <w:sz w:val="26"/>
          <w:szCs w:val="28"/>
        </w:rPr>
        <w:t>六升一降一平</w:t>
      </w:r>
      <w:r>
        <w:rPr>
          <w:rFonts w:hint="eastAsia"/>
          <w:kern w:val="0"/>
          <w:sz w:val="26"/>
          <w:szCs w:val="28"/>
        </w:rPr>
        <w:t>”</w:t>
      </w:r>
      <w:r>
        <w:rPr>
          <w:rFonts w:hint="eastAsia"/>
          <w:kern w:val="0"/>
          <w:sz w:val="26"/>
          <w:szCs w:val="28"/>
        </w:rPr>
        <w:t>的态势。其中，食品烟酒价格与上年持平；生活用品及服务价格下降0.2%；医疗保健价格上涨10.3%，涨幅最高。</w:t>
      </w:r>
    </w:p>
    <w:p>
      <w:pPr>
        <w:spacing w:after="156" w:afterLines="50" w:line="520" w:lineRule="exact"/>
        <w:ind w:firstLine="520" w:firstLineChars="200"/>
        <w:rPr>
          <w:rFonts w:hint="eastAsia"/>
          <w:kern w:val="0"/>
          <w:sz w:val="26"/>
          <w:szCs w:val="28"/>
        </w:rPr>
      </w:pPr>
      <w:r>
        <w:rPr>
          <w:rFonts w:hint="eastAsia"/>
          <w:kern w:val="0"/>
          <w:sz w:val="26"/>
          <w:szCs w:val="28"/>
        </w:rPr>
        <w:t>全年城镇新增就业4.3万人，其中城镇失业人员再就业0.7万人。年末城镇登记失业率为3.87%。</w:t>
      </w:r>
    </w:p>
    <w:p>
      <w:pPr>
        <w:spacing w:after="156" w:afterLines="50" w:line="520" w:lineRule="exact"/>
        <w:ind w:firstLine="520" w:firstLineChars="200"/>
        <w:rPr>
          <w:rFonts w:hint="eastAsia"/>
          <w:kern w:val="0"/>
          <w:sz w:val="26"/>
          <w:szCs w:val="28"/>
        </w:rPr>
      </w:pPr>
      <w:r>
        <w:rPr>
          <w:rFonts w:hint="eastAsia"/>
          <w:kern w:val="0"/>
          <w:sz w:val="26"/>
          <w:szCs w:val="28"/>
        </w:rPr>
        <w:t>全年一般公共预算收入137.6亿元，按可比口径计算比上年增长6.1%。其中，税收收入99.2亿元，非税收入38.4亿元。全年一般公共预算支出330.3亿元，按可比口径计算比上年增长7.1%。其中民生支出264.7亿元，占到一般公共预算支出的80.1%。</w:t>
      </w:r>
    </w:p>
    <w:p/>
    <w:p>
      <w:pPr>
        <w:sectPr>
          <w:headerReference w:type="default" r:id="rId159"/>
          <w:footerReference w:type="default" r:id="rId160"/>
          <w:headerReference w:type="first" r:id="rId161"/>
          <w:footerReference w:type="first" r:id="rId162"/>
          <w:type w:val="nextPage"/>
          <w:pgSz w:w="11906" w:h="16838"/>
          <w:pgMar w:top="1440" w:right="1797" w:bottom="1440" w:left="1797" w:header="851" w:footer="992" w:gutter="0"/>
          <w:pgNumType w:fmt="decimal" w:start="21"/>
          <w:cols w:space="708"/>
          <w:titlePg w:val="0"/>
          <w:docGrid w:type="linesAndChars" w:linePitch="312"/>
        </w:sectPr>
      </w:pPr>
    </w:p>
    <w:p>
      <w:pPr>
        <w:pStyle w:val="Heading1"/>
        <w:spacing w:before="0" w:beforeLines="0" w:after="156" w:afterLines="50" w:line="520" w:lineRule="exact"/>
        <w:jc w:val="center"/>
        <w:rPr>
          <w:rFonts w:ascii="Times New Roman" w:hAnsi="宋体"/>
          <w:color w:val="000000"/>
          <w:sz w:val="30"/>
        </w:rPr>
      </w:pPr>
      <w:bookmarkStart w:id="92" w:name="_Toc17267"/>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0"/>
      <w:bookmarkEnd w:id="92"/>
    </w:p>
    <w:p>
      <w:pPr>
        <w:pStyle w:val="Heading2"/>
        <w:spacing w:before="0" w:beforeLines="0" w:after="156" w:afterLines="50" w:line="520" w:lineRule="exact"/>
        <w:rPr>
          <w:rFonts w:ascii="Times New Roman" w:eastAsia="宋体" w:hAnsi="Times New Roman" w:hint="eastAsia"/>
          <w:color w:val="000000"/>
          <w:sz w:val="26"/>
        </w:rPr>
      </w:pPr>
      <w:bookmarkStart w:id="93" w:name="_Toc353198575"/>
      <w:bookmarkStart w:id="94" w:name="_Toc359945673"/>
      <w:bookmarkStart w:id="95" w:name="_Toc351902110"/>
      <w:bookmarkStart w:id="96" w:name="_Toc348420128"/>
      <w:bookmarkStart w:id="97" w:name="_Toc352184079"/>
      <w:bookmarkStart w:id="98" w:name="_Toc351632638"/>
      <w:bookmarkStart w:id="99" w:name="_Toc347493914"/>
      <w:bookmarkStart w:id="100" w:name="_Toc351826268"/>
      <w:bookmarkStart w:id="101" w:name="_Toc516695506"/>
      <w:bookmarkStart w:id="102" w:name="_Toc357629739"/>
      <w:bookmarkStart w:id="103" w:name="_Toc24729"/>
      <w:bookmarkStart w:id="104" w:name="_Toc347187889"/>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03"/>
      <w:bookmarkEnd w:id="102"/>
      <w:bookmarkEnd w:id="98"/>
      <w:bookmarkEnd w:id="104"/>
      <w:bookmarkEnd w:id="93"/>
      <w:bookmarkEnd w:id="94"/>
      <w:bookmarkEnd w:id="95"/>
      <w:bookmarkEnd w:id="96"/>
      <w:bookmarkEnd w:id="97"/>
      <w:bookmarkEnd w:id="101"/>
      <w:bookmarkEnd w:id="99"/>
      <w:bookmarkEnd w:id="100"/>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05" w:name="_Toc256591040"/>
      <w:bookmarkStart w:id="106" w:name="_Toc6039"/>
      <w:bookmarkStart w:id="107" w:name="_Toc332545560"/>
      <w:bookmarkStart w:id="108" w:name="_Toc215308119"/>
      <w:bookmarkStart w:id="109" w:name="_Toc259539532"/>
      <w:bookmarkStart w:id="110" w:name="_Toc516695507"/>
      <w:bookmarkStart w:id="111" w:name="_Toc359945669"/>
      <w:bookmarkStart w:id="112" w:name="_Toc259540039"/>
      <w:bookmarkStart w:id="113" w:name="_Toc244509888"/>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06"/>
      <w:bookmarkEnd w:id="107"/>
      <w:bookmarkEnd w:id="108"/>
      <w:bookmarkEnd w:id="109"/>
      <w:bookmarkEnd w:id="110"/>
      <w:bookmarkEnd w:id="111"/>
      <w:bookmarkEnd w:id="112"/>
      <w:bookmarkEnd w:id="113"/>
      <w:bookmarkEnd w:id="105"/>
    </w:p>
    <w:p>
      <w:pPr>
        <w:pStyle w:val="Heading3"/>
        <w:spacing w:before="0" w:after="156" w:afterLines="50" w:line="520" w:lineRule="exact"/>
        <w:rPr>
          <w:color w:val="000000"/>
          <w:sz w:val="24"/>
        </w:rPr>
      </w:pPr>
      <w:bookmarkStart w:id="114" w:name="_Toc332304976"/>
      <w:bookmarkStart w:id="115" w:name="_Toc516695508"/>
      <w:bookmarkStart w:id="116" w:name="_Toc332545561"/>
      <w:bookmarkStart w:id="117" w:name="_Toc1212"/>
      <w:bookmarkStart w:id="118" w:name="_Toc359945670"/>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18"/>
      <w:bookmarkEnd w:id="114"/>
      <w:bookmarkEnd w:id="115"/>
      <w:bookmarkEnd w:id="116"/>
      <w:bookmarkEnd w:id="117"/>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63"/>
          <w:footerReference w:type="default" r:id="rId164"/>
          <w:headerReference w:type="first" r:id="rId165"/>
          <w:footerReference w:type="first" r:id="rId166"/>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19" w:name="_Toc256591042"/>
      <w:bookmarkStart w:id="120" w:name="_Toc332304977"/>
      <w:bookmarkStart w:id="121" w:name="_Toc359945671"/>
      <w:bookmarkStart w:id="122" w:name="_Toc332545562"/>
      <w:bookmarkStart w:id="123" w:name="_Toc516695509"/>
      <w:bookmarkStart w:id="124" w:name="_Toc3746"/>
      <w:bookmarkStart w:id="125" w:name="_Toc215308121"/>
      <w:bookmarkStart w:id="126" w:name="_Toc259539534"/>
      <w:bookmarkStart w:id="127" w:name="_Toc259540041"/>
      <w:bookmarkStart w:id="128" w:name="_Toc244509890"/>
      <w:r>
        <w:rPr>
          <w:color w:val="000000"/>
          <w:sz w:val="24"/>
        </w:rPr>
        <w:t>5.</w:t>
      </w:r>
      <w:r>
        <w:rPr>
          <w:rFonts w:hint="eastAsia"/>
          <w:color w:val="000000"/>
          <w:sz w:val="24"/>
        </w:rPr>
        <w:t>2</w:t>
      </w:r>
      <w:r>
        <w:rPr>
          <w:color w:val="000000"/>
          <w:sz w:val="24"/>
        </w:rPr>
        <w:t>.2</w:t>
      </w:r>
      <w:bookmarkEnd w:id="128"/>
      <w:bookmarkEnd w:id="126"/>
      <w:bookmarkEnd w:id="127"/>
      <w:bookmarkEnd w:id="125"/>
      <w:bookmarkEnd w:id="119"/>
      <w:r>
        <w:rPr>
          <w:rFonts w:hint="eastAsia"/>
          <w:color w:val="000000"/>
          <w:sz w:val="24"/>
        </w:rPr>
        <w:t>土建工程</w:t>
      </w:r>
      <w:bookmarkEnd w:id="120"/>
      <w:bookmarkEnd w:id="121"/>
      <w:bookmarkEnd w:id="122"/>
      <w:r>
        <w:rPr>
          <w:rFonts w:hint="eastAsia"/>
          <w:color w:val="000000"/>
          <w:sz w:val="24"/>
        </w:rPr>
        <w:t>方案</w:t>
      </w:r>
      <w:bookmarkEnd w:id="123"/>
      <w:bookmarkEnd w:id="124"/>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67"/>
          <w:footerReference w:type="default" r:id="rId168"/>
          <w:headerReference w:type="first" r:id="rId169"/>
          <w:footerReference w:type="first" r:id="rId170"/>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29" w:name="_Toc332545564"/>
      <w:bookmarkStart w:id="130" w:name="_Toc215308118"/>
      <w:bookmarkStart w:id="131" w:name="_Toc516695511"/>
      <w:bookmarkStart w:id="132" w:name="_Toc259539531"/>
      <w:bookmarkStart w:id="133" w:name="_Toc436838363"/>
      <w:bookmarkStart w:id="134" w:name="_Toc17378632"/>
      <w:bookmarkStart w:id="135" w:name="_Toc531709993"/>
      <w:bookmarkStart w:id="136" w:name="_Toc9694"/>
      <w:bookmarkStart w:id="137" w:name="_Toc259540038"/>
      <w:bookmarkStart w:id="138" w:name="_Toc359945675"/>
      <w:bookmarkStart w:id="139" w:name="_Toc244509887"/>
      <w:bookmarkStart w:id="140" w:name="_Toc256591039"/>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33"/>
      <w:bookmarkEnd w:id="134"/>
      <w:bookmarkEnd w:id="135"/>
      <w:bookmarkEnd w:id="136"/>
    </w:p>
    <w:p>
      <w:pPr>
        <w:spacing w:before="156" w:beforeLines="50"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本次建设项目占地面积15亩，总建筑面积22615.00</w:t>
      </w:r>
      <w:r>
        <w:rPr>
          <w:color w:val="000000"/>
          <w:kern w:val="0"/>
          <w:sz w:val="26"/>
          <w:szCs w:val="28"/>
        </w:rPr>
        <w:t xml:space="preserve"> </w:t>
      </w:r>
      <w:r>
        <w:rPr>
          <w:rFonts w:hint="eastAsia"/>
          <w:color w:val="000000"/>
          <w:kern w:val="0"/>
          <w:sz w:val="26"/>
          <w:szCs w:val="28"/>
        </w:rPr>
        <w:t>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建筑层数（层）</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3500.00</w:t>
            </w:r>
          </w:p>
        </w:tc>
        <w:tc>
          <w:tcPr>
            <w:tcW w:w="1149" w:type="dxa"/>
            <w:vAlign w:val="center"/>
          </w:tcPr>
          <w:p>
            <w:pPr>
              <w:widowControl/>
              <w:jc w:val="center"/>
              <w:rPr>
                <w:color w:val="000000"/>
                <w:kern w:val="0"/>
                <w:sz w:val="20"/>
                <w:szCs w:val="20"/>
              </w:rPr>
            </w:pPr>
            <w:r>
              <w:rPr>
                <w:color w:val="000000"/>
                <w:kern w:val="0"/>
                <w:sz w:val="20"/>
                <w:szCs w:val="20"/>
              </w:rPr>
              <w:t>10500.00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9" w:type="dxa"/>
            <w:vAlign w:val="center"/>
          </w:tcPr>
          <w:p>
            <w:pPr>
              <w:widowControl/>
              <w:jc w:val="center"/>
              <w:rPr>
                <w:color w:val="000000"/>
                <w:kern w:val="0"/>
                <w:sz w:val="20"/>
                <w:szCs w:val="20"/>
              </w:rPr>
            </w:pPr>
            <w:r>
              <w:rPr>
                <w:color w:val="000000"/>
                <w:kern w:val="0"/>
                <w:sz w:val="20"/>
                <w:szCs w:val="20"/>
              </w:rPr>
              <w:t>3000.00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1500.00</w:t>
            </w:r>
          </w:p>
        </w:tc>
        <w:tc>
          <w:tcPr>
            <w:tcW w:w="1149" w:type="dxa"/>
            <w:vAlign w:val="center"/>
          </w:tcPr>
          <w:p>
            <w:pPr>
              <w:widowControl/>
              <w:jc w:val="center"/>
              <w:rPr>
                <w:color w:val="000000"/>
                <w:kern w:val="0"/>
                <w:sz w:val="20"/>
                <w:szCs w:val="20"/>
              </w:rPr>
            </w:pPr>
            <w:r>
              <w:rPr>
                <w:color w:val="000000"/>
                <w:kern w:val="0"/>
                <w:sz w:val="20"/>
                <w:szCs w:val="20"/>
              </w:rPr>
              <w:t>4500.00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6" w:type="dxa"/>
            <w:vAlign w:val="center"/>
          </w:tcPr>
          <w:p>
            <w:pPr>
              <w:widowControl/>
              <w:jc w:val="center"/>
              <w:rPr>
                <w:color w:val="000000"/>
                <w:kern w:val="0"/>
                <w:sz w:val="20"/>
                <w:szCs w:val="20"/>
              </w:rPr>
            </w:pPr>
            <w:r>
              <w:rPr>
                <w:color w:val="000000"/>
                <w:kern w:val="0"/>
                <w:sz w:val="20"/>
                <w:szCs w:val="20"/>
              </w:rPr>
              <w:t>6</w:t>
            </w:r>
          </w:p>
        </w:tc>
        <w:tc>
          <w:tcPr>
            <w:tcW w:w="1346" w:type="dxa"/>
            <w:vAlign w:val="center"/>
          </w:tcPr>
          <w:p>
            <w:pPr>
              <w:widowControl/>
              <w:jc w:val="center"/>
              <w:rPr>
                <w:color w:val="000000"/>
                <w:kern w:val="0"/>
                <w:sz w:val="20"/>
                <w:szCs w:val="20"/>
              </w:rPr>
            </w:pPr>
            <w:r>
              <w:rPr>
                <w:color w:val="000000"/>
                <w:kern w:val="0"/>
                <w:sz w:val="20"/>
                <w:szCs w:val="20"/>
              </w:rPr>
              <w:t>300.00</w:t>
            </w:r>
          </w:p>
        </w:tc>
        <w:tc>
          <w:tcPr>
            <w:tcW w:w="1149" w:type="dxa"/>
            <w:vAlign w:val="center"/>
          </w:tcPr>
          <w:p>
            <w:pPr>
              <w:widowControl/>
              <w:jc w:val="center"/>
              <w:rPr>
                <w:color w:val="000000"/>
                <w:kern w:val="0"/>
                <w:sz w:val="20"/>
                <w:szCs w:val="20"/>
              </w:rPr>
            </w:pPr>
            <w:r>
              <w:rPr>
                <w:color w:val="000000"/>
                <w:kern w:val="0"/>
                <w:sz w:val="20"/>
                <w:szCs w:val="20"/>
              </w:rPr>
              <w:t>1800.00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6</w:t>
            </w:r>
          </w:p>
        </w:tc>
        <w:tc>
          <w:tcPr>
            <w:tcW w:w="1346" w:type="dxa"/>
            <w:vAlign w:val="center"/>
          </w:tcPr>
          <w:p>
            <w:pPr>
              <w:widowControl/>
              <w:jc w:val="center"/>
              <w:rPr>
                <w:color w:val="000000"/>
                <w:kern w:val="0"/>
                <w:sz w:val="20"/>
                <w:szCs w:val="20"/>
              </w:rPr>
            </w:pPr>
            <w:r>
              <w:rPr>
                <w:color w:val="000000"/>
                <w:kern w:val="0"/>
                <w:sz w:val="20"/>
                <w:szCs w:val="20"/>
              </w:rPr>
              <w:t>300.00</w:t>
            </w:r>
          </w:p>
        </w:tc>
        <w:tc>
          <w:tcPr>
            <w:tcW w:w="1149" w:type="dxa"/>
            <w:vAlign w:val="center"/>
          </w:tcPr>
          <w:p>
            <w:pPr>
              <w:widowControl/>
              <w:jc w:val="center"/>
              <w:rPr>
                <w:color w:val="000000"/>
                <w:kern w:val="0"/>
                <w:sz w:val="20"/>
                <w:szCs w:val="20"/>
              </w:rPr>
            </w:pPr>
            <w:r>
              <w:rPr>
                <w:color w:val="000000"/>
                <w:kern w:val="0"/>
                <w:sz w:val="20"/>
                <w:szCs w:val="20"/>
              </w:rPr>
              <w:t>1800.00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200.00</w:t>
            </w:r>
          </w:p>
        </w:tc>
        <w:tc>
          <w:tcPr>
            <w:tcW w:w="1149" w:type="dxa"/>
            <w:vAlign w:val="center"/>
          </w:tcPr>
          <w:p>
            <w:pPr>
              <w:widowControl/>
              <w:jc w:val="center"/>
              <w:rPr>
                <w:color w:val="000000"/>
                <w:kern w:val="0"/>
                <w:sz w:val="20"/>
                <w:szCs w:val="20"/>
              </w:rPr>
            </w:pPr>
            <w:r>
              <w:rPr>
                <w:color w:val="000000"/>
                <w:kern w:val="0"/>
                <w:sz w:val="20"/>
                <w:szCs w:val="20"/>
              </w:rPr>
              <w:t>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w:t>
            </w:r>
          </w:p>
        </w:tc>
        <w:tc>
          <w:tcPr>
            <w:tcW w:w="1149" w:type="dxa"/>
            <w:vAlign w:val="center"/>
          </w:tcPr>
          <w:p>
            <w:pPr>
              <w:widowControl/>
              <w:jc w:val="center"/>
              <w:rPr>
                <w:color w:val="000000"/>
                <w:kern w:val="0"/>
                <w:sz w:val="20"/>
                <w:szCs w:val="20"/>
              </w:rPr>
            </w:pPr>
            <w:r>
              <w:rPr>
                <w:color w:val="000000"/>
                <w:kern w:val="0"/>
                <w:sz w:val="20"/>
                <w:szCs w:val="20"/>
              </w:rPr>
              <w:t>220.00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45.00</w:t>
            </w:r>
          </w:p>
        </w:tc>
        <w:tc>
          <w:tcPr>
            <w:tcW w:w="1149" w:type="dxa"/>
            <w:vAlign w:val="center"/>
          </w:tcPr>
          <w:p>
            <w:pPr>
              <w:widowControl/>
              <w:jc w:val="center"/>
              <w:rPr>
                <w:color w:val="000000"/>
                <w:kern w:val="0"/>
                <w:sz w:val="20"/>
                <w:szCs w:val="20"/>
              </w:rPr>
            </w:pPr>
            <w:r>
              <w:rPr>
                <w:color w:val="000000"/>
                <w:kern w:val="0"/>
                <w:sz w:val="20"/>
                <w:szCs w:val="20"/>
              </w:rPr>
              <w:t>45.00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w:t>
            </w:r>
          </w:p>
        </w:tc>
        <w:tc>
          <w:tcPr>
            <w:tcW w:w="1149"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7215.00</w:t>
            </w:r>
          </w:p>
        </w:tc>
        <w:tc>
          <w:tcPr>
            <w:tcW w:w="1149" w:type="dxa"/>
            <w:vAlign w:val="center"/>
          </w:tcPr>
          <w:p>
            <w:pPr>
              <w:widowControl/>
              <w:jc w:val="center"/>
              <w:rPr>
                <w:b/>
                <w:bCs/>
                <w:color w:val="000000"/>
                <w:kern w:val="0"/>
                <w:sz w:val="20"/>
                <w:szCs w:val="20"/>
              </w:rPr>
            </w:pPr>
            <w:r>
              <w:rPr>
                <w:b/>
                <w:bCs/>
                <w:color w:val="000000"/>
                <w:kern w:val="0"/>
                <w:sz w:val="20"/>
                <w:szCs w:val="20"/>
              </w:rPr>
              <w:t>22615.00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1200.00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9" w:type="dxa"/>
            <w:vAlign w:val="center"/>
          </w:tcPr>
          <w:p>
            <w:pPr>
              <w:widowControl/>
              <w:jc w:val="center"/>
              <w:rPr>
                <w:color w:val="000000"/>
                <w:kern w:val="0"/>
                <w:sz w:val="20"/>
                <w:szCs w:val="20"/>
              </w:rPr>
            </w:pPr>
            <w:r>
              <w:rPr>
                <w:color w:val="000000"/>
                <w:kern w:val="0"/>
                <w:sz w:val="20"/>
                <w:szCs w:val="20"/>
              </w:rPr>
              <w:t>1000.00</w:t>
            </w:r>
          </w:p>
        </w:tc>
      </w:tr>
    </w:tbl>
    <w:p>
      <w:pPr>
        <w:pStyle w:val="Heading2"/>
        <w:spacing w:before="0" w:beforeLines="0" w:after="156" w:afterLines="50" w:line="520" w:lineRule="exact"/>
        <w:rPr>
          <w:rFonts w:ascii="Times New Roman" w:eastAsia="宋体" w:hAnsi="Times New Roman"/>
          <w:color w:val="000000"/>
          <w:sz w:val="26"/>
        </w:rPr>
      </w:pPr>
    </w:p>
    <w:p>
      <w:pPr>
        <w:pStyle w:val="Heading2"/>
        <w:spacing w:before="0" w:beforeLines="0" w:after="156" w:afterLines="50" w:line="520" w:lineRule="exact"/>
        <w:rPr>
          <w:rFonts w:ascii="Times New Roman" w:eastAsia="宋体" w:hAnsi="Times New Roman"/>
          <w:color w:val="000000"/>
          <w:sz w:val="26"/>
        </w:rPr>
      </w:pPr>
      <w:bookmarkStart w:id="141" w:name="_Toc1676"/>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37"/>
      <w:bookmarkEnd w:id="138"/>
      <w:bookmarkEnd w:id="139"/>
      <w:bookmarkEnd w:id="140"/>
      <w:bookmarkEnd w:id="129"/>
      <w:bookmarkEnd w:id="130"/>
      <w:bookmarkEnd w:id="131"/>
      <w:bookmarkEnd w:id="132"/>
      <w:bookmarkEnd w:id="141"/>
    </w:p>
    <w:p>
      <w:pPr>
        <w:pStyle w:val="Heading3"/>
        <w:spacing w:before="0" w:after="156" w:afterLines="50" w:line="520" w:lineRule="exact"/>
        <w:rPr>
          <w:rFonts w:hint="eastAsia"/>
          <w:color w:val="000000"/>
          <w:sz w:val="24"/>
        </w:rPr>
      </w:pPr>
      <w:bookmarkStart w:id="142" w:name="_Toc359945676"/>
      <w:bookmarkStart w:id="143" w:name="_Toc332545565"/>
      <w:bookmarkStart w:id="144" w:name="_Toc516695512"/>
      <w:bookmarkStart w:id="145" w:name="_Toc25040"/>
      <w:r>
        <w:rPr>
          <w:rFonts w:hint="eastAsia"/>
          <w:color w:val="000000"/>
          <w:sz w:val="24"/>
        </w:rPr>
        <w:t>5.4.1给排水</w:t>
      </w:r>
      <w:bookmarkEnd w:id="143"/>
      <w:bookmarkEnd w:id="142"/>
      <w:bookmarkEnd w:id="145"/>
      <w:bookmarkEnd w:id="144"/>
    </w:p>
    <w:p>
      <w:pPr>
        <w:spacing w:after="156" w:afterLines="50" w:line="520" w:lineRule="exact"/>
        <w:ind w:firstLine="520" w:firstLineChars="200"/>
        <w:rPr>
          <w:color w:val="000000"/>
          <w:sz w:val="26"/>
        </w:rPr>
      </w:pPr>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sectPr>
          <w:headerReference w:type="default" r:id="rId171"/>
          <w:footerReference w:type="default" r:id="rId172"/>
          <w:headerReference w:type="first" r:id="rId173"/>
          <w:footerReference w:type="first" r:id="rId174"/>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sectPr>
          <w:headerReference w:type="default" r:id="rId175"/>
          <w:footerReference w:type="default" r:id="rId176"/>
          <w:headerReference w:type="first" r:id="rId177"/>
          <w:footerReference w:type="first" r:id="rId178"/>
          <w:type w:val="nextPage"/>
          <w:pgSz w:w="11906" w:h="16838"/>
          <w:pgMar w:top="1440" w:right="1797" w:bottom="1440" w:left="1797" w:header="851" w:footer="992" w:gutter="0"/>
          <w:pgNumType w:fmt="decimal" w:start="25"/>
          <w:cols w:space="708"/>
          <w:titlePg w:val="0"/>
          <w:docGrid w:type="linesAndChars" w:linePitch="312"/>
        </w:sect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46" w:name="_Toc332545566"/>
      <w:bookmarkStart w:id="147" w:name="_Toc359945677"/>
      <w:bookmarkStart w:id="148" w:name="_Toc18127"/>
      <w:bookmarkStart w:id="149" w:name="_Toc17728729"/>
      <w:r>
        <w:rPr>
          <w:rFonts w:hint="eastAsia"/>
          <w:color w:val="000000"/>
          <w:sz w:val="24"/>
        </w:rPr>
        <w:t>5.4.2供电</w:t>
      </w:r>
      <w:bookmarkEnd w:id="149"/>
      <w:bookmarkEnd w:id="148"/>
      <w:bookmarkEnd w:id="147"/>
      <w:bookmarkEnd w:id="146"/>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sectPr>
          <w:headerReference w:type="default" r:id="rId179"/>
          <w:footerReference w:type="default" r:id="rId180"/>
          <w:headerReference w:type="first" r:id="rId181"/>
          <w:footerReference w:type="first" r:id="rId182"/>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83" w:history="1">
        <w:r>
          <w:rPr>
            <w:rFonts w:ascii="SimSun" w:eastAsia="SimSun" w:hAnsi="SimSun" w:cs="SimSun"/>
            <w:b/>
            <w:bCs/>
            <w:color w:val="0000EE"/>
            <w:kern w:val="0"/>
            <w:sz w:val="30"/>
            <w:szCs w:val="30"/>
            <w:u w:val="single" w:color="0000EE"/>
          </w:rPr>
          <w:t>https://d.book118.com/405120344010011101</w:t>
        </w:r>
      </w:hyperlink>
    </w:p>
    <w:p>
      <w:pPr>
        <w:spacing w:after="156" w:afterLines="50" w:line="520" w:lineRule="exact"/>
        <w:ind w:firstLine="520" w:firstLineChars="200"/>
        <w:rPr>
          <w:color w:val="000000"/>
          <w:sz w:val="26"/>
        </w:rPr>
      </w:pPr>
    </w:p>
    <w:sectPr>
      <w:headerReference w:type="default" r:id="rId184"/>
      <w:footerReference w:type="default" r:id="rId185"/>
      <w:headerReference w:type="first" r:id="rId186"/>
      <w:footerReference w:type="first" r:id="rId187"/>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0"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1"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6"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7"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9"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62"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3"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8"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9"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4"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5"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80"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1"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83"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86"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7"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89"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92"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3"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5"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8"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9"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01"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04"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5"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0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10"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1"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13"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6"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7"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9"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20"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22"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23"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25"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26"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28"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29"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31"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32"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34"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35"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3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3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40"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41"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43"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44"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49" type="#_x0000_t202" style="width:2in;height:2in;margin-top:0;margin-left:0;mso-position-horizontal:center;mso-position-horizontal-relative:margin;mso-wrap-style:none;position:absolute;z-index:25165824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52" type="#_x0000_t202" style="width:2in;height:2in;margin-top:0;margin-left:0;mso-position-horizontal:center;mso-position-horizontal-relative:margin;mso-wrap-style:none;position:absolute;z-index:25165926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55" type="#_x0000_t202" style="width:2in;height:2in;margin-top:0;margin-left:0;mso-position-horizontal:center;mso-position-horizontal-relative:margin;mso-wrap-style:none;position:absolute;z-index:25166028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58" type="#_x0000_t202" style="width:2in;height:2in;margin-top:0;margin-left:0;mso-position-horizontal:center;mso-position-horizontal-relative:margin;mso-wrap-style:none;position:absolute;z-index:25166131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61" type="#_x0000_t202" style="width:2in;height:2in;margin-top:0;margin-left:0;mso-position-horizontal:center;mso-position-horizontal-relative:margin;mso-wrap-style:none;position:absolute;z-index:25166233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64" type="#_x0000_t202" style="width:2in;height:2in;margin-top:0;margin-left:0;mso-position-horizontal:center;mso-position-horizontal-relative:margin;mso-wrap-style:none;position:absolute;z-index:25166336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67" type="#_x0000_t202" style="width:2in;height:2in;margin-top:0;margin-left:0;mso-position-horizontal:center;mso-position-horizontal-relative:margin;mso-wrap-style:none;position:absolute;z-index:25166438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70" type="#_x0000_t202" style="width:2in;height:2in;margin-top:0;margin-left:0;mso-position-horizontal:center;mso-position-horizontal-relative:margin;mso-wrap-style:none;position:absolute;z-index:25166540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73" type="#_x0000_t202" style="width:2in;height:2in;margin-top:0;margin-left:0;mso-position-horizontal:center;mso-position-horizontal-relative:margin;mso-wrap-style:none;position:absolute;z-index:25166643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76" type="#_x0000_t202" style="width:2in;height:2in;margin-top:0;margin-left:0;mso-position-horizontal:center;mso-position-horizontal-relative:margin;mso-wrap-style:none;position:absolute;z-index:25166745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79" type="#_x0000_t202" style="width:2in;height:2in;margin-top:0;margin-left:0;mso-position-horizontal:center;mso-position-horizontal-relative:margin;mso-wrap-style:none;position:absolute;z-index:25166848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82" type="#_x0000_t202" style="width:2in;height:2in;margin-top:0;margin-left:0;mso-position-horizontal:center;mso-position-horizontal-relative:margin;mso-wrap-style:none;position:absolute;z-index:25166950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85" type="#_x0000_t202" style="width:2in;height:2in;margin-top:0;margin-left:0;mso-position-horizontal:center;mso-position-horizontal-relative:margin;mso-wrap-style:none;position:absolute;z-index:25167052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88" type="#_x0000_t202" style="width:2in;height:2in;margin-top:0;margin-left:0;mso-position-horizontal:center;mso-position-horizontal-relative:margin;mso-wrap-style:none;position:absolute;z-index:25167155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91" type="#_x0000_t202" style="width:2in;height:2in;margin-top:0;margin-left:0;mso-position-horizontal:center;mso-position-horizontal-relative:margin;mso-wrap-style:none;position:absolute;z-index:25167257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94" type="#_x0000_t202" style="width:2in;height:2in;margin-top:0;margin-left:0;mso-position-horizontal:center;mso-position-horizontal-relative:margin;mso-wrap-style:none;position:absolute;z-index:25167360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97" type="#_x0000_t202" style="width:2in;height:2in;margin-top:0;margin-left:0;mso-position-horizontal:center;mso-position-horizontal-relative:margin;mso-wrap-style:none;position:absolute;z-index:25167462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00" type="#_x0000_t202" style="width:2in;height:2in;margin-top:0;margin-left:0;mso-position-horizontal:center;mso-position-horizontal-relative:margin;mso-wrap-style:none;position:absolute;z-index:25167564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03" type="#_x0000_t202" style="width:2in;height:2in;margin-top:0;margin-left:0;mso-position-horizontal:center;mso-position-horizontal-relative:margin;mso-wrap-style:none;position:absolute;z-index:25167667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06" type="#_x0000_t202" style="width:2in;height:2in;margin-top:0;margin-left:0;mso-position-horizontal:center;mso-position-horizontal-relative:margin;mso-wrap-style:none;position:absolute;z-index:25167769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09" type="#_x0000_t202" style="width:2in;height:2in;margin-top:0;margin-left:0;mso-position-horizontal:center;mso-position-horizontal-relative:margin;mso-wrap-style:none;position:absolute;z-index:25167872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12" type="#_x0000_t202" style="width:2in;height:2in;margin-top:0;margin-left:0;mso-position-horizontal:center;mso-position-horizontal-relative:margin;mso-wrap-style:none;position:absolute;z-index:25167974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15" type="#_x0000_t202" style="width:2in;height:2in;margin-top:0;margin-left:0;mso-position-horizontal:center;mso-position-horizontal-relative:margin;mso-wrap-style:none;position:absolute;z-index:25168076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18" type="#_x0000_t202" style="width:2in;height:2in;margin-top:0;margin-left:0;mso-position-horizontal:center;mso-position-horizontal-relative:margin;mso-wrap-style:none;position:absolute;z-index:25168179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21" type="#_x0000_t202" style="width:2in;height:2in;margin-top:0;margin-left:0;mso-position-horizontal:center;mso-position-horizontal-relative:margin;mso-wrap-style:none;position:absolute;z-index:25168281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24" type="#_x0000_t202" style="width:2in;height:2in;margin-top:0;margin-left:0;mso-position-horizontal:center;mso-position-horizontal-relative:margin;mso-wrap-style:none;position:absolute;z-index:25168384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27" type="#_x0000_t202" style="width:2in;height:2in;margin-top:0;margin-left:0;mso-position-horizontal:center;mso-position-horizontal-relative:margin;mso-wrap-style:none;position:absolute;z-index:25168486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30" type="#_x0000_t202" style="width:2in;height:2in;margin-top:0;margin-left:0;mso-position-horizontal:center;mso-position-horizontal-relative:margin;mso-wrap-style:none;position:absolute;z-index:25168588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33" type="#_x0000_t202" style="width:2in;height:2in;margin-top:0;margin-left:0;mso-position-horizontal:center;mso-position-horizontal-relative:margin;mso-wrap-style:none;position:absolute;z-index:25168691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36" type="#_x0000_t202" style="width:2in;height:2in;margin-top:0;margin-left:0;mso-position-horizontal:center;mso-position-horizontal-relative:margin;mso-wrap-style:none;position:absolute;z-index:25168793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39" type="#_x0000_t202" style="width:2in;height:2in;margin-top:0;margin-left:0;mso-position-horizontal:center;mso-position-horizontal-relative:margin;mso-wrap-style:none;position:absolute;z-index:25168896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42" type="#_x0000_t202" style="width:2in;height:2in;margin-top:0;margin-left:0;mso-position-horizontal:center;mso-position-horizontal-relative:margin;mso-wrap-style:none;position:absolute;z-index:25168998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45" type="#_x0000_t202" style="width:2in;height:2in;margin-top:0;margin-left:0;mso-position-horizontal:center;mso-position-horizontal-relative:margin;mso-wrap-style:none;position:absolute;z-index:25169100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4E8BDA"/>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2160335"/>
    <w:rsid w:val="04B06C0C"/>
    <w:rsid w:val="0726616A"/>
    <w:rsid w:val="0C251CAC"/>
    <w:rsid w:val="0DB577DF"/>
    <w:rsid w:val="0E554CA0"/>
    <w:rsid w:val="158A22DB"/>
    <w:rsid w:val="19E4775A"/>
    <w:rsid w:val="1D6719DC"/>
    <w:rsid w:val="1E842DB0"/>
    <w:rsid w:val="21950785"/>
    <w:rsid w:val="22AB2F10"/>
    <w:rsid w:val="2335044A"/>
    <w:rsid w:val="26FD35AD"/>
    <w:rsid w:val="28267E51"/>
    <w:rsid w:val="289D0449"/>
    <w:rsid w:val="2B7D251B"/>
    <w:rsid w:val="2E196BA9"/>
    <w:rsid w:val="2E1B39DB"/>
    <w:rsid w:val="305D4727"/>
    <w:rsid w:val="33387DDF"/>
    <w:rsid w:val="34FB044F"/>
    <w:rsid w:val="351B3B2C"/>
    <w:rsid w:val="38BF3C56"/>
    <w:rsid w:val="39F46CCB"/>
    <w:rsid w:val="3A335EEC"/>
    <w:rsid w:val="401239B2"/>
    <w:rsid w:val="416F1E79"/>
    <w:rsid w:val="445D3A7E"/>
    <w:rsid w:val="450755DD"/>
    <w:rsid w:val="46B2712C"/>
    <w:rsid w:val="478943F9"/>
    <w:rsid w:val="4ABB1DD8"/>
    <w:rsid w:val="4B417429"/>
    <w:rsid w:val="4CAA49C3"/>
    <w:rsid w:val="56354D4A"/>
    <w:rsid w:val="58CA51CF"/>
    <w:rsid w:val="5C594974"/>
    <w:rsid w:val="5C654874"/>
    <w:rsid w:val="60D33507"/>
    <w:rsid w:val="628622B7"/>
    <w:rsid w:val="62B200E6"/>
    <w:rsid w:val="62E65C50"/>
    <w:rsid w:val="637E3E96"/>
    <w:rsid w:val="642F45A5"/>
    <w:rsid w:val="698843D2"/>
    <w:rsid w:val="6AE866EC"/>
    <w:rsid w:val="6FED3BDF"/>
    <w:rsid w:val="700E26E5"/>
    <w:rsid w:val="70F3200C"/>
    <w:rsid w:val="7FDE4B85"/>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test121">
    <w:name w:val="test121"/>
    <w:basedOn w:val="DefaultParagraphFont"/>
    <w:rPr>
      <w:color w:val="000000"/>
      <w:sz w:val="21"/>
      <w:szCs w:val="21"/>
    </w:rPr>
  </w:style>
  <w:style w:type="character" w:customStyle="1" w:styleId="big1">
    <w:name w:val="big1"/>
    <w:basedOn w:val="DefaultParagraphFont"/>
    <w:rPr>
      <w:sz w:val="21"/>
      <w:szCs w:val="21"/>
    </w:rPr>
  </w:style>
  <w:style w:type="character" w:customStyle="1" w:styleId="newscontent">
    <w:name w:val="newscontent"/>
    <w:basedOn w:val="DefaultParagraphFont"/>
  </w:style>
  <w:style w:type="character" w:customStyle="1" w:styleId="articlelink1">
    <w:name w:val="articlelink1"/>
    <w:basedOn w:val="DefaultParagraphFont"/>
    <w:rPr>
      <w:color w:val="080CBD"/>
      <w:sz w:val="21"/>
      <w:szCs w:val="21"/>
    </w:rPr>
  </w:style>
  <w:style w:type="character" w:customStyle="1" w:styleId="textediteditable-title">
    <w:name w:val="text_edit editable-title"/>
    <w:basedOn w:val="DefaultParagraphFont"/>
  </w:style>
  <w:style w:type="character" w:customStyle="1" w:styleId="html-attribute-name">
    <w:name w:val="html-attribute-name"/>
    <w:basedOn w:val="DefaultParagraphFont"/>
  </w:style>
  <w:style w:type="character" w:customStyle="1" w:styleId="yqlink">
    <w:name w:val="yqlink"/>
    <w:basedOn w:val="DefaultParagraphFont"/>
  </w:style>
  <w:style w:type="character" w:customStyle="1" w:styleId="headline-content2">
    <w:name w:val="headline-content2"/>
    <w:basedOn w:val="DefaultParagraphFont"/>
  </w:style>
  <w:style w:type="character" w:customStyle="1" w:styleId="style121">
    <w:name w:val="style121"/>
    <w:basedOn w:val="DefaultParagraphFont"/>
    <w:rPr>
      <w:color w:val="333333"/>
    </w:rPr>
  </w:style>
  <w:style w:type="character" w:customStyle="1" w:styleId="headline-content">
    <w:name w:val="headline-content"/>
    <w:basedOn w:val="DefaultParagraphFont"/>
  </w:style>
  <w:style w:type="character" w:customStyle="1" w:styleId="stone1">
    <w:name w:val="stone1"/>
    <w:basedOn w:val="DefaultParagraphFont"/>
    <w:rPr>
      <w:vanish/>
    </w:rPr>
  </w:style>
  <w:style w:type="character" w:customStyle="1" w:styleId="px14">
    <w:name w:val="px14"/>
    <w:basedOn w:val="DefaultParagraphFont"/>
  </w:style>
  <w:style w:type="character" w:customStyle="1" w:styleId="html-attribute-value">
    <w:name w:val="html-attribute-value"/>
    <w:basedOn w:val="DefaultParagraphFont"/>
  </w:style>
  <w:style w:type="character" w:customStyle="1" w:styleId="html-tag">
    <w:name w:val="html-tag"/>
    <w:basedOn w:val="DefaultParagraphFont"/>
  </w:style>
  <w:style w:type="character" w:customStyle="1" w:styleId="bjh-p">
    <w:name w:val="bjh-p"/>
    <w:basedOn w:val="DefaultParagraphFont"/>
  </w:style>
  <w:style w:type="character" w:customStyle="1" w:styleId="greyfont">
    <w:name w:val="greyfont"/>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count4">
    <w:name w:val="count4"/>
    <w:basedOn w:val="DefaultParagraphFont"/>
  </w:style>
  <w:style w:type="character" w:customStyle="1" w:styleId="style1">
    <w:name w:val="style1"/>
    <w:basedOn w:val="DefaultParagraphFont"/>
  </w:style>
  <w:style w:type="character" w:customStyle="1" w:styleId="apple-converted-space">
    <w:name w:val="apple-converted-space"/>
    <w:basedOn w:val="DefaultParagraphFont"/>
  </w:style>
  <w:style w:type="character" w:customStyle="1" w:styleId="default1">
    <w:name w:val="default1"/>
    <w:basedOn w:val="DefaultParagraphFont"/>
    <w:rPr>
      <w:sz w:val="21"/>
      <w:szCs w:val="21"/>
    </w:rPr>
  </w:style>
  <w:style w:type="character" w:customStyle="1" w:styleId="zi1">
    <w:name w:val="zi1"/>
    <w:basedOn w:val="DefaultParagraphFont"/>
    <w:rPr>
      <w:color w:val="000000"/>
      <w:sz w:val="18"/>
      <w:szCs w:val="18"/>
      <w:u w:val="none"/>
    </w:rPr>
  </w:style>
  <w:style w:type="character" w:customStyle="1" w:styleId="title11">
    <w:name w:val="title11"/>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font12001e5a1">
    <w:name w:val="font12_001e5a1"/>
    <w:basedOn w:val="DefaultParagraphFont"/>
    <w:rPr>
      <w:sz w:val="18"/>
      <w:szCs w:val="18"/>
      <w:u w:val="none"/>
    </w:rPr>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px141">
    <w:name w:val="px141"/>
    <w:basedOn w:val="DefaultParagraphFont"/>
    <w:rPr>
      <w:rFonts w:ascii="ˎ̥" w:hAnsi="ˎ̥" w:hint="default"/>
      <w:sz w:val="21"/>
      <w:szCs w:val="21"/>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6">
    <w:name w:val="样式6"/>
    <w:basedOn w:val="4"/>
    <w:pPr>
      <w:tabs>
        <w:tab w:val="left" w:pos="425"/>
      </w:tabs>
      <w:ind w:left="425" w:hanging="425"/>
    </w:pPr>
    <w:rPr>
      <w:sz w:val="24"/>
      <w:szCs w:val="24"/>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1">
    <w:name w:val="申报单位样式1"/>
    <w:basedOn w:val="10"/>
    <w:pPr>
      <w:tabs>
        <w:tab w:val="clear" w:pos="1410"/>
      </w:tabs>
      <w:ind w:firstLine="0"/>
      <w:outlineLvl w:val="9"/>
    </w:pPr>
    <w:rPr>
      <w:spacing w:val="0"/>
      <w:kern w:val="32"/>
      <w:sz w:val="36"/>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CharCharChar">
    <w:name w:val=" Char Char Char"/>
    <w:basedOn w:val="Normal"/>
    <w:rPr>
      <w:rFonts w:ascii="仿宋_GB2312" w:eastAsia="仿宋_GB2312"/>
      <w:b/>
      <w:sz w:val="32"/>
      <w:szCs w:val="32"/>
    </w:rPr>
  </w:style>
  <w:style w:type="paragraph" w:customStyle="1" w:styleId="ParaChar">
    <w:name w:val="默认段落字体 Para Char"/>
    <w:basedOn w:val="Normal"/>
  </w:style>
  <w:style w:type="paragraph" w:customStyle="1" w:styleId="5">
    <w:name w:val="样式5"/>
    <w:basedOn w:val="4"/>
    <w:next w:val="Heading1"/>
  </w:style>
  <w:style w:type="paragraph" w:customStyle="1" w:styleId="Style91">
    <w:name w:val="_Style 91"/>
    <w:basedOn w:val="Normal"/>
    <w:pPr>
      <w:spacing w:line="360" w:lineRule="auto"/>
      <w:ind w:firstLine="200"/>
    </w:pPr>
    <w:rPr>
      <w:rFonts w:ascii="宋体" w:hAnsi="宋体" w:cs="宋体"/>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11">
    <w:name w:val="1"/>
    <w:basedOn w:val="Normal"/>
    <w:next w:val="BodyTextIndent"/>
    <w:pPr>
      <w:spacing w:line="560" w:lineRule="atLeast"/>
      <w:ind w:firstLine="480"/>
    </w:pPr>
    <w:rPr>
      <w:rFonts w:ascii="宋体" w:hAnsi="宋体"/>
      <w:sz w:val="24"/>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0">
    <w:name w:val="正文内容"/>
    <w:basedOn w:val="Normal"/>
    <w:pPr>
      <w:spacing w:before="100" w:after="100" w:line="360" w:lineRule="auto"/>
      <w:ind w:firstLine="420"/>
    </w:pPr>
    <w:rPr>
      <w:sz w:val="24"/>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a1">
    <w:name w:val="简单回函地址"/>
    <w:basedOn w:val="Normal"/>
  </w:style>
  <w:style w:type="paragraph" w:customStyle="1" w:styleId="22051">
    <w:name w:val="样式 标题 2 + 首行缩进:  2 字符 段前: 0.5 行1"/>
    <w:basedOn w:val="Normal"/>
    <w:pPr>
      <w:tabs>
        <w:tab w:val="left" w:pos="1533"/>
      </w:tabs>
      <w:ind w:left="1476" w:hanging="396"/>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5.xml" /><Relationship Id="rId101" Type="http://schemas.openxmlformats.org/officeDocument/2006/relationships/header" Target="header46.xml" /><Relationship Id="rId102" Type="http://schemas.openxmlformats.org/officeDocument/2006/relationships/footer" Target="footer46.xml" /><Relationship Id="rId103" Type="http://schemas.openxmlformats.org/officeDocument/2006/relationships/image" Target="media/image1.png" /><Relationship Id="rId104" Type="http://schemas.openxmlformats.org/officeDocument/2006/relationships/image" Target="../AppData/Roaming/Tencent/Users/122828845/QQ/WinTemp/RichOle/KRRW0(6(WGT$MHX%7bLV%7d~KXR.png" TargetMode="External" /><Relationship Id="rId105" Type="http://schemas.openxmlformats.org/officeDocument/2006/relationships/hyperlink" Target="https://baike.baidu.com/item/%E5%86%85%E8%92%99%E5%8F%A4" TargetMode="External" /><Relationship Id="rId106" Type="http://schemas.openxmlformats.org/officeDocument/2006/relationships/hyperlink" Target="https://baike.baidu.com/item/%E8%87%AA%E6%B2%BB%E5%8C%BA" TargetMode="External" /><Relationship Id="rId107" Type="http://schemas.openxmlformats.org/officeDocument/2006/relationships/hyperlink" Target="https://baike.baidu.com/item/%E5%9C%B0%E6%96%B9%E7%AB%8B%E6%B3%95%E6%9D%83/5999718" TargetMode="External" /><Relationship Id="rId108" Type="http://schemas.openxmlformats.org/officeDocument/2006/relationships/hyperlink" Target="https://baike.baidu.com/item/%E8%BE%83%E5%A4%A7%E7%9A%84%E5%B8%82/11013193" TargetMode="External" /><Relationship Id="rId109" Type="http://schemas.openxmlformats.org/officeDocument/2006/relationships/hyperlink" Target="https://baike.baidu.com/item/%E5%86%85%E8%92%99%E5%8F%A4/173741" TargetMode="External" /><Relationship Id="rId11" Type="http://schemas.openxmlformats.org/officeDocument/2006/relationships/footer" Target="footer4.xml" /><Relationship Id="rId110" Type="http://schemas.openxmlformats.org/officeDocument/2006/relationships/hyperlink" Target="https://baike.baidu.com/item/%E5%88%B6%E9%80%A0%E4%B8%9A/523699" TargetMode="External" /><Relationship Id="rId111" Type="http://schemas.openxmlformats.org/officeDocument/2006/relationships/hyperlink" Target="https://baike.baidu.com/item/%E5%B7%A5%E4%B8%9A" TargetMode="External" /><Relationship Id="rId112" Type="http://schemas.openxmlformats.org/officeDocument/2006/relationships/hyperlink" Target="https://baike.baidu.com/item/%E5%91%BC%E5%8C%85%E9%84%82%E5%9F%8E%E5%B8%82%E7%BE%A4/7793152" TargetMode="External" /><Relationship Id="rId113" Type="http://schemas.openxmlformats.org/officeDocument/2006/relationships/hyperlink" Target="https://baike.baidu.com/item/%E5%9F%BA%E7%A1%80%E5%B7%A5%E4%B8%9A/11045928" TargetMode="External" /><Relationship Id="rId114" Type="http://schemas.openxmlformats.org/officeDocument/2006/relationships/hyperlink" Target="https://baike.baidu.com/item/%E8%BD%BB%E7%A8%80%E5%9C%9F" TargetMode="External" /><Relationship Id="rId115" Type="http://schemas.openxmlformats.org/officeDocument/2006/relationships/hyperlink" Target="https://baike.baidu.com/item/%E4%BA%A7%E4%B8%9A" TargetMode="External" /><Relationship Id="rId116" Type="http://schemas.openxmlformats.org/officeDocument/2006/relationships/hyperlink" Target="https://baike.baidu.com/item/%E8%8D%89%E5%8E%9F%E9%92%A2%E5%9F%8E/3369039" TargetMode="External" /><Relationship Id="rId117" Type="http://schemas.openxmlformats.org/officeDocument/2006/relationships/hyperlink" Target="https://baike.baidu.com/item/%E7%A8%80%E5%9C%9F%E4%B9%8B%E9%83%BD/968029" TargetMode="External" /><Relationship Id="rId118" Type="http://schemas.openxmlformats.org/officeDocument/2006/relationships/header" Target="header47.xml" /><Relationship Id="rId119" Type="http://schemas.openxmlformats.org/officeDocument/2006/relationships/footer" Target="footer47.xml" /><Relationship Id="rId12" Type="http://schemas.openxmlformats.org/officeDocument/2006/relationships/header" Target="header5.xml" /><Relationship Id="rId120" Type="http://schemas.openxmlformats.org/officeDocument/2006/relationships/header" Target="header48.xml" /><Relationship Id="rId121" Type="http://schemas.openxmlformats.org/officeDocument/2006/relationships/footer" Target="footer48.xml" /><Relationship Id="rId122" Type="http://schemas.openxmlformats.org/officeDocument/2006/relationships/hyperlink" Target="https://baike.baidu.com/item/%E9%98%B4%E5%B1%B1" TargetMode="External" /><Relationship Id="rId123" Type="http://schemas.openxmlformats.org/officeDocument/2006/relationships/hyperlink" Target="https://baike.baidu.com/item/%E5%A4%A7%E9%9D%92%E5%B1%B1" TargetMode="External" /><Relationship Id="rId124" Type="http://schemas.openxmlformats.org/officeDocument/2006/relationships/hyperlink" Target="https://baike.baidu.com/item/%E6%98%86%E9%83%BD%E4%BB%91%E6%B2%B3" TargetMode="External" /><Relationship Id="rId125" Type="http://schemas.openxmlformats.org/officeDocument/2006/relationships/hyperlink" Target="https://baike.baidu.com/item/%E4%BA%AC%E8%97%8F%E9%AB%98%E9%80%9F" TargetMode="External" /><Relationship Id="rId126" Type="http://schemas.openxmlformats.org/officeDocument/2006/relationships/hyperlink" Target="https://baike.baidu.com/item/%E5%8C%85%E8%8C%82%E9%AB%98%E9%80%9F%E5%85%AC%E8%B7%AF" TargetMode="External" /><Relationship Id="rId127" Type="http://schemas.openxmlformats.org/officeDocument/2006/relationships/hyperlink" Target="https://baike.baidu.com/item/110%E5%9B%BD%E9%81%93" TargetMode="External" /><Relationship Id="rId128" Type="http://schemas.openxmlformats.org/officeDocument/2006/relationships/hyperlink" Target="https://baike.baidu.com/item/210%E5%9B%BD%E9%81%93" TargetMode="External" /><Relationship Id="rId129" Type="http://schemas.openxmlformats.org/officeDocument/2006/relationships/hyperlink" Target="https://baike.baidu.com/item/%E5%86%85%E8%92%99%E5%8F%A4%E7%9C%81%E9%99%85%E5%A4%A7%E9%80%9A%E9%81%93" TargetMode="External" /><Relationship Id="rId13" Type="http://schemas.openxmlformats.org/officeDocument/2006/relationships/footer" Target="footer5.xml" /><Relationship Id="rId130" Type="http://schemas.openxmlformats.org/officeDocument/2006/relationships/hyperlink" Target="https://baike.baidu.com/item/%E6%BB%A1%E6%B4%B2%E9%87%8C" TargetMode="External" /><Relationship Id="rId131" Type="http://schemas.openxmlformats.org/officeDocument/2006/relationships/hyperlink" Target="https://baike.baidu.com/item/%E9%94%A1%E6%9E%97%E6%B5%A9%E7%89%B9" TargetMode="External" /><Relationship Id="rId132" Type="http://schemas.openxmlformats.org/officeDocument/2006/relationships/hyperlink" Target="https://baike.baidu.com/item/%E4%B9%8C%E6%B5%B7" TargetMode="External" /><Relationship Id="rId133" Type="http://schemas.openxmlformats.org/officeDocument/2006/relationships/hyperlink" Target="https://baike.baidu.com/item/%E5%8C%85%E5%A4%B4%E9%95%BF%E9%80%94%E6%B1%BD%E8%BD%A6%E7%AB%99" TargetMode="External" /><Relationship Id="rId134" Type="http://schemas.openxmlformats.org/officeDocument/2006/relationships/header" Target="header49.xml" /><Relationship Id="rId135" Type="http://schemas.openxmlformats.org/officeDocument/2006/relationships/footer" Target="footer49.xml" /><Relationship Id="rId136" Type="http://schemas.openxmlformats.org/officeDocument/2006/relationships/header" Target="header50.xml" /><Relationship Id="rId137" Type="http://schemas.openxmlformats.org/officeDocument/2006/relationships/footer" Target="footer50.xml" /><Relationship Id="rId138" Type="http://schemas.openxmlformats.org/officeDocument/2006/relationships/hyperlink" Target="https://baike.baidu.com/item/%E4%BA%AC%E5%8C%85%E9%93%81%E8%B7%AF" TargetMode="External" /><Relationship Id="rId139" Type="http://schemas.openxmlformats.org/officeDocument/2006/relationships/hyperlink" Target="https://baike.baidu.com/item/%E5%8C%85%E5%85%B0%E9%93%81%E8%B7%AF" TargetMode="External" /><Relationship Id="rId14" Type="http://schemas.openxmlformats.org/officeDocument/2006/relationships/header" Target="header6.xml" /><Relationship Id="rId140" Type="http://schemas.openxmlformats.org/officeDocument/2006/relationships/hyperlink" Target="https://baike.baidu.com/item/%E5%8C%85%E8%A5%BF%E9%93%81%E8%B7%AF" TargetMode="External" /><Relationship Id="rId141" Type="http://schemas.openxmlformats.org/officeDocument/2006/relationships/hyperlink" Target="https://baike.baidu.com/item/%E5%8C%85%E7%8E%AF%E9%93%81%E8%B7%AF" TargetMode="External" /><Relationship Id="rId142" Type="http://schemas.openxmlformats.org/officeDocument/2006/relationships/hyperlink" Target="https://baike.baidu.com/item/%E5%8C%85%E6%BB%A1%E9%93%81%E8%B7%AF" TargetMode="External" /><Relationship Id="rId143" Type="http://schemas.openxmlformats.org/officeDocument/2006/relationships/hyperlink" Target="https://baike.baidu.com/item/%E5%8C%85%E7%A5%9E%E9%93%81%E8%B7%AF" TargetMode="External" /><Relationship Id="rId144" Type="http://schemas.openxmlformats.org/officeDocument/2006/relationships/hyperlink" Target="https://baike.baidu.com/item/%E7%94%98%E6%B3%89%E9%93%81%E8%B7%AF" TargetMode="External" /><Relationship Id="rId145" Type="http://schemas.openxmlformats.org/officeDocument/2006/relationships/hyperlink" Target="https://baike.baidu.com/item/%E5%8C%85%E5%A4%B4%E7%AB%99" TargetMode="External" /><Relationship Id="rId146" Type="http://schemas.openxmlformats.org/officeDocument/2006/relationships/hyperlink" Target="https://baike.baidu.com/item/%E5%8C%85%E5%A4%B4%E4%B8%9C%E7%AB%99" TargetMode="External" /><Relationship Id="rId147" Type="http://schemas.openxmlformats.org/officeDocument/2006/relationships/hyperlink" Target="https://baike.baidu.com/item/%E4%BA%AC%E5%8C%85%E7%BA%BF" TargetMode="External" /><Relationship Id="rId148" Type="http://schemas.openxmlformats.org/officeDocument/2006/relationships/hyperlink" Target="https://baike.baidu.com/item/%E5%8C%85%E5%85%B0%E7%BA%BF" TargetMode="External" /><Relationship Id="rId149" Type="http://schemas.openxmlformats.org/officeDocument/2006/relationships/hyperlink" Target="https://baike.baidu.com/item/%E5%8C%85%E8%A5%BF%E7%BA%BF" TargetMode="External" /><Relationship Id="rId15" Type="http://schemas.openxmlformats.org/officeDocument/2006/relationships/footer" Target="footer6.xml" /><Relationship Id="rId150" Type="http://schemas.openxmlformats.org/officeDocument/2006/relationships/hyperlink" Target="https://baike.baidu.com/item/%E5%8C%85%E7%A5%9E%E7%BA%BF" TargetMode="External" /><Relationship Id="rId151" Type="http://schemas.openxmlformats.org/officeDocument/2006/relationships/hyperlink" Target="https://baike.baidu.com/item/%E5%8C%85%E7%8E%AF%E7%BA%BF" TargetMode="External" /><Relationship Id="rId152" Type="http://schemas.openxmlformats.org/officeDocument/2006/relationships/hyperlink" Target="https://baike.baidu.com/item/%E5%8A%A8%E8%BD%A6%E7%BB%84%E5%88%97%E8%BD%A6" TargetMode="External" /><Relationship Id="rId153" Type="http://schemas.openxmlformats.org/officeDocument/2006/relationships/hyperlink" Target="https://baike.baidu.com/item/%E9%84%82%E5%B0%94%E5%A4%9A%E6%96%AF" TargetMode="External" /><Relationship Id="rId154" Type="http://schemas.openxmlformats.org/officeDocument/2006/relationships/hyperlink" Target="https://baike.baidu.com/item/%E5%8C%85%E5%A4%B4%E6%9C%BA%E5%9C%BA" TargetMode="External" /><Relationship Id="rId155" Type="http://schemas.openxmlformats.org/officeDocument/2006/relationships/header" Target="header51.xml" /><Relationship Id="rId156" Type="http://schemas.openxmlformats.org/officeDocument/2006/relationships/footer" Target="footer51.xml" /><Relationship Id="rId157" Type="http://schemas.openxmlformats.org/officeDocument/2006/relationships/header" Target="header52.xml" /><Relationship Id="rId158" Type="http://schemas.openxmlformats.org/officeDocument/2006/relationships/footer" Target="footer52.xml" /><Relationship Id="rId159" Type="http://schemas.openxmlformats.org/officeDocument/2006/relationships/header" Target="header53.xml" /><Relationship Id="rId16" Type="http://schemas.openxmlformats.org/officeDocument/2006/relationships/header" Target="header7.xml" /><Relationship Id="rId160" Type="http://schemas.openxmlformats.org/officeDocument/2006/relationships/footer" Target="footer53.xml" /><Relationship Id="rId161" Type="http://schemas.openxmlformats.org/officeDocument/2006/relationships/header" Target="header54.xml" /><Relationship Id="rId162" Type="http://schemas.openxmlformats.org/officeDocument/2006/relationships/footer" Target="footer54.xml" /><Relationship Id="rId163" Type="http://schemas.openxmlformats.org/officeDocument/2006/relationships/header" Target="header55.xml" /><Relationship Id="rId164" Type="http://schemas.openxmlformats.org/officeDocument/2006/relationships/footer" Target="footer55.xml" /><Relationship Id="rId165" Type="http://schemas.openxmlformats.org/officeDocument/2006/relationships/header" Target="header56.xml" /><Relationship Id="rId166" Type="http://schemas.openxmlformats.org/officeDocument/2006/relationships/footer" Target="footer56.xml" /><Relationship Id="rId167" Type="http://schemas.openxmlformats.org/officeDocument/2006/relationships/header" Target="header57.xml" /><Relationship Id="rId168" Type="http://schemas.openxmlformats.org/officeDocument/2006/relationships/footer" Target="footer57.xml" /><Relationship Id="rId169" Type="http://schemas.openxmlformats.org/officeDocument/2006/relationships/header" Target="header58.xml" /><Relationship Id="rId17" Type="http://schemas.openxmlformats.org/officeDocument/2006/relationships/footer" Target="footer7.xml" /><Relationship Id="rId170" Type="http://schemas.openxmlformats.org/officeDocument/2006/relationships/footer" Target="footer58.xml" /><Relationship Id="rId171" Type="http://schemas.openxmlformats.org/officeDocument/2006/relationships/header" Target="header59.xml" /><Relationship Id="rId172" Type="http://schemas.openxmlformats.org/officeDocument/2006/relationships/footer" Target="footer59.xml" /><Relationship Id="rId173" Type="http://schemas.openxmlformats.org/officeDocument/2006/relationships/header" Target="header60.xml" /><Relationship Id="rId174" Type="http://schemas.openxmlformats.org/officeDocument/2006/relationships/footer" Target="footer60.xml" /><Relationship Id="rId175" Type="http://schemas.openxmlformats.org/officeDocument/2006/relationships/header" Target="header61.xml" /><Relationship Id="rId176" Type="http://schemas.openxmlformats.org/officeDocument/2006/relationships/footer" Target="footer61.xml" /><Relationship Id="rId177" Type="http://schemas.openxmlformats.org/officeDocument/2006/relationships/header" Target="header62.xml" /><Relationship Id="rId178" Type="http://schemas.openxmlformats.org/officeDocument/2006/relationships/footer" Target="footer62.xml" /><Relationship Id="rId179" Type="http://schemas.openxmlformats.org/officeDocument/2006/relationships/header" Target="header63.xml" /><Relationship Id="rId18" Type="http://schemas.openxmlformats.org/officeDocument/2006/relationships/header" Target="header8.xml" /><Relationship Id="rId180" Type="http://schemas.openxmlformats.org/officeDocument/2006/relationships/footer" Target="footer63.xml" /><Relationship Id="rId181" Type="http://schemas.openxmlformats.org/officeDocument/2006/relationships/header" Target="header64.xml" /><Relationship Id="rId182" Type="http://schemas.openxmlformats.org/officeDocument/2006/relationships/footer" Target="footer64.xml" /><Relationship Id="rId183" Type="http://schemas.openxmlformats.org/officeDocument/2006/relationships/hyperlink" Target="https://d.book118.com/405120344010011101" TargetMode="External" /><Relationship Id="rId184" Type="http://schemas.openxmlformats.org/officeDocument/2006/relationships/header" Target="header65.xml" /><Relationship Id="rId185" Type="http://schemas.openxmlformats.org/officeDocument/2006/relationships/footer" Target="footer65.xml" /><Relationship Id="rId186" Type="http://schemas.openxmlformats.org/officeDocument/2006/relationships/header" Target="header66.xml" /><Relationship Id="rId187" Type="http://schemas.openxmlformats.org/officeDocument/2006/relationships/footer" Target="footer66.xml" /><Relationship Id="rId188" Type="http://schemas.openxmlformats.org/officeDocument/2006/relationships/theme" Target="theme/theme1.xml" /><Relationship Id="rId189" Type="http://schemas.openxmlformats.org/officeDocument/2006/relationships/numbering" Target="numbering.xml" /><Relationship Id="rId19" Type="http://schemas.openxmlformats.org/officeDocument/2006/relationships/footer" Target="footer8.xml" /><Relationship Id="rId190" Type="http://schemas.openxmlformats.org/officeDocument/2006/relationships/styles" Target="styles.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baike.baidu.com/item/%E6%B3%B0%E5%B1%B1/5447" TargetMode="External" /><Relationship Id="rId37" Type="http://schemas.openxmlformats.org/officeDocument/2006/relationships/hyperlink" Target="https://baike.baidu.com/item/%E9%AB%98%E6%96%B0%E6%8A%80%E6%9C%AF%E5%BC%80%E5%8F%91%E5%8C%BA/2555632" TargetMode="External" /><Relationship Id="rId38" Type="http://schemas.openxmlformats.org/officeDocument/2006/relationships/hyperlink" Target="https://baike.baidu.com/item/%E5%B7%A5%E7%A8%8B%E9%A1%B9%E7%9B%AE%E6%80%BB%E6%89%BF%E5%8C%85/2015783" TargetMode="External" /><Relationship Id="rId39" Type="http://schemas.openxmlformats.org/officeDocument/2006/relationships/hyperlink" Target="https://baike.baidu.com/item/%E6%B3%B0%E5%AE%89" TargetMode="External" /><Relationship Id="rId4" Type="http://schemas.openxmlformats.org/officeDocument/2006/relationships/header" Target="header1.xml" /><Relationship Id="rId40" Type="http://schemas.openxmlformats.org/officeDocument/2006/relationships/hyperlink" Target="https://baike.baidu.com/item/%E6%B3%B0%E5%AE%89%E5%B8%82" TargetMode="External" /><Relationship Id="rId41" Type="http://schemas.openxmlformats.org/officeDocument/2006/relationships/header" Target="header17.xml" /><Relationship Id="rId42" Type="http://schemas.openxmlformats.org/officeDocument/2006/relationships/footer" Target="footer17.xml" /><Relationship Id="rId43" Type="http://schemas.openxmlformats.org/officeDocument/2006/relationships/header" Target="header18.xml" /><Relationship Id="rId44" Type="http://schemas.openxmlformats.org/officeDocument/2006/relationships/footer" Target="footer18.xml" /><Relationship Id="rId45" Type="http://schemas.openxmlformats.org/officeDocument/2006/relationships/hyperlink" Target="https://baike.baidu.com/item/%E5%B7%B4%E5%9F%BA%E6%96%AF%E5%9D%A6" TargetMode="External" /><Relationship Id="rId46" Type="http://schemas.openxmlformats.org/officeDocument/2006/relationships/hyperlink" Target="http://www.miit.gov.cn/n1146295/n1652858/n1652930/n3757019/c5267251/part/5267260.doc" TargetMode="External" /><Relationship Id="rId47" Type="http://schemas.openxmlformats.org/officeDocument/2006/relationships/header" Target="header19.xml" /><Relationship Id="rId48" Type="http://schemas.openxmlformats.org/officeDocument/2006/relationships/footer" Target="footer19.xml" /><Relationship Id="rId49" Type="http://schemas.openxmlformats.org/officeDocument/2006/relationships/header" Target="header20.xml" /><Relationship Id="rId5" Type="http://schemas.openxmlformats.org/officeDocument/2006/relationships/footer" Target="footer1.xml" /><Relationship Id="rId50" Type="http://schemas.openxmlformats.org/officeDocument/2006/relationships/footer" Target="footer20.xml" /><Relationship Id="rId51" Type="http://schemas.openxmlformats.org/officeDocument/2006/relationships/header" Target="header21.xml" /><Relationship Id="rId52" Type="http://schemas.openxmlformats.org/officeDocument/2006/relationships/footer" Target="footer21.xml" /><Relationship Id="rId53" Type="http://schemas.openxmlformats.org/officeDocument/2006/relationships/header" Target="header22.xml" /><Relationship Id="rId54" Type="http://schemas.openxmlformats.org/officeDocument/2006/relationships/footer" Target="footer22.xml" /><Relationship Id="rId55" Type="http://schemas.openxmlformats.org/officeDocument/2006/relationships/header" Target="header23.xml" /><Relationship Id="rId56" Type="http://schemas.openxmlformats.org/officeDocument/2006/relationships/footer" Target="footer23.xml" /><Relationship Id="rId57" Type="http://schemas.openxmlformats.org/officeDocument/2006/relationships/header" Target="header24.xml" /><Relationship Id="rId58" Type="http://schemas.openxmlformats.org/officeDocument/2006/relationships/footer" Target="footer24.xml" /><Relationship Id="rId59" Type="http://schemas.openxmlformats.org/officeDocument/2006/relationships/header" Target="header25.xml" /><Relationship Id="rId6" Type="http://schemas.openxmlformats.org/officeDocument/2006/relationships/header" Target="header2.xml" /><Relationship Id="rId60" Type="http://schemas.openxmlformats.org/officeDocument/2006/relationships/footer" Target="footer25.xml" /><Relationship Id="rId61" Type="http://schemas.openxmlformats.org/officeDocument/2006/relationships/header" Target="header26.xml" /><Relationship Id="rId62" Type="http://schemas.openxmlformats.org/officeDocument/2006/relationships/footer" Target="footer26.xml" /><Relationship Id="rId63" Type="http://schemas.openxmlformats.org/officeDocument/2006/relationships/header" Target="header27.xml" /><Relationship Id="rId64" Type="http://schemas.openxmlformats.org/officeDocument/2006/relationships/footer" Target="footer27.xml" /><Relationship Id="rId65" Type="http://schemas.openxmlformats.org/officeDocument/2006/relationships/header" Target="header28.xml" /><Relationship Id="rId66" Type="http://schemas.openxmlformats.org/officeDocument/2006/relationships/footer" Target="footer28.xml" /><Relationship Id="rId67" Type="http://schemas.openxmlformats.org/officeDocument/2006/relationships/header" Target="header29.xml" /><Relationship Id="rId68" Type="http://schemas.openxmlformats.org/officeDocument/2006/relationships/footer" Target="footer29.xml" /><Relationship Id="rId69" Type="http://schemas.openxmlformats.org/officeDocument/2006/relationships/header" Target="header30.xml" /><Relationship Id="rId7" Type="http://schemas.openxmlformats.org/officeDocument/2006/relationships/footer" Target="footer2.xml" /><Relationship Id="rId70" Type="http://schemas.openxmlformats.org/officeDocument/2006/relationships/footer" Target="footer30.xml" /><Relationship Id="rId71" Type="http://schemas.openxmlformats.org/officeDocument/2006/relationships/header" Target="header31.xml" /><Relationship Id="rId72" Type="http://schemas.openxmlformats.org/officeDocument/2006/relationships/footer" Target="footer31.xml" /><Relationship Id="rId73" Type="http://schemas.openxmlformats.org/officeDocument/2006/relationships/header" Target="header32.xml" /><Relationship Id="rId74" Type="http://schemas.openxmlformats.org/officeDocument/2006/relationships/footer" Target="footer32.xml" /><Relationship Id="rId75" Type="http://schemas.openxmlformats.org/officeDocument/2006/relationships/header" Target="header33.xml" /><Relationship Id="rId76" Type="http://schemas.openxmlformats.org/officeDocument/2006/relationships/footer" Target="footer33.xml" /><Relationship Id="rId77" Type="http://schemas.openxmlformats.org/officeDocument/2006/relationships/header" Target="header34.xml" /><Relationship Id="rId78" Type="http://schemas.openxmlformats.org/officeDocument/2006/relationships/footer" Target="footer34.xml" /><Relationship Id="rId79" Type="http://schemas.openxmlformats.org/officeDocument/2006/relationships/header" Target="header35.xml" /><Relationship Id="rId8" Type="http://schemas.openxmlformats.org/officeDocument/2006/relationships/header" Target="header3.xml" /><Relationship Id="rId80" Type="http://schemas.openxmlformats.org/officeDocument/2006/relationships/footer" Target="footer35.xml" /><Relationship Id="rId81" Type="http://schemas.openxmlformats.org/officeDocument/2006/relationships/header" Target="header36.xml" /><Relationship Id="rId82" Type="http://schemas.openxmlformats.org/officeDocument/2006/relationships/footer" Target="footer36.xml" /><Relationship Id="rId83" Type="http://schemas.openxmlformats.org/officeDocument/2006/relationships/header" Target="header37.xml" /><Relationship Id="rId84" Type="http://schemas.openxmlformats.org/officeDocument/2006/relationships/footer" Target="footer37.xml" /><Relationship Id="rId85" Type="http://schemas.openxmlformats.org/officeDocument/2006/relationships/header" Target="header38.xml" /><Relationship Id="rId86" Type="http://schemas.openxmlformats.org/officeDocument/2006/relationships/footer" Target="footer38.xml" /><Relationship Id="rId87" Type="http://schemas.openxmlformats.org/officeDocument/2006/relationships/header" Target="header39.xml" /><Relationship Id="rId88" Type="http://schemas.openxmlformats.org/officeDocument/2006/relationships/footer" Target="footer39.xml" /><Relationship Id="rId89" Type="http://schemas.openxmlformats.org/officeDocument/2006/relationships/header" Target="header40.xml" /><Relationship Id="rId9" Type="http://schemas.openxmlformats.org/officeDocument/2006/relationships/footer" Target="footer3.xml" /><Relationship Id="rId90" Type="http://schemas.openxmlformats.org/officeDocument/2006/relationships/footer" Target="footer40.xml" /><Relationship Id="rId91" Type="http://schemas.openxmlformats.org/officeDocument/2006/relationships/header" Target="header41.xml" /><Relationship Id="rId92" Type="http://schemas.openxmlformats.org/officeDocument/2006/relationships/footer" Target="footer41.xml" /><Relationship Id="rId93" Type="http://schemas.openxmlformats.org/officeDocument/2006/relationships/header" Target="header42.xml" /><Relationship Id="rId94" Type="http://schemas.openxmlformats.org/officeDocument/2006/relationships/footer" Target="footer42.xml" /><Relationship Id="rId95" Type="http://schemas.openxmlformats.org/officeDocument/2006/relationships/header" Target="header43.xml" /><Relationship Id="rId96" Type="http://schemas.openxmlformats.org/officeDocument/2006/relationships/footer" Target="footer43.xml" /><Relationship Id="rId97" Type="http://schemas.openxmlformats.org/officeDocument/2006/relationships/header" Target="header44.xml" /><Relationship Id="rId98" Type="http://schemas.openxmlformats.org/officeDocument/2006/relationships/footer" Target="footer44.xml" /><Relationship Id="rId99" Type="http://schemas.openxmlformats.org/officeDocument/2006/relationships/header" Target="header45.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28863</Words>
  <Characters>33622</Characters>
  <Application>Microsoft Office Word</Application>
  <DocSecurity>0</DocSecurity>
  <Lines>532</Lines>
  <Paragraphs>149</Paragraphs>
  <ScaleCrop>false</ScaleCrop>
  <Company>dell</Company>
  <LinksUpToDate>false</LinksUpToDate>
  <CharactersWithSpaces>34107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2023-09-14T07:49:59Z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CE3AFF50C204473EBBCA11EBA6D3E028</vt:lpwstr>
  </property>
  <property fmtid="{D5CDD505-2E9C-101B-9397-08002B2CF9AE}" pid="3" name="KSOProductBuildVer">
    <vt:lpwstr>2052-11.1.0.14309</vt:lpwstr>
  </property>
</Properties>
</file>