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硬脂酸项目规划设计方案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2" w:history="1">
        <w:r>
          <w:rPr>
            <w:rFonts w:ascii="仿宋" w:eastAsia="仿宋" w:hAnsi="仿宋" w:cs="仿宋" w:hint="eastAsia"/>
            <w:lang w:eastAsia="zh-CN"/>
          </w:rPr>
          <w:t>序言</w:t>
        </w:r>
        <w:r>
          <w:tab/>
        </w:r>
        <w:r>
          <w:fldChar w:fldCharType="begin"/>
        </w:r>
        <w:r>
          <w:instrText xml:space="preserve"> PAGEREF _Toc1882 \h </w:instrText>
        </w:r>
        <w:r>
          <w:fldChar w:fldCharType="separate"/>
        </w:r>
        <w:r>
          <w:t>3</w:t>
        </w:r>
        <w:r>
          <w:fldChar w:fldCharType="end"/>
        </w:r>
      </w:hyperlink>
    </w:p>
    <w:p>
      <w:pPr>
        <w:pStyle w:val="TOC1"/>
        <w:tabs>
          <w:tab w:val="right" w:leader="dot" w:pos="8306"/>
        </w:tabs>
      </w:pPr>
      <w:hyperlink w:anchor="_Toc13588" w:history="1">
        <w:r>
          <w:rPr>
            <w:rFonts w:ascii="仿宋" w:eastAsia="仿宋" w:hAnsi="仿宋" w:cs="仿宋" w:hint="eastAsia"/>
            <w:lang w:eastAsia="zh-CN"/>
          </w:rPr>
          <w:t>一、硬脂酸项目可持续发展</w:t>
        </w:r>
        <w:r>
          <w:tab/>
        </w:r>
        <w:r>
          <w:fldChar w:fldCharType="begin"/>
        </w:r>
        <w:r>
          <w:instrText xml:space="preserve"> PAGEREF _Toc13588 \h </w:instrText>
        </w:r>
        <w:r>
          <w:fldChar w:fldCharType="separate"/>
        </w:r>
        <w:r>
          <w:t>3</w:t>
        </w:r>
        <w:r>
          <w:fldChar w:fldCharType="end"/>
        </w:r>
      </w:hyperlink>
    </w:p>
    <w:p>
      <w:pPr>
        <w:pStyle w:val="TOC2"/>
        <w:tabs>
          <w:tab w:val="right" w:leader="dot" w:pos="8306"/>
        </w:tabs>
      </w:pPr>
      <w:hyperlink w:anchor="_Toc19080" w:history="1">
        <w:r>
          <w:rPr>
            <w:rFonts w:ascii="仿宋" w:eastAsia="仿宋" w:hAnsi="仿宋" w:cs="仿宋" w:hint="eastAsia"/>
            <w:lang w:eastAsia="zh-CN"/>
          </w:rPr>
          <w:t>(一)、可持续战略与实践</w:t>
        </w:r>
        <w:r>
          <w:tab/>
        </w:r>
        <w:r>
          <w:fldChar w:fldCharType="begin"/>
        </w:r>
        <w:r>
          <w:instrText xml:space="preserve"> PAGEREF _Toc19080 \h </w:instrText>
        </w:r>
        <w:r>
          <w:fldChar w:fldCharType="separate"/>
        </w:r>
        <w:r>
          <w:t>3</w:t>
        </w:r>
        <w:r>
          <w:fldChar w:fldCharType="end"/>
        </w:r>
      </w:hyperlink>
    </w:p>
    <w:p>
      <w:pPr>
        <w:pStyle w:val="TOC2"/>
        <w:tabs>
          <w:tab w:val="right" w:leader="dot" w:pos="8306"/>
        </w:tabs>
      </w:pPr>
      <w:hyperlink w:anchor="_Toc26611" w:history="1">
        <w:r>
          <w:rPr>
            <w:rFonts w:ascii="仿宋" w:eastAsia="仿宋" w:hAnsi="仿宋" w:cs="仿宋" w:hint="eastAsia"/>
            <w:lang w:eastAsia="zh-CN"/>
          </w:rPr>
          <w:t>(二)、环保与社会责任</w:t>
        </w:r>
        <w:r>
          <w:tab/>
        </w:r>
        <w:r>
          <w:fldChar w:fldCharType="begin"/>
        </w:r>
        <w:r>
          <w:instrText xml:space="preserve"> PAGEREF _Toc26611 \h </w:instrText>
        </w:r>
        <w:r>
          <w:fldChar w:fldCharType="separate"/>
        </w:r>
        <w:r>
          <w:t>4</w:t>
        </w:r>
        <w:r>
          <w:fldChar w:fldCharType="end"/>
        </w:r>
      </w:hyperlink>
    </w:p>
    <w:p>
      <w:pPr>
        <w:pStyle w:val="TOC1"/>
        <w:tabs>
          <w:tab w:val="right" w:leader="dot" w:pos="8306"/>
        </w:tabs>
      </w:pPr>
      <w:hyperlink w:anchor="_Toc2379" w:history="1">
        <w:r>
          <w:rPr>
            <w:rFonts w:ascii="仿宋" w:eastAsia="仿宋" w:hAnsi="仿宋" w:cs="仿宋" w:hint="eastAsia"/>
            <w:lang w:eastAsia="zh-CN"/>
          </w:rPr>
          <w:t>二、硬脂酸项目绩效评估</w:t>
        </w:r>
        <w:r>
          <w:tab/>
        </w:r>
        <w:r>
          <w:fldChar w:fldCharType="begin"/>
        </w:r>
        <w:r>
          <w:instrText xml:space="preserve"> PAGEREF _Toc2379 \h </w:instrText>
        </w:r>
        <w:r>
          <w:fldChar w:fldCharType="separate"/>
        </w:r>
        <w:r>
          <w:t>4</w:t>
        </w:r>
        <w:r>
          <w:fldChar w:fldCharType="end"/>
        </w:r>
      </w:hyperlink>
    </w:p>
    <w:p>
      <w:pPr>
        <w:pStyle w:val="TOC2"/>
        <w:tabs>
          <w:tab w:val="right" w:leader="dot" w:pos="8306"/>
        </w:tabs>
      </w:pPr>
      <w:hyperlink w:anchor="_Toc16298" w:history="1">
        <w:r>
          <w:rPr>
            <w:rFonts w:ascii="仿宋" w:eastAsia="仿宋" w:hAnsi="仿宋" w:cs="仿宋" w:hint="eastAsia"/>
            <w:lang w:eastAsia="zh-CN"/>
          </w:rPr>
          <w:t>(一)、绩效评估指标</w:t>
        </w:r>
        <w:r>
          <w:tab/>
        </w:r>
        <w:r>
          <w:fldChar w:fldCharType="begin"/>
        </w:r>
        <w:r>
          <w:instrText xml:space="preserve"> PAGEREF _Toc16298 \h </w:instrText>
        </w:r>
        <w:r>
          <w:fldChar w:fldCharType="separate"/>
        </w:r>
        <w:r>
          <w:t>4</w:t>
        </w:r>
        <w:r>
          <w:fldChar w:fldCharType="end"/>
        </w:r>
      </w:hyperlink>
    </w:p>
    <w:p>
      <w:pPr>
        <w:pStyle w:val="TOC2"/>
        <w:tabs>
          <w:tab w:val="right" w:leader="dot" w:pos="8306"/>
        </w:tabs>
      </w:pPr>
      <w:hyperlink w:anchor="_Toc30662" w:history="1">
        <w:r>
          <w:rPr>
            <w:rFonts w:ascii="仿宋" w:eastAsia="仿宋" w:hAnsi="仿宋" w:cs="仿宋" w:hint="eastAsia"/>
            <w:lang w:eastAsia="zh-CN"/>
          </w:rPr>
          <w:t>(二)、绩效评估方法</w:t>
        </w:r>
        <w:r>
          <w:tab/>
        </w:r>
        <w:r>
          <w:fldChar w:fldCharType="begin"/>
        </w:r>
        <w:r>
          <w:instrText xml:space="preserve"> PAGEREF _Toc30662 \h </w:instrText>
        </w:r>
        <w:r>
          <w:fldChar w:fldCharType="separate"/>
        </w:r>
        <w:r>
          <w:t>6</w:t>
        </w:r>
        <w:r>
          <w:fldChar w:fldCharType="end"/>
        </w:r>
      </w:hyperlink>
    </w:p>
    <w:p>
      <w:pPr>
        <w:pStyle w:val="TOC2"/>
        <w:tabs>
          <w:tab w:val="right" w:leader="dot" w:pos="8306"/>
        </w:tabs>
      </w:pPr>
      <w:hyperlink w:anchor="_Toc32376" w:history="1">
        <w:r>
          <w:rPr>
            <w:rFonts w:ascii="仿宋" w:eastAsia="仿宋" w:hAnsi="仿宋" w:cs="仿宋" w:hint="eastAsia"/>
            <w:lang w:eastAsia="zh-CN"/>
          </w:rPr>
          <w:t>(三)、绩效评估周期</w:t>
        </w:r>
        <w:r>
          <w:tab/>
        </w:r>
        <w:r>
          <w:fldChar w:fldCharType="begin"/>
        </w:r>
        <w:r>
          <w:instrText xml:space="preserve"> PAGEREF _Toc32376 \h </w:instrText>
        </w:r>
        <w:r>
          <w:fldChar w:fldCharType="separate"/>
        </w:r>
        <w:r>
          <w:t>7</w:t>
        </w:r>
        <w:r>
          <w:fldChar w:fldCharType="end"/>
        </w:r>
      </w:hyperlink>
    </w:p>
    <w:p>
      <w:pPr>
        <w:pStyle w:val="TOC1"/>
        <w:tabs>
          <w:tab w:val="right" w:leader="dot" w:pos="8306"/>
        </w:tabs>
      </w:pPr>
      <w:hyperlink w:anchor="_Toc23358" w:history="1">
        <w:r>
          <w:rPr>
            <w:rFonts w:ascii="仿宋" w:eastAsia="仿宋" w:hAnsi="仿宋" w:cs="仿宋" w:hint="eastAsia"/>
            <w:lang w:eastAsia="zh-CN"/>
          </w:rPr>
          <w:t>三、硬脂酸项目建设背景及必要性分析</w:t>
        </w:r>
        <w:r>
          <w:tab/>
        </w:r>
        <w:r>
          <w:fldChar w:fldCharType="begin"/>
        </w:r>
        <w:r>
          <w:instrText xml:space="preserve"> PAGEREF _Toc23358 \h </w:instrText>
        </w:r>
        <w:r>
          <w:fldChar w:fldCharType="separate"/>
        </w:r>
        <w:r>
          <w:t>8</w:t>
        </w:r>
        <w:r>
          <w:fldChar w:fldCharType="end"/>
        </w:r>
      </w:hyperlink>
    </w:p>
    <w:p>
      <w:pPr>
        <w:pStyle w:val="TOC2"/>
        <w:tabs>
          <w:tab w:val="right" w:leader="dot" w:pos="8306"/>
        </w:tabs>
      </w:pPr>
      <w:hyperlink w:anchor="_Toc14474" w:history="1">
        <w:r>
          <w:rPr>
            <w:rFonts w:ascii="仿宋" w:eastAsia="仿宋" w:hAnsi="仿宋" w:cs="仿宋" w:hint="eastAsia"/>
            <w:lang w:eastAsia="zh-CN"/>
          </w:rPr>
          <w:t>(一)、硬脂酸项目背景分析</w:t>
        </w:r>
        <w:r>
          <w:tab/>
        </w:r>
        <w:r>
          <w:fldChar w:fldCharType="begin"/>
        </w:r>
        <w:r>
          <w:instrText xml:space="preserve"> PAGEREF _Toc14474 \h </w:instrText>
        </w:r>
        <w:r>
          <w:fldChar w:fldCharType="separate"/>
        </w:r>
        <w:r>
          <w:t>8</w:t>
        </w:r>
        <w:r>
          <w:fldChar w:fldCharType="end"/>
        </w:r>
      </w:hyperlink>
    </w:p>
    <w:p>
      <w:pPr>
        <w:pStyle w:val="TOC2"/>
        <w:tabs>
          <w:tab w:val="right" w:leader="dot" w:pos="8306"/>
        </w:tabs>
      </w:pPr>
      <w:hyperlink w:anchor="_Toc13121" w:history="1">
        <w:r>
          <w:rPr>
            <w:rFonts w:ascii="仿宋" w:eastAsia="仿宋" w:hAnsi="仿宋" w:cs="仿宋" w:hint="eastAsia"/>
            <w:lang w:eastAsia="zh-CN"/>
          </w:rPr>
          <w:t>(二)、硬脂酸项目建设必要性分析</w:t>
        </w:r>
        <w:r>
          <w:tab/>
        </w:r>
        <w:r>
          <w:fldChar w:fldCharType="begin"/>
        </w:r>
        <w:r>
          <w:instrText xml:space="preserve"> PAGEREF _Toc13121 \h </w:instrText>
        </w:r>
        <w:r>
          <w:fldChar w:fldCharType="separate"/>
        </w:r>
        <w:r>
          <w:t>9</w:t>
        </w:r>
        <w:r>
          <w:fldChar w:fldCharType="end"/>
        </w:r>
      </w:hyperlink>
    </w:p>
    <w:p>
      <w:pPr>
        <w:pStyle w:val="TOC1"/>
        <w:tabs>
          <w:tab w:val="right" w:leader="dot" w:pos="8306"/>
        </w:tabs>
      </w:pPr>
      <w:hyperlink w:anchor="_Toc765" w:history="1">
        <w:r>
          <w:rPr>
            <w:rFonts w:ascii="仿宋" w:eastAsia="仿宋" w:hAnsi="仿宋" w:cs="仿宋" w:hint="eastAsia"/>
            <w:lang w:eastAsia="zh-CN"/>
          </w:rPr>
          <w:t>四、硬脂酸项目文档管理</w:t>
        </w:r>
        <w:r>
          <w:tab/>
        </w:r>
        <w:r>
          <w:fldChar w:fldCharType="begin"/>
        </w:r>
        <w:r>
          <w:instrText xml:space="preserve"> PAGEREF _Toc765 \h </w:instrText>
        </w:r>
        <w:r>
          <w:fldChar w:fldCharType="separate"/>
        </w:r>
        <w:r>
          <w:t>11</w:t>
        </w:r>
        <w:r>
          <w:fldChar w:fldCharType="end"/>
        </w:r>
      </w:hyperlink>
    </w:p>
    <w:p>
      <w:pPr>
        <w:pStyle w:val="TOC2"/>
        <w:tabs>
          <w:tab w:val="right" w:leader="dot" w:pos="8306"/>
        </w:tabs>
      </w:pPr>
      <w:hyperlink w:anchor="_Toc11541" w:history="1">
        <w:r>
          <w:rPr>
            <w:rFonts w:ascii="仿宋" w:eastAsia="仿宋" w:hAnsi="仿宋" w:cs="仿宋" w:hint="eastAsia"/>
            <w:lang w:eastAsia="zh-CN"/>
          </w:rPr>
          <w:t>(一)、文档编制与审查</w:t>
        </w:r>
        <w:r>
          <w:tab/>
        </w:r>
        <w:r>
          <w:fldChar w:fldCharType="begin"/>
        </w:r>
        <w:r>
          <w:instrText xml:space="preserve"> PAGEREF _Toc11541 \h </w:instrText>
        </w:r>
        <w:r>
          <w:fldChar w:fldCharType="separate"/>
        </w:r>
        <w:r>
          <w:t>11</w:t>
        </w:r>
        <w:r>
          <w:fldChar w:fldCharType="end"/>
        </w:r>
      </w:hyperlink>
    </w:p>
    <w:p>
      <w:pPr>
        <w:pStyle w:val="TOC2"/>
        <w:tabs>
          <w:tab w:val="right" w:leader="dot" w:pos="8306"/>
        </w:tabs>
      </w:pPr>
      <w:hyperlink w:anchor="_Toc6170" w:history="1">
        <w:r>
          <w:rPr>
            <w:rFonts w:ascii="仿宋" w:eastAsia="仿宋" w:hAnsi="仿宋" w:cs="仿宋" w:hint="eastAsia"/>
            <w:lang w:eastAsia="zh-CN"/>
          </w:rPr>
          <w:t>(二)、文档发布与分发</w:t>
        </w:r>
        <w:r>
          <w:tab/>
        </w:r>
        <w:r>
          <w:fldChar w:fldCharType="begin"/>
        </w:r>
        <w:r>
          <w:instrText xml:space="preserve"> PAGEREF _Toc6170 \h </w:instrText>
        </w:r>
        <w:r>
          <w:fldChar w:fldCharType="separate"/>
        </w:r>
        <w:r>
          <w:t>12</w:t>
        </w:r>
        <w:r>
          <w:fldChar w:fldCharType="end"/>
        </w:r>
      </w:hyperlink>
    </w:p>
    <w:p>
      <w:pPr>
        <w:pStyle w:val="TOC2"/>
        <w:tabs>
          <w:tab w:val="right" w:leader="dot" w:pos="8306"/>
        </w:tabs>
      </w:pPr>
      <w:hyperlink w:anchor="_Toc15249" w:history="1">
        <w:r>
          <w:rPr>
            <w:rFonts w:ascii="仿宋" w:eastAsia="仿宋" w:hAnsi="仿宋" w:cs="仿宋" w:hint="eastAsia"/>
            <w:lang w:eastAsia="zh-CN"/>
          </w:rPr>
          <w:t>(三)、文档存档与归档</w:t>
        </w:r>
        <w:r>
          <w:tab/>
        </w:r>
        <w:r>
          <w:fldChar w:fldCharType="begin"/>
        </w:r>
        <w:r>
          <w:instrText xml:space="preserve"> PAGEREF _Toc15249 \h </w:instrText>
        </w:r>
        <w:r>
          <w:fldChar w:fldCharType="separate"/>
        </w:r>
        <w:r>
          <w:t>13</w:t>
        </w:r>
        <w:r>
          <w:fldChar w:fldCharType="end"/>
        </w:r>
      </w:hyperlink>
    </w:p>
    <w:p>
      <w:pPr>
        <w:pStyle w:val="TOC1"/>
        <w:tabs>
          <w:tab w:val="right" w:leader="dot" w:pos="8306"/>
        </w:tabs>
      </w:pPr>
      <w:hyperlink w:anchor="_Toc581" w:history="1">
        <w:r>
          <w:rPr>
            <w:rFonts w:ascii="仿宋" w:eastAsia="仿宋" w:hAnsi="仿宋" w:cs="仿宋" w:hint="eastAsia"/>
            <w:lang w:eastAsia="zh-CN"/>
          </w:rPr>
          <w:t>五、硬脂酸项目土建工程</w:t>
        </w:r>
        <w:r>
          <w:tab/>
        </w:r>
        <w:r>
          <w:fldChar w:fldCharType="begin"/>
        </w:r>
        <w:r>
          <w:instrText xml:space="preserve"> PAGEREF _Toc581 \h </w:instrText>
        </w:r>
        <w:r>
          <w:fldChar w:fldCharType="separate"/>
        </w:r>
        <w:r>
          <w:t>14</w:t>
        </w:r>
        <w:r>
          <w:fldChar w:fldCharType="end"/>
        </w:r>
      </w:hyperlink>
    </w:p>
    <w:p>
      <w:pPr>
        <w:pStyle w:val="TOC2"/>
        <w:tabs>
          <w:tab w:val="right" w:leader="dot" w:pos="8306"/>
        </w:tabs>
      </w:pPr>
      <w:hyperlink w:anchor="_Toc16079" w:history="1">
        <w:r>
          <w:rPr>
            <w:rFonts w:ascii="仿宋" w:eastAsia="仿宋" w:hAnsi="仿宋" w:cs="仿宋" w:hint="eastAsia"/>
            <w:lang w:eastAsia="zh-CN"/>
          </w:rPr>
          <w:t>(一)、建筑工程设计原则</w:t>
        </w:r>
        <w:r>
          <w:tab/>
        </w:r>
        <w:r>
          <w:fldChar w:fldCharType="begin"/>
        </w:r>
        <w:r>
          <w:instrText xml:space="preserve"> PAGEREF _Toc16079 \h </w:instrText>
        </w:r>
        <w:r>
          <w:fldChar w:fldCharType="separate"/>
        </w:r>
        <w:r>
          <w:t>14</w:t>
        </w:r>
        <w:r>
          <w:fldChar w:fldCharType="end"/>
        </w:r>
      </w:hyperlink>
    </w:p>
    <w:p>
      <w:pPr>
        <w:pStyle w:val="TOC2"/>
        <w:tabs>
          <w:tab w:val="right" w:leader="dot" w:pos="8306"/>
        </w:tabs>
      </w:pPr>
      <w:hyperlink w:anchor="_Toc11116" w:history="1">
        <w:r>
          <w:rPr>
            <w:rFonts w:ascii="仿宋" w:eastAsia="仿宋" w:hAnsi="仿宋" w:cs="仿宋" w:hint="eastAsia"/>
            <w:lang w:eastAsia="zh-CN"/>
          </w:rPr>
          <w:t>(二)、土建工程设计年限及安全等级</w:t>
        </w:r>
        <w:r>
          <w:tab/>
        </w:r>
        <w:r>
          <w:fldChar w:fldCharType="begin"/>
        </w:r>
        <w:r>
          <w:instrText xml:space="preserve"> PAGEREF _Toc11116 \h </w:instrText>
        </w:r>
        <w:r>
          <w:fldChar w:fldCharType="separate"/>
        </w:r>
        <w:r>
          <w:t>15</w:t>
        </w:r>
        <w:r>
          <w:fldChar w:fldCharType="end"/>
        </w:r>
      </w:hyperlink>
    </w:p>
    <w:p>
      <w:pPr>
        <w:pStyle w:val="TOC2"/>
        <w:tabs>
          <w:tab w:val="right" w:leader="dot" w:pos="8306"/>
        </w:tabs>
      </w:pPr>
      <w:hyperlink w:anchor="_Toc16983" w:history="1">
        <w:r>
          <w:rPr>
            <w:rFonts w:ascii="仿宋" w:eastAsia="仿宋" w:hAnsi="仿宋" w:cs="仿宋" w:hint="eastAsia"/>
            <w:lang w:eastAsia="zh-CN"/>
          </w:rPr>
          <w:t>(三)、建筑工程设计总体要求</w:t>
        </w:r>
        <w:r>
          <w:tab/>
        </w:r>
        <w:r>
          <w:fldChar w:fldCharType="begin"/>
        </w:r>
        <w:r>
          <w:instrText xml:space="preserve"> PAGEREF _Toc16983 \h </w:instrText>
        </w:r>
        <w:r>
          <w:fldChar w:fldCharType="separate"/>
        </w:r>
        <w:r>
          <w:t>16</w:t>
        </w:r>
        <w:r>
          <w:fldChar w:fldCharType="end"/>
        </w:r>
      </w:hyperlink>
    </w:p>
    <w:p>
      <w:pPr>
        <w:pStyle w:val="TOC2"/>
        <w:tabs>
          <w:tab w:val="right" w:leader="dot" w:pos="8306"/>
        </w:tabs>
      </w:pPr>
      <w:hyperlink w:anchor="_Toc23810" w:history="1">
        <w:r>
          <w:rPr>
            <w:rFonts w:ascii="仿宋" w:eastAsia="仿宋" w:hAnsi="仿宋" w:cs="仿宋" w:hint="eastAsia"/>
            <w:lang w:eastAsia="zh-CN"/>
          </w:rPr>
          <w:t>(四)、土建工程建设指标</w:t>
        </w:r>
        <w:r>
          <w:tab/>
        </w:r>
        <w:r>
          <w:fldChar w:fldCharType="begin"/>
        </w:r>
        <w:r>
          <w:instrText xml:space="preserve"> PAGEREF _Toc23810 \h </w:instrText>
        </w:r>
        <w:r>
          <w:fldChar w:fldCharType="separate"/>
        </w:r>
        <w:r>
          <w:t>17</w:t>
        </w:r>
        <w:r>
          <w:fldChar w:fldCharType="end"/>
        </w:r>
      </w:hyperlink>
    </w:p>
    <w:p>
      <w:pPr>
        <w:pStyle w:val="TOC1"/>
        <w:tabs>
          <w:tab w:val="right" w:leader="dot" w:pos="8306"/>
        </w:tabs>
      </w:pPr>
      <w:hyperlink w:anchor="_Toc19887" w:history="1">
        <w:r>
          <w:rPr>
            <w:rFonts w:ascii="仿宋" w:eastAsia="仿宋" w:hAnsi="仿宋" w:cs="仿宋" w:hint="eastAsia"/>
            <w:lang w:eastAsia="zh-CN"/>
          </w:rPr>
          <w:t>六、硬脂酸项目危机管理</w:t>
        </w:r>
        <w:r>
          <w:tab/>
        </w:r>
        <w:r>
          <w:fldChar w:fldCharType="begin"/>
        </w:r>
        <w:r>
          <w:instrText xml:space="preserve"> PAGEREF _Toc19887 \h </w:instrText>
        </w:r>
        <w:r>
          <w:fldChar w:fldCharType="separate"/>
        </w:r>
        <w:r>
          <w:t>17</w:t>
        </w:r>
        <w:r>
          <w:fldChar w:fldCharType="end"/>
        </w:r>
      </w:hyperlink>
    </w:p>
    <w:p>
      <w:pPr>
        <w:pStyle w:val="TOC2"/>
        <w:tabs>
          <w:tab w:val="right" w:leader="dot" w:pos="8306"/>
        </w:tabs>
      </w:pPr>
      <w:hyperlink w:anchor="_Toc23755" w:history="1">
        <w:r>
          <w:rPr>
            <w:rFonts w:ascii="仿宋" w:eastAsia="仿宋" w:hAnsi="仿宋" w:cs="仿宋" w:hint="eastAsia"/>
            <w:lang w:eastAsia="zh-CN"/>
          </w:rPr>
          <w:t>(一)、危机预警与识别</w:t>
        </w:r>
        <w:r>
          <w:tab/>
        </w:r>
        <w:r>
          <w:fldChar w:fldCharType="begin"/>
        </w:r>
        <w:r>
          <w:instrText xml:space="preserve"> PAGEREF _Toc23755 \h </w:instrText>
        </w:r>
        <w:r>
          <w:fldChar w:fldCharType="separate"/>
        </w:r>
        <w:r>
          <w:t>17</w:t>
        </w:r>
        <w:r>
          <w:fldChar w:fldCharType="end"/>
        </w:r>
      </w:hyperlink>
    </w:p>
    <w:p>
      <w:pPr>
        <w:pStyle w:val="TOC2"/>
        <w:tabs>
          <w:tab w:val="right" w:leader="dot" w:pos="8306"/>
        </w:tabs>
      </w:pPr>
      <w:hyperlink w:anchor="_Toc25214" w:history="1">
        <w:r>
          <w:rPr>
            <w:rFonts w:ascii="仿宋" w:eastAsia="仿宋" w:hAnsi="仿宋" w:cs="仿宋" w:hint="eastAsia"/>
            <w:lang w:eastAsia="zh-CN"/>
          </w:rPr>
          <w:t>(二)、危机应对与恢复</w:t>
        </w:r>
        <w:r>
          <w:tab/>
        </w:r>
        <w:r>
          <w:fldChar w:fldCharType="begin"/>
        </w:r>
        <w:r>
          <w:instrText xml:space="preserve"> PAGEREF _Toc25214 \h </w:instrText>
        </w:r>
        <w:r>
          <w:fldChar w:fldCharType="separate"/>
        </w:r>
        <w:r>
          <w:t>18</w:t>
        </w:r>
        <w:r>
          <w:fldChar w:fldCharType="end"/>
        </w:r>
      </w:hyperlink>
    </w:p>
    <w:p>
      <w:pPr>
        <w:pStyle w:val="TOC1"/>
        <w:tabs>
          <w:tab w:val="right" w:leader="dot" w:pos="8306"/>
        </w:tabs>
      </w:pPr>
      <w:hyperlink w:anchor="_Toc29952" w:history="1">
        <w:r>
          <w:rPr>
            <w:rFonts w:ascii="仿宋" w:eastAsia="仿宋" w:hAnsi="仿宋" w:cs="仿宋" w:hint="eastAsia"/>
            <w:lang w:eastAsia="zh-CN"/>
          </w:rPr>
          <w:t>七、硬脂酸项目经营效益</w:t>
        </w:r>
        <w:r>
          <w:tab/>
        </w:r>
        <w:r>
          <w:fldChar w:fldCharType="begin"/>
        </w:r>
        <w:r>
          <w:instrText xml:space="preserve"> PAGEREF _Toc29952 \h </w:instrText>
        </w:r>
        <w:r>
          <w:fldChar w:fldCharType="separate"/>
        </w:r>
        <w:r>
          <w:t>20</w:t>
        </w:r>
        <w:r>
          <w:fldChar w:fldCharType="end"/>
        </w:r>
      </w:hyperlink>
    </w:p>
    <w:p>
      <w:pPr>
        <w:pStyle w:val="TOC2"/>
        <w:tabs>
          <w:tab w:val="right" w:leader="dot" w:pos="8306"/>
        </w:tabs>
      </w:pPr>
      <w:hyperlink w:anchor="_Toc23706" w:history="1">
        <w:r>
          <w:rPr>
            <w:rFonts w:ascii="仿宋" w:eastAsia="仿宋" w:hAnsi="仿宋" w:cs="仿宋" w:hint="eastAsia"/>
            <w:lang w:eastAsia="zh-CN"/>
          </w:rPr>
          <w:t>(一)、经济评价财务测算</w:t>
        </w:r>
        <w:r>
          <w:tab/>
        </w:r>
        <w:r>
          <w:fldChar w:fldCharType="begin"/>
        </w:r>
        <w:r>
          <w:instrText xml:space="preserve"> PAGEREF _Toc23706 \h </w:instrText>
        </w:r>
        <w:r>
          <w:fldChar w:fldCharType="separate"/>
        </w:r>
        <w:r>
          <w:t>20</w:t>
        </w:r>
        <w:r>
          <w:fldChar w:fldCharType="end"/>
        </w:r>
      </w:hyperlink>
    </w:p>
    <w:p>
      <w:pPr>
        <w:pStyle w:val="TOC2"/>
        <w:tabs>
          <w:tab w:val="right" w:leader="dot" w:pos="8306"/>
        </w:tabs>
      </w:pPr>
      <w:hyperlink w:anchor="_Toc27284" w:history="1">
        <w:r>
          <w:rPr>
            <w:rFonts w:ascii="仿宋" w:eastAsia="仿宋" w:hAnsi="仿宋" w:cs="仿宋" w:hint="eastAsia"/>
            <w:lang w:eastAsia="zh-CN"/>
          </w:rPr>
          <w:t>(二)、硬脂酸项目盈利能力分析</w:t>
        </w:r>
        <w:r>
          <w:tab/>
        </w:r>
        <w:r>
          <w:fldChar w:fldCharType="begin"/>
        </w:r>
        <w:r>
          <w:instrText xml:space="preserve"> PAGEREF _Toc27284 \h </w:instrText>
        </w:r>
        <w:r>
          <w:fldChar w:fldCharType="separate"/>
        </w:r>
        <w:r>
          <w:t>21</w:t>
        </w:r>
        <w:r>
          <w:fldChar w:fldCharType="end"/>
        </w:r>
      </w:hyperlink>
    </w:p>
    <w:p>
      <w:pPr>
        <w:pStyle w:val="TOC1"/>
        <w:tabs>
          <w:tab w:val="right" w:leader="dot" w:pos="8306"/>
        </w:tabs>
      </w:pPr>
      <w:hyperlink w:anchor="_Toc19392" w:history="1">
        <w:r>
          <w:rPr>
            <w:rFonts w:ascii="仿宋" w:eastAsia="仿宋" w:hAnsi="仿宋" w:cs="仿宋" w:hint="eastAsia"/>
            <w:lang w:eastAsia="zh-CN"/>
          </w:rPr>
          <w:t>八、硬脂酸项目风险管理</w:t>
        </w:r>
        <w:r>
          <w:tab/>
        </w:r>
        <w:r>
          <w:fldChar w:fldCharType="begin"/>
        </w:r>
        <w:r>
          <w:instrText xml:space="preserve"> PAGEREF _Toc19392 \h </w:instrText>
        </w:r>
        <w:r>
          <w:fldChar w:fldCharType="separate"/>
        </w:r>
        <w:r>
          <w:t>22</w:t>
        </w:r>
        <w:r>
          <w:fldChar w:fldCharType="end"/>
        </w:r>
      </w:hyperlink>
    </w:p>
    <w:p>
      <w:pPr>
        <w:pStyle w:val="TOC2"/>
        <w:tabs>
          <w:tab w:val="right" w:leader="dot" w:pos="8306"/>
        </w:tabs>
      </w:pPr>
      <w:hyperlink w:anchor="_Toc15009" w:history="1">
        <w:r>
          <w:rPr>
            <w:rFonts w:ascii="仿宋" w:eastAsia="仿宋" w:hAnsi="仿宋" w:cs="仿宋" w:hint="eastAsia"/>
            <w:lang w:eastAsia="zh-CN"/>
          </w:rPr>
          <w:t>(一)、风险识别与评估</w:t>
        </w:r>
        <w:r>
          <w:tab/>
        </w:r>
        <w:r>
          <w:fldChar w:fldCharType="begin"/>
        </w:r>
        <w:r>
          <w:instrText xml:space="preserve"> PAGEREF _Toc15009 \h </w:instrText>
        </w:r>
        <w:r>
          <w:fldChar w:fldCharType="separate"/>
        </w:r>
        <w:r>
          <w:t>22</w:t>
        </w:r>
        <w:r>
          <w:fldChar w:fldCharType="end"/>
        </w:r>
      </w:hyperlink>
    </w:p>
    <w:p>
      <w:pPr>
        <w:pStyle w:val="TOC2"/>
        <w:tabs>
          <w:tab w:val="right" w:leader="dot" w:pos="8306"/>
        </w:tabs>
      </w:pPr>
      <w:hyperlink w:anchor="_Toc23490" w:history="1">
        <w:r>
          <w:rPr>
            <w:rFonts w:ascii="仿宋" w:eastAsia="仿宋" w:hAnsi="仿宋" w:cs="仿宋" w:hint="eastAsia"/>
            <w:lang w:eastAsia="zh-CN"/>
          </w:rPr>
          <w:t>(二)、风险应对策略</w:t>
        </w:r>
        <w:r>
          <w:tab/>
        </w:r>
        <w:r>
          <w:fldChar w:fldCharType="begin"/>
        </w:r>
        <w:r>
          <w:instrText xml:space="preserve"> PAGEREF _Toc23490 \h </w:instrText>
        </w:r>
        <w:r>
          <w:fldChar w:fldCharType="separate"/>
        </w:r>
        <w:r>
          <w:t>23</w:t>
        </w:r>
        <w:r>
          <w:fldChar w:fldCharType="end"/>
        </w:r>
      </w:hyperlink>
    </w:p>
    <w:p>
      <w:pPr>
        <w:pStyle w:val="TOC2"/>
        <w:tabs>
          <w:tab w:val="right" w:leader="dot" w:pos="8306"/>
        </w:tabs>
      </w:pPr>
      <w:hyperlink w:anchor="_Toc72" w:history="1">
        <w:r>
          <w:rPr>
            <w:rFonts w:ascii="仿宋" w:eastAsia="仿宋" w:hAnsi="仿宋" w:cs="仿宋" w:hint="eastAsia"/>
            <w:lang w:eastAsia="zh-CN"/>
          </w:rPr>
          <w:t>(三)、风险监控与控制</w:t>
        </w:r>
        <w:r>
          <w:tab/>
        </w:r>
        <w:r>
          <w:fldChar w:fldCharType="begin"/>
        </w:r>
        <w:r>
          <w:instrText xml:space="preserve"> PAGEREF _Toc72 \h </w:instrText>
        </w:r>
        <w:r>
          <w:fldChar w:fldCharType="separate"/>
        </w:r>
        <w:r>
          <w:t>25</w:t>
        </w:r>
        <w:r>
          <w:fldChar w:fldCharType="end"/>
        </w:r>
      </w:hyperlink>
    </w:p>
    <w:p>
      <w:pPr>
        <w:pStyle w:val="TOC1"/>
        <w:tabs>
          <w:tab w:val="right" w:leader="dot" w:pos="8306"/>
        </w:tabs>
      </w:pPr>
      <w:hyperlink w:anchor="_Toc18284" w:history="1">
        <w:r>
          <w:rPr>
            <w:rFonts w:ascii="仿宋" w:eastAsia="仿宋" w:hAnsi="仿宋" w:cs="仿宋" w:hint="eastAsia"/>
            <w:lang w:eastAsia="zh-CN"/>
          </w:rPr>
          <w:t>九、硬脂酸项目人力资源管理</w:t>
        </w:r>
        <w:r>
          <w:tab/>
        </w:r>
        <w:r>
          <w:fldChar w:fldCharType="begin"/>
        </w:r>
        <w:r>
          <w:instrText xml:space="preserve"> PAGEREF _Toc18284 \h </w:instrText>
        </w:r>
        <w:r>
          <w:fldChar w:fldCharType="separate"/>
        </w:r>
        <w:r>
          <w:t>26</w:t>
        </w:r>
        <w:r>
          <w:fldChar w:fldCharType="end"/>
        </w:r>
      </w:hyperlink>
    </w:p>
    <w:p>
      <w:pPr>
        <w:pStyle w:val="TOC2"/>
        <w:tabs>
          <w:tab w:val="right" w:leader="dot" w:pos="8306"/>
        </w:tabs>
      </w:pPr>
      <w:hyperlink w:anchor="_Toc11913" w:history="1">
        <w:r>
          <w:rPr>
            <w:rFonts w:ascii="仿宋" w:eastAsia="仿宋" w:hAnsi="仿宋" w:cs="仿宋" w:hint="eastAsia"/>
            <w:lang w:eastAsia="zh-CN"/>
          </w:rPr>
          <w:t>(一)、建立健全的预算管理制度</w:t>
        </w:r>
        <w:r>
          <w:tab/>
        </w:r>
        <w:r>
          <w:fldChar w:fldCharType="begin"/>
        </w:r>
        <w:r>
          <w:instrText xml:space="preserve"> PAGEREF _Toc11913 \h </w:instrText>
        </w:r>
        <w:r>
          <w:fldChar w:fldCharType="separate"/>
        </w:r>
        <w:r>
          <w:t>26</w:t>
        </w:r>
        <w:r>
          <w:fldChar w:fldCharType="end"/>
        </w:r>
      </w:hyperlink>
    </w:p>
    <w:p>
      <w:pPr>
        <w:pStyle w:val="TOC2"/>
        <w:tabs>
          <w:tab w:val="right" w:leader="dot" w:pos="8306"/>
        </w:tabs>
      </w:pPr>
      <w:hyperlink w:anchor="_Toc29569" w:history="1">
        <w:r>
          <w:rPr>
            <w:rFonts w:ascii="仿宋" w:eastAsia="仿宋" w:hAnsi="仿宋" w:cs="仿宋" w:hint="eastAsia"/>
            <w:lang w:eastAsia="zh-CN"/>
          </w:rPr>
          <w:t>(二)、加强资金流动监控</w:t>
        </w:r>
        <w:r>
          <w:tab/>
        </w:r>
        <w:r>
          <w:fldChar w:fldCharType="begin"/>
        </w:r>
        <w:r>
          <w:instrText xml:space="preserve"> PAGEREF _Toc29569 \h </w:instrText>
        </w:r>
        <w:r>
          <w:fldChar w:fldCharType="separate"/>
        </w:r>
        <w:r>
          <w:t>27</w:t>
        </w:r>
        <w:r>
          <w:fldChar w:fldCharType="end"/>
        </w:r>
      </w:hyperlink>
    </w:p>
    <w:p>
      <w:pPr>
        <w:pStyle w:val="TOC2"/>
        <w:tabs>
          <w:tab w:val="right" w:leader="dot" w:pos="8306"/>
        </w:tabs>
      </w:pPr>
      <w:hyperlink w:anchor="_Toc26078" w:history="1">
        <w:r>
          <w:rPr>
            <w:rFonts w:ascii="仿宋" w:eastAsia="仿宋" w:hAnsi="仿宋" w:cs="仿宋" w:hint="eastAsia"/>
            <w:lang w:eastAsia="zh-CN"/>
          </w:rPr>
          <w:t>(三)、制定完善的风险控制机制</w:t>
        </w:r>
        <w:r>
          <w:tab/>
        </w:r>
        <w:r>
          <w:fldChar w:fldCharType="begin"/>
        </w:r>
        <w:r>
          <w:instrText xml:space="preserve"> PAGEREF _Toc26078 \h </w:instrText>
        </w:r>
        <w:r>
          <w:fldChar w:fldCharType="separate"/>
        </w:r>
        <w:r>
          <w:t>28</w:t>
        </w:r>
        <w:r>
          <w:fldChar w:fldCharType="end"/>
        </w:r>
      </w:hyperlink>
    </w:p>
    <w:p>
      <w:pPr>
        <w:pStyle w:val="TOC2"/>
        <w:tabs>
          <w:tab w:val="right" w:leader="dot" w:pos="8306"/>
        </w:tabs>
      </w:pPr>
      <w:hyperlink w:anchor="_Toc31335" w:history="1">
        <w:r>
          <w:rPr>
            <w:rFonts w:ascii="仿宋" w:eastAsia="仿宋" w:hAnsi="仿宋" w:cs="仿宋" w:hint="eastAsia"/>
            <w:lang w:eastAsia="zh-CN"/>
          </w:rPr>
          <w:t>(四)、优化成本管理</w:t>
        </w:r>
        <w:r>
          <w:tab/>
        </w:r>
        <w:r>
          <w:fldChar w:fldCharType="begin"/>
        </w:r>
        <w:r>
          <w:instrText xml:space="preserve"> PAGEREF _Toc31335 \h </w:instrText>
        </w:r>
        <w:r>
          <w:fldChar w:fldCharType="separate"/>
        </w:r>
        <w:r>
          <w:t>30</w:t>
        </w:r>
        <w:r>
          <w:fldChar w:fldCharType="end"/>
        </w:r>
      </w:hyperlink>
    </w:p>
    <w:p>
      <w:pPr>
        <w:pStyle w:val="TOC1"/>
        <w:tabs>
          <w:tab w:val="right" w:leader="dot" w:pos="8306"/>
        </w:tabs>
      </w:pPr>
      <w:hyperlink w:anchor="_Toc11162" w:history="1">
        <w:r>
          <w:rPr>
            <w:rFonts w:ascii="仿宋" w:eastAsia="仿宋" w:hAnsi="仿宋" w:cs="仿宋" w:hint="eastAsia"/>
            <w:lang w:eastAsia="zh-CN"/>
          </w:rPr>
          <w:t>十、硬脂酸项目计划安排</w:t>
        </w:r>
        <w:r>
          <w:tab/>
        </w:r>
        <w:r>
          <w:fldChar w:fldCharType="begin"/>
        </w:r>
        <w:r>
          <w:instrText xml:space="preserve"> PAGEREF _Toc11162 \h </w:instrText>
        </w:r>
        <w:r>
          <w:fldChar w:fldCharType="separate"/>
        </w:r>
        <w:r>
          <w:t>31</w:t>
        </w:r>
        <w:r>
          <w:fldChar w:fldCharType="end"/>
        </w:r>
      </w:hyperlink>
    </w:p>
    <w:p>
      <w:pPr>
        <w:pStyle w:val="TOC2"/>
        <w:tabs>
          <w:tab w:val="right" w:leader="dot" w:pos="8306"/>
        </w:tabs>
      </w:pPr>
      <w:hyperlink w:anchor="_Toc30343" w:history="1">
        <w:r>
          <w:rPr>
            <w:rFonts w:ascii="仿宋" w:eastAsia="仿宋" w:hAnsi="仿宋" w:cs="仿宋" w:hint="eastAsia"/>
            <w:lang w:eastAsia="zh-CN"/>
          </w:rPr>
          <w:t>(一)、建设周期</w:t>
        </w:r>
        <w:r>
          <w:tab/>
        </w:r>
        <w:r>
          <w:fldChar w:fldCharType="begin"/>
        </w:r>
        <w:r>
          <w:instrText xml:space="preserve"> PAGEREF _Toc30343 \h </w:instrText>
        </w:r>
        <w:r>
          <w:fldChar w:fldCharType="separate"/>
        </w:r>
        <w:r>
          <w:t>31</w:t>
        </w:r>
        <w:r>
          <w:fldChar w:fldCharType="end"/>
        </w:r>
      </w:hyperlink>
    </w:p>
    <w:p>
      <w:pPr>
        <w:pStyle w:val="TOC2"/>
        <w:tabs>
          <w:tab w:val="right" w:leader="dot" w:pos="8306"/>
        </w:tabs>
      </w:pPr>
      <w:hyperlink w:anchor="_Toc14686" w:history="1">
        <w:r>
          <w:rPr>
            <w:rFonts w:ascii="仿宋" w:eastAsia="仿宋" w:hAnsi="仿宋" w:cs="仿宋" w:hint="eastAsia"/>
            <w:lang w:eastAsia="zh-CN"/>
          </w:rPr>
          <w:t>(二)、建设进度</w:t>
        </w:r>
        <w:r>
          <w:tab/>
        </w:r>
        <w:r>
          <w:fldChar w:fldCharType="begin"/>
        </w:r>
        <w:r>
          <w:instrText xml:space="preserve"> PAGEREF _Toc14686 \h </w:instrText>
        </w:r>
        <w:r>
          <w:fldChar w:fldCharType="separate"/>
        </w:r>
        <w:r>
          <w:t>32</w:t>
        </w:r>
        <w:r>
          <w:fldChar w:fldCharType="end"/>
        </w:r>
      </w:hyperlink>
    </w:p>
    <w:p>
      <w:pPr>
        <w:pStyle w:val="TOC2"/>
        <w:tabs>
          <w:tab w:val="right" w:leader="dot" w:pos="8306"/>
        </w:tabs>
      </w:pPr>
      <w:hyperlink w:anchor="_Toc2161" w:history="1">
        <w:r>
          <w:rPr>
            <w:rFonts w:ascii="仿宋" w:eastAsia="仿宋" w:hAnsi="仿宋" w:cs="仿宋" w:hint="eastAsia"/>
            <w:lang w:eastAsia="zh-CN"/>
          </w:rPr>
          <w:t>(三)、进度安排注意事项</w:t>
        </w:r>
        <w:r>
          <w:tab/>
        </w:r>
        <w:r>
          <w:fldChar w:fldCharType="begin"/>
        </w:r>
        <w:r>
          <w:instrText xml:space="preserve"> PAGEREF _Toc2161 \h </w:instrText>
        </w:r>
        <w:r>
          <w:fldChar w:fldCharType="separate"/>
        </w:r>
        <w:r>
          <w:t>33</w:t>
        </w:r>
        <w:r>
          <w:fldChar w:fldCharType="end"/>
        </w:r>
      </w:hyperlink>
    </w:p>
    <w:p>
      <w:pPr>
        <w:pStyle w:val="TOC2"/>
        <w:tabs>
          <w:tab w:val="right" w:leader="dot" w:pos="8306"/>
        </w:tabs>
      </w:pPr>
      <w:hyperlink w:anchor="_Toc3363" w:history="1">
        <w:r>
          <w:rPr>
            <w:rFonts w:ascii="仿宋" w:eastAsia="仿宋" w:hAnsi="仿宋" w:cs="仿宋" w:hint="eastAsia"/>
            <w:lang w:eastAsia="zh-CN"/>
          </w:rPr>
          <w:t>(四)、人力资源配置</w:t>
        </w:r>
        <w:r>
          <w:tab/>
        </w:r>
        <w:r>
          <w:fldChar w:fldCharType="begin"/>
        </w:r>
        <w:r>
          <w:instrText xml:space="preserve"> PAGEREF _Toc3363 \h </w:instrText>
        </w:r>
        <w:r>
          <w:fldChar w:fldCharType="separate"/>
        </w:r>
        <w:r>
          <w:t>34</w:t>
        </w:r>
        <w:r>
          <w:fldChar w:fldCharType="end"/>
        </w:r>
      </w:hyperlink>
    </w:p>
    <w:p>
      <w:pPr>
        <w:pStyle w:val="TOC1"/>
        <w:tabs>
          <w:tab w:val="right" w:leader="dot" w:pos="8306"/>
        </w:tabs>
      </w:pPr>
      <w:hyperlink w:anchor="_Toc16184" w:history="1">
        <w:r>
          <w:rPr>
            <w:rFonts w:ascii="仿宋" w:eastAsia="仿宋" w:hAnsi="仿宋" w:cs="仿宋" w:hint="eastAsia"/>
            <w:lang w:eastAsia="zh-CN"/>
          </w:rPr>
          <w:t>十一、硬脂酸项目财务管理</w:t>
        </w:r>
        <w:r>
          <w:tab/>
        </w:r>
        <w:r>
          <w:fldChar w:fldCharType="begin"/>
        </w:r>
        <w:r>
          <w:instrText xml:space="preserve"> PAGEREF _Toc16184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83" w:history="1">
        <w:r>
          <w:rPr>
            <w:rFonts w:ascii="仿宋" w:eastAsia="仿宋" w:hAnsi="仿宋" w:cs="仿宋" w:hint="eastAsia"/>
            <w:lang w:eastAsia="zh-CN"/>
          </w:rPr>
          <w:t>(一)、资金需求大</w:t>
        </w:r>
        <w:r>
          <w:tab/>
        </w:r>
        <w:r>
          <w:fldChar w:fldCharType="begin"/>
        </w:r>
        <w:r>
          <w:instrText xml:space="preserve"> PAGEREF _Toc26283 \h </w:instrText>
        </w:r>
        <w:r>
          <w:fldChar w:fldCharType="separate"/>
        </w:r>
        <w:r>
          <w:t>35</w:t>
        </w:r>
        <w:r>
          <w:fldChar w:fldCharType="end"/>
        </w:r>
      </w:hyperlink>
    </w:p>
    <w:p>
      <w:pPr>
        <w:pStyle w:val="TOC2"/>
        <w:tabs>
          <w:tab w:val="right" w:leader="dot" w:pos="8306"/>
        </w:tabs>
      </w:pPr>
      <w:hyperlink w:anchor="_Toc31914" w:history="1">
        <w:r>
          <w:rPr>
            <w:rFonts w:ascii="仿宋" w:eastAsia="仿宋" w:hAnsi="仿宋" w:cs="仿宋" w:hint="eastAsia"/>
            <w:lang w:eastAsia="zh-CN"/>
          </w:rPr>
          <w:t>(二)、研发周期长</w:t>
        </w:r>
        <w:r>
          <w:tab/>
        </w:r>
        <w:r>
          <w:fldChar w:fldCharType="begin"/>
        </w:r>
        <w:r>
          <w:instrText xml:space="preserve"> PAGEREF _Toc31914 \h </w:instrText>
        </w:r>
        <w:r>
          <w:fldChar w:fldCharType="separate"/>
        </w:r>
        <w:r>
          <w:t>36</w:t>
        </w:r>
        <w:r>
          <w:fldChar w:fldCharType="end"/>
        </w:r>
      </w:hyperlink>
    </w:p>
    <w:p>
      <w:pPr>
        <w:pStyle w:val="TOC2"/>
        <w:tabs>
          <w:tab w:val="right" w:leader="dot" w:pos="8306"/>
        </w:tabs>
      </w:pPr>
      <w:hyperlink w:anchor="_Toc1364" w:history="1">
        <w:r>
          <w:rPr>
            <w:rFonts w:ascii="仿宋" w:eastAsia="仿宋" w:hAnsi="仿宋" w:cs="仿宋" w:hint="eastAsia"/>
            <w:lang w:eastAsia="zh-CN"/>
          </w:rPr>
          <w:t>(三)、市场风险大</w:t>
        </w:r>
        <w:r>
          <w:tab/>
        </w:r>
        <w:r>
          <w:fldChar w:fldCharType="begin"/>
        </w:r>
        <w:r>
          <w:instrText xml:space="preserve"> PAGEREF _Toc1364 \h </w:instrText>
        </w:r>
        <w:r>
          <w:fldChar w:fldCharType="separate"/>
        </w:r>
        <w:r>
          <w:t>37</w:t>
        </w:r>
        <w:r>
          <w:fldChar w:fldCharType="end"/>
        </w:r>
      </w:hyperlink>
    </w:p>
    <w:p>
      <w:pPr>
        <w:pStyle w:val="TOC2"/>
        <w:tabs>
          <w:tab w:val="right" w:leader="dot" w:pos="8306"/>
        </w:tabs>
      </w:pPr>
      <w:hyperlink w:anchor="_Toc31824" w:history="1">
        <w:r>
          <w:rPr>
            <w:rFonts w:ascii="仿宋" w:eastAsia="仿宋" w:hAnsi="仿宋" w:cs="仿宋" w:hint="eastAsia"/>
            <w:lang w:eastAsia="zh-CN"/>
          </w:rPr>
          <w:t>(四)、利润率高</w:t>
        </w:r>
        <w:r>
          <w:tab/>
        </w:r>
        <w:r>
          <w:fldChar w:fldCharType="begin"/>
        </w:r>
        <w:r>
          <w:instrText xml:space="preserve"> PAGEREF _Toc31824 \h </w:instrText>
        </w:r>
        <w:r>
          <w:fldChar w:fldCharType="separate"/>
        </w:r>
        <w:r>
          <w:t>40</w:t>
        </w:r>
        <w:r>
          <w:fldChar w:fldCharType="end"/>
        </w:r>
      </w:hyperlink>
    </w:p>
    <w:p>
      <w:pPr>
        <w:pStyle w:val="TOC1"/>
        <w:tabs>
          <w:tab w:val="right" w:leader="dot" w:pos="8306"/>
        </w:tabs>
      </w:pPr>
      <w:hyperlink w:anchor="_Toc20896" w:history="1">
        <w:r>
          <w:rPr>
            <w:rFonts w:ascii="仿宋" w:eastAsia="仿宋" w:hAnsi="仿宋" w:cs="仿宋" w:hint="eastAsia"/>
            <w:lang w:eastAsia="zh-CN"/>
          </w:rPr>
          <w:t>十二、硬脂酸项目技术管理</w:t>
        </w:r>
        <w:r>
          <w:tab/>
        </w:r>
        <w:r>
          <w:fldChar w:fldCharType="begin"/>
        </w:r>
        <w:r>
          <w:instrText xml:space="preserve"> PAGEREF _Toc20896 \h </w:instrText>
        </w:r>
        <w:r>
          <w:fldChar w:fldCharType="separate"/>
        </w:r>
        <w:r>
          <w:t>42</w:t>
        </w:r>
        <w:r>
          <w:fldChar w:fldCharType="end"/>
        </w:r>
      </w:hyperlink>
    </w:p>
    <w:p>
      <w:pPr>
        <w:pStyle w:val="TOC2"/>
        <w:tabs>
          <w:tab w:val="right" w:leader="dot" w:pos="8306"/>
        </w:tabs>
      </w:pPr>
      <w:hyperlink w:anchor="_Toc6997" w:history="1">
        <w:r>
          <w:rPr>
            <w:rFonts w:ascii="仿宋" w:eastAsia="仿宋" w:hAnsi="仿宋" w:cs="仿宋" w:hint="eastAsia"/>
            <w:lang w:eastAsia="zh-CN"/>
          </w:rPr>
          <w:t>(一)、技术方案选用方向</w:t>
        </w:r>
        <w:r>
          <w:tab/>
        </w:r>
        <w:r>
          <w:fldChar w:fldCharType="begin"/>
        </w:r>
        <w:r>
          <w:instrText xml:space="preserve"> PAGEREF _Toc6997 \h </w:instrText>
        </w:r>
        <w:r>
          <w:fldChar w:fldCharType="separate"/>
        </w:r>
        <w:r>
          <w:t>42</w:t>
        </w:r>
        <w:r>
          <w:fldChar w:fldCharType="end"/>
        </w:r>
      </w:hyperlink>
    </w:p>
    <w:p>
      <w:pPr>
        <w:pStyle w:val="TOC2"/>
        <w:tabs>
          <w:tab w:val="right" w:leader="dot" w:pos="8306"/>
        </w:tabs>
      </w:pPr>
      <w:hyperlink w:anchor="_Toc14326" w:history="1">
        <w:r>
          <w:rPr>
            <w:rFonts w:ascii="仿宋" w:eastAsia="仿宋" w:hAnsi="仿宋" w:cs="仿宋" w:hint="eastAsia"/>
            <w:lang w:eastAsia="zh-CN"/>
          </w:rPr>
          <w:t>(二)、工艺技术方案选用原则</w:t>
        </w:r>
        <w:r>
          <w:tab/>
        </w:r>
        <w:r>
          <w:fldChar w:fldCharType="begin"/>
        </w:r>
        <w:r>
          <w:instrText xml:space="preserve"> PAGEREF _Toc14326 \h </w:instrText>
        </w:r>
        <w:r>
          <w:fldChar w:fldCharType="separate"/>
        </w:r>
        <w:r>
          <w:t>44</w:t>
        </w:r>
        <w:r>
          <w:fldChar w:fldCharType="end"/>
        </w:r>
      </w:hyperlink>
    </w:p>
    <w:p>
      <w:pPr>
        <w:pStyle w:val="TOC2"/>
        <w:tabs>
          <w:tab w:val="right" w:leader="dot" w:pos="8306"/>
        </w:tabs>
      </w:pPr>
      <w:hyperlink w:anchor="_Toc12489" w:history="1">
        <w:r>
          <w:rPr>
            <w:rFonts w:ascii="仿宋" w:eastAsia="仿宋" w:hAnsi="仿宋" w:cs="仿宋" w:hint="eastAsia"/>
            <w:lang w:eastAsia="zh-CN"/>
          </w:rPr>
          <w:t>(三)、工艺技术方案要求</w:t>
        </w:r>
        <w:r>
          <w:tab/>
        </w:r>
        <w:r>
          <w:fldChar w:fldCharType="begin"/>
        </w:r>
        <w:r>
          <w:instrText xml:space="preserve"> PAGEREF _Toc12489 \h </w:instrText>
        </w:r>
        <w:r>
          <w:fldChar w:fldCharType="separate"/>
        </w:r>
        <w:r>
          <w:t>46</w:t>
        </w:r>
        <w:r>
          <w:fldChar w:fldCharType="end"/>
        </w:r>
      </w:hyperlink>
    </w:p>
    <w:p>
      <w:pPr>
        <w:pStyle w:val="TOC1"/>
        <w:tabs>
          <w:tab w:val="right" w:leader="dot" w:pos="8306"/>
        </w:tabs>
      </w:pPr>
      <w:hyperlink w:anchor="_Toc26207" w:history="1">
        <w:r>
          <w:rPr>
            <w:rFonts w:ascii="仿宋" w:eastAsia="仿宋" w:hAnsi="仿宋" w:cs="仿宋" w:hint="eastAsia"/>
            <w:lang w:eastAsia="zh-CN"/>
          </w:rPr>
          <w:t>十三、风险识别与分类</w:t>
        </w:r>
        <w:r>
          <w:tab/>
        </w:r>
        <w:r>
          <w:fldChar w:fldCharType="begin"/>
        </w:r>
        <w:r>
          <w:instrText xml:space="preserve"> PAGEREF _Toc26207 \h </w:instrText>
        </w:r>
        <w:r>
          <w:fldChar w:fldCharType="separate"/>
        </w:r>
        <w:r>
          <w:t>48</w:t>
        </w:r>
        <w:r>
          <w:fldChar w:fldCharType="end"/>
        </w:r>
      </w:hyperlink>
    </w:p>
    <w:p>
      <w:pPr>
        <w:pStyle w:val="TOC2"/>
        <w:tabs>
          <w:tab w:val="right" w:leader="dot" w:pos="8306"/>
        </w:tabs>
      </w:pPr>
      <w:hyperlink w:anchor="_Toc219" w:history="1">
        <w:r>
          <w:rPr>
            <w:rFonts w:ascii="仿宋" w:eastAsia="仿宋" w:hAnsi="仿宋" w:cs="仿宋" w:hint="eastAsia"/>
            <w:lang w:eastAsia="zh-CN"/>
          </w:rPr>
          <w:t>(一)、风险识别</w:t>
        </w:r>
        <w:r>
          <w:tab/>
        </w:r>
        <w:r>
          <w:fldChar w:fldCharType="begin"/>
        </w:r>
        <w:r>
          <w:instrText xml:space="preserve"> PAGEREF _Toc219 \h </w:instrText>
        </w:r>
        <w:r>
          <w:fldChar w:fldCharType="separate"/>
        </w:r>
        <w:r>
          <w:t>48</w:t>
        </w:r>
        <w:r>
          <w:fldChar w:fldCharType="end"/>
        </w:r>
      </w:hyperlink>
    </w:p>
    <w:p>
      <w:pPr>
        <w:pStyle w:val="TOC2"/>
        <w:tabs>
          <w:tab w:val="right" w:leader="dot" w:pos="8306"/>
        </w:tabs>
      </w:pPr>
      <w:hyperlink w:anchor="_Toc27993" w:history="1">
        <w:r>
          <w:rPr>
            <w:rFonts w:ascii="仿宋" w:eastAsia="仿宋" w:hAnsi="仿宋" w:cs="仿宋" w:hint="eastAsia"/>
            <w:lang w:eastAsia="zh-CN"/>
          </w:rPr>
          <w:t>(二)、风险分类</w:t>
        </w:r>
        <w:r>
          <w:tab/>
        </w:r>
        <w:r>
          <w:fldChar w:fldCharType="begin"/>
        </w:r>
        <w:r>
          <w:instrText xml:space="preserve"> PAGEREF _Toc27993 \h </w:instrText>
        </w:r>
        <w:r>
          <w:fldChar w:fldCharType="separate"/>
        </w:r>
        <w:r>
          <w:t>49</w:t>
        </w:r>
        <w:r>
          <w:fldChar w:fldCharType="end"/>
        </w:r>
      </w:hyperlink>
    </w:p>
    <w:p>
      <w:pPr>
        <w:pStyle w:val="TOC1"/>
        <w:tabs>
          <w:tab w:val="right" w:leader="dot" w:pos="8306"/>
        </w:tabs>
      </w:pPr>
      <w:hyperlink w:anchor="_Toc27390" w:history="1">
        <w:r>
          <w:rPr>
            <w:rFonts w:ascii="仿宋" w:eastAsia="仿宋" w:hAnsi="仿宋" w:cs="仿宋" w:hint="eastAsia"/>
            <w:lang w:eastAsia="zh-CN"/>
          </w:rPr>
          <w:t>十四、营销与推广策略</w:t>
        </w:r>
        <w:r>
          <w:tab/>
        </w:r>
        <w:r>
          <w:fldChar w:fldCharType="begin"/>
        </w:r>
        <w:r>
          <w:instrText xml:space="preserve"> PAGEREF _Toc27390 \h </w:instrText>
        </w:r>
        <w:r>
          <w:fldChar w:fldCharType="separate"/>
        </w:r>
        <w:r>
          <w:t>51</w:t>
        </w:r>
        <w:r>
          <w:fldChar w:fldCharType="end"/>
        </w:r>
      </w:hyperlink>
    </w:p>
    <w:p>
      <w:pPr>
        <w:pStyle w:val="TOC2"/>
        <w:tabs>
          <w:tab w:val="right" w:leader="dot" w:pos="8306"/>
        </w:tabs>
      </w:pPr>
      <w:hyperlink w:anchor="_Toc998" w:history="1">
        <w:r>
          <w:rPr>
            <w:rFonts w:ascii="仿宋" w:eastAsia="仿宋" w:hAnsi="仿宋" w:cs="仿宋" w:hint="eastAsia"/>
            <w:lang w:eastAsia="zh-CN"/>
          </w:rPr>
          <w:t>(一)、产品/服务定位与特点</w:t>
        </w:r>
        <w:r>
          <w:tab/>
        </w:r>
        <w:r>
          <w:fldChar w:fldCharType="begin"/>
        </w:r>
        <w:r>
          <w:instrText xml:space="preserve"> PAGEREF _Toc998 \h </w:instrText>
        </w:r>
        <w:r>
          <w:fldChar w:fldCharType="separate"/>
        </w:r>
        <w:r>
          <w:t>51</w:t>
        </w:r>
        <w:r>
          <w:fldChar w:fldCharType="end"/>
        </w:r>
      </w:hyperlink>
    </w:p>
    <w:p>
      <w:pPr>
        <w:pStyle w:val="TOC2"/>
        <w:tabs>
          <w:tab w:val="right" w:leader="dot" w:pos="8306"/>
        </w:tabs>
      </w:pPr>
      <w:hyperlink w:anchor="_Toc12819" w:history="1">
        <w:r>
          <w:rPr>
            <w:rFonts w:ascii="仿宋" w:eastAsia="仿宋" w:hAnsi="仿宋" w:cs="仿宋" w:hint="eastAsia"/>
            <w:lang w:eastAsia="zh-CN"/>
          </w:rPr>
          <w:t>(二)、市场定位与竞争分析</w:t>
        </w:r>
        <w:r>
          <w:tab/>
        </w:r>
        <w:r>
          <w:fldChar w:fldCharType="begin"/>
        </w:r>
        <w:r>
          <w:instrText xml:space="preserve"> PAGEREF _Toc12819 \h </w:instrText>
        </w:r>
        <w:r>
          <w:fldChar w:fldCharType="separate"/>
        </w:r>
        <w:r>
          <w:t>52</w:t>
        </w:r>
        <w:r>
          <w:fldChar w:fldCharType="end"/>
        </w:r>
      </w:hyperlink>
    </w:p>
    <w:p>
      <w:pPr>
        <w:pStyle w:val="TOC2"/>
        <w:tabs>
          <w:tab w:val="right" w:leader="dot" w:pos="8306"/>
        </w:tabs>
      </w:pPr>
      <w:hyperlink w:anchor="_Toc29069" w:history="1">
        <w:r>
          <w:rPr>
            <w:rFonts w:ascii="仿宋" w:eastAsia="仿宋" w:hAnsi="仿宋" w:cs="仿宋" w:hint="eastAsia"/>
            <w:lang w:eastAsia="zh-CN"/>
          </w:rPr>
          <w:t>(三)、营销渠道与策略</w:t>
        </w:r>
        <w:r>
          <w:tab/>
        </w:r>
        <w:r>
          <w:fldChar w:fldCharType="begin"/>
        </w:r>
        <w:r>
          <w:instrText xml:space="preserve"> PAGEREF _Toc29069 \h </w:instrText>
        </w:r>
        <w:r>
          <w:fldChar w:fldCharType="separate"/>
        </w:r>
        <w:r>
          <w:t>54</w:t>
        </w:r>
        <w:r>
          <w:fldChar w:fldCharType="end"/>
        </w:r>
      </w:hyperlink>
    </w:p>
    <w:p>
      <w:pPr>
        <w:pStyle w:val="TOC2"/>
        <w:tabs>
          <w:tab w:val="right" w:leader="dot" w:pos="8306"/>
        </w:tabs>
      </w:pPr>
      <w:hyperlink w:anchor="_Toc30480" w:history="1">
        <w:r>
          <w:rPr>
            <w:rFonts w:ascii="仿宋" w:eastAsia="仿宋" w:hAnsi="仿宋" w:cs="仿宋" w:hint="eastAsia"/>
            <w:lang w:eastAsia="zh-CN"/>
          </w:rPr>
          <w:t>(四)、推广与宣传活动</w:t>
        </w:r>
        <w:r>
          <w:tab/>
        </w:r>
        <w:r>
          <w:fldChar w:fldCharType="begin"/>
        </w:r>
        <w:r>
          <w:instrText xml:space="preserve"> PAGEREF _Toc30480 \h </w:instrText>
        </w:r>
        <w:r>
          <w:fldChar w:fldCharType="separate"/>
        </w:r>
        <w:r>
          <w:t>55</w:t>
        </w:r>
        <w:r>
          <w:fldChar w:fldCharType="end"/>
        </w:r>
      </w:hyperlink>
    </w:p>
    <w:p>
      <w:pPr>
        <w:pStyle w:val="TOC1"/>
        <w:tabs>
          <w:tab w:val="right" w:leader="dot" w:pos="8306"/>
        </w:tabs>
      </w:pPr>
      <w:hyperlink w:anchor="_Toc29924" w:history="1">
        <w:r>
          <w:rPr>
            <w:rFonts w:ascii="仿宋" w:eastAsia="仿宋" w:hAnsi="仿宋" w:cs="仿宋" w:hint="eastAsia"/>
            <w:lang w:eastAsia="zh-CN"/>
          </w:rPr>
          <w:t>十五、硬脂酸项目变更管理</w:t>
        </w:r>
        <w:r>
          <w:tab/>
        </w:r>
        <w:r>
          <w:fldChar w:fldCharType="begin"/>
        </w:r>
        <w:r>
          <w:instrText xml:space="preserve"> PAGEREF _Toc29924 \h </w:instrText>
        </w:r>
        <w:r>
          <w:fldChar w:fldCharType="separate"/>
        </w:r>
        <w:r>
          <w:t>60</w:t>
        </w:r>
        <w:r>
          <w:fldChar w:fldCharType="end"/>
        </w:r>
      </w:hyperlink>
    </w:p>
    <w:p>
      <w:pPr>
        <w:pStyle w:val="TOC2"/>
        <w:tabs>
          <w:tab w:val="right" w:leader="dot" w:pos="8306"/>
        </w:tabs>
      </w:pPr>
      <w:hyperlink w:anchor="_Toc448" w:history="1">
        <w:r>
          <w:rPr>
            <w:rFonts w:ascii="仿宋" w:eastAsia="仿宋" w:hAnsi="仿宋" w:cs="仿宋" w:hint="eastAsia"/>
            <w:lang w:eastAsia="zh-CN"/>
          </w:rPr>
          <w:t>(一)、变更申请与评估</w:t>
        </w:r>
        <w:r>
          <w:tab/>
        </w:r>
        <w:r>
          <w:fldChar w:fldCharType="begin"/>
        </w:r>
        <w:r>
          <w:instrText xml:space="preserve"> PAGEREF _Toc448 \h </w:instrText>
        </w:r>
        <w:r>
          <w:fldChar w:fldCharType="separate"/>
        </w:r>
        <w:r>
          <w:t>60</w:t>
        </w:r>
        <w:r>
          <w:fldChar w:fldCharType="end"/>
        </w:r>
      </w:hyperlink>
    </w:p>
    <w:p>
      <w:pPr>
        <w:pStyle w:val="TOC2"/>
        <w:tabs>
          <w:tab w:val="right" w:leader="dot" w:pos="8306"/>
        </w:tabs>
      </w:pPr>
      <w:hyperlink w:anchor="_Toc29652" w:history="1">
        <w:r>
          <w:rPr>
            <w:rFonts w:ascii="仿宋" w:eastAsia="仿宋" w:hAnsi="仿宋" w:cs="仿宋" w:hint="eastAsia"/>
            <w:lang w:eastAsia="zh-CN"/>
          </w:rPr>
          <w:t>(二)、变更实施与控制</w:t>
        </w:r>
        <w:r>
          <w:tab/>
        </w:r>
        <w:r>
          <w:fldChar w:fldCharType="begin"/>
        </w:r>
        <w:r>
          <w:instrText xml:space="preserve"> PAGEREF _Toc29652 \h </w:instrText>
        </w:r>
        <w:r>
          <w:fldChar w:fldCharType="separate"/>
        </w:r>
        <w:r>
          <w:t>61</w:t>
        </w:r>
        <w:r>
          <w:fldChar w:fldCharType="end"/>
        </w:r>
      </w:hyperlink>
    </w:p>
    <w:p>
      <w:pPr>
        <w:pStyle w:val="TOC1"/>
        <w:tabs>
          <w:tab w:val="right" w:leader="dot" w:pos="8306"/>
        </w:tabs>
      </w:pPr>
      <w:hyperlink w:anchor="_Toc4233" w:history="1">
        <w:r>
          <w:rPr>
            <w:rFonts w:ascii="仿宋" w:eastAsia="仿宋" w:hAnsi="仿宋" w:cs="仿宋" w:hint="eastAsia"/>
            <w:lang w:eastAsia="zh-CN"/>
          </w:rPr>
          <w:t>十六、硬脂酸项目实施保障措施</w:t>
        </w:r>
        <w:r>
          <w:tab/>
        </w:r>
        <w:r>
          <w:fldChar w:fldCharType="begin"/>
        </w:r>
        <w:r>
          <w:instrText xml:space="preserve"> PAGEREF _Toc4233 \h </w:instrText>
        </w:r>
        <w:r>
          <w:fldChar w:fldCharType="separate"/>
        </w:r>
        <w:r>
          <w:t>61</w:t>
        </w:r>
        <w:r>
          <w:fldChar w:fldCharType="end"/>
        </w:r>
      </w:hyperlink>
    </w:p>
    <w:p>
      <w:pPr>
        <w:pStyle w:val="TOC2"/>
        <w:tabs>
          <w:tab w:val="right" w:leader="dot" w:pos="8306"/>
        </w:tabs>
      </w:pPr>
      <w:hyperlink w:anchor="_Toc27338" w:history="1">
        <w:r>
          <w:rPr>
            <w:rFonts w:ascii="仿宋" w:eastAsia="仿宋" w:hAnsi="仿宋" w:cs="仿宋" w:hint="eastAsia"/>
            <w:lang w:eastAsia="zh-CN"/>
          </w:rPr>
          <w:t>(一)、硬脂酸项目实施保障机制</w:t>
        </w:r>
        <w:r>
          <w:tab/>
        </w:r>
        <w:r>
          <w:fldChar w:fldCharType="begin"/>
        </w:r>
        <w:r>
          <w:instrText xml:space="preserve"> PAGEREF _Toc27338 \h </w:instrText>
        </w:r>
        <w:r>
          <w:fldChar w:fldCharType="separate"/>
        </w:r>
        <w:r>
          <w:t>61</w:t>
        </w:r>
        <w:r>
          <w:fldChar w:fldCharType="end"/>
        </w:r>
      </w:hyperlink>
    </w:p>
    <w:p>
      <w:pPr>
        <w:pStyle w:val="TOC2"/>
        <w:tabs>
          <w:tab w:val="right" w:leader="dot" w:pos="8306"/>
        </w:tabs>
      </w:pPr>
      <w:hyperlink w:anchor="_Toc28508" w:history="1">
        <w:r>
          <w:rPr>
            <w:rFonts w:ascii="仿宋" w:eastAsia="仿宋" w:hAnsi="仿宋" w:cs="仿宋" w:hint="eastAsia"/>
            <w:lang w:eastAsia="zh-CN"/>
          </w:rPr>
          <w:t>(二)、硬脂酸项目法律合规要求</w:t>
        </w:r>
        <w:r>
          <w:tab/>
        </w:r>
        <w:r>
          <w:fldChar w:fldCharType="begin"/>
        </w:r>
        <w:r>
          <w:instrText xml:space="preserve"> PAGEREF _Toc28508 \h </w:instrText>
        </w:r>
        <w:r>
          <w:fldChar w:fldCharType="separate"/>
        </w:r>
        <w:r>
          <w:t>65</w:t>
        </w:r>
        <w:r>
          <w:fldChar w:fldCharType="end"/>
        </w:r>
      </w:hyperlink>
    </w:p>
    <w:p>
      <w:pPr>
        <w:pStyle w:val="TOC2"/>
        <w:tabs>
          <w:tab w:val="right" w:leader="dot" w:pos="8306"/>
        </w:tabs>
      </w:pPr>
      <w:hyperlink w:anchor="_Toc31320" w:history="1">
        <w:r>
          <w:rPr>
            <w:rFonts w:ascii="仿宋" w:eastAsia="仿宋" w:hAnsi="仿宋" w:cs="仿宋" w:hint="eastAsia"/>
            <w:lang w:eastAsia="zh-CN"/>
          </w:rPr>
          <w:t>(三)、硬脂酸项目合同管理与法律事务</w:t>
        </w:r>
        <w:r>
          <w:tab/>
        </w:r>
        <w:r>
          <w:fldChar w:fldCharType="begin"/>
        </w:r>
        <w:r>
          <w:instrText xml:space="preserve"> PAGEREF _Toc31320 \h </w:instrText>
        </w:r>
        <w:r>
          <w:fldChar w:fldCharType="separate"/>
        </w:r>
        <w:r>
          <w:t>69</w:t>
        </w:r>
        <w:r>
          <w:fldChar w:fldCharType="end"/>
        </w:r>
      </w:hyperlink>
    </w:p>
    <w:p>
      <w:pPr>
        <w:pStyle w:val="TOC2"/>
        <w:tabs>
          <w:tab w:val="right" w:leader="dot" w:pos="8306"/>
        </w:tabs>
      </w:pPr>
      <w:hyperlink w:anchor="_Toc22335" w:history="1">
        <w:r>
          <w:rPr>
            <w:rFonts w:ascii="仿宋" w:eastAsia="仿宋" w:hAnsi="仿宋" w:cs="仿宋" w:hint="eastAsia"/>
            <w:lang w:eastAsia="zh-CN"/>
          </w:rPr>
          <w:t>(四)、硬脂酸项目知识产权保护策略</w:t>
        </w:r>
        <w:r>
          <w:tab/>
        </w:r>
        <w:r>
          <w:fldChar w:fldCharType="begin"/>
        </w:r>
        <w:r>
          <w:instrText xml:space="preserve"> PAGEREF _Toc22335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88"/>
      <w:r>
        <w:rPr>
          <w:rFonts w:ascii="仿宋" w:eastAsia="仿宋" w:hAnsi="仿宋" w:cs="仿宋" w:hint="eastAsia"/>
          <w:sz w:val="28"/>
          <w:lang w:eastAsia="zh-CN"/>
        </w:rPr>
        <w:t>一、硬脂酸项目可持续发展</w:t>
      </w:r>
      <w:bookmarkEnd w:id="2"/>
    </w:p>
    <w:p>
      <w:pPr>
        <w:pStyle w:val="Heading2"/>
        <w:rPr>
          <w:rFonts w:ascii="仿宋" w:eastAsia="仿宋" w:hAnsi="仿宋" w:cs="仿宋" w:hint="eastAsia"/>
          <w:lang w:eastAsia="zh-CN"/>
        </w:rPr>
      </w:pPr>
      <w:bookmarkStart w:id="3" w:name="_Toc190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中，硬脂酸项目团队着眼于未来，明确了可持续发展的战略方向。制定的具体可持续发展目标包括降低资源使用、采用环保技术、最大化社会效益等。这一步骤不仅有助于硬脂酸项目在环保和社会责任方面达到最高标准，也为未来提供了明确的指引，确保硬脂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可持续实践的融入硬脂酸项目管理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硬脂酸项目管理周期。从硬脂酸项目规划开始，硬脂酸项目团队就考虑了环境和社会的因素。在执行阶段，硬脂酸项目团队积极推动绿色技术的应用，优化资源利用。此外，关注员工的社会责任，通过培训和沟通活动提高员工对可持续发展的认知，使他们能够在日常工作中践行可持续实践。这些举措不仅为硬脂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61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扎根于硬脂酸项目的可持续发展理念，我们深信环保与社会责任是硬脂酸项目成功的关键支柱。在硬脂酸项目的每一步，我们都致力于通过创新和实践，履行对环境和社会的坚定责任。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团队通过引入先进的环保技术、建立高效的废物处理系统以及推动能源节约措施，积极履行环保责任。定期的环保监测和评估确保硬脂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不仅致力于自身可持续发展，还注重对社会的回馈。通过支持社区硬脂酸项目、参与慈善事业、提供培训机会等方式，硬脂酸项目积极履行社会责任。与当地社区建立积极互动，关注员工的工作与生活平衡，以及员工的身心健康，是硬脂酸项目在社会责任层面的关键举措。这样的实践不仅增强了硬脂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79"/>
      <w:r>
        <w:rPr>
          <w:rFonts w:ascii="仿宋" w:eastAsia="仿宋" w:hAnsi="仿宋" w:cs="仿宋" w:hint="eastAsia"/>
          <w:sz w:val="28"/>
          <w:lang w:eastAsia="zh-CN"/>
        </w:rPr>
        <w:t>二、硬脂酸项目绩效评估</w:t>
      </w:r>
      <w:bookmarkEnd w:id="5"/>
    </w:p>
    <w:p>
      <w:pPr>
        <w:pStyle w:val="Heading2"/>
        <w:rPr>
          <w:rFonts w:ascii="仿宋" w:eastAsia="仿宋" w:hAnsi="仿宋" w:cs="仿宋" w:hint="eastAsia"/>
          <w:lang w:eastAsia="zh-CN"/>
        </w:rPr>
      </w:pPr>
      <w:bookmarkStart w:id="6" w:name="_Toc1629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在硬脂酸项目中，我们设计了一套全面的绩效评估指标，以确保硬脂酸项目的可控和成功交付。这些指标跨足硬脂酸项目目标、成本、进度和质量等多个维度，为我们提供了全面洞察硬脂酸项目的健康状况。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目标达成率是我们关注的首要指标。我们设定了明确的目标，并通过定期监测和评估，迅速发现并应对潜在的目标偏差。这为硬脂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成本绩效是另一个核心关注点。通过实际成本与预算成本的对比分析，我们深入了解成本差异的原因，及时调整资源分配，保持硬脂酸项目在经济效益方面的合理水平。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进度作为关键的绩效指标之一，得到了精心的关注。我们制定了详细的硬脂酸项目进度计划，并设立了进度符合度指标，确保实际进度与计划进度保持一致。这使我们能够快速发现和解决潜在的进度问题，保持硬脂酸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硬脂酸项目绩效的不可或缺的一环。我们引入了一系列的质量标准和客户满意度指标，以确保硬脂酸项目交付的成果在质量上达到或超越预期水平。通过持续监测这些指标，我们努力提升硬脂酸项目整体质量水平，为硬脂酸项目的成功交付提供有力保障。通过这些科学且全面的绩效评估，我们能够更好地引导硬脂酸项目的持续改进，确保硬脂酸项目目标的顺利达成。</w:t>
      </w:r>
    </w:p>
    <w:p>
      <w:pPr>
        <w:pStyle w:val="Heading2"/>
        <w:ind w:firstLine="560" w:firstLineChars="200"/>
        <w:rPr>
          <w:rFonts w:ascii="仿宋" w:eastAsia="仿宋" w:hAnsi="仿宋" w:cs="仿宋" w:hint="eastAsia"/>
          <w:sz w:val="28"/>
          <w:lang w:eastAsia="zh-CN"/>
        </w:rPr>
      </w:pPr>
      <w:bookmarkStart w:id="7" w:name="_Toc3066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绩效评估是硬脂酸项目中的关键环节，为确保硬脂酸项目达到预期目标，我们采用了多层次、多维度的绩效评估方法。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硬脂酸项目的战略目标对齐，确保每个决策和行动都与硬脂酸项目整体目标保持一致。团队会定期召开战略对齐会议，审视当前工作与硬脂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硬脂酸项目进度、质量、成本和风险等方面。这些指标通过数据收集和分析，为硬脂酸项目管理团队提供了客观的评估依据。例如，我们通过硬脂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绩效评估不仅仅停留在硬脂酸项目内部，还考虑了硬脂酸项目对外部环境的影响。我们定期进行干系人满意度调查，以了解各利益相关方对硬脂酸项目的期望和满意度，并及时做出调整。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这种多层次、多角度的绩效评估方法，使得我们能够全面了解硬脂酸项目的运行状态，及时做出调整，确保硬脂酸项目在不断变化的环境中保持稳健前行。</w:t>
      </w:r>
    </w:p>
    <w:p>
      <w:pPr>
        <w:pStyle w:val="Heading2"/>
        <w:ind w:firstLine="560" w:firstLineChars="200"/>
        <w:rPr>
          <w:rFonts w:ascii="仿宋" w:eastAsia="仿宋" w:hAnsi="仿宋" w:cs="仿宋" w:hint="eastAsia"/>
          <w:sz w:val="28"/>
          <w:lang w:eastAsia="zh-CN"/>
        </w:rPr>
      </w:pPr>
      <w:bookmarkStart w:id="8" w:name="_Toc3237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为了确保硬脂酸项目的有效管理和不断优化，我们采用了精心设计的绩效评估周期。这个周期旨在实现灵活、实时和全面的评估，以适应硬脂酸项目执行中的各种挑战。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硬脂酸项目的不同需求，分为短期、中期和长期。短期评估关注每个迭代或工作周期，以及时发现和解决当前任务中的问题。中期评估涵盖几个迭代，深入了解整体硬脂酸项目的趋势和性能。长期评估则着眼于整个硬脂酸项目阶段，确保硬脂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硬脂酸项目管理工具和协作平台，团队成员能够随时更新和分享硬脂酸项目数据。这种实时性的反馈机制使我们能够及时察觉潜在问题，快速调整，保持硬脂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硬脂酸项目的决策制定密不可分。每个周期的硬脂酸项目回顾会议成为集体总结经验、识别问题深层次原因并找到创新解决方案的平台。这种定期的反思与调整机制使硬脂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358"/>
      <w:r>
        <w:rPr>
          <w:rFonts w:ascii="仿宋" w:eastAsia="仿宋" w:hAnsi="仿宋" w:cs="仿宋" w:hint="eastAsia"/>
          <w:sz w:val="28"/>
          <w:lang w:eastAsia="zh-CN"/>
        </w:rPr>
        <w:t>三、硬脂酸项目建设背景及必要性分析</w:t>
      </w:r>
      <w:bookmarkEnd w:id="9"/>
    </w:p>
    <w:p>
      <w:pPr>
        <w:pStyle w:val="Heading2"/>
        <w:rPr>
          <w:rFonts w:ascii="仿宋" w:eastAsia="仿宋" w:hAnsi="仿宋" w:cs="仿宋" w:hint="eastAsia"/>
          <w:lang w:eastAsia="zh-CN"/>
        </w:rPr>
      </w:pPr>
      <w:bookmarkStart w:id="10" w:name="_Toc14474"/>
      <w:r>
        <w:rPr>
          <w:rFonts w:ascii="仿宋" w:eastAsia="仿宋" w:hAnsi="仿宋" w:cs="仿宋" w:hint="eastAsia"/>
          <w:lang w:eastAsia="zh-CN"/>
        </w:rPr>
        <w:t>(一)、硬脂酸项目背景分析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硬脂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我们的背景分析将深入挖掘当前行业的发展趋势，通过对竞争态势的全面审视，找到硬脂酸项目在这个潮流中的定位。同时，我们将关注行业内涌现的新兴机遇，以便硬脂酸项目更好地融入行业发展的潮流中。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硬脂酸项目提供了强大的发展动力。我们将聚焦于行业内最新的技术发展趋势，包括但不限于人工智能、大数据分析、物联网等领域。通过深度的技术研究，我们将确保硬脂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硬脂酸项目发展的源泉。我们将投入更多的精力对市场需求进行深入剖析，超越表面的需求，深入挖掘潜在的市场痛点和机遇。通过对市场需求的细致了解，硬脂酸项目将更有针对性地设计解决方案，满足市场的多样化需求，从而更好地促进硬脂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硬脂酸项目战略至关重要。我们将对竞争态势进行更为深入的分析，包括但不限于市场份额、产品特点、客户满意度等多个维度。通过深度的竞争分析，硬脂酸项目将能够更准确地把握市场脉搏，制定具有竞争力的硬脂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硬脂酸项目的发展具有直接的影响。我们将进行更为全面的法规和政策分析，了解行业发展中的潜在法律风险和合规挑战。通过充分了解和遵守相关法规，硬脂酸项目将确保在法律框架内合法合规运营，为硬脂酸项目的稳健发展提供有力支持。</w:t>
      </w:r>
    </w:p>
    <w:p>
      <w:pPr>
        <w:pStyle w:val="Heading2"/>
        <w:ind w:firstLine="560" w:firstLineChars="200"/>
        <w:rPr>
          <w:rFonts w:ascii="仿宋" w:eastAsia="仿宋" w:hAnsi="仿宋" w:cs="仿宋" w:hint="eastAsia"/>
          <w:sz w:val="28"/>
          <w:lang w:eastAsia="zh-CN"/>
        </w:rPr>
      </w:pPr>
      <w:bookmarkStart w:id="11" w:name="_Toc13121"/>
      <w:r>
        <w:rPr>
          <w:rFonts w:ascii="仿宋" w:eastAsia="仿宋" w:hAnsi="仿宋" w:cs="仿宋" w:hint="eastAsia"/>
          <w:sz w:val="28"/>
          <w:lang w:eastAsia="zh-CN"/>
        </w:rPr>
        <w:t>(二)、硬脂酸项目建设必要性分析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建设的迫切性源于对行业发展趋势的深刻洞察。我们正处于一个行业变革的时代，科技创新、数字化转型成为企业发展的关键动力。硬脂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建设不仅仅是为了跟上潮流，更是为了通过技术创新推动企业的持续发展。通过引入先进的技术和解决方案，硬脂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硬脂酸项目的建设成为必然选择，通过提高产品质量、拓展服务领域，从而在竞争中获得更多的机会。硬脂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硬脂酸项目建设的必要性体现在对客户需求更精准的满足。通过硬脂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硬脂酸项目建设的背后是对企业持续创新的追求。只有通过不断创新，企业才能在竞争中立于不败之地。硬脂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765"/>
      <w:r>
        <w:rPr>
          <w:rFonts w:ascii="仿宋" w:eastAsia="仿宋" w:hAnsi="仿宋" w:cs="仿宋" w:hint="eastAsia"/>
          <w:sz w:val="28"/>
          <w:lang w:eastAsia="zh-CN"/>
        </w:rPr>
        <w:t>四、硬脂酸项目文档管理</w:t>
      </w:r>
      <w:bookmarkEnd w:id="12"/>
    </w:p>
    <w:p>
      <w:pPr>
        <w:pStyle w:val="Heading2"/>
        <w:rPr>
          <w:rFonts w:ascii="仿宋" w:eastAsia="仿宋" w:hAnsi="仿宋" w:cs="仿宋" w:hint="eastAsia"/>
          <w:lang w:eastAsia="zh-CN"/>
        </w:rPr>
      </w:pPr>
      <w:bookmarkStart w:id="13" w:name="_Toc1154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硬脂酸项目高度重视文档的质量和准确性，以支持硬脂酸项目的各项活动和决策。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文档的编制始于硬脂酸项目计划的初期，我们制定了详细的文档编制计划，明确了每个文档的内容、格式和编写责任人。在硬脂酸项目启动阶段，我们首先编制了硬脂酸项目章程，明确定义了硬脂酸项目的目标、范围、风险等关键要素。随后，硬脂酸项目团队根据计划陆续编制了需求文档、设计文档、测试文档等各类文档，确保硬脂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硬脂酸项目管理中的重要环节，旨在确保硬脂酸项目文档符合质量标准和硬脂酸项目需求。在硬脂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除了内部审查，我们还进行了外部审查，邀请硬脂酸项目相关利益方和专业领域的专家对文档进行独立审查。这有助于获取更全面、客观的反馈，确保硬脂酸项目文档不仅符合内部标准，也满足外部需求。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硬脂酸项目在文档编制与审查方面建立了严格的管理机制，通过规范的流程和多维度的审查，确保硬脂酸项目文档的质量、准确性和可靠性，为硬脂酸项目的顺利推进提供了有力支持。</w:t>
      </w:r>
    </w:p>
    <w:p>
      <w:pPr>
        <w:pStyle w:val="Heading2"/>
        <w:ind w:firstLine="560" w:firstLineChars="200"/>
        <w:rPr>
          <w:rFonts w:ascii="仿宋" w:eastAsia="仿宋" w:hAnsi="仿宋" w:cs="仿宋" w:hint="eastAsia"/>
          <w:sz w:val="28"/>
          <w:lang w:eastAsia="zh-CN"/>
        </w:rPr>
      </w:pPr>
      <w:bookmarkStart w:id="14" w:name="_Toc617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我们通过多渠道发布文档，包括电子邮件、硬脂酸项目管理平台、内部网站等，以满足不同团队成员的偏好和需求。多渠道发布确保了信息的全面覆盖。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我们采用了精细的权限控制，确保只有授权人员可以访问敏感信息。这种安全措施保护了硬脂酸项目文档的机密性，防止了未经授权的信息泄露。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24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文档存档与归档是硬脂酸项目生命周期中一个至关重要的环节，直接关系到硬脂酸项目信息的长期保存和历史记录的完整性。在硬脂酸项目中，我们实施了一系列有效的文档存档与归档管理策略：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581"/>
      <w:r>
        <w:rPr>
          <w:rFonts w:ascii="仿宋" w:eastAsia="仿宋" w:hAnsi="仿宋" w:cs="仿宋" w:hint="eastAsia"/>
          <w:sz w:val="28"/>
          <w:lang w:eastAsia="zh-CN"/>
        </w:rPr>
        <w:t>五、硬脂酸项目土建工程</w:t>
      </w:r>
      <w:bookmarkEnd w:id="16"/>
    </w:p>
    <w:p>
      <w:pPr>
        <w:pStyle w:val="Heading2"/>
        <w:rPr>
          <w:rFonts w:ascii="仿宋" w:eastAsia="仿宋" w:hAnsi="仿宋" w:cs="仿宋" w:hint="eastAsia"/>
          <w:lang w:eastAsia="zh-CN"/>
        </w:rPr>
      </w:pPr>
      <w:bookmarkStart w:id="17" w:name="_Toc1607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在硬脂酸项目的建筑工程设计中，我们将秉承一系列重要的设计原则，以确保硬脂酸项目建筑在功能、美观、可持续性等方面达到最佳效果。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首要原则是确保建筑的功能性得到最大化的发挥。我们将充分理解硬脂酸项目的实际需求，合理布局各个功能区域，保证建筑在满足业务需求的同时，提供高效的工作环境。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在建筑设计中，我们将综合考虑建设和运营成本。通过精细的经济效益分析，确保设计方案在高效利用资源的同时，对硬脂酸项目的长期盈利能力有积极的贡献。</w:t>
      </w:r>
    </w:p>
    <w:p>
      <w:pPr>
        <w:pStyle w:val="Heading2"/>
        <w:ind w:firstLine="560" w:firstLineChars="200"/>
        <w:rPr>
          <w:rFonts w:ascii="仿宋" w:eastAsia="仿宋" w:hAnsi="仿宋" w:cs="仿宋" w:hint="eastAsia"/>
          <w:sz w:val="28"/>
          <w:lang w:eastAsia="zh-CN"/>
        </w:rPr>
      </w:pPr>
      <w:bookmarkStart w:id="18" w:name="_Toc11116"/>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脂酸项目的土建工程设计中，我们将精准设定设计年限，结合硬脂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硬脂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698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https://d.book118.com/405133133130011041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73C41"/>
    <w:rsid w:val="7C073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13313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2024-01-10T01:01:00Z</dcterms:created>
  <dcterms:modified xsi:type="dcterms:W3CDTF">2024-01-10T01:01:49Z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B91CCC9D7EB0433CA06E6D9C16E21109_11</vt:lpwstr>
  </property>
  <property fmtid="{D5CDD505-2E9C-101B-9397-08002B2CF9AE}" pid="3" name="KSOProductBuildVer">
    <vt:lpwstr>2052-12.1.0.16120</vt:lpwstr>
  </property>
</Properties>
</file>